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861EC1" w14:textId="77777777" w:rsidR="000D1160" w:rsidRDefault="000D1160" w:rsidP="000D1160">
      <w:pPr>
        <w:spacing w:after="0" w:line="240" w:lineRule="auto"/>
        <w:jc w:val="right"/>
        <w:rPr>
          <w:b/>
          <w:sz w:val="36"/>
          <w:szCs w:val="36"/>
        </w:rPr>
      </w:pPr>
      <w:bookmarkStart w:id="0" w:name="_GoBack"/>
      <w:bookmarkEnd w:id="0"/>
    </w:p>
    <w:p w14:paraId="1F56C9A0" w14:textId="77777777" w:rsidR="000D1160" w:rsidRDefault="000D1160" w:rsidP="000D1160">
      <w:pPr>
        <w:spacing w:after="0" w:line="240" w:lineRule="auto"/>
        <w:jc w:val="right"/>
        <w:rPr>
          <w:b/>
          <w:sz w:val="36"/>
          <w:szCs w:val="36"/>
        </w:rPr>
      </w:pPr>
    </w:p>
    <w:p w14:paraId="5F81CE19" w14:textId="77777777" w:rsidR="000D1160" w:rsidRDefault="000D1160" w:rsidP="000D1160">
      <w:pPr>
        <w:spacing w:after="0" w:line="240" w:lineRule="auto"/>
        <w:jc w:val="right"/>
        <w:rPr>
          <w:b/>
          <w:sz w:val="36"/>
          <w:szCs w:val="36"/>
        </w:rPr>
      </w:pPr>
    </w:p>
    <w:p w14:paraId="11CC8028" w14:textId="77777777" w:rsidR="000D1160" w:rsidRDefault="000D1160" w:rsidP="000D1160">
      <w:pPr>
        <w:spacing w:after="0" w:line="240" w:lineRule="auto"/>
        <w:jc w:val="right"/>
        <w:rPr>
          <w:b/>
          <w:sz w:val="36"/>
          <w:szCs w:val="36"/>
        </w:rPr>
      </w:pPr>
    </w:p>
    <w:p w14:paraId="6D5D47A9" w14:textId="77777777" w:rsidR="000D1160" w:rsidRDefault="000D1160" w:rsidP="000D1160">
      <w:pPr>
        <w:spacing w:after="0" w:line="240" w:lineRule="auto"/>
        <w:jc w:val="right"/>
        <w:rPr>
          <w:b/>
          <w:sz w:val="36"/>
          <w:szCs w:val="36"/>
        </w:rPr>
      </w:pPr>
    </w:p>
    <w:p w14:paraId="2E930306" w14:textId="77777777" w:rsidR="000D1160" w:rsidRDefault="000D1160" w:rsidP="000D1160">
      <w:pPr>
        <w:spacing w:after="0" w:line="240" w:lineRule="auto"/>
        <w:jc w:val="right"/>
        <w:rPr>
          <w:b/>
          <w:sz w:val="36"/>
          <w:szCs w:val="36"/>
        </w:rPr>
      </w:pPr>
    </w:p>
    <w:p w14:paraId="58E7D4EB" w14:textId="77777777" w:rsidR="000D1160" w:rsidRDefault="000D1160" w:rsidP="000D1160">
      <w:pPr>
        <w:spacing w:after="0" w:line="240" w:lineRule="auto"/>
        <w:jc w:val="right"/>
        <w:rPr>
          <w:b/>
          <w:sz w:val="36"/>
          <w:szCs w:val="36"/>
        </w:rPr>
      </w:pPr>
    </w:p>
    <w:p w14:paraId="50E0301C" w14:textId="77777777" w:rsidR="000D1160" w:rsidRDefault="000D1160" w:rsidP="000D1160">
      <w:pPr>
        <w:spacing w:after="0" w:line="240" w:lineRule="auto"/>
        <w:jc w:val="right"/>
        <w:rPr>
          <w:b/>
          <w:sz w:val="36"/>
          <w:szCs w:val="36"/>
        </w:rPr>
      </w:pPr>
    </w:p>
    <w:p w14:paraId="43A27BDC" w14:textId="77777777" w:rsidR="000D1160" w:rsidRDefault="000D1160" w:rsidP="000D1160">
      <w:pPr>
        <w:spacing w:after="0" w:line="240" w:lineRule="auto"/>
        <w:jc w:val="right"/>
        <w:rPr>
          <w:b/>
          <w:sz w:val="36"/>
          <w:szCs w:val="36"/>
        </w:rPr>
      </w:pPr>
    </w:p>
    <w:p w14:paraId="4B769105" w14:textId="77777777" w:rsidR="000D1160" w:rsidRDefault="000D1160" w:rsidP="000D1160">
      <w:pPr>
        <w:spacing w:after="0" w:line="240" w:lineRule="auto"/>
        <w:jc w:val="right"/>
        <w:rPr>
          <w:b/>
          <w:sz w:val="36"/>
          <w:szCs w:val="36"/>
        </w:rPr>
      </w:pPr>
    </w:p>
    <w:p w14:paraId="1EA64E73" w14:textId="77777777" w:rsidR="000D1160" w:rsidRDefault="000D1160" w:rsidP="000D1160">
      <w:pPr>
        <w:spacing w:after="0" w:line="240" w:lineRule="auto"/>
        <w:jc w:val="right"/>
        <w:rPr>
          <w:b/>
          <w:sz w:val="36"/>
          <w:szCs w:val="36"/>
        </w:rPr>
      </w:pPr>
    </w:p>
    <w:p w14:paraId="6D1C5F40" w14:textId="77777777" w:rsidR="000D1160" w:rsidRPr="000D1160" w:rsidRDefault="000D1160" w:rsidP="000D1160">
      <w:pPr>
        <w:spacing w:after="0" w:line="240" w:lineRule="auto"/>
        <w:jc w:val="right"/>
        <w:rPr>
          <w:b/>
          <w:sz w:val="36"/>
          <w:szCs w:val="36"/>
        </w:rPr>
      </w:pPr>
    </w:p>
    <w:p w14:paraId="747F1368" w14:textId="77777777" w:rsidR="000D1160" w:rsidRDefault="000D1160" w:rsidP="000D1160">
      <w:pPr>
        <w:spacing w:after="0" w:line="240" w:lineRule="auto"/>
        <w:jc w:val="right"/>
        <w:rPr>
          <w:b/>
          <w:sz w:val="48"/>
          <w:szCs w:val="48"/>
        </w:rPr>
      </w:pPr>
      <w:r w:rsidRPr="000D1160">
        <w:rPr>
          <w:b/>
          <w:sz w:val="48"/>
          <w:szCs w:val="48"/>
        </w:rPr>
        <w:t>EUROPEJSKI PLAN DZIAŁAŃ</w:t>
      </w:r>
    </w:p>
    <w:p w14:paraId="4A18720B" w14:textId="77777777" w:rsidR="004A0A2E" w:rsidRPr="000D1160" w:rsidRDefault="000D1160" w:rsidP="000D1160">
      <w:pPr>
        <w:spacing w:after="0" w:line="240" w:lineRule="auto"/>
        <w:jc w:val="right"/>
        <w:rPr>
          <w:b/>
          <w:sz w:val="48"/>
          <w:szCs w:val="48"/>
        </w:rPr>
      </w:pPr>
      <w:r w:rsidRPr="000D1160">
        <w:rPr>
          <w:b/>
          <w:sz w:val="48"/>
          <w:szCs w:val="48"/>
        </w:rPr>
        <w:t>NA RZECZ ZAPOBIEGANIA</w:t>
      </w:r>
      <w:r>
        <w:rPr>
          <w:b/>
          <w:sz w:val="48"/>
          <w:szCs w:val="48"/>
        </w:rPr>
        <w:t xml:space="preserve"> </w:t>
      </w:r>
      <w:r w:rsidRPr="000D1160">
        <w:rPr>
          <w:b/>
          <w:sz w:val="48"/>
          <w:szCs w:val="48"/>
        </w:rPr>
        <w:t>NIEUPRAWNIONYM WTARGNIĘCIOM NA DROGĘ STARTOWĄ</w:t>
      </w:r>
    </w:p>
    <w:p w14:paraId="26DBF42D" w14:textId="77777777" w:rsidR="000D1160" w:rsidRDefault="000D1160">
      <w:pPr>
        <w:rPr>
          <w:sz w:val="36"/>
          <w:szCs w:val="36"/>
        </w:rPr>
      </w:pPr>
    </w:p>
    <w:p w14:paraId="5F333691" w14:textId="77777777" w:rsidR="000D1160" w:rsidRDefault="000D1160">
      <w:pPr>
        <w:rPr>
          <w:sz w:val="36"/>
          <w:szCs w:val="36"/>
        </w:rPr>
      </w:pPr>
    </w:p>
    <w:p w14:paraId="4AC138CF" w14:textId="77777777" w:rsidR="000D1160" w:rsidRPr="000D1160" w:rsidRDefault="000D1160">
      <w:pPr>
        <w:rPr>
          <w:b/>
          <w:sz w:val="36"/>
          <w:szCs w:val="36"/>
        </w:rPr>
      </w:pPr>
    </w:p>
    <w:p w14:paraId="71AD38C2" w14:textId="77777777" w:rsidR="004A0A2E" w:rsidRDefault="008F7BA5" w:rsidP="000D1160">
      <w:pPr>
        <w:jc w:val="right"/>
      </w:pPr>
      <w:r>
        <w:rPr>
          <w:b/>
          <w:sz w:val="32"/>
          <w:szCs w:val="32"/>
        </w:rPr>
        <w:t>EAPPRI V3.0</w:t>
      </w:r>
    </w:p>
    <w:p w14:paraId="1D676955" w14:textId="77777777" w:rsidR="004A0A2E" w:rsidRDefault="004A0A2E">
      <w:pPr>
        <w:sectPr w:rsidR="004A0A2E" w:rsidSect="00700A06">
          <w:footerReference w:type="default" r:id="rId9"/>
          <w:pgSz w:w="11906" w:h="16838"/>
          <w:pgMar w:top="1417" w:right="1417" w:bottom="1417" w:left="1417" w:header="708" w:footer="708" w:gutter="0"/>
          <w:cols w:space="708"/>
          <w:docGrid w:linePitch="360"/>
        </w:sectPr>
      </w:pPr>
    </w:p>
    <w:p w14:paraId="2340A94A" w14:textId="77777777" w:rsidR="004A0A2E" w:rsidRPr="00061963" w:rsidRDefault="000D1160" w:rsidP="00061963">
      <w:pPr>
        <w:spacing w:before="240" w:after="240" w:line="240" w:lineRule="auto"/>
        <w:jc w:val="center"/>
        <w:rPr>
          <w:b/>
          <w:sz w:val="24"/>
          <w:szCs w:val="24"/>
        </w:rPr>
      </w:pPr>
      <w:r w:rsidRPr="00D842CD">
        <w:rPr>
          <w:b/>
          <w:sz w:val="24"/>
          <w:szCs w:val="24"/>
        </w:rPr>
        <w:lastRenderedPageBreak/>
        <w:t>SPIS TREŚCI</w:t>
      </w:r>
    </w:p>
    <w:tbl>
      <w:tblPr>
        <w:tblStyle w:val="Tabela-Siatka"/>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571"/>
        <w:gridCol w:w="7510"/>
        <w:gridCol w:w="702"/>
      </w:tblGrid>
      <w:tr w:rsidR="00D842CD" w:rsidRPr="00061963" w14:paraId="466B9451" w14:textId="77777777" w:rsidTr="00D7294F">
        <w:tc>
          <w:tcPr>
            <w:tcW w:w="8360" w:type="dxa"/>
            <w:gridSpan w:val="3"/>
          </w:tcPr>
          <w:p w14:paraId="02AB3355" w14:textId="77777777" w:rsidR="00D842CD" w:rsidRPr="00061963" w:rsidRDefault="00D842CD" w:rsidP="002E1EAC">
            <w:pPr>
              <w:spacing w:before="120" w:after="120"/>
              <w:rPr>
                <w:rFonts w:cstheme="minorHAnsi"/>
                <w:sz w:val="20"/>
                <w:szCs w:val="20"/>
              </w:rPr>
            </w:pPr>
            <w:r w:rsidRPr="00061963">
              <w:rPr>
                <w:rFonts w:cstheme="minorHAnsi"/>
                <w:sz w:val="20"/>
                <w:szCs w:val="20"/>
              </w:rPr>
              <w:t>OŚWIADCZENIE O ZAANGAŻOWANIU …………………………………………………………………………………</w:t>
            </w:r>
            <w:r>
              <w:rPr>
                <w:rFonts w:cstheme="minorHAnsi"/>
                <w:sz w:val="20"/>
                <w:szCs w:val="20"/>
              </w:rPr>
              <w:t>……………..</w:t>
            </w:r>
          </w:p>
        </w:tc>
        <w:tc>
          <w:tcPr>
            <w:tcW w:w="702" w:type="dxa"/>
          </w:tcPr>
          <w:p w14:paraId="7CDD073C" w14:textId="77777777" w:rsidR="00D842CD" w:rsidRPr="00061963" w:rsidRDefault="00D842CD" w:rsidP="00D842CD">
            <w:pPr>
              <w:spacing w:before="120" w:after="120"/>
              <w:rPr>
                <w:rFonts w:cstheme="minorHAnsi"/>
                <w:sz w:val="20"/>
                <w:szCs w:val="20"/>
              </w:rPr>
            </w:pPr>
            <w:r>
              <w:rPr>
                <w:rFonts w:cstheme="minorHAnsi"/>
                <w:sz w:val="20"/>
                <w:szCs w:val="20"/>
              </w:rPr>
              <w:t>3</w:t>
            </w:r>
          </w:p>
        </w:tc>
      </w:tr>
      <w:tr w:rsidR="00D842CD" w:rsidRPr="00061963" w14:paraId="43099D8B" w14:textId="77777777" w:rsidTr="00D7294F">
        <w:tc>
          <w:tcPr>
            <w:tcW w:w="8360" w:type="dxa"/>
            <w:gridSpan w:val="3"/>
          </w:tcPr>
          <w:p w14:paraId="2825BA39" w14:textId="77777777" w:rsidR="00D842CD" w:rsidRPr="00061963" w:rsidRDefault="00D842CD" w:rsidP="00D842CD">
            <w:pPr>
              <w:spacing w:before="120" w:after="120"/>
              <w:rPr>
                <w:rFonts w:cstheme="minorHAnsi"/>
                <w:sz w:val="20"/>
                <w:szCs w:val="20"/>
              </w:rPr>
            </w:pPr>
            <w:r w:rsidRPr="00061963">
              <w:rPr>
                <w:rFonts w:cstheme="minorHAnsi"/>
                <w:sz w:val="20"/>
                <w:szCs w:val="20"/>
              </w:rPr>
              <w:t>WPROWADZENIE ORAZ TŁO HISTORYCZNE …………………………………………………………………………</w:t>
            </w:r>
            <w:r>
              <w:rPr>
                <w:rFonts w:cstheme="minorHAnsi"/>
                <w:sz w:val="20"/>
                <w:szCs w:val="20"/>
              </w:rPr>
              <w:t>……………..</w:t>
            </w:r>
          </w:p>
        </w:tc>
        <w:tc>
          <w:tcPr>
            <w:tcW w:w="702" w:type="dxa"/>
          </w:tcPr>
          <w:p w14:paraId="4A65EB88" w14:textId="77777777" w:rsidR="00D842CD" w:rsidRPr="00061963" w:rsidRDefault="00D842CD" w:rsidP="00D842CD">
            <w:pPr>
              <w:spacing w:before="120" w:after="120"/>
              <w:rPr>
                <w:rFonts w:cstheme="minorHAnsi"/>
                <w:sz w:val="20"/>
                <w:szCs w:val="20"/>
              </w:rPr>
            </w:pPr>
            <w:r>
              <w:rPr>
                <w:rFonts w:cstheme="minorHAnsi"/>
                <w:sz w:val="20"/>
                <w:szCs w:val="20"/>
              </w:rPr>
              <w:t>4</w:t>
            </w:r>
          </w:p>
        </w:tc>
      </w:tr>
      <w:tr w:rsidR="00D842CD" w:rsidRPr="00061963" w14:paraId="4CE93FC0" w14:textId="77777777" w:rsidTr="00D7294F">
        <w:tc>
          <w:tcPr>
            <w:tcW w:w="8360" w:type="dxa"/>
            <w:gridSpan w:val="3"/>
          </w:tcPr>
          <w:p w14:paraId="62EDAEDE" w14:textId="77777777" w:rsidR="00D842CD" w:rsidRPr="00061963" w:rsidRDefault="00D842CD" w:rsidP="002E1EAC">
            <w:pPr>
              <w:spacing w:before="120" w:after="120"/>
              <w:rPr>
                <w:rFonts w:cstheme="minorHAnsi"/>
                <w:sz w:val="20"/>
                <w:szCs w:val="20"/>
              </w:rPr>
            </w:pPr>
            <w:r w:rsidRPr="00061963">
              <w:rPr>
                <w:rFonts w:cstheme="minorHAnsi"/>
                <w:sz w:val="20"/>
                <w:szCs w:val="20"/>
              </w:rPr>
              <w:t>CO ULEGŁO ZMIANIE ……………………………………………………………………………………………………………</w:t>
            </w:r>
            <w:r>
              <w:rPr>
                <w:rFonts w:cstheme="minorHAnsi"/>
                <w:sz w:val="20"/>
                <w:szCs w:val="20"/>
              </w:rPr>
              <w:t>…………….</w:t>
            </w:r>
          </w:p>
        </w:tc>
        <w:tc>
          <w:tcPr>
            <w:tcW w:w="702" w:type="dxa"/>
          </w:tcPr>
          <w:p w14:paraId="535A5E87" w14:textId="77777777" w:rsidR="00D842CD" w:rsidRPr="00061963" w:rsidRDefault="00D842CD" w:rsidP="00D842CD">
            <w:pPr>
              <w:spacing w:before="120" w:after="120"/>
              <w:rPr>
                <w:rFonts w:cstheme="minorHAnsi"/>
                <w:sz w:val="20"/>
                <w:szCs w:val="20"/>
              </w:rPr>
            </w:pPr>
            <w:r>
              <w:rPr>
                <w:rFonts w:cstheme="minorHAnsi"/>
                <w:sz w:val="20"/>
                <w:szCs w:val="20"/>
              </w:rPr>
              <w:t>5</w:t>
            </w:r>
          </w:p>
        </w:tc>
      </w:tr>
      <w:tr w:rsidR="00D842CD" w:rsidRPr="00061963" w14:paraId="03624F33" w14:textId="77777777" w:rsidTr="00D7294F">
        <w:tc>
          <w:tcPr>
            <w:tcW w:w="8360" w:type="dxa"/>
            <w:gridSpan w:val="3"/>
          </w:tcPr>
          <w:p w14:paraId="2B3F995E" w14:textId="77777777" w:rsidR="00D842CD" w:rsidRPr="00061963" w:rsidRDefault="00D842CD" w:rsidP="002E1EAC">
            <w:pPr>
              <w:spacing w:before="120" w:after="120"/>
              <w:rPr>
                <w:rFonts w:cstheme="minorHAnsi"/>
                <w:sz w:val="20"/>
                <w:szCs w:val="20"/>
              </w:rPr>
            </w:pPr>
            <w:r w:rsidRPr="00061963">
              <w:rPr>
                <w:rFonts w:cstheme="minorHAnsi"/>
                <w:sz w:val="20"/>
                <w:szCs w:val="20"/>
              </w:rPr>
              <w:t>WAŻNE I PILNE DZIAŁANIA …………………………………………………………………………………………………</w:t>
            </w:r>
            <w:r>
              <w:rPr>
                <w:rFonts w:cstheme="minorHAnsi"/>
                <w:sz w:val="20"/>
                <w:szCs w:val="20"/>
              </w:rPr>
              <w:t>………………</w:t>
            </w:r>
          </w:p>
        </w:tc>
        <w:tc>
          <w:tcPr>
            <w:tcW w:w="702" w:type="dxa"/>
          </w:tcPr>
          <w:p w14:paraId="41EB8536" w14:textId="77777777" w:rsidR="00D842CD" w:rsidRPr="00061963" w:rsidRDefault="00D842CD" w:rsidP="00D842CD">
            <w:pPr>
              <w:spacing w:before="120" w:after="120"/>
              <w:rPr>
                <w:rFonts w:cstheme="minorHAnsi"/>
                <w:sz w:val="20"/>
                <w:szCs w:val="20"/>
              </w:rPr>
            </w:pPr>
            <w:r>
              <w:rPr>
                <w:rFonts w:cstheme="minorHAnsi"/>
                <w:sz w:val="20"/>
                <w:szCs w:val="20"/>
              </w:rPr>
              <w:t>8</w:t>
            </w:r>
          </w:p>
        </w:tc>
      </w:tr>
      <w:tr w:rsidR="00D842CD" w:rsidRPr="00061963" w14:paraId="22186D27" w14:textId="77777777" w:rsidTr="00D7294F">
        <w:tc>
          <w:tcPr>
            <w:tcW w:w="9062" w:type="dxa"/>
            <w:gridSpan w:val="4"/>
          </w:tcPr>
          <w:p w14:paraId="6D84FE30" w14:textId="77777777" w:rsidR="00D842CD" w:rsidRPr="00061963" w:rsidRDefault="00D842CD" w:rsidP="002E1EAC">
            <w:pPr>
              <w:spacing w:before="240" w:after="240"/>
              <w:jc w:val="both"/>
              <w:rPr>
                <w:rFonts w:cstheme="minorHAnsi"/>
                <w:sz w:val="20"/>
                <w:szCs w:val="20"/>
              </w:rPr>
            </w:pPr>
            <w:r w:rsidRPr="00061963">
              <w:rPr>
                <w:rFonts w:cstheme="minorHAnsi"/>
                <w:b/>
                <w:sz w:val="20"/>
                <w:szCs w:val="20"/>
              </w:rPr>
              <w:t>Europejski plan działania na rzecz zapobiegania nieuprawnionym wtargnięciom na drogę startową</w:t>
            </w:r>
          </w:p>
        </w:tc>
      </w:tr>
      <w:tr w:rsidR="00D842CD" w:rsidRPr="00061963" w14:paraId="0AD63F4F" w14:textId="77777777" w:rsidTr="00D7294F">
        <w:tc>
          <w:tcPr>
            <w:tcW w:w="8360" w:type="dxa"/>
            <w:gridSpan w:val="3"/>
          </w:tcPr>
          <w:p w14:paraId="1E20326F" w14:textId="77777777" w:rsidR="00D842CD" w:rsidRPr="00061963" w:rsidRDefault="00D842CD" w:rsidP="002E1EAC">
            <w:pPr>
              <w:spacing w:before="120" w:after="120"/>
              <w:rPr>
                <w:rFonts w:cstheme="minorHAnsi"/>
                <w:sz w:val="20"/>
                <w:szCs w:val="20"/>
              </w:rPr>
            </w:pPr>
            <w:r w:rsidRPr="00061963">
              <w:rPr>
                <w:rFonts w:cstheme="minorHAnsi"/>
                <w:b/>
                <w:sz w:val="20"/>
                <w:szCs w:val="20"/>
              </w:rPr>
              <w:t>Zalecenia …………………………………………………………………………………………………………………………</w:t>
            </w:r>
            <w:r>
              <w:rPr>
                <w:rFonts w:cstheme="minorHAnsi"/>
                <w:b/>
                <w:sz w:val="20"/>
                <w:szCs w:val="20"/>
              </w:rPr>
              <w:t>…………….</w:t>
            </w:r>
          </w:p>
        </w:tc>
        <w:tc>
          <w:tcPr>
            <w:tcW w:w="702" w:type="dxa"/>
          </w:tcPr>
          <w:p w14:paraId="543B87D1" w14:textId="77777777" w:rsidR="00D842CD" w:rsidRPr="00061963" w:rsidRDefault="00D842CD" w:rsidP="00D842CD">
            <w:pPr>
              <w:spacing w:before="120" w:after="120"/>
              <w:rPr>
                <w:rFonts w:cstheme="minorHAnsi"/>
                <w:sz w:val="20"/>
                <w:szCs w:val="20"/>
              </w:rPr>
            </w:pPr>
            <w:r>
              <w:rPr>
                <w:rFonts w:cstheme="minorHAnsi"/>
                <w:sz w:val="20"/>
                <w:szCs w:val="20"/>
              </w:rPr>
              <w:t>10</w:t>
            </w:r>
          </w:p>
        </w:tc>
      </w:tr>
      <w:tr w:rsidR="00D842CD" w:rsidRPr="00061963" w14:paraId="375FC8C8" w14:textId="77777777" w:rsidTr="00D7294F">
        <w:trPr>
          <w:gridBefore w:val="1"/>
          <w:wBefore w:w="279" w:type="dxa"/>
        </w:trPr>
        <w:tc>
          <w:tcPr>
            <w:tcW w:w="571" w:type="dxa"/>
          </w:tcPr>
          <w:p w14:paraId="58478021" w14:textId="77777777" w:rsidR="00D842CD" w:rsidRPr="00061963" w:rsidRDefault="00D842CD" w:rsidP="002E1EAC">
            <w:pPr>
              <w:rPr>
                <w:rFonts w:cstheme="minorHAnsi"/>
                <w:sz w:val="20"/>
                <w:szCs w:val="20"/>
              </w:rPr>
            </w:pPr>
            <w:r w:rsidRPr="00061963">
              <w:rPr>
                <w:rFonts w:cstheme="minorHAnsi"/>
                <w:sz w:val="20"/>
                <w:szCs w:val="20"/>
              </w:rPr>
              <w:t>1.1</w:t>
            </w:r>
          </w:p>
        </w:tc>
        <w:tc>
          <w:tcPr>
            <w:tcW w:w="7510" w:type="dxa"/>
          </w:tcPr>
          <w:p w14:paraId="4A0B684D" w14:textId="77777777" w:rsidR="00D842CD" w:rsidRPr="00061963" w:rsidRDefault="00D842CD" w:rsidP="002E1EAC">
            <w:pPr>
              <w:rPr>
                <w:rFonts w:cstheme="minorHAnsi"/>
                <w:sz w:val="20"/>
                <w:szCs w:val="20"/>
              </w:rPr>
            </w:pPr>
            <w:r w:rsidRPr="00061963">
              <w:rPr>
                <w:rFonts w:cstheme="minorHAnsi"/>
                <w:sz w:val="20"/>
                <w:szCs w:val="20"/>
              </w:rPr>
              <w:t>ZASADY OGÓLNE ………………………………………………………………………………………………</w:t>
            </w:r>
            <w:r>
              <w:rPr>
                <w:rFonts w:cstheme="minorHAnsi"/>
                <w:sz w:val="20"/>
                <w:szCs w:val="20"/>
              </w:rPr>
              <w:t>……………….</w:t>
            </w:r>
          </w:p>
        </w:tc>
        <w:tc>
          <w:tcPr>
            <w:tcW w:w="702" w:type="dxa"/>
          </w:tcPr>
          <w:p w14:paraId="32AD248B" w14:textId="77777777" w:rsidR="00D842CD" w:rsidRPr="00061963" w:rsidRDefault="00D842CD" w:rsidP="002E1EAC">
            <w:pPr>
              <w:rPr>
                <w:rFonts w:cstheme="minorHAnsi"/>
                <w:sz w:val="20"/>
                <w:szCs w:val="20"/>
              </w:rPr>
            </w:pPr>
            <w:r>
              <w:rPr>
                <w:rFonts w:cstheme="minorHAnsi"/>
                <w:sz w:val="20"/>
                <w:szCs w:val="20"/>
              </w:rPr>
              <w:t>11</w:t>
            </w:r>
          </w:p>
        </w:tc>
      </w:tr>
      <w:tr w:rsidR="00D842CD" w:rsidRPr="00061963" w14:paraId="1C7DCA84" w14:textId="77777777" w:rsidTr="00D7294F">
        <w:trPr>
          <w:gridBefore w:val="1"/>
          <w:wBefore w:w="279" w:type="dxa"/>
        </w:trPr>
        <w:tc>
          <w:tcPr>
            <w:tcW w:w="571" w:type="dxa"/>
          </w:tcPr>
          <w:p w14:paraId="70A663CA" w14:textId="77777777" w:rsidR="00D842CD" w:rsidRPr="00061963" w:rsidRDefault="00D842CD" w:rsidP="002E1EAC">
            <w:pPr>
              <w:rPr>
                <w:rFonts w:cstheme="minorHAnsi"/>
                <w:sz w:val="20"/>
                <w:szCs w:val="20"/>
              </w:rPr>
            </w:pPr>
            <w:r w:rsidRPr="00061963">
              <w:rPr>
                <w:rFonts w:cstheme="minorHAnsi"/>
                <w:sz w:val="20"/>
                <w:szCs w:val="20"/>
              </w:rPr>
              <w:t>1.2</w:t>
            </w:r>
          </w:p>
        </w:tc>
        <w:tc>
          <w:tcPr>
            <w:tcW w:w="7510" w:type="dxa"/>
          </w:tcPr>
          <w:p w14:paraId="3A4F32FF" w14:textId="77777777" w:rsidR="00D842CD" w:rsidRPr="00061963" w:rsidRDefault="00D842CD" w:rsidP="002E1EAC">
            <w:pPr>
              <w:rPr>
                <w:rFonts w:cstheme="minorHAnsi"/>
                <w:sz w:val="20"/>
                <w:szCs w:val="20"/>
              </w:rPr>
            </w:pPr>
            <w:r w:rsidRPr="00061963">
              <w:rPr>
                <w:rFonts w:cstheme="minorHAnsi"/>
                <w:sz w:val="20"/>
                <w:szCs w:val="20"/>
              </w:rPr>
              <w:t>OPERATOR LOTNISKA ……………………………………………………</w:t>
            </w:r>
            <w:r>
              <w:rPr>
                <w:rFonts w:cstheme="minorHAnsi"/>
                <w:sz w:val="20"/>
                <w:szCs w:val="20"/>
              </w:rPr>
              <w:t>…………………………………………………..</w:t>
            </w:r>
          </w:p>
        </w:tc>
        <w:tc>
          <w:tcPr>
            <w:tcW w:w="702" w:type="dxa"/>
          </w:tcPr>
          <w:p w14:paraId="0B6428CC" w14:textId="77777777" w:rsidR="00D842CD" w:rsidRPr="00061963" w:rsidRDefault="00D842CD" w:rsidP="002E1EAC">
            <w:pPr>
              <w:rPr>
                <w:rFonts w:cstheme="minorHAnsi"/>
                <w:sz w:val="20"/>
                <w:szCs w:val="20"/>
              </w:rPr>
            </w:pPr>
            <w:r>
              <w:rPr>
                <w:rFonts w:cstheme="minorHAnsi"/>
                <w:sz w:val="20"/>
                <w:szCs w:val="20"/>
              </w:rPr>
              <w:t>13</w:t>
            </w:r>
          </w:p>
        </w:tc>
      </w:tr>
      <w:tr w:rsidR="00D842CD" w:rsidRPr="00061963" w14:paraId="7EBE0207" w14:textId="77777777" w:rsidTr="00D7294F">
        <w:trPr>
          <w:gridBefore w:val="1"/>
          <w:wBefore w:w="279" w:type="dxa"/>
        </w:trPr>
        <w:tc>
          <w:tcPr>
            <w:tcW w:w="571" w:type="dxa"/>
          </w:tcPr>
          <w:p w14:paraId="20CEEA78" w14:textId="77777777" w:rsidR="00D842CD" w:rsidRPr="00061963" w:rsidRDefault="00D842CD" w:rsidP="002E1EAC">
            <w:pPr>
              <w:rPr>
                <w:rFonts w:cstheme="minorHAnsi"/>
                <w:sz w:val="20"/>
                <w:szCs w:val="20"/>
              </w:rPr>
            </w:pPr>
            <w:r w:rsidRPr="00061963">
              <w:rPr>
                <w:rFonts w:cstheme="minorHAnsi"/>
                <w:sz w:val="20"/>
                <w:szCs w:val="20"/>
              </w:rPr>
              <w:t>1.3</w:t>
            </w:r>
          </w:p>
        </w:tc>
        <w:tc>
          <w:tcPr>
            <w:tcW w:w="7510" w:type="dxa"/>
          </w:tcPr>
          <w:p w14:paraId="3D05C021" w14:textId="77777777" w:rsidR="00D842CD" w:rsidRPr="00061963" w:rsidRDefault="00D842CD" w:rsidP="002E1EAC">
            <w:pPr>
              <w:rPr>
                <w:rFonts w:cstheme="minorHAnsi"/>
                <w:sz w:val="20"/>
                <w:szCs w:val="20"/>
              </w:rPr>
            </w:pPr>
            <w:r w:rsidRPr="00061963">
              <w:rPr>
                <w:rFonts w:cstheme="minorHAnsi"/>
                <w:sz w:val="20"/>
                <w:szCs w:val="20"/>
              </w:rPr>
              <w:t>ŁĄCZNOŚĆ …………………………………………………………………………………………………………</w:t>
            </w:r>
            <w:r>
              <w:rPr>
                <w:rFonts w:cstheme="minorHAnsi"/>
                <w:sz w:val="20"/>
                <w:szCs w:val="20"/>
              </w:rPr>
              <w:t>………………</w:t>
            </w:r>
          </w:p>
        </w:tc>
        <w:tc>
          <w:tcPr>
            <w:tcW w:w="702" w:type="dxa"/>
          </w:tcPr>
          <w:p w14:paraId="20A89738" w14:textId="77777777" w:rsidR="00D842CD" w:rsidRPr="00061963" w:rsidRDefault="00D842CD" w:rsidP="002E1EAC">
            <w:pPr>
              <w:rPr>
                <w:rFonts w:cstheme="minorHAnsi"/>
                <w:sz w:val="20"/>
                <w:szCs w:val="20"/>
              </w:rPr>
            </w:pPr>
            <w:r>
              <w:rPr>
                <w:rFonts w:cstheme="minorHAnsi"/>
                <w:sz w:val="20"/>
                <w:szCs w:val="20"/>
              </w:rPr>
              <w:t>17</w:t>
            </w:r>
          </w:p>
        </w:tc>
      </w:tr>
      <w:tr w:rsidR="00D842CD" w:rsidRPr="00061963" w14:paraId="292B3BF1" w14:textId="77777777" w:rsidTr="00D7294F">
        <w:trPr>
          <w:gridBefore w:val="1"/>
          <w:wBefore w:w="279" w:type="dxa"/>
        </w:trPr>
        <w:tc>
          <w:tcPr>
            <w:tcW w:w="571" w:type="dxa"/>
          </w:tcPr>
          <w:p w14:paraId="5A60B9B5" w14:textId="77777777" w:rsidR="00D842CD" w:rsidRPr="00061963" w:rsidRDefault="00D842CD" w:rsidP="002E1EAC">
            <w:pPr>
              <w:rPr>
                <w:rFonts w:cstheme="minorHAnsi"/>
                <w:sz w:val="20"/>
                <w:szCs w:val="20"/>
              </w:rPr>
            </w:pPr>
            <w:r w:rsidRPr="00061963">
              <w:rPr>
                <w:rFonts w:cstheme="minorHAnsi"/>
                <w:sz w:val="20"/>
                <w:szCs w:val="20"/>
              </w:rPr>
              <w:t>1.4</w:t>
            </w:r>
          </w:p>
        </w:tc>
        <w:tc>
          <w:tcPr>
            <w:tcW w:w="7510" w:type="dxa"/>
          </w:tcPr>
          <w:p w14:paraId="4BC135A3" w14:textId="77777777" w:rsidR="00D842CD" w:rsidRPr="00061963" w:rsidRDefault="00D842CD" w:rsidP="002E1EAC">
            <w:pPr>
              <w:rPr>
                <w:rFonts w:cstheme="minorHAnsi"/>
                <w:sz w:val="20"/>
                <w:szCs w:val="20"/>
              </w:rPr>
            </w:pPr>
            <w:r>
              <w:rPr>
                <w:rFonts w:cstheme="minorHAnsi"/>
                <w:sz w:val="20"/>
                <w:szCs w:val="20"/>
              </w:rPr>
              <w:t>OPERATOR</w:t>
            </w:r>
            <w:r w:rsidRPr="00061963">
              <w:rPr>
                <w:rFonts w:cstheme="minorHAnsi"/>
                <w:sz w:val="20"/>
                <w:szCs w:val="20"/>
              </w:rPr>
              <w:t xml:space="preserve"> STATKU POWIETRZNEGO ……………………………</w:t>
            </w:r>
            <w:r>
              <w:rPr>
                <w:rFonts w:cstheme="minorHAnsi"/>
                <w:sz w:val="20"/>
                <w:szCs w:val="20"/>
              </w:rPr>
              <w:t>…………………………………………………..</w:t>
            </w:r>
          </w:p>
        </w:tc>
        <w:tc>
          <w:tcPr>
            <w:tcW w:w="702" w:type="dxa"/>
          </w:tcPr>
          <w:p w14:paraId="4E3382BC" w14:textId="77777777" w:rsidR="00D842CD" w:rsidRPr="00061963" w:rsidRDefault="00D842CD" w:rsidP="002E1EAC">
            <w:pPr>
              <w:rPr>
                <w:rFonts w:cstheme="minorHAnsi"/>
                <w:sz w:val="20"/>
                <w:szCs w:val="20"/>
              </w:rPr>
            </w:pPr>
            <w:r>
              <w:rPr>
                <w:rFonts w:cstheme="minorHAnsi"/>
                <w:sz w:val="20"/>
                <w:szCs w:val="20"/>
              </w:rPr>
              <w:t>19</w:t>
            </w:r>
          </w:p>
        </w:tc>
      </w:tr>
      <w:tr w:rsidR="00D842CD" w:rsidRPr="00061963" w14:paraId="0E25837C" w14:textId="77777777" w:rsidTr="00D7294F">
        <w:trPr>
          <w:gridBefore w:val="1"/>
          <w:wBefore w:w="279" w:type="dxa"/>
        </w:trPr>
        <w:tc>
          <w:tcPr>
            <w:tcW w:w="571" w:type="dxa"/>
          </w:tcPr>
          <w:p w14:paraId="7AA757A0" w14:textId="77777777" w:rsidR="00D842CD" w:rsidRPr="00061963" w:rsidRDefault="00D842CD" w:rsidP="002E1EAC">
            <w:pPr>
              <w:rPr>
                <w:rFonts w:cstheme="minorHAnsi"/>
                <w:sz w:val="20"/>
                <w:szCs w:val="20"/>
              </w:rPr>
            </w:pPr>
            <w:r w:rsidRPr="00061963">
              <w:rPr>
                <w:rFonts w:cstheme="minorHAnsi"/>
                <w:sz w:val="20"/>
                <w:szCs w:val="20"/>
              </w:rPr>
              <w:t>1.5</w:t>
            </w:r>
          </w:p>
        </w:tc>
        <w:tc>
          <w:tcPr>
            <w:tcW w:w="7510" w:type="dxa"/>
          </w:tcPr>
          <w:p w14:paraId="00D9957B" w14:textId="77777777" w:rsidR="00D842CD" w:rsidRPr="00061963" w:rsidRDefault="00D842CD" w:rsidP="002E1EAC">
            <w:pPr>
              <w:rPr>
                <w:rFonts w:cstheme="minorHAnsi"/>
                <w:sz w:val="20"/>
                <w:szCs w:val="20"/>
              </w:rPr>
            </w:pPr>
            <w:r w:rsidRPr="00061963">
              <w:rPr>
                <w:rFonts w:cstheme="minorHAnsi"/>
                <w:sz w:val="20"/>
                <w:szCs w:val="20"/>
              </w:rPr>
              <w:t>INSTYTUCJ</w:t>
            </w:r>
            <w:r>
              <w:rPr>
                <w:rFonts w:cstheme="minorHAnsi"/>
                <w:sz w:val="20"/>
                <w:szCs w:val="20"/>
              </w:rPr>
              <w:t>A</w:t>
            </w:r>
            <w:r w:rsidRPr="00061963">
              <w:rPr>
                <w:rFonts w:cstheme="minorHAnsi"/>
                <w:sz w:val="20"/>
                <w:szCs w:val="20"/>
              </w:rPr>
              <w:t xml:space="preserve"> ZAPEWNIAJĄC</w:t>
            </w:r>
            <w:r>
              <w:rPr>
                <w:rFonts w:cstheme="minorHAnsi"/>
                <w:sz w:val="20"/>
                <w:szCs w:val="20"/>
              </w:rPr>
              <w:t>A</w:t>
            </w:r>
            <w:r w:rsidRPr="00061963">
              <w:rPr>
                <w:rFonts w:cstheme="minorHAnsi"/>
                <w:sz w:val="20"/>
                <w:szCs w:val="20"/>
              </w:rPr>
              <w:t xml:space="preserve"> SŁUŻBY ŻEGLUGI POWIETRZNEJ ……</w:t>
            </w:r>
            <w:r>
              <w:rPr>
                <w:rFonts w:cstheme="minorHAnsi"/>
                <w:sz w:val="20"/>
                <w:szCs w:val="20"/>
              </w:rPr>
              <w:t>........................................</w:t>
            </w:r>
          </w:p>
        </w:tc>
        <w:tc>
          <w:tcPr>
            <w:tcW w:w="702" w:type="dxa"/>
          </w:tcPr>
          <w:p w14:paraId="36484901" w14:textId="77777777" w:rsidR="00D842CD" w:rsidRPr="00061963" w:rsidRDefault="00D842CD" w:rsidP="002E1EAC">
            <w:pPr>
              <w:rPr>
                <w:rFonts w:cstheme="minorHAnsi"/>
                <w:sz w:val="20"/>
                <w:szCs w:val="20"/>
              </w:rPr>
            </w:pPr>
            <w:r>
              <w:rPr>
                <w:rFonts w:cstheme="minorHAnsi"/>
                <w:sz w:val="20"/>
                <w:szCs w:val="20"/>
              </w:rPr>
              <w:t>22</w:t>
            </w:r>
          </w:p>
        </w:tc>
      </w:tr>
      <w:tr w:rsidR="00D842CD" w:rsidRPr="00061963" w14:paraId="46368FB0" w14:textId="77777777" w:rsidTr="00D7294F">
        <w:trPr>
          <w:gridBefore w:val="1"/>
          <w:wBefore w:w="279" w:type="dxa"/>
        </w:trPr>
        <w:tc>
          <w:tcPr>
            <w:tcW w:w="571" w:type="dxa"/>
          </w:tcPr>
          <w:p w14:paraId="5031DC00" w14:textId="77777777" w:rsidR="00D842CD" w:rsidRPr="00061963" w:rsidRDefault="00D842CD" w:rsidP="002E1EAC">
            <w:pPr>
              <w:rPr>
                <w:rFonts w:cstheme="minorHAnsi"/>
                <w:sz w:val="20"/>
                <w:szCs w:val="20"/>
              </w:rPr>
            </w:pPr>
            <w:r w:rsidRPr="00061963">
              <w:rPr>
                <w:rFonts w:cstheme="minorHAnsi"/>
                <w:sz w:val="20"/>
                <w:szCs w:val="20"/>
              </w:rPr>
              <w:t>1.6</w:t>
            </w:r>
          </w:p>
        </w:tc>
        <w:tc>
          <w:tcPr>
            <w:tcW w:w="7510" w:type="dxa"/>
          </w:tcPr>
          <w:p w14:paraId="23D1CF6F" w14:textId="77777777" w:rsidR="00D842CD" w:rsidRPr="00061963" w:rsidRDefault="00D842CD" w:rsidP="002E1EAC">
            <w:pPr>
              <w:rPr>
                <w:rFonts w:cstheme="minorHAnsi"/>
                <w:sz w:val="20"/>
                <w:szCs w:val="20"/>
              </w:rPr>
            </w:pPr>
            <w:r w:rsidRPr="00061963">
              <w:rPr>
                <w:rFonts w:cstheme="minorHAnsi"/>
                <w:sz w:val="20"/>
                <w:szCs w:val="20"/>
              </w:rPr>
              <w:t>GROMADZENIE DANYCH I WYMIANA WNIOSKÓW ……………………………………………</w:t>
            </w:r>
            <w:r>
              <w:rPr>
                <w:rFonts w:cstheme="minorHAnsi"/>
                <w:sz w:val="20"/>
                <w:szCs w:val="20"/>
              </w:rPr>
              <w:t>………………</w:t>
            </w:r>
          </w:p>
        </w:tc>
        <w:tc>
          <w:tcPr>
            <w:tcW w:w="702" w:type="dxa"/>
          </w:tcPr>
          <w:p w14:paraId="430F8A39" w14:textId="77777777" w:rsidR="00D842CD" w:rsidRPr="00061963" w:rsidRDefault="00D842CD" w:rsidP="002E1EAC">
            <w:pPr>
              <w:rPr>
                <w:rFonts w:cstheme="minorHAnsi"/>
                <w:sz w:val="20"/>
                <w:szCs w:val="20"/>
              </w:rPr>
            </w:pPr>
            <w:r>
              <w:rPr>
                <w:rFonts w:cstheme="minorHAnsi"/>
                <w:sz w:val="20"/>
                <w:szCs w:val="20"/>
              </w:rPr>
              <w:t>27</w:t>
            </w:r>
          </w:p>
        </w:tc>
      </w:tr>
      <w:tr w:rsidR="00D842CD" w:rsidRPr="00061963" w14:paraId="43211E03" w14:textId="77777777" w:rsidTr="00D7294F">
        <w:trPr>
          <w:gridBefore w:val="1"/>
          <w:wBefore w:w="279" w:type="dxa"/>
        </w:trPr>
        <w:tc>
          <w:tcPr>
            <w:tcW w:w="571" w:type="dxa"/>
          </w:tcPr>
          <w:p w14:paraId="36332AC1" w14:textId="77777777" w:rsidR="00D842CD" w:rsidRPr="00061963" w:rsidRDefault="00D842CD" w:rsidP="002E1EAC">
            <w:pPr>
              <w:rPr>
                <w:rFonts w:cstheme="minorHAnsi"/>
                <w:sz w:val="20"/>
                <w:szCs w:val="20"/>
              </w:rPr>
            </w:pPr>
            <w:r w:rsidRPr="00061963">
              <w:rPr>
                <w:rFonts w:cstheme="minorHAnsi"/>
                <w:sz w:val="20"/>
                <w:szCs w:val="20"/>
              </w:rPr>
              <w:t>1.7</w:t>
            </w:r>
          </w:p>
        </w:tc>
        <w:tc>
          <w:tcPr>
            <w:tcW w:w="7510" w:type="dxa"/>
          </w:tcPr>
          <w:p w14:paraId="63FC0374" w14:textId="77777777" w:rsidR="00D842CD" w:rsidRPr="00061963" w:rsidRDefault="00D842CD" w:rsidP="002E1EAC">
            <w:pPr>
              <w:rPr>
                <w:rFonts w:cstheme="minorHAnsi"/>
                <w:sz w:val="20"/>
                <w:szCs w:val="20"/>
              </w:rPr>
            </w:pPr>
            <w:r>
              <w:rPr>
                <w:rFonts w:cstheme="minorHAnsi"/>
                <w:sz w:val="20"/>
                <w:szCs w:val="20"/>
              </w:rPr>
              <w:t>WŁADZE LOTNICZE</w:t>
            </w:r>
            <w:r w:rsidRPr="00061963">
              <w:rPr>
                <w:rFonts w:cstheme="minorHAnsi"/>
                <w:sz w:val="20"/>
                <w:szCs w:val="20"/>
              </w:rPr>
              <w:t xml:space="preserve"> ……………………………………………………</w:t>
            </w:r>
            <w:r>
              <w:rPr>
                <w:rFonts w:cstheme="minorHAnsi"/>
                <w:sz w:val="20"/>
                <w:szCs w:val="20"/>
              </w:rPr>
              <w:t>……………………………………………………….</w:t>
            </w:r>
          </w:p>
        </w:tc>
        <w:tc>
          <w:tcPr>
            <w:tcW w:w="702" w:type="dxa"/>
          </w:tcPr>
          <w:p w14:paraId="561D7512" w14:textId="77777777" w:rsidR="00D842CD" w:rsidRPr="00061963" w:rsidRDefault="00D842CD" w:rsidP="002E1EAC">
            <w:pPr>
              <w:rPr>
                <w:rFonts w:cstheme="minorHAnsi"/>
                <w:sz w:val="20"/>
                <w:szCs w:val="20"/>
              </w:rPr>
            </w:pPr>
            <w:r>
              <w:rPr>
                <w:rFonts w:cstheme="minorHAnsi"/>
                <w:sz w:val="20"/>
                <w:szCs w:val="20"/>
              </w:rPr>
              <w:t>28</w:t>
            </w:r>
          </w:p>
        </w:tc>
      </w:tr>
      <w:tr w:rsidR="00D842CD" w:rsidRPr="00061963" w14:paraId="6ECD05F4" w14:textId="77777777" w:rsidTr="00D7294F">
        <w:trPr>
          <w:gridBefore w:val="1"/>
          <w:wBefore w:w="279" w:type="dxa"/>
        </w:trPr>
        <w:tc>
          <w:tcPr>
            <w:tcW w:w="571" w:type="dxa"/>
          </w:tcPr>
          <w:p w14:paraId="68893733" w14:textId="77777777" w:rsidR="00D842CD" w:rsidRPr="00061963" w:rsidRDefault="00D842CD" w:rsidP="002E1EAC">
            <w:pPr>
              <w:rPr>
                <w:rFonts w:cstheme="minorHAnsi"/>
                <w:sz w:val="20"/>
                <w:szCs w:val="20"/>
              </w:rPr>
            </w:pPr>
            <w:r w:rsidRPr="00061963">
              <w:rPr>
                <w:rFonts w:cstheme="minorHAnsi"/>
                <w:sz w:val="20"/>
                <w:szCs w:val="20"/>
              </w:rPr>
              <w:t>1.8</w:t>
            </w:r>
          </w:p>
        </w:tc>
        <w:tc>
          <w:tcPr>
            <w:tcW w:w="7510" w:type="dxa"/>
          </w:tcPr>
          <w:p w14:paraId="73177EC2" w14:textId="77777777" w:rsidR="00D842CD" w:rsidRPr="00061963" w:rsidRDefault="00D842CD" w:rsidP="002E1EAC">
            <w:pPr>
              <w:rPr>
                <w:rFonts w:cstheme="minorHAnsi"/>
                <w:sz w:val="20"/>
                <w:szCs w:val="20"/>
              </w:rPr>
            </w:pPr>
            <w:r>
              <w:rPr>
                <w:rFonts w:cstheme="minorHAnsi"/>
                <w:sz w:val="20"/>
                <w:szCs w:val="20"/>
              </w:rPr>
              <w:t>ZARZĄDZANIE INFORMACJĄ</w:t>
            </w:r>
            <w:r w:rsidRPr="00061963">
              <w:rPr>
                <w:rFonts w:cstheme="minorHAnsi"/>
                <w:sz w:val="20"/>
                <w:szCs w:val="20"/>
              </w:rPr>
              <w:t xml:space="preserve"> LOTNICZĄ ………………………………………………………………</w:t>
            </w:r>
            <w:r>
              <w:rPr>
                <w:rFonts w:cstheme="minorHAnsi"/>
                <w:sz w:val="20"/>
                <w:szCs w:val="20"/>
              </w:rPr>
              <w:t>……………..</w:t>
            </w:r>
          </w:p>
        </w:tc>
        <w:tc>
          <w:tcPr>
            <w:tcW w:w="702" w:type="dxa"/>
          </w:tcPr>
          <w:p w14:paraId="6766D382" w14:textId="77777777" w:rsidR="00D842CD" w:rsidRPr="00061963" w:rsidRDefault="00D842CD" w:rsidP="002E1EAC">
            <w:pPr>
              <w:rPr>
                <w:rFonts w:cstheme="minorHAnsi"/>
                <w:sz w:val="20"/>
                <w:szCs w:val="20"/>
              </w:rPr>
            </w:pPr>
            <w:r>
              <w:rPr>
                <w:rFonts w:cstheme="minorHAnsi"/>
                <w:sz w:val="20"/>
                <w:szCs w:val="20"/>
              </w:rPr>
              <w:t>30</w:t>
            </w:r>
          </w:p>
        </w:tc>
      </w:tr>
      <w:tr w:rsidR="00D842CD" w:rsidRPr="00061963" w14:paraId="7934D036" w14:textId="77777777" w:rsidTr="00D7294F">
        <w:trPr>
          <w:gridBefore w:val="1"/>
          <w:wBefore w:w="279" w:type="dxa"/>
        </w:trPr>
        <w:tc>
          <w:tcPr>
            <w:tcW w:w="571" w:type="dxa"/>
          </w:tcPr>
          <w:p w14:paraId="4A6A58C7" w14:textId="77777777" w:rsidR="00D842CD" w:rsidRPr="00061963" w:rsidRDefault="00D842CD" w:rsidP="002E1EAC">
            <w:pPr>
              <w:rPr>
                <w:rFonts w:cstheme="minorHAnsi"/>
                <w:sz w:val="20"/>
                <w:szCs w:val="20"/>
              </w:rPr>
            </w:pPr>
            <w:r w:rsidRPr="00061963">
              <w:rPr>
                <w:rFonts w:cstheme="minorHAnsi"/>
                <w:sz w:val="20"/>
                <w:szCs w:val="20"/>
              </w:rPr>
              <w:t>1.9</w:t>
            </w:r>
          </w:p>
        </w:tc>
        <w:tc>
          <w:tcPr>
            <w:tcW w:w="7510" w:type="dxa"/>
          </w:tcPr>
          <w:p w14:paraId="6CDC9CF0" w14:textId="77777777" w:rsidR="00D842CD" w:rsidRPr="00061963" w:rsidRDefault="00D842CD" w:rsidP="002E1EAC">
            <w:pPr>
              <w:rPr>
                <w:rFonts w:cstheme="minorHAnsi"/>
                <w:sz w:val="20"/>
                <w:szCs w:val="20"/>
              </w:rPr>
            </w:pPr>
            <w:r w:rsidRPr="00061963">
              <w:rPr>
                <w:rFonts w:cstheme="minorHAnsi"/>
                <w:sz w:val="20"/>
                <w:szCs w:val="20"/>
              </w:rPr>
              <w:t>TECHNOLOGIA ……………………………………………………………………………………………………</w:t>
            </w:r>
            <w:r>
              <w:rPr>
                <w:rFonts w:cstheme="minorHAnsi"/>
                <w:sz w:val="20"/>
                <w:szCs w:val="20"/>
              </w:rPr>
              <w:t>……………..</w:t>
            </w:r>
          </w:p>
        </w:tc>
        <w:tc>
          <w:tcPr>
            <w:tcW w:w="702" w:type="dxa"/>
          </w:tcPr>
          <w:p w14:paraId="667D8A70" w14:textId="77777777" w:rsidR="00D842CD" w:rsidRPr="00061963" w:rsidRDefault="00D842CD" w:rsidP="002E1EAC">
            <w:pPr>
              <w:rPr>
                <w:rFonts w:cstheme="minorHAnsi"/>
                <w:sz w:val="20"/>
                <w:szCs w:val="20"/>
              </w:rPr>
            </w:pPr>
            <w:r>
              <w:rPr>
                <w:rFonts w:cstheme="minorHAnsi"/>
                <w:sz w:val="20"/>
                <w:szCs w:val="20"/>
              </w:rPr>
              <w:t>32</w:t>
            </w:r>
          </w:p>
        </w:tc>
      </w:tr>
      <w:tr w:rsidR="00D842CD" w:rsidRPr="00061963" w14:paraId="326E0334" w14:textId="77777777" w:rsidTr="00D7294F">
        <w:trPr>
          <w:gridBefore w:val="1"/>
          <w:wBefore w:w="279" w:type="dxa"/>
        </w:trPr>
        <w:tc>
          <w:tcPr>
            <w:tcW w:w="571" w:type="dxa"/>
          </w:tcPr>
          <w:p w14:paraId="7A24AC89" w14:textId="77777777" w:rsidR="00D842CD" w:rsidRPr="00061963" w:rsidRDefault="00D842CD" w:rsidP="002E1EAC">
            <w:pPr>
              <w:rPr>
                <w:rFonts w:cstheme="minorHAnsi"/>
                <w:sz w:val="20"/>
                <w:szCs w:val="20"/>
              </w:rPr>
            </w:pPr>
            <w:r w:rsidRPr="00061963">
              <w:rPr>
                <w:rFonts w:cstheme="minorHAnsi"/>
                <w:sz w:val="20"/>
                <w:szCs w:val="20"/>
              </w:rPr>
              <w:t>1.10</w:t>
            </w:r>
          </w:p>
        </w:tc>
        <w:tc>
          <w:tcPr>
            <w:tcW w:w="7510" w:type="dxa"/>
          </w:tcPr>
          <w:p w14:paraId="6BFC0CF6" w14:textId="77777777" w:rsidR="00D842CD" w:rsidRPr="00061963" w:rsidRDefault="00D842CD" w:rsidP="002E1EAC">
            <w:pPr>
              <w:rPr>
                <w:rFonts w:cstheme="minorHAnsi"/>
                <w:sz w:val="20"/>
                <w:szCs w:val="20"/>
              </w:rPr>
            </w:pPr>
            <w:r>
              <w:rPr>
                <w:rFonts w:cstheme="minorHAnsi"/>
                <w:sz w:val="20"/>
                <w:szCs w:val="20"/>
              </w:rPr>
              <w:t>KWESTIE</w:t>
            </w:r>
            <w:r w:rsidRPr="00061963">
              <w:rPr>
                <w:rFonts w:cstheme="minorHAnsi"/>
                <w:sz w:val="20"/>
                <w:szCs w:val="20"/>
              </w:rPr>
              <w:t xml:space="preserve"> CYWILNO-WOJSKOWE .............................................................................</w:t>
            </w:r>
            <w:r>
              <w:rPr>
                <w:rFonts w:cstheme="minorHAnsi"/>
                <w:sz w:val="20"/>
                <w:szCs w:val="20"/>
              </w:rPr>
              <w:t>...............</w:t>
            </w:r>
          </w:p>
        </w:tc>
        <w:tc>
          <w:tcPr>
            <w:tcW w:w="702" w:type="dxa"/>
          </w:tcPr>
          <w:p w14:paraId="3F8A29AF" w14:textId="77777777" w:rsidR="00D842CD" w:rsidRPr="00061963" w:rsidRDefault="00D842CD" w:rsidP="002E1EAC">
            <w:pPr>
              <w:rPr>
                <w:rFonts w:cstheme="minorHAnsi"/>
                <w:sz w:val="20"/>
                <w:szCs w:val="20"/>
              </w:rPr>
            </w:pPr>
            <w:r>
              <w:rPr>
                <w:rFonts w:cstheme="minorHAnsi"/>
                <w:sz w:val="20"/>
                <w:szCs w:val="20"/>
              </w:rPr>
              <w:t>33</w:t>
            </w:r>
          </w:p>
        </w:tc>
      </w:tr>
      <w:tr w:rsidR="00D842CD" w:rsidRPr="00061963" w14:paraId="77C7E85F" w14:textId="77777777" w:rsidTr="00D7294F">
        <w:trPr>
          <w:gridBefore w:val="1"/>
          <w:wBefore w:w="279" w:type="dxa"/>
        </w:trPr>
        <w:tc>
          <w:tcPr>
            <w:tcW w:w="571" w:type="dxa"/>
          </w:tcPr>
          <w:p w14:paraId="417DB98F" w14:textId="77777777" w:rsidR="00D842CD" w:rsidRPr="00061963" w:rsidRDefault="00D842CD" w:rsidP="002E1EAC">
            <w:pPr>
              <w:rPr>
                <w:rFonts w:cstheme="minorHAnsi"/>
                <w:sz w:val="20"/>
                <w:szCs w:val="20"/>
              </w:rPr>
            </w:pPr>
            <w:r w:rsidRPr="00061963">
              <w:rPr>
                <w:rFonts w:cstheme="minorHAnsi"/>
                <w:sz w:val="20"/>
                <w:szCs w:val="20"/>
              </w:rPr>
              <w:t>2.0</w:t>
            </w:r>
          </w:p>
        </w:tc>
        <w:tc>
          <w:tcPr>
            <w:tcW w:w="7510" w:type="dxa"/>
          </w:tcPr>
          <w:p w14:paraId="0F446A5C" w14:textId="77777777" w:rsidR="00D842CD" w:rsidRPr="00061963" w:rsidRDefault="00D842CD" w:rsidP="002E1EAC">
            <w:pPr>
              <w:rPr>
                <w:rFonts w:cstheme="minorHAnsi"/>
                <w:sz w:val="20"/>
                <w:szCs w:val="20"/>
              </w:rPr>
            </w:pPr>
            <w:r w:rsidRPr="00061963">
              <w:rPr>
                <w:rFonts w:cstheme="minorHAnsi"/>
                <w:sz w:val="20"/>
                <w:szCs w:val="20"/>
              </w:rPr>
              <w:t>PRZYSZŁE PRACE …………………………………………………………………………………………………</w:t>
            </w:r>
            <w:r>
              <w:rPr>
                <w:rFonts w:cstheme="minorHAnsi"/>
                <w:sz w:val="20"/>
                <w:szCs w:val="20"/>
              </w:rPr>
              <w:t>…………….</w:t>
            </w:r>
          </w:p>
        </w:tc>
        <w:tc>
          <w:tcPr>
            <w:tcW w:w="702" w:type="dxa"/>
          </w:tcPr>
          <w:p w14:paraId="4EB102DE" w14:textId="77777777" w:rsidR="00D842CD" w:rsidRPr="00061963" w:rsidRDefault="00D842CD" w:rsidP="002E1EAC">
            <w:pPr>
              <w:rPr>
                <w:rFonts w:cstheme="minorHAnsi"/>
                <w:sz w:val="20"/>
                <w:szCs w:val="20"/>
              </w:rPr>
            </w:pPr>
            <w:r>
              <w:rPr>
                <w:rFonts w:cstheme="minorHAnsi"/>
                <w:sz w:val="20"/>
                <w:szCs w:val="20"/>
              </w:rPr>
              <w:t>35</w:t>
            </w:r>
          </w:p>
        </w:tc>
      </w:tr>
      <w:tr w:rsidR="00D842CD" w:rsidRPr="00061963" w14:paraId="547548C5" w14:textId="77777777" w:rsidTr="00D7294F">
        <w:tc>
          <w:tcPr>
            <w:tcW w:w="8360" w:type="dxa"/>
            <w:gridSpan w:val="3"/>
          </w:tcPr>
          <w:p w14:paraId="4B2A69AA" w14:textId="77777777" w:rsidR="00D842CD" w:rsidRPr="00061963" w:rsidRDefault="00D842CD" w:rsidP="00D842CD">
            <w:pPr>
              <w:spacing w:before="120" w:after="120"/>
              <w:rPr>
                <w:rFonts w:cstheme="minorHAnsi"/>
                <w:sz w:val="20"/>
                <w:szCs w:val="20"/>
              </w:rPr>
            </w:pPr>
            <w:r w:rsidRPr="00061963">
              <w:rPr>
                <w:rFonts w:cstheme="minorHAnsi"/>
                <w:b/>
                <w:sz w:val="20"/>
                <w:szCs w:val="20"/>
              </w:rPr>
              <w:t>Załączniki …………………………………………………………………………………………………………………………</w:t>
            </w:r>
            <w:r>
              <w:rPr>
                <w:rFonts w:cstheme="minorHAnsi"/>
                <w:b/>
                <w:sz w:val="20"/>
                <w:szCs w:val="20"/>
              </w:rPr>
              <w:t>……………</w:t>
            </w:r>
          </w:p>
        </w:tc>
        <w:tc>
          <w:tcPr>
            <w:tcW w:w="702" w:type="dxa"/>
          </w:tcPr>
          <w:p w14:paraId="352480FD" w14:textId="77777777" w:rsidR="00D842CD" w:rsidRPr="00061963" w:rsidRDefault="00D842CD" w:rsidP="00D842CD">
            <w:pPr>
              <w:spacing w:before="120" w:after="120"/>
              <w:rPr>
                <w:rFonts w:cstheme="minorHAnsi"/>
                <w:sz w:val="20"/>
                <w:szCs w:val="20"/>
              </w:rPr>
            </w:pPr>
            <w:r>
              <w:rPr>
                <w:rFonts w:cstheme="minorHAnsi"/>
                <w:sz w:val="20"/>
                <w:szCs w:val="20"/>
              </w:rPr>
              <w:t>36</w:t>
            </w:r>
          </w:p>
        </w:tc>
      </w:tr>
      <w:tr w:rsidR="00D842CD" w:rsidRPr="00061963" w14:paraId="566B3C2B" w14:textId="77777777" w:rsidTr="00D7294F">
        <w:trPr>
          <w:gridBefore w:val="1"/>
          <w:wBefore w:w="279" w:type="dxa"/>
        </w:trPr>
        <w:tc>
          <w:tcPr>
            <w:tcW w:w="571" w:type="dxa"/>
          </w:tcPr>
          <w:p w14:paraId="327585C2" w14:textId="77777777" w:rsidR="00D842CD" w:rsidRPr="00061963" w:rsidRDefault="00D842CD" w:rsidP="002E1EAC">
            <w:pPr>
              <w:rPr>
                <w:rFonts w:cstheme="minorHAnsi"/>
                <w:sz w:val="20"/>
                <w:szCs w:val="20"/>
              </w:rPr>
            </w:pPr>
            <w:r w:rsidRPr="00061963">
              <w:rPr>
                <w:rFonts w:cstheme="minorHAnsi"/>
                <w:sz w:val="20"/>
                <w:szCs w:val="20"/>
              </w:rPr>
              <w:t>A</w:t>
            </w:r>
          </w:p>
        </w:tc>
        <w:tc>
          <w:tcPr>
            <w:tcW w:w="7510" w:type="dxa"/>
          </w:tcPr>
          <w:p w14:paraId="6199354C" w14:textId="77777777" w:rsidR="00D842CD" w:rsidRPr="00061963" w:rsidRDefault="00D842CD" w:rsidP="002E1EAC">
            <w:pPr>
              <w:rPr>
                <w:rFonts w:cstheme="minorHAnsi"/>
                <w:sz w:val="20"/>
                <w:szCs w:val="20"/>
              </w:rPr>
            </w:pPr>
            <w:r w:rsidRPr="00061963">
              <w:rPr>
                <w:rFonts w:cstheme="minorHAnsi"/>
                <w:sz w:val="20"/>
                <w:szCs w:val="20"/>
              </w:rPr>
              <w:t>WYTYCZNE W ZAKRESIE ŁĄCZNOŚCI …………………………………………………………………..</w:t>
            </w:r>
            <w:r>
              <w:rPr>
                <w:rFonts w:cstheme="minorHAnsi"/>
                <w:sz w:val="20"/>
                <w:szCs w:val="20"/>
              </w:rPr>
              <w:t>................</w:t>
            </w:r>
          </w:p>
        </w:tc>
        <w:tc>
          <w:tcPr>
            <w:tcW w:w="702" w:type="dxa"/>
          </w:tcPr>
          <w:p w14:paraId="4D9E8BEF" w14:textId="77777777" w:rsidR="00D842CD" w:rsidRPr="00061963" w:rsidRDefault="00D842CD" w:rsidP="002E1EAC">
            <w:pPr>
              <w:rPr>
                <w:rFonts w:cstheme="minorHAnsi"/>
                <w:sz w:val="20"/>
                <w:szCs w:val="20"/>
              </w:rPr>
            </w:pPr>
            <w:r>
              <w:rPr>
                <w:rFonts w:cstheme="minorHAnsi"/>
                <w:sz w:val="20"/>
                <w:szCs w:val="20"/>
              </w:rPr>
              <w:t>37</w:t>
            </w:r>
          </w:p>
        </w:tc>
      </w:tr>
      <w:tr w:rsidR="00D842CD" w:rsidRPr="00061963" w14:paraId="2B0484A1" w14:textId="77777777" w:rsidTr="00D7294F">
        <w:trPr>
          <w:gridBefore w:val="1"/>
          <w:wBefore w:w="279" w:type="dxa"/>
        </w:trPr>
        <w:tc>
          <w:tcPr>
            <w:tcW w:w="571" w:type="dxa"/>
          </w:tcPr>
          <w:p w14:paraId="6AF0307C" w14:textId="77777777" w:rsidR="00D842CD" w:rsidRPr="00061963" w:rsidRDefault="00D842CD" w:rsidP="002E1EAC">
            <w:pPr>
              <w:rPr>
                <w:rFonts w:cstheme="minorHAnsi"/>
                <w:sz w:val="20"/>
                <w:szCs w:val="20"/>
              </w:rPr>
            </w:pPr>
            <w:r w:rsidRPr="00061963">
              <w:rPr>
                <w:rFonts w:cstheme="minorHAnsi"/>
                <w:sz w:val="20"/>
                <w:szCs w:val="20"/>
              </w:rPr>
              <w:t>B</w:t>
            </w:r>
          </w:p>
        </w:tc>
        <w:tc>
          <w:tcPr>
            <w:tcW w:w="7510" w:type="dxa"/>
          </w:tcPr>
          <w:p w14:paraId="1B80F059" w14:textId="77777777" w:rsidR="00D842CD" w:rsidRPr="00061963" w:rsidRDefault="00D842CD" w:rsidP="002E1EAC">
            <w:pPr>
              <w:rPr>
                <w:rFonts w:cstheme="minorHAnsi"/>
                <w:sz w:val="20"/>
                <w:szCs w:val="20"/>
              </w:rPr>
            </w:pPr>
            <w:r w:rsidRPr="00061963">
              <w:rPr>
                <w:rFonts w:cstheme="minorHAnsi"/>
                <w:sz w:val="20"/>
                <w:szCs w:val="20"/>
              </w:rPr>
              <w:t>WYTYCZNE W ZAKRESIE LOKALNYCH ZESPOŁÓW DS. BEZPIECZEŃSTWA NA DRODZE STARTOWEJ …………………………………………………………………………………………</w:t>
            </w:r>
            <w:r>
              <w:rPr>
                <w:rFonts w:cstheme="minorHAnsi"/>
                <w:sz w:val="20"/>
                <w:szCs w:val="20"/>
              </w:rPr>
              <w:t>…………………………….</w:t>
            </w:r>
          </w:p>
        </w:tc>
        <w:tc>
          <w:tcPr>
            <w:tcW w:w="702" w:type="dxa"/>
          </w:tcPr>
          <w:p w14:paraId="3C913E01" w14:textId="77777777" w:rsidR="00D842CD" w:rsidRPr="00061963" w:rsidRDefault="00D842CD" w:rsidP="00D842CD">
            <w:pPr>
              <w:spacing w:before="240"/>
              <w:rPr>
                <w:rFonts w:cstheme="minorHAnsi"/>
                <w:sz w:val="20"/>
                <w:szCs w:val="20"/>
              </w:rPr>
            </w:pPr>
            <w:r>
              <w:rPr>
                <w:rFonts w:cstheme="minorHAnsi"/>
                <w:sz w:val="20"/>
                <w:szCs w:val="20"/>
              </w:rPr>
              <w:t>49</w:t>
            </w:r>
          </w:p>
        </w:tc>
      </w:tr>
      <w:tr w:rsidR="00D842CD" w:rsidRPr="00061963" w14:paraId="46532067" w14:textId="77777777" w:rsidTr="00D7294F">
        <w:trPr>
          <w:gridBefore w:val="1"/>
          <w:wBefore w:w="279" w:type="dxa"/>
        </w:trPr>
        <w:tc>
          <w:tcPr>
            <w:tcW w:w="571" w:type="dxa"/>
          </w:tcPr>
          <w:p w14:paraId="6760ED47" w14:textId="77777777" w:rsidR="00D842CD" w:rsidRPr="00061963" w:rsidRDefault="00D842CD" w:rsidP="002E1EAC">
            <w:pPr>
              <w:rPr>
                <w:rFonts w:cstheme="minorHAnsi"/>
                <w:sz w:val="20"/>
                <w:szCs w:val="20"/>
              </w:rPr>
            </w:pPr>
            <w:r w:rsidRPr="00061963">
              <w:rPr>
                <w:rFonts w:cstheme="minorHAnsi"/>
                <w:sz w:val="20"/>
                <w:szCs w:val="20"/>
              </w:rPr>
              <w:t>C</w:t>
            </w:r>
          </w:p>
        </w:tc>
        <w:tc>
          <w:tcPr>
            <w:tcW w:w="7510" w:type="dxa"/>
          </w:tcPr>
          <w:p w14:paraId="0C7BA000" w14:textId="77777777" w:rsidR="00D842CD" w:rsidRPr="00061963" w:rsidRDefault="00D842CD" w:rsidP="002E1EAC">
            <w:pPr>
              <w:rPr>
                <w:rFonts w:cstheme="minorHAnsi"/>
                <w:sz w:val="20"/>
                <w:szCs w:val="20"/>
              </w:rPr>
            </w:pPr>
            <w:r w:rsidRPr="00061963">
              <w:rPr>
                <w:rFonts w:cstheme="minorHAnsi"/>
                <w:sz w:val="20"/>
                <w:szCs w:val="20"/>
              </w:rPr>
              <w:t>SZKOLENIE KIEROWCÓW POJAZDÓW CZĘŚCI LOTNICZEJ LOTNISKA ……………………</w:t>
            </w:r>
            <w:r>
              <w:rPr>
                <w:rFonts w:cstheme="minorHAnsi"/>
                <w:sz w:val="20"/>
                <w:szCs w:val="20"/>
              </w:rPr>
              <w:t>……………..</w:t>
            </w:r>
          </w:p>
        </w:tc>
        <w:tc>
          <w:tcPr>
            <w:tcW w:w="702" w:type="dxa"/>
          </w:tcPr>
          <w:p w14:paraId="7DB5E65B" w14:textId="77777777" w:rsidR="00D842CD" w:rsidRPr="00061963" w:rsidRDefault="00D842CD" w:rsidP="002E1EAC">
            <w:pPr>
              <w:rPr>
                <w:rFonts w:cstheme="minorHAnsi"/>
                <w:sz w:val="20"/>
                <w:szCs w:val="20"/>
              </w:rPr>
            </w:pPr>
            <w:r>
              <w:rPr>
                <w:rFonts w:cstheme="minorHAnsi"/>
                <w:sz w:val="20"/>
                <w:szCs w:val="20"/>
              </w:rPr>
              <w:t>60</w:t>
            </w:r>
          </w:p>
        </w:tc>
      </w:tr>
      <w:tr w:rsidR="00D842CD" w:rsidRPr="00061963" w14:paraId="48329185" w14:textId="77777777" w:rsidTr="00D7294F">
        <w:trPr>
          <w:gridBefore w:val="1"/>
          <w:wBefore w:w="279" w:type="dxa"/>
        </w:trPr>
        <w:tc>
          <w:tcPr>
            <w:tcW w:w="571" w:type="dxa"/>
          </w:tcPr>
          <w:p w14:paraId="7E0EE642" w14:textId="77777777" w:rsidR="00D842CD" w:rsidRPr="00061963" w:rsidRDefault="00D842CD" w:rsidP="002E1EAC">
            <w:pPr>
              <w:rPr>
                <w:rFonts w:cstheme="minorHAnsi"/>
                <w:sz w:val="20"/>
                <w:szCs w:val="20"/>
              </w:rPr>
            </w:pPr>
            <w:r w:rsidRPr="00061963">
              <w:rPr>
                <w:rFonts w:cstheme="minorHAnsi"/>
                <w:sz w:val="20"/>
                <w:szCs w:val="20"/>
              </w:rPr>
              <w:t>D</w:t>
            </w:r>
          </w:p>
        </w:tc>
        <w:tc>
          <w:tcPr>
            <w:tcW w:w="7510" w:type="dxa"/>
          </w:tcPr>
          <w:p w14:paraId="1CA45FD3" w14:textId="77777777" w:rsidR="00D842CD" w:rsidRPr="00061963" w:rsidRDefault="00D842CD" w:rsidP="002E1EAC">
            <w:pPr>
              <w:rPr>
                <w:rFonts w:cstheme="minorHAnsi"/>
                <w:sz w:val="20"/>
                <w:szCs w:val="20"/>
              </w:rPr>
            </w:pPr>
            <w:r w:rsidRPr="00061963">
              <w:rPr>
                <w:rFonts w:cstheme="minorHAnsi"/>
                <w:sz w:val="20"/>
                <w:szCs w:val="20"/>
              </w:rPr>
              <w:t>NAJLEPSZE PRAKTYKI OPERATOR</w:t>
            </w:r>
            <w:r>
              <w:rPr>
                <w:rFonts w:cstheme="minorHAnsi"/>
                <w:sz w:val="20"/>
                <w:szCs w:val="20"/>
              </w:rPr>
              <w:t>A</w:t>
            </w:r>
            <w:r w:rsidRPr="00061963">
              <w:rPr>
                <w:rFonts w:cstheme="minorHAnsi"/>
                <w:sz w:val="20"/>
                <w:szCs w:val="20"/>
              </w:rPr>
              <w:t xml:space="preserve"> STATK</w:t>
            </w:r>
            <w:r>
              <w:rPr>
                <w:rFonts w:cstheme="minorHAnsi"/>
                <w:sz w:val="20"/>
                <w:szCs w:val="20"/>
              </w:rPr>
              <w:t>U</w:t>
            </w:r>
            <w:r w:rsidRPr="00061963">
              <w:rPr>
                <w:rFonts w:cstheme="minorHAnsi"/>
                <w:sz w:val="20"/>
                <w:szCs w:val="20"/>
              </w:rPr>
              <w:t xml:space="preserve"> POWIETRZN</w:t>
            </w:r>
            <w:r>
              <w:rPr>
                <w:rFonts w:cstheme="minorHAnsi"/>
                <w:sz w:val="20"/>
                <w:szCs w:val="20"/>
              </w:rPr>
              <w:t>EGO</w:t>
            </w:r>
            <w:r w:rsidRPr="00061963">
              <w:rPr>
                <w:rFonts w:cstheme="minorHAnsi"/>
                <w:sz w:val="20"/>
                <w:szCs w:val="20"/>
              </w:rPr>
              <w:t>/ZAŁ</w:t>
            </w:r>
            <w:r>
              <w:rPr>
                <w:rFonts w:cstheme="minorHAnsi"/>
                <w:sz w:val="20"/>
                <w:szCs w:val="20"/>
              </w:rPr>
              <w:t>OGI</w:t>
            </w:r>
            <w:r w:rsidRPr="00061963">
              <w:rPr>
                <w:rFonts w:cstheme="minorHAnsi"/>
                <w:sz w:val="20"/>
                <w:szCs w:val="20"/>
              </w:rPr>
              <w:t xml:space="preserve"> LOTNICZ</w:t>
            </w:r>
            <w:r>
              <w:rPr>
                <w:rFonts w:cstheme="minorHAnsi"/>
                <w:sz w:val="20"/>
                <w:szCs w:val="20"/>
              </w:rPr>
              <w:t>EJ</w:t>
            </w:r>
            <w:r w:rsidRPr="00061963">
              <w:rPr>
                <w:rFonts w:cstheme="minorHAnsi"/>
                <w:sz w:val="20"/>
                <w:szCs w:val="20"/>
              </w:rPr>
              <w:t xml:space="preserve"> </w:t>
            </w:r>
            <w:r>
              <w:rPr>
                <w:rFonts w:cstheme="minorHAnsi"/>
                <w:sz w:val="20"/>
                <w:szCs w:val="20"/>
              </w:rPr>
              <w:t>................</w:t>
            </w:r>
          </w:p>
        </w:tc>
        <w:tc>
          <w:tcPr>
            <w:tcW w:w="702" w:type="dxa"/>
          </w:tcPr>
          <w:p w14:paraId="68FCE037" w14:textId="77777777" w:rsidR="00D842CD" w:rsidRPr="00061963" w:rsidRDefault="00D842CD" w:rsidP="002E1EAC">
            <w:pPr>
              <w:rPr>
                <w:rFonts w:cstheme="minorHAnsi"/>
                <w:sz w:val="20"/>
                <w:szCs w:val="20"/>
              </w:rPr>
            </w:pPr>
            <w:r>
              <w:rPr>
                <w:rFonts w:cstheme="minorHAnsi"/>
                <w:sz w:val="20"/>
                <w:szCs w:val="20"/>
              </w:rPr>
              <w:t>70</w:t>
            </w:r>
          </w:p>
        </w:tc>
      </w:tr>
      <w:tr w:rsidR="00D842CD" w:rsidRPr="00061963" w14:paraId="547E2EB5" w14:textId="77777777" w:rsidTr="00D7294F">
        <w:trPr>
          <w:gridBefore w:val="1"/>
          <w:wBefore w:w="279" w:type="dxa"/>
        </w:trPr>
        <w:tc>
          <w:tcPr>
            <w:tcW w:w="571" w:type="dxa"/>
          </w:tcPr>
          <w:p w14:paraId="5705789A" w14:textId="77777777" w:rsidR="00D842CD" w:rsidRPr="00061963" w:rsidRDefault="00D842CD" w:rsidP="002E1EAC">
            <w:pPr>
              <w:rPr>
                <w:rFonts w:cstheme="minorHAnsi"/>
                <w:sz w:val="20"/>
                <w:szCs w:val="20"/>
              </w:rPr>
            </w:pPr>
            <w:r w:rsidRPr="00061963">
              <w:rPr>
                <w:rFonts w:cstheme="minorHAnsi"/>
                <w:sz w:val="20"/>
                <w:szCs w:val="20"/>
              </w:rPr>
              <w:t>E</w:t>
            </w:r>
          </w:p>
        </w:tc>
        <w:tc>
          <w:tcPr>
            <w:tcW w:w="7510" w:type="dxa"/>
          </w:tcPr>
          <w:p w14:paraId="07F08B42" w14:textId="77777777" w:rsidR="00D842CD" w:rsidRPr="00061963" w:rsidRDefault="00D842CD" w:rsidP="002E1EAC">
            <w:pPr>
              <w:rPr>
                <w:rFonts w:cstheme="minorHAnsi"/>
                <w:sz w:val="20"/>
                <w:szCs w:val="20"/>
              </w:rPr>
            </w:pPr>
            <w:r w:rsidRPr="00061963">
              <w:rPr>
                <w:rFonts w:cstheme="minorHAnsi"/>
                <w:sz w:val="20"/>
                <w:szCs w:val="20"/>
              </w:rPr>
              <w:t>NAJLEPSZE PRAKTYKI</w:t>
            </w:r>
            <w:r>
              <w:rPr>
                <w:rFonts w:cstheme="minorHAnsi"/>
                <w:sz w:val="20"/>
                <w:szCs w:val="20"/>
              </w:rPr>
              <w:t xml:space="preserve"> ORAZ MATERIAŁY ZAWIERAJĄCE WYTYCZNE DLA</w:t>
            </w:r>
            <w:r w:rsidRPr="00061963">
              <w:rPr>
                <w:rFonts w:cstheme="minorHAnsi"/>
                <w:sz w:val="20"/>
                <w:szCs w:val="20"/>
              </w:rPr>
              <w:t xml:space="preserve"> INSTYTUCJI ZAPEWNIAJĄCYCH SŁUŻBY ŻEGLUGI POWIETRZNEJ</w:t>
            </w:r>
            <w:r>
              <w:rPr>
                <w:rFonts w:cstheme="minorHAnsi"/>
                <w:sz w:val="20"/>
                <w:szCs w:val="20"/>
              </w:rPr>
              <w:t xml:space="preserve"> I KONTROLERÓW RUCHU LOTNICZEGO </w:t>
            </w:r>
          </w:p>
        </w:tc>
        <w:tc>
          <w:tcPr>
            <w:tcW w:w="702" w:type="dxa"/>
          </w:tcPr>
          <w:p w14:paraId="321B1840" w14:textId="77777777" w:rsidR="00D842CD" w:rsidRPr="00061963" w:rsidRDefault="00D842CD" w:rsidP="00D842CD">
            <w:pPr>
              <w:spacing w:before="240"/>
              <w:rPr>
                <w:rFonts w:cstheme="minorHAnsi"/>
                <w:sz w:val="20"/>
                <w:szCs w:val="20"/>
              </w:rPr>
            </w:pPr>
            <w:r>
              <w:rPr>
                <w:rFonts w:cstheme="minorHAnsi"/>
                <w:sz w:val="20"/>
                <w:szCs w:val="20"/>
              </w:rPr>
              <w:t>82</w:t>
            </w:r>
          </w:p>
        </w:tc>
      </w:tr>
      <w:tr w:rsidR="00D842CD" w:rsidRPr="00061963" w14:paraId="255B3427" w14:textId="77777777" w:rsidTr="00D7294F">
        <w:trPr>
          <w:gridBefore w:val="1"/>
          <w:wBefore w:w="279" w:type="dxa"/>
        </w:trPr>
        <w:tc>
          <w:tcPr>
            <w:tcW w:w="571" w:type="dxa"/>
          </w:tcPr>
          <w:p w14:paraId="07D2BF55" w14:textId="77777777" w:rsidR="00D842CD" w:rsidRPr="00061963" w:rsidRDefault="00D842CD" w:rsidP="002E1EAC">
            <w:pPr>
              <w:rPr>
                <w:rFonts w:cstheme="minorHAnsi"/>
                <w:sz w:val="20"/>
                <w:szCs w:val="20"/>
              </w:rPr>
            </w:pPr>
            <w:r w:rsidRPr="00061963">
              <w:rPr>
                <w:rFonts w:cstheme="minorHAnsi"/>
                <w:sz w:val="20"/>
                <w:szCs w:val="20"/>
              </w:rPr>
              <w:t>F</w:t>
            </w:r>
          </w:p>
        </w:tc>
        <w:tc>
          <w:tcPr>
            <w:tcW w:w="7510" w:type="dxa"/>
          </w:tcPr>
          <w:p w14:paraId="3B02D0BC" w14:textId="77777777" w:rsidR="00D842CD" w:rsidRPr="00061963" w:rsidRDefault="00D842CD" w:rsidP="002E1EAC">
            <w:pPr>
              <w:rPr>
                <w:rFonts w:cstheme="minorHAnsi"/>
                <w:sz w:val="20"/>
                <w:szCs w:val="20"/>
              </w:rPr>
            </w:pPr>
            <w:r w:rsidRPr="00061963">
              <w:rPr>
                <w:rFonts w:cstheme="minorHAnsi"/>
                <w:sz w:val="20"/>
                <w:szCs w:val="20"/>
              </w:rPr>
              <w:t>NADZÓR ZE STRONY WŁADZ LOTNICZYCH …………………………………………………………</w:t>
            </w:r>
            <w:r>
              <w:rPr>
                <w:rFonts w:cstheme="minorHAnsi"/>
                <w:sz w:val="20"/>
                <w:szCs w:val="20"/>
              </w:rPr>
              <w:t>………………</w:t>
            </w:r>
          </w:p>
        </w:tc>
        <w:tc>
          <w:tcPr>
            <w:tcW w:w="702" w:type="dxa"/>
          </w:tcPr>
          <w:p w14:paraId="760E8041" w14:textId="77777777" w:rsidR="00D842CD" w:rsidRPr="00061963" w:rsidRDefault="00D842CD" w:rsidP="002E1EAC">
            <w:pPr>
              <w:rPr>
                <w:rFonts w:cstheme="minorHAnsi"/>
                <w:sz w:val="20"/>
                <w:szCs w:val="20"/>
              </w:rPr>
            </w:pPr>
            <w:r>
              <w:rPr>
                <w:rFonts w:cstheme="minorHAnsi"/>
                <w:sz w:val="20"/>
                <w:szCs w:val="20"/>
              </w:rPr>
              <w:t>95</w:t>
            </w:r>
          </w:p>
        </w:tc>
      </w:tr>
      <w:tr w:rsidR="00D842CD" w:rsidRPr="00061963" w14:paraId="3FDCF722" w14:textId="77777777" w:rsidTr="00D7294F">
        <w:trPr>
          <w:gridBefore w:val="1"/>
          <w:wBefore w:w="279" w:type="dxa"/>
        </w:trPr>
        <w:tc>
          <w:tcPr>
            <w:tcW w:w="571" w:type="dxa"/>
          </w:tcPr>
          <w:p w14:paraId="36EC7D6E" w14:textId="77777777" w:rsidR="00D842CD" w:rsidRPr="00061963" w:rsidRDefault="00D842CD" w:rsidP="002E1EAC">
            <w:pPr>
              <w:rPr>
                <w:rFonts w:cstheme="minorHAnsi"/>
                <w:sz w:val="20"/>
                <w:szCs w:val="20"/>
              </w:rPr>
            </w:pPr>
            <w:r w:rsidRPr="00061963">
              <w:rPr>
                <w:rFonts w:cstheme="minorHAnsi"/>
                <w:sz w:val="20"/>
                <w:szCs w:val="20"/>
              </w:rPr>
              <w:t>G</w:t>
            </w:r>
          </w:p>
        </w:tc>
        <w:tc>
          <w:tcPr>
            <w:tcW w:w="7510" w:type="dxa"/>
          </w:tcPr>
          <w:p w14:paraId="2994C6D2" w14:textId="77777777" w:rsidR="00D842CD" w:rsidRPr="00061963" w:rsidRDefault="00D842CD" w:rsidP="002E1EAC">
            <w:pPr>
              <w:rPr>
                <w:rFonts w:cstheme="minorHAnsi"/>
                <w:sz w:val="20"/>
                <w:szCs w:val="20"/>
              </w:rPr>
            </w:pPr>
            <w:r w:rsidRPr="00061963">
              <w:rPr>
                <w:rFonts w:cstheme="minorHAnsi"/>
                <w:sz w:val="20"/>
                <w:szCs w:val="20"/>
              </w:rPr>
              <w:t>SYSTEMY ZARZĄDZANIA BEZPIECZEŃŚTWEM ……………………………………………………</w:t>
            </w:r>
            <w:r>
              <w:rPr>
                <w:rFonts w:cstheme="minorHAnsi"/>
                <w:sz w:val="20"/>
                <w:szCs w:val="20"/>
              </w:rPr>
              <w:t>……………….</w:t>
            </w:r>
          </w:p>
        </w:tc>
        <w:tc>
          <w:tcPr>
            <w:tcW w:w="702" w:type="dxa"/>
          </w:tcPr>
          <w:p w14:paraId="4B9C224E" w14:textId="77777777" w:rsidR="00D842CD" w:rsidRPr="00061963" w:rsidRDefault="00D842CD" w:rsidP="002E1EAC">
            <w:pPr>
              <w:rPr>
                <w:rFonts w:cstheme="minorHAnsi"/>
                <w:sz w:val="20"/>
                <w:szCs w:val="20"/>
              </w:rPr>
            </w:pPr>
            <w:r>
              <w:rPr>
                <w:rFonts w:cstheme="minorHAnsi"/>
                <w:sz w:val="20"/>
                <w:szCs w:val="20"/>
              </w:rPr>
              <w:t>99</w:t>
            </w:r>
          </w:p>
        </w:tc>
      </w:tr>
      <w:tr w:rsidR="00D842CD" w:rsidRPr="00061963" w14:paraId="048D8ACC" w14:textId="77777777" w:rsidTr="00D7294F">
        <w:trPr>
          <w:gridBefore w:val="1"/>
          <w:wBefore w:w="279" w:type="dxa"/>
        </w:trPr>
        <w:tc>
          <w:tcPr>
            <w:tcW w:w="571" w:type="dxa"/>
          </w:tcPr>
          <w:p w14:paraId="1B01A34D" w14:textId="77777777" w:rsidR="00D842CD" w:rsidRPr="00061963" w:rsidRDefault="00D842CD" w:rsidP="002E1EAC">
            <w:pPr>
              <w:rPr>
                <w:rFonts w:cstheme="minorHAnsi"/>
                <w:sz w:val="20"/>
                <w:szCs w:val="20"/>
              </w:rPr>
            </w:pPr>
            <w:r w:rsidRPr="00061963">
              <w:rPr>
                <w:rFonts w:cstheme="minorHAnsi"/>
                <w:sz w:val="20"/>
                <w:szCs w:val="20"/>
              </w:rPr>
              <w:t>H</w:t>
            </w:r>
          </w:p>
        </w:tc>
        <w:tc>
          <w:tcPr>
            <w:tcW w:w="7510" w:type="dxa"/>
          </w:tcPr>
          <w:p w14:paraId="28E2938C" w14:textId="77777777" w:rsidR="00D842CD" w:rsidRPr="00061963" w:rsidRDefault="00D842CD" w:rsidP="002E1EAC">
            <w:pPr>
              <w:rPr>
                <w:rFonts w:cstheme="minorHAnsi"/>
                <w:sz w:val="20"/>
                <w:szCs w:val="20"/>
              </w:rPr>
            </w:pPr>
            <w:r w:rsidRPr="00061963">
              <w:rPr>
                <w:rFonts w:cstheme="minorHAnsi"/>
                <w:sz w:val="20"/>
                <w:szCs w:val="20"/>
              </w:rPr>
              <w:t>WYTYCZNE W ZAKRESIE ZARZĄDZANIA INFORMACJĄ LOTNICZĄ ………………………</w:t>
            </w:r>
            <w:r>
              <w:rPr>
                <w:rFonts w:cstheme="minorHAnsi"/>
                <w:sz w:val="20"/>
                <w:szCs w:val="20"/>
              </w:rPr>
              <w:t>……………….</w:t>
            </w:r>
          </w:p>
        </w:tc>
        <w:tc>
          <w:tcPr>
            <w:tcW w:w="702" w:type="dxa"/>
          </w:tcPr>
          <w:p w14:paraId="17431BC8" w14:textId="77777777" w:rsidR="00D842CD" w:rsidRPr="00061963" w:rsidRDefault="00D842CD" w:rsidP="002E1EAC">
            <w:pPr>
              <w:rPr>
                <w:rFonts w:cstheme="minorHAnsi"/>
                <w:sz w:val="20"/>
                <w:szCs w:val="20"/>
              </w:rPr>
            </w:pPr>
            <w:r>
              <w:rPr>
                <w:rFonts w:cstheme="minorHAnsi"/>
                <w:sz w:val="20"/>
                <w:szCs w:val="20"/>
              </w:rPr>
              <w:t>103</w:t>
            </w:r>
          </w:p>
        </w:tc>
      </w:tr>
      <w:tr w:rsidR="00D842CD" w:rsidRPr="00061963" w14:paraId="52F057A6" w14:textId="77777777" w:rsidTr="00D7294F">
        <w:trPr>
          <w:gridBefore w:val="1"/>
          <w:wBefore w:w="279" w:type="dxa"/>
        </w:trPr>
        <w:tc>
          <w:tcPr>
            <w:tcW w:w="571" w:type="dxa"/>
          </w:tcPr>
          <w:p w14:paraId="45125DFF" w14:textId="77777777" w:rsidR="00D842CD" w:rsidRPr="00061963" w:rsidRDefault="00D842CD" w:rsidP="002E1EAC">
            <w:pPr>
              <w:rPr>
                <w:rFonts w:cstheme="minorHAnsi"/>
                <w:sz w:val="20"/>
                <w:szCs w:val="20"/>
              </w:rPr>
            </w:pPr>
            <w:r w:rsidRPr="00061963">
              <w:rPr>
                <w:rFonts w:cstheme="minorHAnsi"/>
                <w:sz w:val="20"/>
                <w:szCs w:val="20"/>
              </w:rPr>
              <w:t>I</w:t>
            </w:r>
          </w:p>
        </w:tc>
        <w:tc>
          <w:tcPr>
            <w:tcW w:w="7510" w:type="dxa"/>
          </w:tcPr>
          <w:p w14:paraId="6CACC7B7" w14:textId="77777777" w:rsidR="00D842CD" w:rsidRPr="00061963" w:rsidRDefault="00D842CD" w:rsidP="002E1EAC">
            <w:pPr>
              <w:rPr>
                <w:rFonts w:cstheme="minorHAnsi"/>
                <w:sz w:val="20"/>
                <w:szCs w:val="20"/>
              </w:rPr>
            </w:pPr>
            <w:r w:rsidRPr="00061963">
              <w:rPr>
                <w:rFonts w:cstheme="minorHAnsi"/>
                <w:sz w:val="20"/>
                <w:szCs w:val="20"/>
              </w:rPr>
              <w:t>WYTYCZNE W ZAKRESIE WSPÓŁUŻYTKOWANYCH LOTNISK CYWILNO- WOJSKOWYCH …</w:t>
            </w:r>
            <w:r>
              <w:rPr>
                <w:rFonts w:cstheme="minorHAnsi"/>
                <w:sz w:val="20"/>
                <w:szCs w:val="20"/>
              </w:rPr>
              <w:t>.....</w:t>
            </w:r>
          </w:p>
        </w:tc>
        <w:tc>
          <w:tcPr>
            <w:tcW w:w="702" w:type="dxa"/>
          </w:tcPr>
          <w:p w14:paraId="3B76ADA5" w14:textId="77777777" w:rsidR="00D842CD" w:rsidRPr="00061963" w:rsidRDefault="00D842CD" w:rsidP="002E1EAC">
            <w:pPr>
              <w:rPr>
                <w:rFonts w:cstheme="minorHAnsi"/>
                <w:sz w:val="20"/>
                <w:szCs w:val="20"/>
              </w:rPr>
            </w:pPr>
            <w:r>
              <w:rPr>
                <w:rFonts w:cstheme="minorHAnsi"/>
                <w:sz w:val="20"/>
                <w:szCs w:val="20"/>
              </w:rPr>
              <w:t>111</w:t>
            </w:r>
          </w:p>
        </w:tc>
      </w:tr>
      <w:tr w:rsidR="00D842CD" w:rsidRPr="00061963" w14:paraId="2D1DD68C" w14:textId="77777777" w:rsidTr="00D7294F">
        <w:trPr>
          <w:gridBefore w:val="1"/>
          <w:wBefore w:w="279" w:type="dxa"/>
        </w:trPr>
        <w:tc>
          <w:tcPr>
            <w:tcW w:w="571" w:type="dxa"/>
          </w:tcPr>
          <w:p w14:paraId="695F6ACC" w14:textId="77777777" w:rsidR="00D842CD" w:rsidRPr="00061963" w:rsidRDefault="00D842CD" w:rsidP="002E1EAC">
            <w:pPr>
              <w:rPr>
                <w:rFonts w:cstheme="minorHAnsi"/>
                <w:sz w:val="20"/>
                <w:szCs w:val="20"/>
              </w:rPr>
            </w:pPr>
            <w:r w:rsidRPr="00061963">
              <w:rPr>
                <w:rFonts w:cstheme="minorHAnsi"/>
                <w:sz w:val="20"/>
                <w:szCs w:val="20"/>
              </w:rPr>
              <w:t>J</w:t>
            </w:r>
          </w:p>
        </w:tc>
        <w:tc>
          <w:tcPr>
            <w:tcW w:w="7510" w:type="dxa"/>
          </w:tcPr>
          <w:p w14:paraId="0C90F8BE" w14:textId="77777777" w:rsidR="00D842CD" w:rsidRPr="00061963" w:rsidRDefault="00D842CD" w:rsidP="002E1EAC">
            <w:pPr>
              <w:rPr>
                <w:rFonts w:cstheme="minorHAnsi"/>
                <w:sz w:val="20"/>
                <w:szCs w:val="20"/>
              </w:rPr>
            </w:pPr>
            <w:r w:rsidRPr="00061963">
              <w:rPr>
                <w:rFonts w:cstheme="minorHAnsi"/>
                <w:sz w:val="20"/>
                <w:szCs w:val="20"/>
              </w:rPr>
              <w:t>ZASTOSOWANIE NAZIEMNYCH ŚWIATEŁ LOTNICZYCH CHRONIĄCYCH</w:t>
            </w:r>
          </w:p>
          <w:p w14:paraId="30A34254" w14:textId="77777777" w:rsidR="00D842CD" w:rsidRPr="00061963" w:rsidRDefault="00D842CD" w:rsidP="002E1EAC">
            <w:pPr>
              <w:rPr>
                <w:rFonts w:cstheme="minorHAnsi"/>
                <w:sz w:val="20"/>
                <w:szCs w:val="20"/>
              </w:rPr>
            </w:pPr>
            <w:r w:rsidRPr="00061963">
              <w:rPr>
                <w:rFonts w:cstheme="minorHAnsi"/>
                <w:sz w:val="20"/>
                <w:szCs w:val="20"/>
              </w:rPr>
              <w:t>DROGĘ STARTOWĄ ……………………………………………………………………………………………</w:t>
            </w:r>
            <w:r>
              <w:rPr>
                <w:rFonts w:cstheme="minorHAnsi"/>
                <w:sz w:val="20"/>
                <w:szCs w:val="20"/>
              </w:rPr>
              <w:t>………………</w:t>
            </w:r>
          </w:p>
        </w:tc>
        <w:tc>
          <w:tcPr>
            <w:tcW w:w="702" w:type="dxa"/>
          </w:tcPr>
          <w:p w14:paraId="023457ED" w14:textId="77777777" w:rsidR="00D842CD" w:rsidRPr="00061963" w:rsidRDefault="00D842CD" w:rsidP="00D842CD">
            <w:pPr>
              <w:spacing w:before="240"/>
              <w:rPr>
                <w:rFonts w:cstheme="minorHAnsi"/>
                <w:sz w:val="20"/>
                <w:szCs w:val="20"/>
              </w:rPr>
            </w:pPr>
            <w:r>
              <w:rPr>
                <w:rFonts w:cstheme="minorHAnsi"/>
                <w:sz w:val="20"/>
                <w:szCs w:val="20"/>
              </w:rPr>
              <w:t>116</w:t>
            </w:r>
          </w:p>
        </w:tc>
      </w:tr>
      <w:tr w:rsidR="00D842CD" w:rsidRPr="00061963" w14:paraId="7706D091" w14:textId="77777777" w:rsidTr="00D7294F">
        <w:trPr>
          <w:gridBefore w:val="1"/>
          <w:wBefore w:w="279" w:type="dxa"/>
        </w:trPr>
        <w:tc>
          <w:tcPr>
            <w:tcW w:w="571" w:type="dxa"/>
          </w:tcPr>
          <w:p w14:paraId="6CBC7C38" w14:textId="77777777" w:rsidR="00D842CD" w:rsidRPr="00061963" w:rsidRDefault="00D842CD" w:rsidP="002E1EAC">
            <w:pPr>
              <w:rPr>
                <w:rFonts w:cstheme="minorHAnsi"/>
                <w:sz w:val="20"/>
                <w:szCs w:val="20"/>
              </w:rPr>
            </w:pPr>
            <w:r w:rsidRPr="00061963">
              <w:rPr>
                <w:rFonts w:cstheme="minorHAnsi"/>
                <w:sz w:val="20"/>
                <w:szCs w:val="20"/>
              </w:rPr>
              <w:t>K</w:t>
            </w:r>
          </w:p>
        </w:tc>
        <w:tc>
          <w:tcPr>
            <w:tcW w:w="7510" w:type="dxa"/>
          </w:tcPr>
          <w:p w14:paraId="15F66C81" w14:textId="77777777" w:rsidR="00D842CD" w:rsidRPr="00061963" w:rsidRDefault="00D842CD" w:rsidP="002E1EAC">
            <w:pPr>
              <w:rPr>
                <w:rFonts w:cstheme="minorHAnsi"/>
                <w:sz w:val="20"/>
                <w:szCs w:val="20"/>
              </w:rPr>
            </w:pPr>
            <w:r w:rsidRPr="00061963">
              <w:rPr>
                <w:rFonts w:cstheme="minorHAnsi"/>
                <w:sz w:val="20"/>
                <w:szCs w:val="20"/>
              </w:rPr>
              <w:t>WYTYCZNE W ZAKRESIE PROJEKTOWANIA LOTNISK W CELU ZAPOBIEGANIA NIEUPRAWNIONYM WTARGNIĘCIOM NA DROGĘ STARTOWĄ ……………………………</w:t>
            </w:r>
            <w:r>
              <w:rPr>
                <w:rFonts w:cstheme="minorHAnsi"/>
                <w:sz w:val="20"/>
                <w:szCs w:val="20"/>
              </w:rPr>
              <w:t>……………..</w:t>
            </w:r>
          </w:p>
        </w:tc>
        <w:tc>
          <w:tcPr>
            <w:tcW w:w="702" w:type="dxa"/>
          </w:tcPr>
          <w:p w14:paraId="29AD4397" w14:textId="77777777" w:rsidR="00D842CD" w:rsidRPr="00061963" w:rsidRDefault="00D842CD" w:rsidP="00D842CD">
            <w:pPr>
              <w:spacing w:before="240"/>
              <w:rPr>
                <w:rFonts w:cstheme="minorHAnsi"/>
                <w:sz w:val="20"/>
                <w:szCs w:val="20"/>
              </w:rPr>
            </w:pPr>
            <w:r>
              <w:rPr>
                <w:rFonts w:cstheme="minorHAnsi"/>
                <w:sz w:val="20"/>
                <w:szCs w:val="20"/>
              </w:rPr>
              <w:t>121</w:t>
            </w:r>
          </w:p>
        </w:tc>
      </w:tr>
      <w:tr w:rsidR="00D842CD" w:rsidRPr="00061963" w14:paraId="555DEA5F" w14:textId="77777777" w:rsidTr="00D7294F">
        <w:trPr>
          <w:gridBefore w:val="1"/>
          <w:wBefore w:w="279" w:type="dxa"/>
        </w:trPr>
        <w:tc>
          <w:tcPr>
            <w:tcW w:w="571" w:type="dxa"/>
          </w:tcPr>
          <w:p w14:paraId="5B7C4D46" w14:textId="77777777" w:rsidR="00D842CD" w:rsidRPr="00061963" w:rsidRDefault="00D842CD" w:rsidP="002E1EAC">
            <w:pPr>
              <w:rPr>
                <w:rFonts w:cstheme="minorHAnsi"/>
                <w:sz w:val="20"/>
                <w:szCs w:val="20"/>
              </w:rPr>
            </w:pPr>
            <w:r w:rsidRPr="00061963">
              <w:rPr>
                <w:rFonts w:cstheme="minorHAnsi"/>
                <w:sz w:val="20"/>
                <w:szCs w:val="20"/>
              </w:rPr>
              <w:t>L</w:t>
            </w:r>
          </w:p>
        </w:tc>
        <w:tc>
          <w:tcPr>
            <w:tcW w:w="7510" w:type="dxa"/>
          </w:tcPr>
          <w:p w14:paraId="4AAD6759" w14:textId="77777777" w:rsidR="00D842CD" w:rsidRPr="00061963" w:rsidRDefault="00D842CD" w:rsidP="002E1EAC">
            <w:pPr>
              <w:rPr>
                <w:rFonts w:cstheme="minorHAnsi"/>
                <w:sz w:val="20"/>
                <w:szCs w:val="20"/>
              </w:rPr>
            </w:pPr>
            <w:r>
              <w:rPr>
                <w:rFonts w:cstheme="minorHAnsi"/>
                <w:sz w:val="20"/>
                <w:szCs w:val="20"/>
              </w:rPr>
              <w:t xml:space="preserve">OPERATOR LOTNISKA – </w:t>
            </w:r>
            <w:r w:rsidRPr="00061963">
              <w:rPr>
                <w:rFonts w:cstheme="minorHAnsi"/>
                <w:sz w:val="20"/>
                <w:szCs w:val="20"/>
              </w:rPr>
              <w:t>UTRZYMANIE, INSPEKCJE, PRACE W TOKU/TYMCZASOWE ZMIANY NA LOTNISKU</w:t>
            </w:r>
            <w:r>
              <w:rPr>
                <w:rFonts w:cstheme="minorHAnsi"/>
                <w:sz w:val="20"/>
                <w:szCs w:val="20"/>
              </w:rPr>
              <w:t xml:space="preserve"> …………………………………………………………………………………………………………………….</w:t>
            </w:r>
          </w:p>
        </w:tc>
        <w:tc>
          <w:tcPr>
            <w:tcW w:w="702" w:type="dxa"/>
          </w:tcPr>
          <w:p w14:paraId="796290E7" w14:textId="77777777" w:rsidR="00D842CD" w:rsidRPr="00061963" w:rsidRDefault="00D842CD" w:rsidP="00D842CD">
            <w:pPr>
              <w:spacing w:before="240"/>
              <w:rPr>
                <w:rFonts w:cstheme="minorHAnsi"/>
                <w:sz w:val="20"/>
                <w:szCs w:val="20"/>
              </w:rPr>
            </w:pPr>
            <w:r>
              <w:rPr>
                <w:rFonts w:cstheme="minorHAnsi"/>
                <w:sz w:val="20"/>
                <w:szCs w:val="20"/>
              </w:rPr>
              <w:t>128</w:t>
            </w:r>
          </w:p>
        </w:tc>
      </w:tr>
      <w:tr w:rsidR="00D842CD" w:rsidRPr="00061963" w14:paraId="10146ED6" w14:textId="77777777" w:rsidTr="00D7294F">
        <w:trPr>
          <w:gridBefore w:val="1"/>
          <w:wBefore w:w="279" w:type="dxa"/>
        </w:trPr>
        <w:tc>
          <w:tcPr>
            <w:tcW w:w="571" w:type="dxa"/>
          </w:tcPr>
          <w:p w14:paraId="0EF5337A" w14:textId="77777777" w:rsidR="00D842CD" w:rsidRPr="00061963" w:rsidRDefault="00D842CD" w:rsidP="002E1EAC">
            <w:pPr>
              <w:rPr>
                <w:rFonts w:cstheme="minorHAnsi"/>
                <w:sz w:val="20"/>
                <w:szCs w:val="20"/>
              </w:rPr>
            </w:pPr>
            <w:r w:rsidRPr="00061963">
              <w:rPr>
                <w:rFonts w:cstheme="minorHAnsi"/>
                <w:sz w:val="20"/>
                <w:szCs w:val="20"/>
              </w:rPr>
              <w:t>M</w:t>
            </w:r>
          </w:p>
        </w:tc>
        <w:tc>
          <w:tcPr>
            <w:tcW w:w="7510" w:type="dxa"/>
          </w:tcPr>
          <w:p w14:paraId="6FC4978C" w14:textId="77777777" w:rsidR="00D842CD" w:rsidRPr="00061963" w:rsidRDefault="00D842CD" w:rsidP="002E1EAC">
            <w:pPr>
              <w:rPr>
                <w:rFonts w:cstheme="minorHAnsi"/>
                <w:sz w:val="20"/>
                <w:szCs w:val="20"/>
              </w:rPr>
            </w:pPr>
            <w:r>
              <w:rPr>
                <w:rFonts w:cstheme="minorHAnsi"/>
                <w:sz w:val="20"/>
                <w:szCs w:val="20"/>
              </w:rPr>
              <w:t>TECHNOLOGIE</w:t>
            </w:r>
            <w:r w:rsidRPr="00061963">
              <w:rPr>
                <w:rFonts w:cstheme="minorHAnsi"/>
                <w:sz w:val="20"/>
                <w:szCs w:val="20"/>
              </w:rPr>
              <w:t xml:space="preserve"> ……………………………………………………………………………………………………</w:t>
            </w:r>
            <w:r>
              <w:rPr>
                <w:rFonts w:cstheme="minorHAnsi"/>
                <w:sz w:val="20"/>
                <w:szCs w:val="20"/>
              </w:rPr>
              <w:t>……………..</w:t>
            </w:r>
          </w:p>
        </w:tc>
        <w:tc>
          <w:tcPr>
            <w:tcW w:w="702" w:type="dxa"/>
          </w:tcPr>
          <w:p w14:paraId="63F6D9F5" w14:textId="77777777" w:rsidR="00D842CD" w:rsidRPr="00061963" w:rsidRDefault="00D842CD" w:rsidP="002E1EAC">
            <w:pPr>
              <w:rPr>
                <w:rFonts w:cstheme="minorHAnsi"/>
                <w:sz w:val="20"/>
                <w:szCs w:val="20"/>
              </w:rPr>
            </w:pPr>
            <w:r>
              <w:rPr>
                <w:rFonts w:cstheme="minorHAnsi"/>
                <w:sz w:val="20"/>
                <w:szCs w:val="20"/>
              </w:rPr>
              <w:t>134</w:t>
            </w:r>
          </w:p>
        </w:tc>
      </w:tr>
      <w:tr w:rsidR="00D842CD" w:rsidRPr="00061963" w14:paraId="785D3030" w14:textId="77777777" w:rsidTr="00D7294F">
        <w:trPr>
          <w:gridBefore w:val="1"/>
          <w:wBefore w:w="279" w:type="dxa"/>
        </w:trPr>
        <w:tc>
          <w:tcPr>
            <w:tcW w:w="571" w:type="dxa"/>
          </w:tcPr>
          <w:p w14:paraId="7AECD19E" w14:textId="77777777" w:rsidR="00D842CD" w:rsidRPr="00061963" w:rsidRDefault="00D842CD" w:rsidP="002E1EAC">
            <w:pPr>
              <w:rPr>
                <w:rFonts w:cstheme="minorHAnsi"/>
                <w:sz w:val="20"/>
                <w:szCs w:val="20"/>
              </w:rPr>
            </w:pPr>
            <w:r w:rsidRPr="00061963">
              <w:rPr>
                <w:rFonts w:cstheme="minorHAnsi"/>
                <w:sz w:val="20"/>
                <w:szCs w:val="20"/>
              </w:rPr>
              <w:t>N</w:t>
            </w:r>
          </w:p>
        </w:tc>
        <w:tc>
          <w:tcPr>
            <w:tcW w:w="7510" w:type="dxa"/>
          </w:tcPr>
          <w:p w14:paraId="6A329E58" w14:textId="77777777" w:rsidR="00D842CD" w:rsidRPr="00061963" w:rsidRDefault="00D842CD" w:rsidP="002E1EAC">
            <w:pPr>
              <w:rPr>
                <w:rFonts w:cstheme="minorHAnsi"/>
                <w:sz w:val="20"/>
                <w:szCs w:val="20"/>
              </w:rPr>
            </w:pPr>
            <w:r w:rsidRPr="00061963">
              <w:rPr>
                <w:rFonts w:cstheme="minorHAnsi"/>
                <w:sz w:val="20"/>
                <w:szCs w:val="20"/>
              </w:rPr>
              <w:t>INTERPRETACJA ZDARZEŃ – NIEUPRAWNIONE WTARGNIĘCIE NA DROGĘ STARTOWĄ? …</w:t>
            </w:r>
            <w:r>
              <w:rPr>
                <w:rFonts w:cstheme="minorHAnsi"/>
                <w:sz w:val="20"/>
                <w:szCs w:val="20"/>
              </w:rPr>
              <w:t>...</w:t>
            </w:r>
          </w:p>
        </w:tc>
        <w:tc>
          <w:tcPr>
            <w:tcW w:w="702" w:type="dxa"/>
          </w:tcPr>
          <w:p w14:paraId="32F1913A" w14:textId="77777777" w:rsidR="00D842CD" w:rsidRPr="00061963" w:rsidRDefault="00D842CD" w:rsidP="002E1EAC">
            <w:pPr>
              <w:rPr>
                <w:rFonts w:cstheme="minorHAnsi"/>
                <w:sz w:val="20"/>
                <w:szCs w:val="20"/>
              </w:rPr>
            </w:pPr>
            <w:r>
              <w:rPr>
                <w:rFonts w:cstheme="minorHAnsi"/>
                <w:sz w:val="20"/>
                <w:szCs w:val="20"/>
              </w:rPr>
              <w:t>139</w:t>
            </w:r>
          </w:p>
        </w:tc>
      </w:tr>
      <w:tr w:rsidR="00D842CD" w:rsidRPr="00061963" w14:paraId="731D75CD" w14:textId="77777777" w:rsidTr="00D7294F">
        <w:trPr>
          <w:gridBefore w:val="1"/>
          <w:wBefore w:w="279" w:type="dxa"/>
        </w:trPr>
        <w:tc>
          <w:tcPr>
            <w:tcW w:w="571" w:type="dxa"/>
          </w:tcPr>
          <w:p w14:paraId="2A0EA4A3" w14:textId="77777777" w:rsidR="00D842CD" w:rsidRPr="00061963" w:rsidRDefault="00D842CD" w:rsidP="002E1EAC">
            <w:pPr>
              <w:rPr>
                <w:rFonts w:cstheme="minorHAnsi"/>
                <w:sz w:val="20"/>
                <w:szCs w:val="20"/>
              </w:rPr>
            </w:pPr>
            <w:r w:rsidRPr="00061963">
              <w:rPr>
                <w:rFonts w:cstheme="minorHAnsi"/>
                <w:sz w:val="20"/>
                <w:szCs w:val="20"/>
              </w:rPr>
              <w:t>O</w:t>
            </w:r>
          </w:p>
        </w:tc>
        <w:tc>
          <w:tcPr>
            <w:tcW w:w="7510" w:type="dxa"/>
          </w:tcPr>
          <w:p w14:paraId="0ECEDD28" w14:textId="77777777" w:rsidR="00D842CD" w:rsidRPr="00061963" w:rsidRDefault="00D842CD" w:rsidP="002E1EAC">
            <w:pPr>
              <w:rPr>
                <w:rFonts w:cstheme="minorHAnsi"/>
                <w:sz w:val="20"/>
                <w:szCs w:val="20"/>
              </w:rPr>
            </w:pPr>
            <w:r w:rsidRPr="00061963">
              <w:rPr>
                <w:rFonts w:cstheme="minorHAnsi"/>
                <w:sz w:val="20"/>
                <w:szCs w:val="20"/>
              </w:rPr>
              <w:t>BIBLIOGRAFIA ……………………………………………………………………………………………………</w:t>
            </w:r>
            <w:r>
              <w:rPr>
                <w:rFonts w:cstheme="minorHAnsi"/>
                <w:sz w:val="20"/>
                <w:szCs w:val="20"/>
              </w:rPr>
              <w:t>………………</w:t>
            </w:r>
          </w:p>
        </w:tc>
        <w:tc>
          <w:tcPr>
            <w:tcW w:w="702" w:type="dxa"/>
          </w:tcPr>
          <w:p w14:paraId="3106F623" w14:textId="77777777" w:rsidR="00D842CD" w:rsidRPr="00061963" w:rsidRDefault="00D842CD" w:rsidP="002E1EAC">
            <w:pPr>
              <w:rPr>
                <w:rFonts w:cstheme="minorHAnsi"/>
                <w:sz w:val="20"/>
                <w:szCs w:val="20"/>
              </w:rPr>
            </w:pPr>
            <w:r>
              <w:rPr>
                <w:rFonts w:cstheme="minorHAnsi"/>
                <w:sz w:val="20"/>
                <w:szCs w:val="20"/>
              </w:rPr>
              <w:t>149</w:t>
            </w:r>
          </w:p>
        </w:tc>
      </w:tr>
    </w:tbl>
    <w:p w14:paraId="4C3D388D" w14:textId="77777777" w:rsidR="006B7D08" w:rsidRDefault="006B7D08" w:rsidP="001D4C7B">
      <w:pPr>
        <w:spacing w:after="0" w:line="360" w:lineRule="auto"/>
      </w:pPr>
    </w:p>
    <w:p w14:paraId="63AF5575" w14:textId="77777777" w:rsidR="00D842CD" w:rsidRDefault="00D842CD" w:rsidP="001D4C7B">
      <w:pPr>
        <w:spacing w:after="0" w:line="360" w:lineRule="auto"/>
      </w:pPr>
    </w:p>
    <w:p w14:paraId="586E5A58" w14:textId="77777777" w:rsidR="006B7D08" w:rsidRDefault="006B7D08" w:rsidP="001D4C7B">
      <w:pPr>
        <w:spacing w:after="0" w:line="360" w:lineRule="auto"/>
        <w:sectPr w:rsidR="006B7D08" w:rsidSect="00700A06">
          <w:footerReference w:type="default" r:id="rId10"/>
          <w:pgSz w:w="11906" w:h="16838"/>
          <w:pgMar w:top="1417" w:right="1417" w:bottom="1417" w:left="1417" w:header="708" w:footer="708" w:gutter="0"/>
          <w:cols w:space="708"/>
          <w:docGrid w:linePitch="360"/>
        </w:sectPr>
      </w:pPr>
    </w:p>
    <w:p w14:paraId="1C8CD0F1" w14:textId="77777777" w:rsidR="003571CE" w:rsidRPr="00061963" w:rsidRDefault="007E45D0" w:rsidP="00061963">
      <w:pPr>
        <w:spacing w:before="240" w:after="240" w:line="240" w:lineRule="auto"/>
        <w:rPr>
          <w:b/>
          <w:sz w:val="24"/>
          <w:szCs w:val="24"/>
        </w:rPr>
      </w:pPr>
      <w:r w:rsidRPr="00061963">
        <w:rPr>
          <w:b/>
          <w:sz w:val="24"/>
          <w:szCs w:val="24"/>
        </w:rPr>
        <w:lastRenderedPageBreak/>
        <w:t>OŚWIADCZENIE O ZAANGAŻOWANIU</w:t>
      </w:r>
    </w:p>
    <w:p w14:paraId="61386166" w14:textId="77777777" w:rsidR="003571CE" w:rsidRPr="00061963" w:rsidRDefault="003571CE" w:rsidP="00DE07CD">
      <w:pPr>
        <w:spacing w:before="240" w:after="240" w:line="240" w:lineRule="auto"/>
        <w:jc w:val="both"/>
        <w:rPr>
          <w:sz w:val="20"/>
          <w:szCs w:val="20"/>
        </w:rPr>
      </w:pPr>
      <w:r w:rsidRPr="00061963">
        <w:rPr>
          <w:sz w:val="20"/>
          <w:szCs w:val="20"/>
        </w:rPr>
        <w:t xml:space="preserve">Liczba zgłoszeń nieuprawnionych wtargnięć na drogę startową </w:t>
      </w:r>
      <w:r w:rsidR="00656CD0" w:rsidRPr="00061963">
        <w:rPr>
          <w:sz w:val="20"/>
          <w:szCs w:val="20"/>
        </w:rPr>
        <w:t>pozostaje na niezmiennym poziomie</w:t>
      </w:r>
      <w:r w:rsidRPr="00061963">
        <w:rPr>
          <w:sz w:val="20"/>
          <w:szCs w:val="20"/>
        </w:rPr>
        <w:t>. Z otrzymanych zgłoszeń wynika, że każdego dnia w regionie europejskim mają miejsce co najmniej dwa nieuprawnione wtargnięcia na drogę startową. Wypadki w dalszym ciągu mają miejsce na drodze startowej. Wnioski z raportów o incydentach i wypadkach są wykorzystywane do określania nowych zaleceń zawartych w niniejszej aktualizacji Europejskiego planu działań na rzecz zapobiegania nieuprawnionym wtargnięciom na drogę startową</w:t>
      </w:r>
      <w:r w:rsidR="00656CD0" w:rsidRPr="00061963">
        <w:rPr>
          <w:sz w:val="20"/>
          <w:szCs w:val="20"/>
        </w:rPr>
        <w:t xml:space="preserve"> (EAPPRI)</w:t>
      </w:r>
      <w:r w:rsidRPr="00061963">
        <w:rPr>
          <w:sz w:val="20"/>
          <w:szCs w:val="20"/>
        </w:rPr>
        <w:t>.</w:t>
      </w:r>
    </w:p>
    <w:p w14:paraId="4AFD7A91" w14:textId="77777777" w:rsidR="003571CE" w:rsidRPr="00061963" w:rsidRDefault="003571CE" w:rsidP="00061963">
      <w:pPr>
        <w:spacing w:before="240" w:after="240" w:line="240" w:lineRule="auto"/>
        <w:jc w:val="both"/>
        <w:rPr>
          <w:sz w:val="20"/>
          <w:szCs w:val="20"/>
        </w:rPr>
      </w:pPr>
      <w:r w:rsidRPr="00061963">
        <w:rPr>
          <w:sz w:val="20"/>
          <w:szCs w:val="20"/>
        </w:rPr>
        <w:t xml:space="preserve">Zwiększona dostępność </w:t>
      </w:r>
      <w:r w:rsidR="004B48D4" w:rsidRPr="00061963">
        <w:rPr>
          <w:sz w:val="20"/>
          <w:szCs w:val="20"/>
        </w:rPr>
        <w:t>raportów o incy</w:t>
      </w:r>
      <w:r w:rsidR="00116589" w:rsidRPr="00061963">
        <w:rPr>
          <w:sz w:val="20"/>
          <w:szCs w:val="20"/>
        </w:rPr>
        <w:t xml:space="preserve">dentach związanych z nieuprawnionymi wtargnięciami na drogę startową stanowi pozytywny sygnał wskazujący na zaangażowanie </w:t>
      </w:r>
      <w:r w:rsidR="003C154D" w:rsidRPr="00061963">
        <w:rPr>
          <w:sz w:val="20"/>
          <w:szCs w:val="20"/>
        </w:rPr>
        <w:t>organizacji oraz personelu operacyjnego w zapobieganie nieuprawnionym wtargnięciom na drogę startową oraz wypadkom na drodze startowej poprzez wyciąganie wniosków z wypadków i incydentów, które miały miejsce w przeszłości, oraz dzielenie się tymi informacjami w całej Europie.</w:t>
      </w:r>
    </w:p>
    <w:p w14:paraId="7953F7D2" w14:textId="77777777" w:rsidR="00656CD0" w:rsidRPr="00061963" w:rsidRDefault="00656CD0" w:rsidP="00061963">
      <w:pPr>
        <w:spacing w:before="240" w:after="240" w:line="240" w:lineRule="auto"/>
        <w:jc w:val="both"/>
        <w:rPr>
          <w:sz w:val="20"/>
          <w:szCs w:val="20"/>
        </w:rPr>
      </w:pPr>
      <w:r w:rsidRPr="00061963">
        <w:rPr>
          <w:sz w:val="20"/>
          <w:szCs w:val="20"/>
        </w:rPr>
        <w:t xml:space="preserve">Utworzenie </w:t>
      </w:r>
      <w:r w:rsidR="006F3E2C" w:rsidRPr="00061963">
        <w:rPr>
          <w:sz w:val="20"/>
          <w:szCs w:val="20"/>
        </w:rPr>
        <w:t>lotniskowych l</w:t>
      </w:r>
      <w:r w:rsidRPr="00061963">
        <w:rPr>
          <w:sz w:val="20"/>
          <w:szCs w:val="20"/>
        </w:rPr>
        <w:t xml:space="preserve">okalnych </w:t>
      </w:r>
      <w:r w:rsidR="006F3E2C" w:rsidRPr="00061963">
        <w:rPr>
          <w:sz w:val="20"/>
          <w:szCs w:val="20"/>
        </w:rPr>
        <w:t>Z</w:t>
      </w:r>
      <w:r w:rsidRPr="00061963">
        <w:rPr>
          <w:sz w:val="20"/>
          <w:szCs w:val="20"/>
        </w:rPr>
        <w:t>espołów ds. bezpieczeństwa na drodze startowej (RST), które powinny składać się, co najmniej, z przedstawicieli operatorów statków powietrznych, instytucji zapewniających służby żeglugi powietrznej oraz operatora lotniska, ułatwi</w:t>
      </w:r>
      <w:r w:rsidR="006F3E2C" w:rsidRPr="00061963">
        <w:rPr>
          <w:sz w:val="20"/>
          <w:szCs w:val="20"/>
        </w:rPr>
        <w:t xml:space="preserve">a </w:t>
      </w:r>
      <w:r w:rsidRPr="00061963">
        <w:rPr>
          <w:sz w:val="20"/>
          <w:szCs w:val="20"/>
        </w:rPr>
        <w:t>skuteczne wdrożeni</w:t>
      </w:r>
      <w:r w:rsidR="006F3E2C" w:rsidRPr="00061963">
        <w:rPr>
          <w:sz w:val="20"/>
          <w:szCs w:val="20"/>
        </w:rPr>
        <w:t>e</w:t>
      </w:r>
      <w:r w:rsidRPr="00061963">
        <w:rPr>
          <w:sz w:val="20"/>
          <w:szCs w:val="20"/>
        </w:rPr>
        <w:t xml:space="preserve"> tych zaleceń. Jednocześnie, </w:t>
      </w:r>
      <w:r w:rsidR="006F3E2C" w:rsidRPr="00061963">
        <w:rPr>
          <w:sz w:val="20"/>
          <w:szCs w:val="20"/>
        </w:rPr>
        <w:t>lotniskowe l</w:t>
      </w:r>
      <w:r w:rsidRPr="00061963">
        <w:rPr>
          <w:sz w:val="20"/>
          <w:szCs w:val="20"/>
        </w:rPr>
        <w:t xml:space="preserve">okalne </w:t>
      </w:r>
      <w:r w:rsidR="006F3E2C" w:rsidRPr="00061963">
        <w:rPr>
          <w:sz w:val="20"/>
          <w:szCs w:val="20"/>
        </w:rPr>
        <w:t>Z</w:t>
      </w:r>
      <w:r w:rsidRPr="00061963">
        <w:rPr>
          <w:sz w:val="20"/>
          <w:szCs w:val="20"/>
        </w:rPr>
        <w:t>espoły ds. bezpieczeństwa na drodze startowej zajmują się konkretnymi kwestiami dotyczącymi bezpieczeństwa na drodze startowej związanymi z ich własnym lotniskiem.</w:t>
      </w:r>
    </w:p>
    <w:p w14:paraId="255729C1" w14:textId="77777777" w:rsidR="006F3E2C" w:rsidRPr="00061963" w:rsidRDefault="006F3E2C" w:rsidP="00061963">
      <w:pPr>
        <w:spacing w:before="240" w:after="240" w:line="240" w:lineRule="auto"/>
        <w:jc w:val="both"/>
        <w:rPr>
          <w:sz w:val="20"/>
          <w:szCs w:val="20"/>
        </w:rPr>
      </w:pPr>
      <w:r w:rsidRPr="00061963">
        <w:rPr>
          <w:sz w:val="20"/>
          <w:szCs w:val="20"/>
        </w:rPr>
        <w:t>Podstawą dla nowych (oraz istniejących) zaleceń zawartych w niniejszym dokumencie jest jednolite oraz spójne zastosowanie przepisów ICAO, oraz w coraz większym stopniu, przepisów UE. Władza lotnicza/właściwy organ podejmie decyzję dotyczącą strategii wdrożenia na właściwych lotniskach na terenie własnego Państwa. Zalecenia mają zasadniczo charakter ogólny, a obowiązkiem właściwych organizacji będzie określenie szczegółów, po uprzednim uwzględnieniu warunków lokalnych, np. lotniska, na których prowadzone są połączone operacje cywilno-wojskowe.</w:t>
      </w:r>
    </w:p>
    <w:p w14:paraId="1BE98B56" w14:textId="77777777" w:rsidR="003C154D" w:rsidRPr="00061963" w:rsidRDefault="003C154D" w:rsidP="00061963">
      <w:pPr>
        <w:spacing w:before="240" w:after="240" w:line="240" w:lineRule="auto"/>
        <w:jc w:val="both"/>
        <w:rPr>
          <w:sz w:val="20"/>
          <w:szCs w:val="20"/>
        </w:rPr>
      </w:pPr>
      <w:r w:rsidRPr="00061963">
        <w:rPr>
          <w:sz w:val="20"/>
          <w:szCs w:val="20"/>
        </w:rPr>
        <w:t xml:space="preserve">Nowe zalecenia stanowią wynik połączonych i długotrwałych wysiłków podejmowanych przez organizacje reprezentujące wszystkie obszary operacji lotniskowych. Organizacje, które przyczyniły się do powstania niniejszego planu działań są </w:t>
      </w:r>
      <w:r w:rsidR="005C393E" w:rsidRPr="00061963">
        <w:rPr>
          <w:sz w:val="20"/>
          <w:szCs w:val="20"/>
        </w:rPr>
        <w:t>w pełni zaangażowane we wzmacnianie bezpieczeństwa operacji prowadzonych na drodze startowej poprzez zachęcanie do wdrożenia zaleceń, jakie zostały w nim zawarte. Organizacje te obejmują</w:t>
      </w:r>
      <w:r w:rsidR="006F3E2C" w:rsidRPr="00061963">
        <w:rPr>
          <w:sz w:val="20"/>
          <w:szCs w:val="20"/>
        </w:rPr>
        <w:t>, między innymi,</w:t>
      </w:r>
      <w:r w:rsidR="005C393E" w:rsidRPr="00061963">
        <w:rPr>
          <w:sz w:val="20"/>
          <w:szCs w:val="20"/>
        </w:rPr>
        <w:t xml:space="preserve"> operatorów lotniska, instytucje zapewniające służby żeglugi powietrznej, operatorów statków powietrznych oraz władze lotnicze</w:t>
      </w:r>
      <w:r w:rsidR="006F3E2C" w:rsidRPr="00061963">
        <w:rPr>
          <w:sz w:val="20"/>
          <w:szCs w:val="20"/>
        </w:rPr>
        <w:t>/właściwe organy</w:t>
      </w:r>
      <w:r w:rsidR="005C393E" w:rsidRPr="00061963">
        <w:rPr>
          <w:sz w:val="20"/>
          <w:szCs w:val="20"/>
        </w:rPr>
        <w:t>.</w:t>
      </w:r>
    </w:p>
    <w:p w14:paraId="69931AE3" w14:textId="77777777" w:rsidR="00656CD0" w:rsidRPr="003571CE" w:rsidRDefault="00656CD0" w:rsidP="007E45D0">
      <w:pPr>
        <w:spacing w:before="120" w:after="120" w:line="240" w:lineRule="auto"/>
        <w:jc w:val="both"/>
      </w:pPr>
    </w:p>
    <w:p w14:paraId="4B7B5C97" w14:textId="77777777" w:rsidR="003571CE" w:rsidRPr="003571CE" w:rsidRDefault="003571CE" w:rsidP="00D523B6">
      <w:pPr>
        <w:spacing w:after="0" w:line="360" w:lineRule="auto"/>
        <w:sectPr w:rsidR="003571CE" w:rsidRPr="003571CE" w:rsidSect="00700A06">
          <w:pgSz w:w="11906" w:h="16838"/>
          <w:pgMar w:top="1417" w:right="1417" w:bottom="1417" w:left="1417" w:header="708" w:footer="708" w:gutter="0"/>
          <w:cols w:space="708"/>
          <w:docGrid w:linePitch="360"/>
        </w:sectPr>
      </w:pPr>
    </w:p>
    <w:p w14:paraId="569BFCCC" w14:textId="77777777" w:rsidR="00D523B6" w:rsidRPr="00061963" w:rsidRDefault="00D523B6" w:rsidP="00061963">
      <w:pPr>
        <w:spacing w:before="240" w:after="240" w:line="240" w:lineRule="auto"/>
        <w:rPr>
          <w:b/>
          <w:sz w:val="24"/>
          <w:szCs w:val="24"/>
        </w:rPr>
      </w:pPr>
      <w:r w:rsidRPr="00061963">
        <w:rPr>
          <w:b/>
          <w:sz w:val="24"/>
          <w:szCs w:val="24"/>
        </w:rPr>
        <w:lastRenderedPageBreak/>
        <w:t>WPROWADZENIE ORAZ TŁO HISTORYCZNE</w:t>
      </w:r>
    </w:p>
    <w:p w14:paraId="393E062F" w14:textId="77777777" w:rsidR="00AD18AA" w:rsidRPr="00061963" w:rsidRDefault="00BF2D53" w:rsidP="00061963">
      <w:pPr>
        <w:spacing w:before="240" w:after="240" w:line="240" w:lineRule="auto"/>
        <w:jc w:val="both"/>
        <w:rPr>
          <w:rFonts w:cs="Times New Roman"/>
          <w:sz w:val="20"/>
          <w:szCs w:val="20"/>
        </w:rPr>
      </w:pPr>
      <w:r w:rsidRPr="00061963">
        <w:rPr>
          <w:sz w:val="20"/>
          <w:szCs w:val="20"/>
        </w:rPr>
        <w:t xml:space="preserve">Niniejsza </w:t>
      </w:r>
      <w:r w:rsidR="00C15610" w:rsidRPr="00061963">
        <w:rPr>
          <w:sz w:val="20"/>
          <w:szCs w:val="20"/>
        </w:rPr>
        <w:t xml:space="preserve">wersja </w:t>
      </w:r>
      <w:r w:rsidRPr="00061963">
        <w:rPr>
          <w:sz w:val="20"/>
          <w:szCs w:val="20"/>
        </w:rPr>
        <w:t>E</w:t>
      </w:r>
      <w:r w:rsidR="00C15610" w:rsidRPr="00061963">
        <w:rPr>
          <w:sz w:val="20"/>
          <w:szCs w:val="20"/>
        </w:rPr>
        <w:t>uropejskiego planu działa</w:t>
      </w:r>
      <w:r w:rsidRPr="00061963">
        <w:rPr>
          <w:sz w:val="20"/>
          <w:szCs w:val="20"/>
        </w:rPr>
        <w:t>ń n</w:t>
      </w:r>
      <w:r w:rsidR="00C15610" w:rsidRPr="00061963">
        <w:rPr>
          <w:sz w:val="20"/>
          <w:szCs w:val="20"/>
        </w:rPr>
        <w:t>a rzecz zapobiegania</w:t>
      </w:r>
      <w:r w:rsidRPr="00061963">
        <w:rPr>
          <w:sz w:val="20"/>
          <w:szCs w:val="20"/>
        </w:rPr>
        <w:t xml:space="preserve"> nieuprawnionym wtargnięciom na drogę startową </w:t>
      </w:r>
      <w:r w:rsidR="00C15610" w:rsidRPr="00061963">
        <w:rPr>
          <w:sz w:val="20"/>
          <w:szCs w:val="20"/>
        </w:rPr>
        <w:t xml:space="preserve">(EAPPRI) </w:t>
      </w:r>
      <w:r w:rsidRPr="00061963">
        <w:rPr>
          <w:sz w:val="20"/>
          <w:szCs w:val="20"/>
        </w:rPr>
        <w:t xml:space="preserve">uwzględnia </w:t>
      </w:r>
      <w:r w:rsidR="00C15610" w:rsidRPr="00061963">
        <w:rPr>
          <w:sz w:val="20"/>
          <w:szCs w:val="20"/>
        </w:rPr>
        <w:t>pojawienie się</w:t>
      </w:r>
      <w:r w:rsidRPr="00061963">
        <w:rPr>
          <w:sz w:val="20"/>
          <w:szCs w:val="20"/>
        </w:rPr>
        <w:t xml:space="preserve"> p</w:t>
      </w:r>
      <w:r w:rsidR="00C15610" w:rsidRPr="00061963">
        <w:rPr>
          <w:sz w:val="20"/>
          <w:szCs w:val="20"/>
        </w:rPr>
        <w:t>rzepis</w:t>
      </w:r>
      <w:r w:rsidRPr="00061963">
        <w:rPr>
          <w:sz w:val="20"/>
          <w:szCs w:val="20"/>
        </w:rPr>
        <w:t>ów</w:t>
      </w:r>
      <w:r w:rsidR="00C15610" w:rsidRPr="00061963">
        <w:rPr>
          <w:sz w:val="20"/>
          <w:szCs w:val="20"/>
        </w:rPr>
        <w:t xml:space="preserve"> UE mając</w:t>
      </w:r>
      <w:r w:rsidRPr="00061963">
        <w:rPr>
          <w:sz w:val="20"/>
          <w:szCs w:val="20"/>
        </w:rPr>
        <w:t>ych</w:t>
      </w:r>
      <w:r w:rsidR="00C15610" w:rsidRPr="00061963">
        <w:rPr>
          <w:sz w:val="20"/>
          <w:szCs w:val="20"/>
        </w:rPr>
        <w:t xml:space="preserve"> na celu poprawę bezpieczeństwa na drodze startowej w </w:t>
      </w:r>
      <w:r w:rsidRPr="00061963">
        <w:rPr>
          <w:sz w:val="20"/>
          <w:szCs w:val="20"/>
        </w:rPr>
        <w:t>skali europejskiej</w:t>
      </w:r>
      <w:r w:rsidR="00C15610" w:rsidRPr="00061963">
        <w:rPr>
          <w:sz w:val="20"/>
          <w:szCs w:val="20"/>
        </w:rPr>
        <w:t>.</w:t>
      </w:r>
      <w:r w:rsidRPr="00061963">
        <w:rPr>
          <w:sz w:val="20"/>
          <w:szCs w:val="20"/>
        </w:rPr>
        <w:t xml:space="preserve"> </w:t>
      </w:r>
      <w:r w:rsidR="00C15610" w:rsidRPr="00061963">
        <w:rPr>
          <w:sz w:val="20"/>
          <w:szCs w:val="20"/>
        </w:rPr>
        <w:t xml:space="preserve">Jednak, podobnie jak </w:t>
      </w:r>
      <w:r w:rsidRPr="00061963">
        <w:rPr>
          <w:sz w:val="20"/>
          <w:szCs w:val="20"/>
        </w:rPr>
        <w:t>poprzednie wersje</w:t>
      </w:r>
      <w:r w:rsidR="00C15610" w:rsidRPr="00061963">
        <w:rPr>
          <w:sz w:val="20"/>
          <w:szCs w:val="20"/>
        </w:rPr>
        <w:t xml:space="preserve">, </w:t>
      </w:r>
      <w:r w:rsidRPr="00061963">
        <w:rPr>
          <w:sz w:val="20"/>
          <w:szCs w:val="20"/>
        </w:rPr>
        <w:t xml:space="preserve">wersja nr trzy </w:t>
      </w:r>
      <w:r w:rsidR="00C15610" w:rsidRPr="00061963">
        <w:rPr>
          <w:sz w:val="20"/>
          <w:szCs w:val="20"/>
        </w:rPr>
        <w:t>EAPPRI</w:t>
      </w:r>
      <w:r w:rsidRPr="00061963">
        <w:rPr>
          <w:sz w:val="20"/>
          <w:szCs w:val="20"/>
        </w:rPr>
        <w:t xml:space="preserve"> </w:t>
      </w:r>
      <w:r w:rsidR="00C15610" w:rsidRPr="00061963">
        <w:rPr>
          <w:sz w:val="20"/>
          <w:szCs w:val="20"/>
        </w:rPr>
        <w:t xml:space="preserve">nadal uznaje </w:t>
      </w:r>
      <w:r w:rsidRPr="00061963">
        <w:rPr>
          <w:sz w:val="20"/>
          <w:szCs w:val="20"/>
        </w:rPr>
        <w:t>normy oraz zalecane metody postępowania (SARP) Organizacji Międzynarodowego Lotnictwa</w:t>
      </w:r>
      <w:r w:rsidR="00C15610" w:rsidRPr="00061963">
        <w:rPr>
          <w:sz w:val="20"/>
          <w:szCs w:val="20"/>
        </w:rPr>
        <w:t xml:space="preserve"> Cywilne</w:t>
      </w:r>
      <w:r w:rsidRPr="00061963">
        <w:rPr>
          <w:sz w:val="20"/>
          <w:szCs w:val="20"/>
        </w:rPr>
        <w:t xml:space="preserve">go </w:t>
      </w:r>
      <w:r w:rsidR="00C15610" w:rsidRPr="00061963">
        <w:rPr>
          <w:sz w:val="20"/>
          <w:szCs w:val="20"/>
        </w:rPr>
        <w:t>(ICAO)</w:t>
      </w:r>
      <w:r w:rsidRPr="00061963">
        <w:rPr>
          <w:sz w:val="20"/>
          <w:szCs w:val="20"/>
        </w:rPr>
        <w:t xml:space="preserve">, i dlatego nadaje się do uniwersalnego zastosowania. </w:t>
      </w:r>
      <w:r w:rsidR="00AD18AA" w:rsidRPr="00061963">
        <w:rPr>
          <w:sz w:val="20"/>
          <w:szCs w:val="20"/>
        </w:rPr>
        <w:t xml:space="preserve">Definicja </w:t>
      </w:r>
      <w:r w:rsidR="001A2743" w:rsidRPr="00061963">
        <w:rPr>
          <w:sz w:val="20"/>
          <w:szCs w:val="20"/>
        </w:rPr>
        <w:t xml:space="preserve">ICAO </w:t>
      </w:r>
      <w:r w:rsidR="00AD18AA" w:rsidRPr="00061963">
        <w:rPr>
          <w:sz w:val="20"/>
          <w:szCs w:val="20"/>
        </w:rPr>
        <w:t xml:space="preserve">nieuprawnionego </w:t>
      </w:r>
      <w:r w:rsidR="001A2743" w:rsidRPr="00061963">
        <w:rPr>
          <w:sz w:val="20"/>
          <w:szCs w:val="20"/>
        </w:rPr>
        <w:t>wtargnięcia na drogę startową</w:t>
      </w:r>
      <w:r w:rsidRPr="00061963">
        <w:rPr>
          <w:sz w:val="20"/>
          <w:szCs w:val="20"/>
        </w:rPr>
        <w:t xml:space="preserve"> (przyjęta również przez UE)</w:t>
      </w:r>
      <w:r w:rsidR="001A2743" w:rsidRPr="00061963">
        <w:rPr>
          <w:sz w:val="20"/>
          <w:szCs w:val="20"/>
        </w:rPr>
        <w:t xml:space="preserve"> brzmi następująco: „</w:t>
      </w:r>
      <w:r w:rsidR="001A2743" w:rsidRPr="00061963">
        <w:rPr>
          <w:rFonts w:cs="Times New Roman"/>
          <w:sz w:val="20"/>
          <w:szCs w:val="20"/>
        </w:rPr>
        <w:t>Jakiekolwiek zdarzenie na lotnisku polegające na nieuprawnionej obecności statku powietrznego, pojazdu lub osoby na chronionym obszarze powierzchni przeznaczonej do lądowania i startu statków powietrznych”.</w:t>
      </w:r>
    </w:p>
    <w:p w14:paraId="1B801E61" w14:textId="684648D6" w:rsidR="00C15610" w:rsidRPr="00061963" w:rsidRDefault="001A2743" w:rsidP="00061963">
      <w:pPr>
        <w:spacing w:before="240" w:after="240" w:line="240" w:lineRule="auto"/>
        <w:jc w:val="both"/>
        <w:rPr>
          <w:rFonts w:cs="Times New Roman"/>
          <w:sz w:val="20"/>
          <w:szCs w:val="20"/>
        </w:rPr>
      </w:pPr>
      <w:r w:rsidRPr="00061963">
        <w:rPr>
          <w:rFonts w:cs="Times New Roman"/>
          <w:sz w:val="20"/>
          <w:szCs w:val="20"/>
        </w:rPr>
        <w:t xml:space="preserve">Od pierwszego wydania Europejskiego planu działań na rzecz zapobiegania nieuprawnionym wtargnięciom na drogę startową, na setkach lotnisk w całej Europie utworzone zostały </w:t>
      </w:r>
      <w:r w:rsidR="001415B6" w:rsidRPr="00061963">
        <w:rPr>
          <w:rFonts w:cs="Times New Roman"/>
          <w:sz w:val="20"/>
          <w:szCs w:val="20"/>
        </w:rPr>
        <w:t>lotniskowe lokalne Z</w:t>
      </w:r>
      <w:r w:rsidRPr="00061963">
        <w:rPr>
          <w:rFonts w:cs="Times New Roman"/>
          <w:sz w:val="20"/>
          <w:szCs w:val="20"/>
        </w:rPr>
        <w:t xml:space="preserve">espoły ds. bezpieczeństwa na drodze startowej. Wdrożenie zaleceń zawartych w pierwszej </w:t>
      </w:r>
      <w:r w:rsidR="00C15610" w:rsidRPr="00061963">
        <w:rPr>
          <w:rFonts w:cs="Times New Roman"/>
          <w:sz w:val="20"/>
          <w:szCs w:val="20"/>
        </w:rPr>
        <w:t xml:space="preserve">i drugiej </w:t>
      </w:r>
      <w:r w:rsidRPr="00061963">
        <w:rPr>
          <w:rFonts w:cs="Times New Roman"/>
          <w:sz w:val="20"/>
          <w:szCs w:val="20"/>
        </w:rPr>
        <w:t xml:space="preserve">wersji Planu działań miało szeroki zakres dzięki tym zespołom oraz organizacjom, które je wspierały. </w:t>
      </w:r>
      <w:r w:rsidR="00C15610" w:rsidRPr="00061963">
        <w:rPr>
          <w:rFonts w:cs="Times New Roman"/>
          <w:sz w:val="20"/>
          <w:szCs w:val="20"/>
        </w:rPr>
        <w:t xml:space="preserve">W 2008 r., </w:t>
      </w:r>
      <w:r w:rsidR="00FE1594" w:rsidRPr="00061963">
        <w:rPr>
          <w:rFonts w:cs="Times New Roman"/>
          <w:sz w:val="20"/>
          <w:szCs w:val="20"/>
        </w:rPr>
        <w:t>Europejska Agencja Bezpieczeństwa Lotniczego (EASA) włączyła t</w:t>
      </w:r>
      <w:r w:rsidR="002E1EAC">
        <w:rPr>
          <w:rFonts w:cs="Times New Roman"/>
          <w:sz w:val="20"/>
          <w:szCs w:val="20"/>
        </w:rPr>
        <w:t>ę</w:t>
      </w:r>
      <w:r w:rsidR="00FE1594" w:rsidRPr="00061963">
        <w:rPr>
          <w:rFonts w:cs="Times New Roman"/>
          <w:sz w:val="20"/>
          <w:szCs w:val="20"/>
        </w:rPr>
        <w:t xml:space="preserve"> koncepcję jako istotny wymóg w rozporządzeniu bazowym EASA Unii Europejskiej, będącym kluczowym elementem przyczyniającym się do zwiększenia bezpieczeństwa operacji na drogach startowych na lotniskach europejskich.</w:t>
      </w:r>
      <w:r w:rsidR="00C15610" w:rsidRPr="00061963">
        <w:rPr>
          <w:rFonts w:cs="Times New Roman"/>
          <w:sz w:val="20"/>
          <w:szCs w:val="20"/>
        </w:rPr>
        <w:t xml:space="preserve"> Znaczenie kwestii związanych z bezpieczeństwem na drodze startowej zostało bardziej szczegółowo podkreślone przez rozporządzenie Komisji nr 139/2014 (określane czasami jako rozporządzenie lotniskowe) oraz związane z nimi </w:t>
      </w:r>
      <w:r w:rsidR="002E1EAC">
        <w:rPr>
          <w:rFonts w:cs="Times New Roman"/>
          <w:sz w:val="20"/>
          <w:szCs w:val="20"/>
        </w:rPr>
        <w:t>Akceptowalne</w:t>
      </w:r>
      <w:r w:rsidR="00C15610" w:rsidRPr="00061963">
        <w:rPr>
          <w:rFonts w:cs="Times New Roman"/>
          <w:sz w:val="20"/>
          <w:szCs w:val="20"/>
        </w:rPr>
        <w:t xml:space="preserve"> sposoby spełnienia wymagań (AMC) i materiały zawierające wytyczne (GM). Inne instrumenty prawne UE obejmujące ujednolicone europejskie przepisy ruchu lotniczego (SERA), operacje lotnicze; zgłaszanie, analizę i działania następcze w wyniku zdarzeń w lotnictwie cywilnym; wspólne wymagania dla zapewniania służb żeglugi powietrznej</w:t>
      </w:r>
      <w:r w:rsidR="00BF2D53" w:rsidRPr="00061963">
        <w:rPr>
          <w:rFonts w:cs="Times New Roman"/>
          <w:sz w:val="20"/>
          <w:szCs w:val="20"/>
        </w:rPr>
        <w:t xml:space="preserve">, oraz wymagania </w:t>
      </w:r>
      <w:r w:rsidR="00C15610" w:rsidRPr="00061963">
        <w:rPr>
          <w:rFonts w:cs="Times New Roman"/>
          <w:sz w:val="20"/>
          <w:szCs w:val="20"/>
        </w:rPr>
        <w:t>techniczne</w:t>
      </w:r>
      <w:r w:rsidR="00BF2D53" w:rsidRPr="00061963">
        <w:rPr>
          <w:rFonts w:cs="Times New Roman"/>
          <w:sz w:val="20"/>
          <w:szCs w:val="20"/>
        </w:rPr>
        <w:t xml:space="preserve"> </w:t>
      </w:r>
      <w:r w:rsidR="00C15610" w:rsidRPr="00061963">
        <w:rPr>
          <w:rFonts w:cs="Times New Roman"/>
          <w:sz w:val="20"/>
          <w:szCs w:val="20"/>
        </w:rPr>
        <w:t xml:space="preserve">i procedury administracyjne </w:t>
      </w:r>
      <w:r w:rsidR="00BF2D53" w:rsidRPr="00061963">
        <w:rPr>
          <w:rFonts w:cs="Times New Roman"/>
          <w:sz w:val="20"/>
          <w:szCs w:val="20"/>
        </w:rPr>
        <w:t xml:space="preserve">dotyczące </w:t>
      </w:r>
      <w:r w:rsidR="00C15610" w:rsidRPr="00061963">
        <w:rPr>
          <w:rFonts w:cs="Times New Roman"/>
          <w:sz w:val="20"/>
          <w:szCs w:val="20"/>
        </w:rPr>
        <w:t>licencj</w:t>
      </w:r>
      <w:r w:rsidR="00BF2D53" w:rsidRPr="00061963">
        <w:rPr>
          <w:rFonts w:cs="Times New Roman"/>
          <w:sz w:val="20"/>
          <w:szCs w:val="20"/>
        </w:rPr>
        <w:t xml:space="preserve">i </w:t>
      </w:r>
      <w:r w:rsidR="00C15610" w:rsidRPr="00061963">
        <w:rPr>
          <w:rFonts w:cs="Times New Roman"/>
          <w:sz w:val="20"/>
          <w:szCs w:val="20"/>
        </w:rPr>
        <w:t>i certyfikat</w:t>
      </w:r>
      <w:r w:rsidR="00BF2D53" w:rsidRPr="00061963">
        <w:rPr>
          <w:rFonts w:cs="Times New Roman"/>
          <w:sz w:val="20"/>
          <w:szCs w:val="20"/>
        </w:rPr>
        <w:t xml:space="preserve">ów </w:t>
      </w:r>
      <w:r w:rsidR="00C15610" w:rsidRPr="00061963">
        <w:rPr>
          <w:rFonts w:cs="Times New Roman"/>
          <w:sz w:val="20"/>
          <w:szCs w:val="20"/>
        </w:rPr>
        <w:t>kontrolerów ruchu lotniczego</w:t>
      </w:r>
      <w:r w:rsidR="00BF2D53" w:rsidRPr="00061963">
        <w:rPr>
          <w:rFonts w:cs="Times New Roman"/>
          <w:sz w:val="20"/>
          <w:szCs w:val="20"/>
        </w:rPr>
        <w:t xml:space="preserve">, w mniejszym lub większym stopniu, również mają wpływ na </w:t>
      </w:r>
      <w:r w:rsidR="00C15610" w:rsidRPr="00061963">
        <w:rPr>
          <w:rFonts w:cs="Times New Roman"/>
          <w:sz w:val="20"/>
          <w:szCs w:val="20"/>
        </w:rPr>
        <w:t>bezpieczeństwo na drodze star</w:t>
      </w:r>
      <w:r w:rsidR="00BF2D53" w:rsidRPr="00061963">
        <w:rPr>
          <w:rFonts w:cs="Times New Roman"/>
          <w:sz w:val="20"/>
          <w:szCs w:val="20"/>
        </w:rPr>
        <w:t>towej</w:t>
      </w:r>
      <w:r w:rsidR="00C15610" w:rsidRPr="00061963">
        <w:rPr>
          <w:rFonts w:cs="Times New Roman"/>
          <w:sz w:val="20"/>
          <w:szCs w:val="20"/>
        </w:rPr>
        <w:t>.</w:t>
      </w:r>
    </w:p>
    <w:p w14:paraId="1D1A38E5" w14:textId="77777777" w:rsidR="001A2743" w:rsidRPr="00061963" w:rsidRDefault="00FE1594" w:rsidP="00061963">
      <w:pPr>
        <w:spacing w:before="240" w:after="240" w:line="240" w:lineRule="auto"/>
        <w:jc w:val="both"/>
        <w:rPr>
          <w:rFonts w:cs="Times New Roman"/>
          <w:sz w:val="20"/>
          <w:szCs w:val="20"/>
        </w:rPr>
      </w:pPr>
      <w:r w:rsidRPr="00061963">
        <w:rPr>
          <w:rFonts w:cs="Times New Roman"/>
          <w:sz w:val="20"/>
          <w:szCs w:val="20"/>
        </w:rPr>
        <w:t xml:space="preserve">Wielu pracowników operacyjnych doświadczyło nieuprawnionego wtargnięcia na drogę startową oraz przyczyniło się do ich zapobiegania poprzez raporty o incydentach. Raporty te nauczyły wszystkich, że większość czynników </w:t>
      </w:r>
      <w:r w:rsidR="001415B6" w:rsidRPr="00061963">
        <w:rPr>
          <w:rFonts w:cs="Times New Roman"/>
          <w:sz w:val="20"/>
          <w:szCs w:val="20"/>
        </w:rPr>
        <w:t>przyczynowo skutkowych</w:t>
      </w:r>
      <w:r w:rsidR="005C1438" w:rsidRPr="00061963">
        <w:rPr>
          <w:rFonts w:cs="Times New Roman"/>
          <w:sz w:val="20"/>
          <w:szCs w:val="20"/>
        </w:rPr>
        <w:t xml:space="preserve"> dotyczy awarii łączności, błędów związanych z nawigacją naziemną </w:t>
      </w:r>
      <w:r w:rsidR="001415B6" w:rsidRPr="00061963">
        <w:rPr>
          <w:rFonts w:cs="Times New Roman"/>
          <w:sz w:val="20"/>
          <w:szCs w:val="20"/>
        </w:rPr>
        <w:t>o</w:t>
      </w:r>
      <w:r w:rsidR="005C1438" w:rsidRPr="00061963">
        <w:rPr>
          <w:rFonts w:cs="Times New Roman"/>
          <w:sz w:val="20"/>
          <w:szCs w:val="20"/>
        </w:rPr>
        <w:t xml:space="preserve">raz </w:t>
      </w:r>
      <w:r w:rsidR="001415B6" w:rsidRPr="00061963">
        <w:rPr>
          <w:rFonts w:cs="Times New Roman"/>
          <w:sz w:val="20"/>
          <w:szCs w:val="20"/>
        </w:rPr>
        <w:t xml:space="preserve">posiadania przez załogę nieodpowiednich </w:t>
      </w:r>
      <w:r w:rsidR="005C1438" w:rsidRPr="00061963">
        <w:rPr>
          <w:rFonts w:cs="Times New Roman"/>
          <w:sz w:val="20"/>
          <w:szCs w:val="20"/>
        </w:rPr>
        <w:t>informacj</w:t>
      </w:r>
      <w:r w:rsidR="001415B6" w:rsidRPr="00061963">
        <w:rPr>
          <w:rFonts w:cs="Times New Roman"/>
          <w:sz w:val="20"/>
          <w:szCs w:val="20"/>
        </w:rPr>
        <w:t>i</w:t>
      </w:r>
      <w:r w:rsidR="005C1438" w:rsidRPr="00061963">
        <w:rPr>
          <w:rFonts w:cs="Times New Roman"/>
          <w:sz w:val="20"/>
          <w:szCs w:val="20"/>
        </w:rPr>
        <w:t>.</w:t>
      </w:r>
    </w:p>
    <w:p w14:paraId="120571E0" w14:textId="77777777" w:rsidR="005C1438" w:rsidRPr="00061963" w:rsidRDefault="005C1438" w:rsidP="00061963">
      <w:pPr>
        <w:spacing w:before="240" w:after="240" w:line="240" w:lineRule="auto"/>
        <w:jc w:val="both"/>
        <w:rPr>
          <w:rFonts w:cs="Times New Roman"/>
          <w:sz w:val="20"/>
          <w:szCs w:val="20"/>
        </w:rPr>
      </w:pPr>
      <w:r w:rsidRPr="00061963">
        <w:rPr>
          <w:rFonts w:cs="Times New Roman"/>
          <w:sz w:val="20"/>
          <w:szCs w:val="20"/>
        </w:rPr>
        <w:t xml:space="preserve">Problem nieuprawnionych wtargnięć na drogę startową </w:t>
      </w:r>
      <w:r w:rsidR="003514A4" w:rsidRPr="00061963">
        <w:rPr>
          <w:rFonts w:cs="Times New Roman"/>
          <w:sz w:val="20"/>
          <w:szCs w:val="20"/>
        </w:rPr>
        <w:t>stanowi istotną kwestię z punktu widzenia bezpieczeństwa</w:t>
      </w:r>
      <w:r w:rsidRPr="00061963">
        <w:rPr>
          <w:rFonts w:cs="Times New Roman"/>
          <w:sz w:val="20"/>
          <w:szCs w:val="20"/>
        </w:rPr>
        <w:t>. Jedno z najważniejszych wyzwań polega na tym, że piloci oraz kierowcy znajdujący się na drodze startowej bez ważnego zezwolenia ATC uważają, że mają zgodę, aby tam przebywać.</w:t>
      </w:r>
    </w:p>
    <w:p w14:paraId="75EE5931" w14:textId="77777777" w:rsidR="00D523B6" w:rsidRDefault="00D523B6" w:rsidP="001D4C7B">
      <w:pPr>
        <w:spacing w:after="0" w:line="360" w:lineRule="auto"/>
      </w:pPr>
    </w:p>
    <w:p w14:paraId="53E09D31" w14:textId="77777777" w:rsidR="00D523B6" w:rsidRDefault="00D523B6" w:rsidP="001D4C7B">
      <w:pPr>
        <w:spacing w:after="0" w:line="360" w:lineRule="auto"/>
        <w:sectPr w:rsidR="00D523B6" w:rsidSect="00700A06">
          <w:pgSz w:w="11906" w:h="16838"/>
          <w:pgMar w:top="1417" w:right="1417" w:bottom="1417" w:left="1417" w:header="708" w:footer="708" w:gutter="0"/>
          <w:cols w:space="708"/>
          <w:docGrid w:linePitch="360"/>
        </w:sectPr>
      </w:pPr>
    </w:p>
    <w:p w14:paraId="6AFB4C52" w14:textId="77777777" w:rsidR="00D523B6" w:rsidRPr="00E14DC6" w:rsidRDefault="00D523B6" w:rsidP="00E14DC6">
      <w:pPr>
        <w:spacing w:before="240" w:after="240" w:line="240" w:lineRule="auto"/>
        <w:rPr>
          <w:b/>
          <w:sz w:val="24"/>
          <w:szCs w:val="24"/>
        </w:rPr>
      </w:pPr>
      <w:r w:rsidRPr="00C70A10">
        <w:rPr>
          <w:b/>
          <w:sz w:val="24"/>
          <w:szCs w:val="24"/>
        </w:rPr>
        <w:lastRenderedPageBreak/>
        <w:t>CO ULEGŁO ZMIANIE</w:t>
      </w:r>
    </w:p>
    <w:p w14:paraId="45ABD8BB" w14:textId="77777777" w:rsidR="00927A62" w:rsidRPr="00E14DC6" w:rsidRDefault="00927A62" w:rsidP="00C70A10">
      <w:pPr>
        <w:spacing w:before="240" w:after="240" w:line="240" w:lineRule="auto"/>
        <w:jc w:val="both"/>
        <w:rPr>
          <w:sz w:val="20"/>
          <w:szCs w:val="20"/>
        </w:rPr>
      </w:pPr>
      <w:r w:rsidRPr="00E14DC6">
        <w:rPr>
          <w:sz w:val="20"/>
          <w:szCs w:val="20"/>
        </w:rPr>
        <w:t>Wdrożenie systemów zarządzania bezpieczeństwem</w:t>
      </w:r>
      <w:r w:rsidR="00E14DC6">
        <w:rPr>
          <w:sz w:val="20"/>
          <w:szCs w:val="20"/>
        </w:rPr>
        <w:t xml:space="preserve"> </w:t>
      </w:r>
      <w:r w:rsidRPr="00E14DC6">
        <w:rPr>
          <w:sz w:val="20"/>
          <w:szCs w:val="20"/>
        </w:rPr>
        <w:t xml:space="preserve">(SMS) </w:t>
      </w:r>
      <w:r w:rsidR="00E14DC6">
        <w:rPr>
          <w:sz w:val="20"/>
          <w:szCs w:val="20"/>
        </w:rPr>
        <w:t xml:space="preserve">oraz </w:t>
      </w:r>
      <w:r w:rsidRPr="00E14DC6">
        <w:rPr>
          <w:sz w:val="20"/>
          <w:szCs w:val="20"/>
        </w:rPr>
        <w:t xml:space="preserve">ustanowienie </w:t>
      </w:r>
      <w:r w:rsidR="00E14DC6">
        <w:rPr>
          <w:sz w:val="20"/>
          <w:szCs w:val="20"/>
        </w:rPr>
        <w:t xml:space="preserve">lotniskowych </w:t>
      </w:r>
      <w:r w:rsidRPr="00E14DC6">
        <w:rPr>
          <w:sz w:val="20"/>
          <w:szCs w:val="20"/>
        </w:rPr>
        <w:t>lokaln</w:t>
      </w:r>
      <w:r w:rsidR="00E14DC6">
        <w:rPr>
          <w:sz w:val="20"/>
          <w:szCs w:val="20"/>
        </w:rPr>
        <w:t xml:space="preserve">ych </w:t>
      </w:r>
      <w:r w:rsidRPr="00E14DC6">
        <w:rPr>
          <w:sz w:val="20"/>
          <w:szCs w:val="20"/>
        </w:rPr>
        <w:t>Zespoł</w:t>
      </w:r>
      <w:r w:rsidR="00E14DC6">
        <w:rPr>
          <w:sz w:val="20"/>
          <w:szCs w:val="20"/>
        </w:rPr>
        <w:t xml:space="preserve">ów </w:t>
      </w:r>
      <w:r w:rsidRPr="00E14DC6">
        <w:rPr>
          <w:sz w:val="20"/>
          <w:szCs w:val="20"/>
        </w:rPr>
        <w:t xml:space="preserve">ds. </w:t>
      </w:r>
      <w:r w:rsidR="00E14DC6">
        <w:rPr>
          <w:sz w:val="20"/>
          <w:szCs w:val="20"/>
        </w:rPr>
        <w:t>b</w:t>
      </w:r>
      <w:r w:rsidRPr="00E14DC6">
        <w:rPr>
          <w:sz w:val="20"/>
          <w:szCs w:val="20"/>
        </w:rPr>
        <w:t xml:space="preserve">ezpieczeństwa </w:t>
      </w:r>
      <w:r w:rsidR="00E14DC6">
        <w:rPr>
          <w:sz w:val="20"/>
          <w:szCs w:val="20"/>
        </w:rPr>
        <w:t xml:space="preserve">na drodze startowej </w:t>
      </w:r>
      <w:r w:rsidRPr="00E14DC6">
        <w:rPr>
          <w:sz w:val="20"/>
          <w:szCs w:val="20"/>
        </w:rPr>
        <w:t>(RST) niewątpliwie umożliwił</w:t>
      </w:r>
      <w:r w:rsidR="00C70A10">
        <w:rPr>
          <w:sz w:val="20"/>
          <w:szCs w:val="20"/>
        </w:rPr>
        <w:t>o</w:t>
      </w:r>
      <w:r w:rsidRPr="00E14DC6">
        <w:rPr>
          <w:sz w:val="20"/>
          <w:szCs w:val="20"/>
        </w:rPr>
        <w:t xml:space="preserve"> operator</w:t>
      </w:r>
      <w:r w:rsidR="00E14DC6">
        <w:rPr>
          <w:sz w:val="20"/>
          <w:szCs w:val="20"/>
        </w:rPr>
        <w:t xml:space="preserve">om statków powietrznych, </w:t>
      </w:r>
      <w:r w:rsidRPr="00E14DC6">
        <w:rPr>
          <w:sz w:val="20"/>
          <w:szCs w:val="20"/>
        </w:rPr>
        <w:t>instytucj</w:t>
      </w:r>
      <w:r w:rsidR="00E14DC6">
        <w:rPr>
          <w:sz w:val="20"/>
          <w:szCs w:val="20"/>
        </w:rPr>
        <w:t xml:space="preserve">om </w:t>
      </w:r>
      <w:r w:rsidRPr="00E14DC6">
        <w:rPr>
          <w:sz w:val="20"/>
          <w:szCs w:val="20"/>
        </w:rPr>
        <w:t>zapewniając</w:t>
      </w:r>
      <w:r w:rsidR="00E14DC6">
        <w:rPr>
          <w:sz w:val="20"/>
          <w:szCs w:val="20"/>
        </w:rPr>
        <w:t>ym</w:t>
      </w:r>
      <w:r w:rsidRPr="00E14DC6">
        <w:rPr>
          <w:sz w:val="20"/>
          <w:szCs w:val="20"/>
        </w:rPr>
        <w:t xml:space="preserve"> służby żeglugi powietrznej i </w:t>
      </w:r>
      <w:r w:rsidR="00E14DC6">
        <w:rPr>
          <w:sz w:val="20"/>
          <w:szCs w:val="20"/>
        </w:rPr>
        <w:t xml:space="preserve">operatorom </w:t>
      </w:r>
      <w:r w:rsidRPr="00E14DC6">
        <w:rPr>
          <w:sz w:val="20"/>
          <w:szCs w:val="20"/>
        </w:rPr>
        <w:t>lotnisk</w:t>
      </w:r>
      <w:r w:rsidR="00E14DC6">
        <w:rPr>
          <w:sz w:val="20"/>
          <w:szCs w:val="20"/>
        </w:rPr>
        <w:t xml:space="preserve"> poprawę</w:t>
      </w:r>
      <w:r w:rsidRPr="00E14DC6">
        <w:rPr>
          <w:sz w:val="20"/>
          <w:szCs w:val="20"/>
        </w:rPr>
        <w:t xml:space="preserve"> bezpieczeństwa na drodze startowej. W</w:t>
      </w:r>
      <w:r w:rsidR="00E14DC6">
        <w:rPr>
          <w:sz w:val="20"/>
          <w:szCs w:val="20"/>
        </w:rPr>
        <w:t xml:space="preserve"> </w:t>
      </w:r>
      <w:r w:rsidRPr="00E14DC6">
        <w:rPr>
          <w:sz w:val="20"/>
          <w:szCs w:val="20"/>
        </w:rPr>
        <w:t>duch</w:t>
      </w:r>
      <w:r w:rsidR="00E14DC6">
        <w:rPr>
          <w:sz w:val="20"/>
          <w:szCs w:val="20"/>
        </w:rPr>
        <w:t>u</w:t>
      </w:r>
      <w:r w:rsidRPr="00E14DC6">
        <w:rPr>
          <w:sz w:val="20"/>
          <w:szCs w:val="20"/>
        </w:rPr>
        <w:t xml:space="preserve"> ciągłego doskonalenia</w:t>
      </w:r>
      <w:r w:rsidR="00E14DC6">
        <w:rPr>
          <w:sz w:val="20"/>
          <w:szCs w:val="20"/>
        </w:rPr>
        <w:t xml:space="preserve">, nowe </w:t>
      </w:r>
      <w:r w:rsidRPr="00E14DC6">
        <w:rPr>
          <w:sz w:val="20"/>
          <w:szCs w:val="20"/>
        </w:rPr>
        <w:t xml:space="preserve">zalecenia </w:t>
      </w:r>
      <w:r w:rsidR="00E14DC6">
        <w:rPr>
          <w:sz w:val="20"/>
          <w:szCs w:val="20"/>
        </w:rPr>
        <w:t xml:space="preserve">zawarte w niniejszym </w:t>
      </w:r>
      <w:r w:rsidRPr="00E14DC6">
        <w:rPr>
          <w:sz w:val="20"/>
          <w:szCs w:val="20"/>
        </w:rPr>
        <w:t>dokumencie stanowią wyzwanie dla przemysłu</w:t>
      </w:r>
      <w:r w:rsidR="00E14DC6">
        <w:rPr>
          <w:sz w:val="20"/>
          <w:szCs w:val="20"/>
        </w:rPr>
        <w:t xml:space="preserve"> </w:t>
      </w:r>
      <w:r w:rsidRPr="00E14DC6">
        <w:rPr>
          <w:sz w:val="20"/>
          <w:szCs w:val="20"/>
        </w:rPr>
        <w:t xml:space="preserve">i </w:t>
      </w:r>
      <w:r w:rsidR="00E14DC6">
        <w:rPr>
          <w:sz w:val="20"/>
          <w:szCs w:val="20"/>
        </w:rPr>
        <w:t xml:space="preserve">właściwych </w:t>
      </w:r>
      <w:r w:rsidRPr="00E14DC6">
        <w:rPr>
          <w:sz w:val="20"/>
          <w:szCs w:val="20"/>
        </w:rPr>
        <w:t xml:space="preserve">organów </w:t>
      </w:r>
      <w:r w:rsidR="00E14DC6">
        <w:rPr>
          <w:sz w:val="20"/>
          <w:szCs w:val="20"/>
        </w:rPr>
        <w:t xml:space="preserve">do </w:t>
      </w:r>
      <w:r w:rsidRPr="00E14DC6">
        <w:rPr>
          <w:sz w:val="20"/>
          <w:szCs w:val="20"/>
        </w:rPr>
        <w:t>ponownej oceny skuteczności</w:t>
      </w:r>
      <w:r w:rsidR="00E14DC6">
        <w:rPr>
          <w:sz w:val="20"/>
          <w:szCs w:val="20"/>
        </w:rPr>
        <w:t xml:space="preserve"> </w:t>
      </w:r>
      <w:r w:rsidRPr="00E14DC6">
        <w:rPr>
          <w:sz w:val="20"/>
          <w:szCs w:val="20"/>
        </w:rPr>
        <w:t xml:space="preserve">tych roboczych ustaleń i praktyk, </w:t>
      </w:r>
      <w:r w:rsidR="00E14DC6">
        <w:rPr>
          <w:sz w:val="20"/>
          <w:szCs w:val="20"/>
        </w:rPr>
        <w:t xml:space="preserve">w celu zapewnienia, że są one </w:t>
      </w:r>
      <w:r w:rsidRPr="00E14DC6">
        <w:rPr>
          <w:sz w:val="20"/>
          <w:szCs w:val="20"/>
        </w:rPr>
        <w:t>nadal zoptyma</w:t>
      </w:r>
      <w:r w:rsidR="00E14DC6">
        <w:rPr>
          <w:sz w:val="20"/>
          <w:szCs w:val="20"/>
        </w:rPr>
        <w:t xml:space="preserve">lizowane, aby zapewnić bezpieczeństwo operacji na drodze startowej, </w:t>
      </w:r>
      <w:r w:rsidRPr="00E14DC6">
        <w:rPr>
          <w:sz w:val="20"/>
          <w:szCs w:val="20"/>
        </w:rPr>
        <w:t xml:space="preserve">w tym zapobieganie </w:t>
      </w:r>
      <w:r w:rsidR="00E14DC6">
        <w:rPr>
          <w:sz w:val="20"/>
          <w:szCs w:val="20"/>
        </w:rPr>
        <w:t>nieuprawnionym wtargnięciom na drogę startową</w:t>
      </w:r>
      <w:r w:rsidRPr="00E14DC6">
        <w:rPr>
          <w:sz w:val="20"/>
          <w:szCs w:val="20"/>
        </w:rPr>
        <w:t>.</w:t>
      </w:r>
      <w:r w:rsidR="00E14DC6">
        <w:rPr>
          <w:sz w:val="20"/>
          <w:szCs w:val="20"/>
        </w:rPr>
        <w:t xml:space="preserve"> </w:t>
      </w:r>
      <w:r w:rsidRPr="00E14DC6">
        <w:rPr>
          <w:sz w:val="20"/>
          <w:szCs w:val="20"/>
        </w:rPr>
        <w:t xml:space="preserve">Praktyczne zastosowanie definicji </w:t>
      </w:r>
      <w:r w:rsidR="00C70A10">
        <w:rPr>
          <w:sz w:val="20"/>
          <w:szCs w:val="20"/>
        </w:rPr>
        <w:t xml:space="preserve">ICAO </w:t>
      </w:r>
      <w:r w:rsidR="00E14DC6">
        <w:rPr>
          <w:sz w:val="20"/>
          <w:szCs w:val="20"/>
        </w:rPr>
        <w:t xml:space="preserve">nieuprawnionego </w:t>
      </w:r>
      <w:r w:rsidRPr="00E14DC6">
        <w:rPr>
          <w:sz w:val="20"/>
          <w:szCs w:val="20"/>
        </w:rPr>
        <w:t>wtarg</w:t>
      </w:r>
      <w:r w:rsidR="00E14DC6">
        <w:rPr>
          <w:sz w:val="20"/>
          <w:szCs w:val="20"/>
        </w:rPr>
        <w:t>nięcia na drogę startową</w:t>
      </w:r>
      <w:r w:rsidR="002E1EAC">
        <w:rPr>
          <w:sz w:val="20"/>
          <w:szCs w:val="20"/>
        </w:rPr>
        <w:t>,</w:t>
      </w:r>
      <w:r w:rsidR="00E14DC6">
        <w:rPr>
          <w:sz w:val="20"/>
          <w:szCs w:val="20"/>
        </w:rPr>
        <w:t xml:space="preserve"> </w:t>
      </w:r>
      <w:r w:rsidRPr="00E14DC6">
        <w:rPr>
          <w:sz w:val="20"/>
          <w:szCs w:val="20"/>
        </w:rPr>
        <w:t xml:space="preserve">ma na celu umożliwienie porównania danych o </w:t>
      </w:r>
      <w:r w:rsidR="00E14DC6">
        <w:rPr>
          <w:sz w:val="20"/>
          <w:szCs w:val="20"/>
        </w:rPr>
        <w:t xml:space="preserve">nieuprawnionych </w:t>
      </w:r>
      <w:r w:rsidRPr="00E14DC6">
        <w:rPr>
          <w:sz w:val="20"/>
          <w:szCs w:val="20"/>
        </w:rPr>
        <w:t>wtargnięci</w:t>
      </w:r>
      <w:r w:rsidR="00E14DC6">
        <w:rPr>
          <w:sz w:val="20"/>
          <w:szCs w:val="20"/>
        </w:rPr>
        <w:t>ach na drogę startową</w:t>
      </w:r>
      <w:r w:rsidRPr="00E14DC6">
        <w:rPr>
          <w:sz w:val="20"/>
          <w:szCs w:val="20"/>
        </w:rPr>
        <w:t>,</w:t>
      </w:r>
      <w:r w:rsidR="00E14DC6">
        <w:rPr>
          <w:sz w:val="20"/>
          <w:szCs w:val="20"/>
        </w:rPr>
        <w:t xml:space="preserve"> </w:t>
      </w:r>
      <w:r w:rsidR="00C70A10">
        <w:rPr>
          <w:sz w:val="20"/>
          <w:szCs w:val="20"/>
        </w:rPr>
        <w:t xml:space="preserve">identyfikację </w:t>
      </w:r>
      <w:r w:rsidRPr="00E14DC6">
        <w:rPr>
          <w:sz w:val="20"/>
          <w:szCs w:val="20"/>
        </w:rPr>
        <w:t>wspóln</w:t>
      </w:r>
      <w:r w:rsidR="00E14DC6">
        <w:rPr>
          <w:sz w:val="20"/>
          <w:szCs w:val="20"/>
        </w:rPr>
        <w:t>ych</w:t>
      </w:r>
      <w:r w:rsidRPr="00E14DC6">
        <w:rPr>
          <w:sz w:val="20"/>
          <w:szCs w:val="20"/>
        </w:rPr>
        <w:t xml:space="preserve"> przyczyn i czynnik</w:t>
      </w:r>
      <w:r w:rsidR="00E14DC6">
        <w:rPr>
          <w:sz w:val="20"/>
          <w:szCs w:val="20"/>
        </w:rPr>
        <w:t>ów</w:t>
      </w:r>
      <w:r w:rsidR="00C70A10">
        <w:rPr>
          <w:sz w:val="20"/>
          <w:szCs w:val="20"/>
        </w:rPr>
        <w:t xml:space="preserve"> oraz wymianę wniosków. </w:t>
      </w:r>
      <w:r w:rsidRPr="00E14DC6">
        <w:rPr>
          <w:sz w:val="20"/>
          <w:szCs w:val="20"/>
        </w:rPr>
        <w:t>Jednak doświadczenie pokazało</w:t>
      </w:r>
      <w:r w:rsidR="00C70A10">
        <w:rPr>
          <w:sz w:val="20"/>
          <w:szCs w:val="20"/>
        </w:rPr>
        <w:t xml:space="preserve">, </w:t>
      </w:r>
      <w:r w:rsidRPr="00E14DC6">
        <w:rPr>
          <w:sz w:val="20"/>
          <w:szCs w:val="20"/>
        </w:rPr>
        <w:t>że te ideały są zagrożone</w:t>
      </w:r>
      <w:r w:rsidR="00C70A10">
        <w:rPr>
          <w:sz w:val="20"/>
          <w:szCs w:val="20"/>
        </w:rPr>
        <w:t xml:space="preserve">, ponieważ interpretacja definicji </w:t>
      </w:r>
      <w:r w:rsidRPr="00E14DC6">
        <w:rPr>
          <w:sz w:val="20"/>
          <w:szCs w:val="20"/>
        </w:rPr>
        <w:t xml:space="preserve">nadal różni się w branży. </w:t>
      </w:r>
      <w:r w:rsidR="00C70A10">
        <w:rPr>
          <w:sz w:val="20"/>
          <w:szCs w:val="20"/>
        </w:rPr>
        <w:t xml:space="preserve">Może się okazać, że konieczne będą dalsze prace, jednak </w:t>
      </w:r>
      <w:r w:rsidRPr="00E14DC6">
        <w:rPr>
          <w:sz w:val="20"/>
          <w:szCs w:val="20"/>
        </w:rPr>
        <w:t>jako etap pośredni</w:t>
      </w:r>
      <w:r w:rsidR="00C70A10">
        <w:rPr>
          <w:sz w:val="20"/>
          <w:szCs w:val="20"/>
        </w:rPr>
        <w:t xml:space="preserve"> opracowano nowy załącznik zawierający dodatkowe wytyczne mające na celu </w:t>
      </w:r>
      <w:r w:rsidRPr="00E14DC6">
        <w:rPr>
          <w:sz w:val="20"/>
          <w:szCs w:val="20"/>
        </w:rPr>
        <w:t>popraw</w:t>
      </w:r>
      <w:r w:rsidR="00C70A10">
        <w:rPr>
          <w:sz w:val="20"/>
          <w:szCs w:val="20"/>
        </w:rPr>
        <w:t>ę</w:t>
      </w:r>
      <w:r w:rsidRPr="00E14DC6">
        <w:rPr>
          <w:sz w:val="20"/>
          <w:szCs w:val="20"/>
        </w:rPr>
        <w:t xml:space="preserve"> ogólnej spójności </w:t>
      </w:r>
      <w:r w:rsidR="00C70A10">
        <w:rPr>
          <w:sz w:val="20"/>
          <w:szCs w:val="20"/>
        </w:rPr>
        <w:t xml:space="preserve">danych o nieuprawnionych </w:t>
      </w:r>
      <w:r w:rsidRPr="00E14DC6">
        <w:rPr>
          <w:sz w:val="20"/>
          <w:szCs w:val="20"/>
        </w:rPr>
        <w:t>wtargnięcia</w:t>
      </w:r>
      <w:r w:rsidR="00C70A10">
        <w:rPr>
          <w:sz w:val="20"/>
          <w:szCs w:val="20"/>
        </w:rPr>
        <w:t>ch</w:t>
      </w:r>
      <w:r w:rsidRPr="00E14DC6">
        <w:rPr>
          <w:sz w:val="20"/>
          <w:szCs w:val="20"/>
        </w:rPr>
        <w:t xml:space="preserve"> na drogę startową</w:t>
      </w:r>
      <w:r w:rsidR="00C70A10">
        <w:rPr>
          <w:sz w:val="20"/>
          <w:szCs w:val="20"/>
        </w:rPr>
        <w:t xml:space="preserve"> i </w:t>
      </w:r>
      <w:r w:rsidRPr="00E14DC6">
        <w:rPr>
          <w:sz w:val="20"/>
          <w:szCs w:val="20"/>
        </w:rPr>
        <w:t>lepsze zrozumieni</w:t>
      </w:r>
      <w:r w:rsidR="00C70A10">
        <w:rPr>
          <w:sz w:val="20"/>
          <w:szCs w:val="20"/>
        </w:rPr>
        <w:t>e</w:t>
      </w:r>
      <w:r w:rsidRPr="00E14DC6">
        <w:rPr>
          <w:sz w:val="20"/>
          <w:szCs w:val="20"/>
        </w:rPr>
        <w:t xml:space="preserve"> ryzyka kolizji na drodze startowej.</w:t>
      </w:r>
    </w:p>
    <w:p w14:paraId="6CA649FC" w14:textId="77777777" w:rsidR="00927A62" w:rsidRDefault="00927A62" w:rsidP="00FD3A83">
      <w:pPr>
        <w:spacing w:before="240" w:after="240" w:line="240" w:lineRule="auto"/>
        <w:jc w:val="both"/>
        <w:rPr>
          <w:sz w:val="20"/>
          <w:szCs w:val="20"/>
        </w:rPr>
      </w:pPr>
      <w:r w:rsidRPr="00E14DC6">
        <w:rPr>
          <w:sz w:val="20"/>
          <w:szCs w:val="20"/>
        </w:rPr>
        <w:t xml:space="preserve">Operacje </w:t>
      </w:r>
      <w:r w:rsidR="00C70A10">
        <w:rPr>
          <w:sz w:val="20"/>
          <w:szCs w:val="20"/>
        </w:rPr>
        <w:t xml:space="preserve">lotniskowe </w:t>
      </w:r>
      <w:r w:rsidR="00FD3A83">
        <w:rPr>
          <w:sz w:val="20"/>
          <w:szCs w:val="20"/>
        </w:rPr>
        <w:t xml:space="preserve">związane z poruszaniem się pojazdów stanowią niezmiennie zagrożenie dla bezpieczeństwa operacji na drodze startowej. </w:t>
      </w:r>
      <w:r w:rsidR="0040446F">
        <w:rPr>
          <w:sz w:val="20"/>
          <w:szCs w:val="20"/>
        </w:rPr>
        <w:t>Jeżeli n</w:t>
      </w:r>
      <w:r w:rsidR="00FD3A83">
        <w:rPr>
          <w:sz w:val="20"/>
          <w:szCs w:val="20"/>
        </w:rPr>
        <w:t xml:space="preserve">owe </w:t>
      </w:r>
      <w:r w:rsidRPr="00E14DC6">
        <w:rPr>
          <w:sz w:val="20"/>
          <w:szCs w:val="20"/>
        </w:rPr>
        <w:t>zalece</w:t>
      </w:r>
      <w:r w:rsidR="00FD3A83">
        <w:rPr>
          <w:sz w:val="20"/>
          <w:szCs w:val="20"/>
        </w:rPr>
        <w:t xml:space="preserve">nia </w:t>
      </w:r>
      <w:r w:rsidRPr="00E14DC6">
        <w:rPr>
          <w:sz w:val="20"/>
          <w:szCs w:val="20"/>
        </w:rPr>
        <w:t>i związan</w:t>
      </w:r>
      <w:r w:rsidR="0040446F">
        <w:rPr>
          <w:sz w:val="20"/>
          <w:szCs w:val="20"/>
        </w:rPr>
        <w:t xml:space="preserve">e </w:t>
      </w:r>
      <w:r w:rsidRPr="00E14DC6">
        <w:rPr>
          <w:sz w:val="20"/>
          <w:szCs w:val="20"/>
        </w:rPr>
        <w:t>z nimi</w:t>
      </w:r>
      <w:r w:rsidR="00FD3A83">
        <w:rPr>
          <w:sz w:val="20"/>
          <w:szCs w:val="20"/>
        </w:rPr>
        <w:t xml:space="preserve"> wytyczne </w:t>
      </w:r>
      <w:r w:rsidR="0040446F">
        <w:rPr>
          <w:sz w:val="20"/>
          <w:szCs w:val="20"/>
        </w:rPr>
        <w:t xml:space="preserve">zostaną wdrożone, </w:t>
      </w:r>
      <w:r w:rsidR="00FD3A83">
        <w:rPr>
          <w:sz w:val="20"/>
          <w:szCs w:val="20"/>
        </w:rPr>
        <w:t xml:space="preserve">wzmocnią </w:t>
      </w:r>
      <w:r w:rsidR="0040446F">
        <w:rPr>
          <w:sz w:val="20"/>
          <w:szCs w:val="20"/>
        </w:rPr>
        <w:t xml:space="preserve">one </w:t>
      </w:r>
      <w:r w:rsidRPr="00E14DC6">
        <w:rPr>
          <w:sz w:val="20"/>
          <w:szCs w:val="20"/>
        </w:rPr>
        <w:t>istniejąc</w:t>
      </w:r>
      <w:r w:rsidR="00FD3A83">
        <w:rPr>
          <w:sz w:val="20"/>
          <w:szCs w:val="20"/>
        </w:rPr>
        <w:t xml:space="preserve">e </w:t>
      </w:r>
      <w:r w:rsidR="0040446F">
        <w:rPr>
          <w:sz w:val="20"/>
          <w:szCs w:val="20"/>
        </w:rPr>
        <w:t xml:space="preserve">kompleksowe </w:t>
      </w:r>
      <w:r w:rsidRPr="00E14DC6">
        <w:rPr>
          <w:sz w:val="20"/>
          <w:szCs w:val="20"/>
        </w:rPr>
        <w:t>barier</w:t>
      </w:r>
      <w:r w:rsidR="00FD3A83">
        <w:rPr>
          <w:sz w:val="20"/>
          <w:szCs w:val="20"/>
        </w:rPr>
        <w:t>y</w:t>
      </w:r>
      <w:r w:rsidR="0040446F">
        <w:rPr>
          <w:sz w:val="20"/>
          <w:szCs w:val="20"/>
        </w:rPr>
        <w:t>.</w:t>
      </w:r>
      <w:r w:rsidRPr="00E14DC6">
        <w:rPr>
          <w:sz w:val="20"/>
          <w:szCs w:val="20"/>
        </w:rPr>
        <w:t xml:space="preserve"> Wykorzystanie syntetycznych </w:t>
      </w:r>
      <w:r w:rsidR="00FD3A83">
        <w:rPr>
          <w:sz w:val="20"/>
          <w:szCs w:val="20"/>
        </w:rPr>
        <w:t xml:space="preserve">urządzeń szkoleniowych </w:t>
      </w:r>
      <w:r w:rsidRPr="00E14DC6">
        <w:rPr>
          <w:sz w:val="20"/>
          <w:szCs w:val="20"/>
        </w:rPr>
        <w:t>(symulator</w:t>
      </w:r>
      <w:r w:rsidR="00FD3A83">
        <w:rPr>
          <w:sz w:val="20"/>
          <w:szCs w:val="20"/>
        </w:rPr>
        <w:t>y</w:t>
      </w:r>
      <w:r w:rsidRPr="00E14DC6">
        <w:rPr>
          <w:sz w:val="20"/>
          <w:szCs w:val="20"/>
        </w:rPr>
        <w:t>) do</w:t>
      </w:r>
      <w:r w:rsidR="00FD3A83">
        <w:rPr>
          <w:sz w:val="20"/>
          <w:szCs w:val="20"/>
        </w:rPr>
        <w:t xml:space="preserve"> szkolenia kierowców wykonujących operacje w części lotniczej </w:t>
      </w:r>
      <w:r w:rsidRPr="00E14DC6">
        <w:rPr>
          <w:sz w:val="20"/>
          <w:szCs w:val="20"/>
        </w:rPr>
        <w:t>przynos</w:t>
      </w:r>
      <w:r w:rsidR="00FD3A83">
        <w:rPr>
          <w:sz w:val="20"/>
          <w:szCs w:val="20"/>
        </w:rPr>
        <w:t>i</w:t>
      </w:r>
      <w:r w:rsidR="00E27673">
        <w:rPr>
          <w:sz w:val="20"/>
          <w:szCs w:val="20"/>
        </w:rPr>
        <w:t xml:space="preserve"> już</w:t>
      </w:r>
      <w:r w:rsidRPr="00E14DC6">
        <w:rPr>
          <w:sz w:val="20"/>
          <w:szCs w:val="20"/>
        </w:rPr>
        <w:t xml:space="preserve"> korzyści ekonomiczne i operacyjne</w:t>
      </w:r>
      <w:r w:rsidR="00FD3A83">
        <w:rPr>
          <w:sz w:val="20"/>
          <w:szCs w:val="20"/>
        </w:rPr>
        <w:t xml:space="preserve"> na </w:t>
      </w:r>
      <w:r w:rsidRPr="00E14DC6">
        <w:rPr>
          <w:sz w:val="20"/>
          <w:szCs w:val="20"/>
        </w:rPr>
        <w:t>niektórych lotnisk</w:t>
      </w:r>
      <w:r w:rsidR="00FD3A83">
        <w:rPr>
          <w:sz w:val="20"/>
          <w:szCs w:val="20"/>
        </w:rPr>
        <w:t>ach</w:t>
      </w:r>
      <w:r w:rsidRPr="00E14DC6">
        <w:rPr>
          <w:sz w:val="20"/>
          <w:szCs w:val="20"/>
        </w:rPr>
        <w:t xml:space="preserve">. </w:t>
      </w:r>
      <w:r w:rsidR="0040446F">
        <w:rPr>
          <w:sz w:val="20"/>
          <w:szCs w:val="20"/>
        </w:rPr>
        <w:t>Niniejszy dokument zwraca większą uwagę na znaczenie k</w:t>
      </w:r>
      <w:r w:rsidRPr="00E14DC6">
        <w:rPr>
          <w:sz w:val="20"/>
          <w:szCs w:val="20"/>
        </w:rPr>
        <w:t>ontrol</w:t>
      </w:r>
      <w:r w:rsidR="0040446F">
        <w:rPr>
          <w:sz w:val="20"/>
          <w:szCs w:val="20"/>
        </w:rPr>
        <w:t>i</w:t>
      </w:r>
      <w:r w:rsidRPr="00E14DC6">
        <w:rPr>
          <w:sz w:val="20"/>
          <w:szCs w:val="20"/>
        </w:rPr>
        <w:t xml:space="preserve"> i zarządzani</w:t>
      </w:r>
      <w:r w:rsidR="0040446F">
        <w:rPr>
          <w:sz w:val="20"/>
          <w:szCs w:val="20"/>
        </w:rPr>
        <w:t>a</w:t>
      </w:r>
      <w:r w:rsidR="00FD3A83">
        <w:rPr>
          <w:sz w:val="20"/>
          <w:szCs w:val="20"/>
        </w:rPr>
        <w:t xml:space="preserve"> lotniskowymi pracami w toku/podwykonawc</w:t>
      </w:r>
      <w:r w:rsidR="0040446F">
        <w:rPr>
          <w:sz w:val="20"/>
          <w:szCs w:val="20"/>
        </w:rPr>
        <w:t xml:space="preserve">ami, </w:t>
      </w:r>
      <w:r w:rsidR="00FD3A83">
        <w:rPr>
          <w:sz w:val="20"/>
          <w:szCs w:val="20"/>
        </w:rPr>
        <w:t>promowane są również dodatkowe uwarunkowania związane z projektowaniem lotniska.</w:t>
      </w:r>
    </w:p>
    <w:p w14:paraId="42713066" w14:textId="77777777" w:rsidR="00927A62" w:rsidRPr="00E14DC6" w:rsidRDefault="00927A62" w:rsidP="00E27673">
      <w:pPr>
        <w:spacing w:before="240" w:after="240" w:line="240" w:lineRule="auto"/>
        <w:jc w:val="both"/>
        <w:rPr>
          <w:sz w:val="20"/>
          <w:szCs w:val="20"/>
        </w:rPr>
      </w:pPr>
      <w:r w:rsidRPr="00E14DC6">
        <w:rPr>
          <w:sz w:val="20"/>
          <w:szCs w:val="20"/>
        </w:rPr>
        <w:t xml:space="preserve">Badania nad bezpieczeństwem </w:t>
      </w:r>
      <w:r w:rsidR="00E27673">
        <w:rPr>
          <w:sz w:val="20"/>
          <w:szCs w:val="20"/>
        </w:rPr>
        <w:t xml:space="preserve">operacyjnym </w:t>
      </w:r>
      <w:r w:rsidRPr="00E14DC6">
        <w:rPr>
          <w:sz w:val="20"/>
          <w:szCs w:val="20"/>
        </w:rPr>
        <w:t>nadal wykazują, że</w:t>
      </w:r>
      <w:r w:rsidR="00E27673">
        <w:rPr>
          <w:sz w:val="20"/>
          <w:szCs w:val="20"/>
        </w:rPr>
        <w:t xml:space="preserve"> całodobowe wykorzystanie poprzeczek zatrzymania </w:t>
      </w:r>
      <w:r w:rsidRPr="00E14DC6">
        <w:rPr>
          <w:sz w:val="20"/>
          <w:szCs w:val="20"/>
        </w:rPr>
        <w:t xml:space="preserve">może </w:t>
      </w:r>
      <w:r w:rsidR="00E27673">
        <w:rPr>
          <w:sz w:val="20"/>
          <w:szCs w:val="20"/>
        </w:rPr>
        <w:t xml:space="preserve">stanowić potężną barierę przy zapobieganiu nieuprawnionym wtargnięciom na drogę startową. </w:t>
      </w:r>
      <w:r w:rsidRPr="00E14DC6">
        <w:rPr>
          <w:sz w:val="20"/>
          <w:szCs w:val="20"/>
        </w:rPr>
        <w:t xml:space="preserve">Poprzednie </w:t>
      </w:r>
      <w:r w:rsidR="00E27673">
        <w:rPr>
          <w:sz w:val="20"/>
          <w:szCs w:val="20"/>
        </w:rPr>
        <w:t xml:space="preserve">wydania </w:t>
      </w:r>
      <w:r w:rsidRPr="00E14DC6">
        <w:rPr>
          <w:sz w:val="20"/>
          <w:szCs w:val="20"/>
        </w:rPr>
        <w:t xml:space="preserve">EAPPRI </w:t>
      </w:r>
      <w:r w:rsidR="00E27673">
        <w:rPr>
          <w:sz w:val="20"/>
          <w:szCs w:val="20"/>
        </w:rPr>
        <w:t xml:space="preserve">zawierały całodobowe zastosowanie poprzeczek zatrzymania w materiałach zawierających wytyczne, </w:t>
      </w:r>
      <w:r w:rsidRPr="00E14DC6">
        <w:rPr>
          <w:sz w:val="20"/>
          <w:szCs w:val="20"/>
        </w:rPr>
        <w:t>ale w tej wersji</w:t>
      </w:r>
      <w:r w:rsidR="00E27673">
        <w:rPr>
          <w:sz w:val="20"/>
          <w:szCs w:val="20"/>
        </w:rPr>
        <w:t xml:space="preserve"> </w:t>
      </w:r>
      <w:r w:rsidRPr="00E14DC6">
        <w:rPr>
          <w:sz w:val="20"/>
          <w:szCs w:val="20"/>
        </w:rPr>
        <w:t xml:space="preserve">praktyka </w:t>
      </w:r>
      <w:r w:rsidR="00E27673">
        <w:rPr>
          <w:sz w:val="20"/>
          <w:szCs w:val="20"/>
        </w:rPr>
        <w:t>ta została</w:t>
      </w:r>
      <w:r w:rsidRPr="00E14DC6">
        <w:rPr>
          <w:sz w:val="20"/>
          <w:szCs w:val="20"/>
        </w:rPr>
        <w:t xml:space="preserve"> podniesiona do statusu </w:t>
      </w:r>
      <w:r w:rsidR="00E27673">
        <w:rPr>
          <w:sz w:val="20"/>
          <w:szCs w:val="20"/>
        </w:rPr>
        <w:t xml:space="preserve">zalecenia </w:t>
      </w:r>
      <w:r w:rsidRPr="00E14DC6">
        <w:rPr>
          <w:sz w:val="20"/>
          <w:szCs w:val="20"/>
        </w:rPr>
        <w:t>dla</w:t>
      </w:r>
      <w:r w:rsidR="00E27673">
        <w:rPr>
          <w:sz w:val="20"/>
          <w:szCs w:val="20"/>
        </w:rPr>
        <w:t xml:space="preserve"> </w:t>
      </w:r>
      <w:r w:rsidRPr="00E14DC6">
        <w:rPr>
          <w:sz w:val="20"/>
          <w:szCs w:val="20"/>
        </w:rPr>
        <w:t>operator</w:t>
      </w:r>
      <w:r w:rsidR="00E27673">
        <w:rPr>
          <w:sz w:val="20"/>
          <w:szCs w:val="20"/>
        </w:rPr>
        <w:t xml:space="preserve">ów </w:t>
      </w:r>
      <w:r w:rsidRPr="00E14DC6">
        <w:rPr>
          <w:sz w:val="20"/>
          <w:szCs w:val="20"/>
        </w:rPr>
        <w:t>lotnisk i instytucj</w:t>
      </w:r>
      <w:r w:rsidR="00E27673">
        <w:rPr>
          <w:sz w:val="20"/>
          <w:szCs w:val="20"/>
        </w:rPr>
        <w:t>i</w:t>
      </w:r>
      <w:r w:rsidRPr="00E14DC6">
        <w:rPr>
          <w:sz w:val="20"/>
          <w:szCs w:val="20"/>
        </w:rPr>
        <w:t xml:space="preserve"> zapewniając</w:t>
      </w:r>
      <w:r w:rsidR="00E27673">
        <w:rPr>
          <w:sz w:val="20"/>
          <w:szCs w:val="20"/>
        </w:rPr>
        <w:t xml:space="preserve">ych </w:t>
      </w:r>
      <w:r w:rsidRPr="00E14DC6">
        <w:rPr>
          <w:sz w:val="20"/>
          <w:szCs w:val="20"/>
        </w:rPr>
        <w:t>służby żeglugi powietrznej</w:t>
      </w:r>
      <w:r w:rsidR="00E27673">
        <w:rPr>
          <w:sz w:val="20"/>
          <w:szCs w:val="20"/>
        </w:rPr>
        <w:t>.</w:t>
      </w:r>
    </w:p>
    <w:p w14:paraId="0B5A899B" w14:textId="7F5C1D8E" w:rsidR="00927A62" w:rsidRPr="00E14DC6" w:rsidRDefault="00E27673" w:rsidP="00854365">
      <w:pPr>
        <w:spacing w:before="240" w:after="240" w:line="240" w:lineRule="auto"/>
        <w:jc w:val="both"/>
        <w:rPr>
          <w:sz w:val="20"/>
          <w:szCs w:val="20"/>
        </w:rPr>
      </w:pPr>
      <w:r>
        <w:rPr>
          <w:sz w:val="20"/>
          <w:szCs w:val="20"/>
        </w:rPr>
        <w:t>Właściwe o</w:t>
      </w:r>
      <w:r w:rsidR="00927A62" w:rsidRPr="00E14DC6">
        <w:rPr>
          <w:sz w:val="20"/>
          <w:szCs w:val="20"/>
        </w:rPr>
        <w:t>rgany</w:t>
      </w:r>
      <w:r>
        <w:rPr>
          <w:sz w:val="20"/>
          <w:szCs w:val="20"/>
        </w:rPr>
        <w:t xml:space="preserve">/władze lotnicze </w:t>
      </w:r>
      <w:r w:rsidR="002E1EAC">
        <w:rPr>
          <w:sz w:val="20"/>
          <w:szCs w:val="20"/>
        </w:rPr>
        <w:t>pełnią</w:t>
      </w:r>
      <w:r>
        <w:rPr>
          <w:sz w:val="20"/>
          <w:szCs w:val="20"/>
        </w:rPr>
        <w:t xml:space="preserve"> </w:t>
      </w:r>
      <w:r w:rsidR="00927A62" w:rsidRPr="00E14DC6">
        <w:rPr>
          <w:sz w:val="20"/>
          <w:szCs w:val="20"/>
        </w:rPr>
        <w:t xml:space="preserve">ważną rolę </w:t>
      </w:r>
      <w:r>
        <w:rPr>
          <w:sz w:val="20"/>
          <w:szCs w:val="20"/>
        </w:rPr>
        <w:t xml:space="preserve">przy </w:t>
      </w:r>
      <w:r w:rsidR="00927A62" w:rsidRPr="00E14DC6">
        <w:rPr>
          <w:sz w:val="20"/>
          <w:szCs w:val="20"/>
        </w:rPr>
        <w:t xml:space="preserve">ustalaniu </w:t>
      </w:r>
      <w:r>
        <w:rPr>
          <w:sz w:val="20"/>
          <w:szCs w:val="20"/>
        </w:rPr>
        <w:t xml:space="preserve">podejścia </w:t>
      </w:r>
      <w:r w:rsidR="00927A62" w:rsidRPr="00E14DC6">
        <w:rPr>
          <w:sz w:val="20"/>
          <w:szCs w:val="20"/>
        </w:rPr>
        <w:t>w zakresie</w:t>
      </w:r>
      <w:r>
        <w:rPr>
          <w:sz w:val="20"/>
          <w:szCs w:val="20"/>
        </w:rPr>
        <w:t xml:space="preserve"> bezpieczeństwa </w:t>
      </w:r>
      <w:r w:rsidR="00927A62" w:rsidRPr="00E14DC6">
        <w:rPr>
          <w:sz w:val="20"/>
          <w:szCs w:val="20"/>
        </w:rPr>
        <w:t xml:space="preserve">na drodze startowej i </w:t>
      </w:r>
      <w:r>
        <w:rPr>
          <w:sz w:val="20"/>
          <w:szCs w:val="20"/>
        </w:rPr>
        <w:t xml:space="preserve">promowania </w:t>
      </w:r>
      <w:r w:rsidR="00927A62" w:rsidRPr="00E14DC6">
        <w:rPr>
          <w:sz w:val="20"/>
          <w:szCs w:val="20"/>
        </w:rPr>
        <w:t>bezpieczeństwa na drodze startowej</w:t>
      </w:r>
      <w:r>
        <w:rPr>
          <w:sz w:val="20"/>
          <w:szCs w:val="20"/>
        </w:rPr>
        <w:t xml:space="preserve"> w skali kraju</w:t>
      </w:r>
      <w:r w:rsidR="00927A62" w:rsidRPr="00E14DC6">
        <w:rPr>
          <w:sz w:val="20"/>
          <w:szCs w:val="20"/>
        </w:rPr>
        <w:t>.</w:t>
      </w:r>
      <w:r>
        <w:rPr>
          <w:sz w:val="20"/>
          <w:szCs w:val="20"/>
        </w:rPr>
        <w:t xml:space="preserve"> </w:t>
      </w:r>
      <w:r w:rsidR="00927A62" w:rsidRPr="00E14DC6">
        <w:rPr>
          <w:sz w:val="20"/>
          <w:szCs w:val="20"/>
        </w:rPr>
        <w:t xml:space="preserve">Nowe zalecenia wymagają od </w:t>
      </w:r>
      <w:r>
        <w:rPr>
          <w:sz w:val="20"/>
          <w:szCs w:val="20"/>
        </w:rPr>
        <w:t xml:space="preserve">organów </w:t>
      </w:r>
      <w:r w:rsidR="00927A62" w:rsidRPr="00E14DC6">
        <w:rPr>
          <w:sz w:val="20"/>
          <w:szCs w:val="20"/>
        </w:rPr>
        <w:t>krajowych</w:t>
      </w:r>
      <w:r>
        <w:rPr>
          <w:sz w:val="20"/>
          <w:szCs w:val="20"/>
        </w:rPr>
        <w:t xml:space="preserve"> </w:t>
      </w:r>
      <w:r w:rsidR="00927A62" w:rsidRPr="00E14DC6">
        <w:rPr>
          <w:sz w:val="20"/>
          <w:szCs w:val="20"/>
        </w:rPr>
        <w:t>wzmocni</w:t>
      </w:r>
      <w:r>
        <w:rPr>
          <w:sz w:val="20"/>
          <w:szCs w:val="20"/>
        </w:rPr>
        <w:t xml:space="preserve">enia tej </w:t>
      </w:r>
      <w:r w:rsidR="00927A62" w:rsidRPr="00E14DC6">
        <w:rPr>
          <w:sz w:val="20"/>
          <w:szCs w:val="20"/>
        </w:rPr>
        <w:t>działalnoś</w:t>
      </w:r>
      <w:r>
        <w:rPr>
          <w:sz w:val="20"/>
          <w:szCs w:val="20"/>
        </w:rPr>
        <w:t xml:space="preserve">ci i </w:t>
      </w:r>
      <w:r w:rsidR="00424422">
        <w:rPr>
          <w:sz w:val="20"/>
          <w:szCs w:val="20"/>
        </w:rPr>
        <w:t xml:space="preserve">wzmocnienia </w:t>
      </w:r>
      <w:r>
        <w:rPr>
          <w:sz w:val="20"/>
          <w:szCs w:val="20"/>
        </w:rPr>
        <w:t xml:space="preserve">nadzoru nad systemem zarządzania bezpieczeństwem </w:t>
      </w:r>
      <w:r w:rsidR="00927A62" w:rsidRPr="00E14DC6">
        <w:rPr>
          <w:sz w:val="20"/>
          <w:szCs w:val="20"/>
        </w:rPr>
        <w:t>operatora</w:t>
      </w:r>
      <w:r>
        <w:rPr>
          <w:sz w:val="20"/>
          <w:szCs w:val="20"/>
        </w:rPr>
        <w:t>.</w:t>
      </w:r>
    </w:p>
    <w:p w14:paraId="2B5DBCE7" w14:textId="32A7F2C0" w:rsidR="00927A62" w:rsidRPr="00E14DC6" w:rsidRDefault="00424422" w:rsidP="00854365">
      <w:pPr>
        <w:spacing w:before="240" w:after="240" w:line="240" w:lineRule="auto"/>
        <w:jc w:val="both"/>
        <w:rPr>
          <w:sz w:val="20"/>
          <w:szCs w:val="20"/>
        </w:rPr>
      </w:pPr>
      <w:r>
        <w:rPr>
          <w:sz w:val="20"/>
          <w:szCs w:val="20"/>
        </w:rPr>
        <w:t>Niniejszy d</w:t>
      </w:r>
      <w:r w:rsidR="00927A62" w:rsidRPr="00E14DC6">
        <w:rPr>
          <w:sz w:val="20"/>
          <w:szCs w:val="20"/>
        </w:rPr>
        <w:t xml:space="preserve">okument uznaje </w:t>
      </w:r>
      <w:r>
        <w:rPr>
          <w:sz w:val="20"/>
          <w:szCs w:val="20"/>
        </w:rPr>
        <w:t xml:space="preserve">fakt </w:t>
      </w:r>
      <w:r w:rsidR="00927A62" w:rsidRPr="00E14DC6">
        <w:rPr>
          <w:sz w:val="20"/>
          <w:szCs w:val="20"/>
        </w:rPr>
        <w:t>rozprzestrzeniani</w:t>
      </w:r>
      <w:r>
        <w:rPr>
          <w:sz w:val="20"/>
          <w:szCs w:val="20"/>
        </w:rPr>
        <w:t>a się i</w:t>
      </w:r>
      <w:r w:rsidR="00927A62" w:rsidRPr="00E14DC6">
        <w:rPr>
          <w:sz w:val="20"/>
          <w:szCs w:val="20"/>
        </w:rPr>
        <w:t>nformacj</w:t>
      </w:r>
      <w:r>
        <w:rPr>
          <w:sz w:val="20"/>
          <w:szCs w:val="20"/>
        </w:rPr>
        <w:t xml:space="preserve">i lotniczych </w:t>
      </w:r>
      <w:r w:rsidR="00927A62" w:rsidRPr="00E14DC6">
        <w:rPr>
          <w:sz w:val="20"/>
          <w:szCs w:val="20"/>
        </w:rPr>
        <w:t>(</w:t>
      </w:r>
      <w:r>
        <w:rPr>
          <w:sz w:val="20"/>
          <w:szCs w:val="20"/>
        </w:rPr>
        <w:t>np.</w:t>
      </w:r>
      <w:r w:rsidR="00927A62" w:rsidRPr="00E14DC6">
        <w:rPr>
          <w:sz w:val="20"/>
          <w:szCs w:val="20"/>
        </w:rPr>
        <w:t xml:space="preserve"> NOTAM), </w:t>
      </w:r>
      <w:r>
        <w:rPr>
          <w:sz w:val="20"/>
          <w:szCs w:val="20"/>
        </w:rPr>
        <w:t>i oczekuje się, że w szczególności</w:t>
      </w:r>
      <w:r w:rsidR="002E1EAC">
        <w:rPr>
          <w:sz w:val="20"/>
          <w:szCs w:val="20"/>
        </w:rPr>
        <w:t xml:space="preserve"> piloci</w:t>
      </w:r>
      <w:r>
        <w:rPr>
          <w:sz w:val="20"/>
          <w:szCs w:val="20"/>
        </w:rPr>
        <w:t xml:space="preserve"> będą te informacje posiadać. </w:t>
      </w:r>
      <w:r w:rsidR="00927A62" w:rsidRPr="00E14DC6">
        <w:rPr>
          <w:sz w:val="20"/>
          <w:szCs w:val="20"/>
        </w:rPr>
        <w:t xml:space="preserve">Nowe </w:t>
      </w:r>
      <w:r>
        <w:rPr>
          <w:sz w:val="20"/>
          <w:szCs w:val="20"/>
        </w:rPr>
        <w:t xml:space="preserve">zalecenia wzywają do poprawy w zarządzaniu informacjami </w:t>
      </w:r>
      <w:r w:rsidR="00927A62" w:rsidRPr="00E14DC6">
        <w:rPr>
          <w:sz w:val="20"/>
          <w:szCs w:val="20"/>
        </w:rPr>
        <w:t>lotniczymi</w:t>
      </w:r>
      <w:r>
        <w:rPr>
          <w:sz w:val="20"/>
          <w:szCs w:val="20"/>
        </w:rPr>
        <w:t xml:space="preserve"> </w:t>
      </w:r>
      <w:r w:rsidR="00927A62" w:rsidRPr="00E14DC6">
        <w:rPr>
          <w:sz w:val="20"/>
          <w:szCs w:val="20"/>
        </w:rPr>
        <w:t xml:space="preserve">(AIM) i </w:t>
      </w:r>
      <w:r>
        <w:rPr>
          <w:sz w:val="20"/>
          <w:szCs w:val="20"/>
        </w:rPr>
        <w:t xml:space="preserve">do </w:t>
      </w:r>
      <w:r w:rsidR="00927A62" w:rsidRPr="00E14DC6">
        <w:rPr>
          <w:sz w:val="20"/>
          <w:szCs w:val="20"/>
        </w:rPr>
        <w:t>uproszczeni</w:t>
      </w:r>
      <w:r>
        <w:rPr>
          <w:sz w:val="20"/>
          <w:szCs w:val="20"/>
        </w:rPr>
        <w:t>a</w:t>
      </w:r>
      <w:r w:rsidR="00927A62" w:rsidRPr="00E14DC6">
        <w:rPr>
          <w:sz w:val="20"/>
          <w:szCs w:val="20"/>
        </w:rPr>
        <w:t xml:space="preserve"> sposobu </w:t>
      </w:r>
      <w:r>
        <w:rPr>
          <w:sz w:val="20"/>
          <w:szCs w:val="20"/>
        </w:rPr>
        <w:t xml:space="preserve">ich </w:t>
      </w:r>
      <w:r w:rsidR="00927A62" w:rsidRPr="00E14DC6">
        <w:rPr>
          <w:sz w:val="20"/>
          <w:szCs w:val="20"/>
        </w:rPr>
        <w:t>prezentacji.</w:t>
      </w:r>
    </w:p>
    <w:p w14:paraId="4624A93B" w14:textId="77777777" w:rsidR="00424422" w:rsidRDefault="00424422" w:rsidP="00854365">
      <w:pPr>
        <w:spacing w:before="240" w:after="240" w:line="240" w:lineRule="auto"/>
        <w:jc w:val="both"/>
        <w:rPr>
          <w:sz w:val="20"/>
          <w:szCs w:val="20"/>
        </w:rPr>
      </w:pPr>
      <w:r>
        <w:rPr>
          <w:sz w:val="20"/>
          <w:szCs w:val="20"/>
        </w:rPr>
        <w:t xml:space="preserve">Dążenia do przedstawiania lotniskowych </w:t>
      </w:r>
      <w:r w:rsidR="00927A62" w:rsidRPr="00E14DC6">
        <w:rPr>
          <w:sz w:val="20"/>
          <w:szCs w:val="20"/>
        </w:rPr>
        <w:t xml:space="preserve">informacji NOTAM </w:t>
      </w:r>
      <w:r>
        <w:rPr>
          <w:sz w:val="20"/>
          <w:szCs w:val="20"/>
        </w:rPr>
        <w:t xml:space="preserve">w </w:t>
      </w:r>
      <w:proofErr w:type="spellStart"/>
      <w:r>
        <w:rPr>
          <w:sz w:val="20"/>
          <w:szCs w:val="20"/>
        </w:rPr>
        <w:t>interoperacyjnym</w:t>
      </w:r>
      <w:proofErr w:type="spellEnd"/>
      <w:r>
        <w:rPr>
          <w:sz w:val="20"/>
          <w:szCs w:val="20"/>
        </w:rPr>
        <w:t xml:space="preserve"> formacie cyfrowym </w:t>
      </w:r>
      <w:r w:rsidR="00927A62" w:rsidRPr="00E14DC6">
        <w:rPr>
          <w:sz w:val="20"/>
          <w:szCs w:val="20"/>
        </w:rPr>
        <w:t xml:space="preserve">(tj. </w:t>
      </w:r>
      <w:r>
        <w:rPr>
          <w:sz w:val="20"/>
          <w:szCs w:val="20"/>
        </w:rPr>
        <w:t xml:space="preserve">zobrazowanie </w:t>
      </w:r>
      <w:r w:rsidR="00927A62" w:rsidRPr="00E14DC6">
        <w:rPr>
          <w:sz w:val="20"/>
          <w:szCs w:val="20"/>
        </w:rPr>
        <w:t>graficzn</w:t>
      </w:r>
      <w:r>
        <w:rPr>
          <w:sz w:val="20"/>
          <w:szCs w:val="20"/>
        </w:rPr>
        <w:t>e) powinny być kontynuowane.</w:t>
      </w:r>
    </w:p>
    <w:p w14:paraId="077D28EF" w14:textId="77777777" w:rsidR="00854365" w:rsidRDefault="00927A62" w:rsidP="00854365">
      <w:pPr>
        <w:spacing w:before="240" w:after="240" w:line="240" w:lineRule="auto"/>
        <w:jc w:val="both"/>
        <w:rPr>
          <w:sz w:val="20"/>
          <w:szCs w:val="20"/>
        </w:rPr>
      </w:pPr>
      <w:r w:rsidRPr="00E14DC6">
        <w:rPr>
          <w:sz w:val="20"/>
          <w:szCs w:val="20"/>
        </w:rPr>
        <w:t xml:space="preserve">Nowe technologie, </w:t>
      </w:r>
      <w:r w:rsidR="00854365">
        <w:rPr>
          <w:sz w:val="20"/>
          <w:szCs w:val="20"/>
        </w:rPr>
        <w:t xml:space="preserve">na przykład </w:t>
      </w:r>
      <w:r w:rsidRPr="00E14DC6">
        <w:rPr>
          <w:sz w:val="20"/>
          <w:szCs w:val="20"/>
        </w:rPr>
        <w:t>te związane z</w:t>
      </w:r>
      <w:r w:rsidR="00854365">
        <w:rPr>
          <w:sz w:val="20"/>
          <w:szCs w:val="20"/>
        </w:rPr>
        <w:t xml:space="preserve"> operacjami ze zdalnych wież (ang. </w:t>
      </w:r>
      <w:r w:rsidRPr="00854365">
        <w:rPr>
          <w:i/>
          <w:sz w:val="20"/>
          <w:szCs w:val="20"/>
        </w:rPr>
        <w:t>Remote Tower Operations</w:t>
      </w:r>
      <w:r w:rsidR="00854365">
        <w:rPr>
          <w:sz w:val="20"/>
          <w:szCs w:val="20"/>
        </w:rPr>
        <w:t xml:space="preserve"> - </w:t>
      </w:r>
      <w:r w:rsidRPr="00E14DC6">
        <w:rPr>
          <w:sz w:val="20"/>
          <w:szCs w:val="20"/>
        </w:rPr>
        <w:t>RTO) przedstawia</w:t>
      </w:r>
      <w:r w:rsidR="00854365">
        <w:rPr>
          <w:sz w:val="20"/>
          <w:szCs w:val="20"/>
        </w:rPr>
        <w:t xml:space="preserve">ją zarówno </w:t>
      </w:r>
      <w:r w:rsidRPr="00E14DC6">
        <w:rPr>
          <w:sz w:val="20"/>
          <w:szCs w:val="20"/>
        </w:rPr>
        <w:t>możliwości</w:t>
      </w:r>
      <w:r w:rsidR="00854365">
        <w:rPr>
          <w:sz w:val="20"/>
          <w:szCs w:val="20"/>
        </w:rPr>
        <w:t xml:space="preserve"> jak </w:t>
      </w:r>
      <w:r w:rsidRPr="00E14DC6">
        <w:rPr>
          <w:sz w:val="20"/>
          <w:szCs w:val="20"/>
        </w:rPr>
        <w:t xml:space="preserve">i zagrożenia </w:t>
      </w:r>
      <w:r w:rsidR="00854365">
        <w:rPr>
          <w:sz w:val="20"/>
          <w:szCs w:val="20"/>
        </w:rPr>
        <w:t xml:space="preserve">jeżeli chodzi o </w:t>
      </w:r>
      <w:r w:rsidRPr="00E14DC6">
        <w:rPr>
          <w:sz w:val="20"/>
          <w:szCs w:val="20"/>
        </w:rPr>
        <w:t>utrzymani</w:t>
      </w:r>
      <w:r w:rsidR="00854365">
        <w:rPr>
          <w:sz w:val="20"/>
          <w:szCs w:val="20"/>
        </w:rPr>
        <w:t xml:space="preserve">e </w:t>
      </w:r>
      <w:r w:rsidRPr="00E14DC6">
        <w:rPr>
          <w:sz w:val="20"/>
          <w:szCs w:val="20"/>
        </w:rPr>
        <w:t xml:space="preserve">bezpieczeństwa na </w:t>
      </w:r>
      <w:r w:rsidR="00854365">
        <w:rPr>
          <w:sz w:val="20"/>
          <w:szCs w:val="20"/>
        </w:rPr>
        <w:t xml:space="preserve">drogach startowych i wokół nich. </w:t>
      </w:r>
      <w:r w:rsidRPr="00E14DC6">
        <w:rPr>
          <w:sz w:val="20"/>
          <w:szCs w:val="20"/>
        </w:rPr>
        <w:t>Podobnie</w:t>
      </w:r>
      <w:r w:rsidR="00854365">
        <w:rPr>
          <w:sz w:val="20"/>
          <w:szCs w:val="20"/>
        </w:rPr>
        <w:t xml:space="preserve"> sytuacja wygląda w przypadku zdalnie pilotowanych systemów statków powietrznych </w:t>
      </w:r>
      <w:r w:rsidRPr="00E14DC6">
        <w:rPr>
          <w:sz w:val="20"/>
          <w:szCs w:val="20"/>
        </w:rPr>
        <w:t xml:space="preserve">(RPAS) lub </w:t>
      </w:r>
      <w:r w:rsidR="00854365">
        <w:rPr>
          <w:sz w:val="20"/>
          <w:szCs w:val="20"/>
        </w:rPr>
        <w:t>„</w:t>
      </w:r>
      <w:r w:rsidRPr="00E14DC6">
        <w:rPr>
          <w:sz w:val="20"/>
          <w:szCs w:val="20"/>
        </w:rPr>
        <w:t>dron</w:t>
      </w:r>
      <w:r w:rsidR="00854365">
        <w:rPr>
          <w:sz w:val="20"/>
          <w:szCs w:val="20"/>
        </w:rPr>
        <w:t>ów”, które muszą być uwzględnione w ruchu na lotniskach i wokół nich, przy jednoczesnym zapewnieniu bezpieczeństwa prowadzonych operacji.</w:t>
      </w:r>
    </w:p>
    <w:p w14:paraId="67980CE6" w14:textId="77777777" w:rsidR="00927A62" w:rsidRPr="00E14DC6" w:rsidRDefault="00927A62" w:rsidP="00111436">
      <w:pPr>
        <w:spacing w:before="240" w:after="240" w:line="240" w:lineRule="auto"/>
        <w:jc w:val="both"/>
        <w:rPr>
          <w:sz w:val="20"/>
          <w:szCs w:val="20"/>
        </w:rPr>
      </w:pPr>
      <w:r w:rsidRPr="00E14DC6">
        <w:rPr>
          <w:sz w:val="20"/>
          <w:szCs w:val="20"/>
        </w:rPr>
        <w:t>Inne technologie na</w:t>
      </w:r>
      <w:r w:rsidR="00854365">
        <w:rPr>
          <w:sz w:val="20"/>
          <w:szCs w:val="20"/>
        </w:rPr>
        <w:t xml:space="preserve">ziemne </w:t>
      </w:r>
      <w:r w:rsidRPr="00E14DC6">
        <w:rPr>
          <w:sz w:val="20"/>
          <w:szCs w:val="20"/>
        </w:rPr>
        <w:t xml:space="preserve">(w </w:t>
      </w:r>
      <w:r w:rsidR="00854365">
        <w:rPr>
          <w:sz w:val="20"/>
          <w:szCs w:val="20"/>
        </w:rPr>
        <w:t xml:space="preserve">kontroli ruchu lotniczego </w:t>
      </w:r>
      <w:r w:rsidRPr="00E14DC6">
        <w:rPr>
          <w:sz w:val="20"/>
          <w:szCs w:val="20"/>
        </w:rPr>
        <w:t xml:space="preserve">i/lub </w:t>
      </w:r>
      <w:r w:rsidR="00854365">
        <w:rPr>
          <w:sz w:val="20"/>
          <w:szCs w:val="20"/>
        </w:rPr>
        <w:t xml:space="preserve">na lotnisku) jak również </w:t>
      </w:r>
      <w:r w:rsidR="00111436">
        <w:rPr>
          <w:sz w:val="20"/>
          <w:szCs w:val="20"/>
        </w:rPr>
        <w:t xml:space="preserve">systemy </w:t>
      </w:r>
      <w:r w:rsidR="00854365">
        <w:rPr>
          <w:sz w:val="20"/>
          <w:szCs w:val="20"/>
        </w:rPr>
        <w:t xml:space="preserve">pokładowe </w:t>
      </w:r>
      <w:r w:rsidRPr="00E14DC6">
        <w:rPr>
          <w:sz w:val="20"/>
          <w:szCs w:val="20"/>
        </w:rPr>
        <w:t xml:space="preserve">stają się coraz bardziej dostępne. Biorąc pod uwagę, </w:t>
      </w:r>
      <w:r w:rsidR="00854365">
        <w:rPr>
          <w:sz w:val="20"/>
          <w:szCs w:val="20"/>
        </w:rPr>
        <w:t xml:space="preserve">iż </w:t>
      </w:r>
      <w:r w:rsidRPr="00E14DC6">
        <w:rPr>
          <w:sz w:val="20"/>
          <w:szCs w:val="20"/>
        </w:rPr>
        <w:t>EAPPRI</w:t>
      </w:r>
      <w:r w:rsidR="00854365">
        <w:rPr>
          <w:sz w:val="20"/>
          <w:szCs w:val="20"/>
        </w:rPr>
        <w:t xml:space="preserve"> posiada status materiału w </w:t>
      </w:r>
      <w:r w:rsidRPr="00E14DC6">
        <w:rPr>
          <w:sz w:val="20"/>
          <w:szCs w:val="20"/>
        </w:rPr>
        <w:t>pełni doradcz</w:t>
      </w:r>
      <w:r w:rsidR="00854365">
        <w:rPr>
          <w:sz w:val="20"/>
          <w:szCs w:val="20"/>
        </w:rPr>
        <w:t xml:space="preserve">ego, nie byłoby właściwe formułowanie bezpośrednich zaleceń dotyczących wdrożenia tych </w:t>
      </w:r>
      <w:r w:rsidRPr="00E14DC6">
        <w:rPr>
          <w:sz w:val="20"/>
          <w:szCs w:val="20"/>
        </w:rPr>
        <w:t>technologi</w:t>
      </w:r>
      <w:r w:rsidR="00854365">
        <w:rPr>
          <w:sz w:val="20"/>
          <w:szCs w:val="20"/>
        </w:rPr>
        <w:t>i</w:t>
      </w:r>
      <w:r w:rsidRPr="00E14DC6">
        <w:rPr>
          <w:sz w:val="20"/>
          <w:szCs w:val="20"/>
        </w:rPr>
        <w:t xml:space="preserve">. Jednak </w:t>
      </w:r>
      <w:r w:rsidR="00854365">
        <w:rPr>
          <w:sz w:val="20"/>
          <w:szCs w:val="20"/>
        </w:rPr>
        <w:t>właściwe jest potwierdzenie ich istnienia i zapewnienie zwięzłej informacji i wytycznych</w:t>
      </w:r>
      <w:r w:rsidR="00111436">
        <w:rPr>
          <w:sz w:val="20"/>
          <w:szCs w:val="20"/>
        </w:rPr>
        <w:t xml:space="preserve"> w taki sposób, aby pr</w:t>
      </w:r>
      <w:r w:rsidRPr="00E14DC6">
        <w:rPr>
          <w:sz w:val="20"/>
          <w:szCs w:val="20"/>
        </w:rPr>
        <w:t>akty</w:t>
      </w:r>
      <w:r w:rsidR="00111436">
        <w:rPr>
          <w:sz w:val="20"/>
          <w:szCs w:val="20"/>
        </w:rPr>
        <w:t xml:space="preserve">cy </w:t>
      </w:r>
      <w:r w:rsidRPr="00E14DC6">
        <w:rPr>
          <w:sz w:val="20"/>
          <w:szCs w:val="20"/>
        </w:rPr>
        <w:t>mog</w:t>
      </w:r>
      <w:r w:rsidR="00111436">
        <w:rPr>
          <w:sz w:val="20"/>
          <w:szCs w:val="20"/>
        </w:rPr>
        <w:t xml:space="preserve">li </w:t>
      </w:r>
      <w:r w:rsidRPr="00E14DC6">
        <w:rPr>
          <w:sz w:val="20"/>
          <w:szCs w:val="20"/>
        </w:rPr>
        <w:t>zasięgnąć dalszych informacji</w:t>
      </w:r>
      <w:r w:rsidR="00111436">
        <w:rPr>
          <w:sz w:val="20"/>
          <w:szCs w:val="20"/>
        </w:rPr>
        <w:t xml:space="preserve"> i </w:t>
      </w:r>
      <w:r w:rsidRPr="00E14DC6">
        <w:rPr>
          <w:sz w:val="20"/>
          <w:szCs w:val="20"/>
        </w:rPr>
        <w:t xml:space="preserve">sami </w:t>
      </w:r>
      <w:r w:rsidR="00111436">
        <w:rPr>
          <w:sz w:val="20"/>
          <w:szCs w:val="20"/>
        </w:rPr>
        <w:t>z</w:t>
      </w:r>
      <w:r w:rsidRPr="00E14DC6">
        <w:rPr>
          <w:sz w:val="20"/>
          <w:szCs w:val="20"/>
        </w:rPr>
        <w:t>decydować o zaletach</w:t>
      </w:r>
      <w:r w:rsidR="00111436">
        <w:rPr>
          <w:sz w:val="20"/>
          <w:szCs w:val="20"/>
        </w:rPr>
        <w:t xml:space="preserve"> dla nich płynących</w:t>
      </w:r>
      <w:r w:rsidRPr="00E14DC6">
        <w:rPr>
          <w:sz w:val="20"/>
          <w:szCs w:val="20"/>
        </w:rPr>
        <w:t xml:space="preserve"> lub </w:t>
      </w:r>
      <w:r w:rsidR="00111436">
        <w:rPr>
          <w:sz w:val="20"/>
          <w:szCs w:val="20"/>
        </w:rPr>
        <w:t xml:space="preserve">o </w:t>
      </w:r>
      <w:r w:rsidRPr="00E14DC6">
        <w:rPr>
          <w:sz w:val="20"/>
          <w:szCs w:val="20"/>
        </w:rPr>
        <w:t>pewn</w:t>
      </w:r>
      <w:r w:rsidR="00111436">
        <w:rPr>
          <w:sz w:val="20"/>
          <w:szCs w:val="20"/>
        </w:rPr>
        <w:t xml:space="preserve">ych </w:t>
      </w:r>
      <w:r w:rsidRPr="00E14DC6">
        <w:rPr>
          <w:sz w:val="20"/>
          <w:szCs w:val="20"/>
        </w:rPr>
        <w:t>postęp</w:t>
      </w:r>
      <w:r w:rsidR="00111436">
        <w:rPr>
          <w:sz w:val="20"/>
          <w:szCs w:val="20"/>
        </w:rPr>
        <w:t xml:space="preserve">ach </w:t>
      </w:r>
      <w:r w:rsidRPr="00E14DC6">
        <w:rPr>
          <w:sz w:val="20"/>
          <w:szCs w:val="20"/>
        </w:rPr>
        <w:t>technologiczn</w:t>
      </w:r>
      <w:r w:rsidR="00111436">
        <w:rPr>
          <w:sz w:val="20"/>
          <w:szCs w:val="20"/>
        </w:rPr>
        <w:t>ych</w:t>
      </w:r>
      <w:r w:rsidRPr="00E14DC6">
        <w:rPr>
          <w:sz w:val="20"/>
          <w:szCs w:val="20"/>
        </w:rPr>
        <w:t>, jakie mają zastosowanie w ich lokaln</w:t>
      </w:r>
      <w:r w:rsidR="00111436">
        <w:rPr>
          <w:sz w:val="20"/>
          <w:szCs w:val="20"/>
        </w:rPr>
        <w:t>ej działalności.</w:t>
      </w:r>
    </w:p>
    <w:p w14:paraId="4F33B69C" w14:textId="77777777" w:rsidR="00927A62" w:rsidRPr="00E14DC6" w:rsidRDefault="00927A62" w:rsidP="00111436">
      <w:pPr>
        <w:spacing w:before="240" w:after="240" w:line="240" w:lineRule="auto"/>
        <w:jc w:val="both"/>
        <w:rPr>
          <w:sz w:val="20"/>
          <w:szCs w:val="20"/>
        </w:rPr>
      </w:pPr>
      <w:r w:rsidRPr="00E14DC6">
        <w:rPr>
          <w:sz w:val="20"/>
          <w:szCs w:val="20"/>
        </w:rPr>
        <w:lastRenderedPageBreak/>
        <w:t xml:space="preserve">Przykłady </w:t>
      </w:r>
      <w:r w:rsidR="00111436">
        <w:rPr>
          <w:sz w:val="20"/>
          <w:szCs w:val="20"/>
        </w:rPr>
        <w:t xml:space="preserve">osiągnięć </w:t>
      </w:r>
      <w:r w:rsidRPr="00E14DC6">
        <w:rPr>
          <w:sz w:val="20"/>
          <w:szCs w:val="20"/>
        </w:rPr>
        <w:t>lokaln</w:t>
      </w:r>
      <w:r w:rsidR="00111436">
        <w:rPr>
          <w:sz w:val="20"/>
          <w:szCs w:val="20"/>
        </w:rPr>
        <w:t>ych Z</w:t>
      </w:r>
      <w:r w:rsidRPr="00E14DC6">
        <w:rPr>
          <w:sz w:val="20"/>
          <w:szCs w:val="20"/>
        </w:rPr>
        <w:t>espoł</w:t>
      </w:r>
      <w:r w:rsidR="00111436">
        <w:rPr>
          <w:sz w:val="20"/>
          <w:szCs w:val="20"/>
        </w:rPr>
        <w:t xml:space="preserve">ów ds. </w:t>
      </w:r>
      <w:r w:rsidRPr="00E14DC6">
        <w:rPr>
          <w:sz w:val="20"/>
          <w:szCs w:val="20"/>
        </w:rPr>
        <w:t xml:space="preserve">bezpieczeństwa na </w:t>
      </w:r>
      <w:r w:rsidR="00111436">
        <w:rPr>
          <w:sz w:val="20"/>
          <w:szCs w:val="20"/>
        </w:rPr>
        <w:t xml:space="preserve">drodze startowej znajdują się </w:t>
      </w:r>
      <w:r w:rsidRPr="00E14DC6">
        <w:rPr>
          <w:sz w:val="20"/>
          <w:szCs w:val="20"/>
        </w:rPr>
        <w:t>w materiałach</w:t>
      </w:r>
      <w:r w:rsidR="00111436">
        <w:rPr>
          <w:sz w:val="20"/>
          <w:szCs w:val="20"/>
        </w:rPr>
        <w:t xml:space="preserve"> zawierających wytyczne przedstawionych w załącznikach do niniejszego </w:t>
      </w:r>
      <w:r w:rsidRPr="00E14DC6">
        <w:rPr>
          <w:sz w:val="20"/>
          <w:szCs w:val="20"/>
        </w:rPr>
        <w:t>dokumentu, a niektóre z nich</w:t>
      </w:r>
      <w:r w:rsidR="00111436">
        <w:rPr>
          <w:sz w:val="20"/>
          <w:szCs w:val="20"/>
        </w:rPr>
        <w:t xml:space="preserve"> zostały również podkreślone </w:t>
      </w:r>
      <w:r w:rsidRPr="00E14DC6">
        <w:rPr>
          <w:sz w:val="20"/>
          <w:szCs w:val="20"/>
        </w:rPr>
        <w:t>poniżej.</w:t>
      </w:r>
    </w:p>
    <w:p w14:paraId="0DF15D76" w14:textId="77777777" w:rsidR="00927A62" w:rsidRPr="00DD265F" w:rsidRDefault="00DD265F" w:rsidP="00987188">
      <w:pPr>
        <w:spacing w:before="240" w:after="120" w:line="240" w:lineRule="auto"/>
        <w:rPr>
          <w:b/>
          <w:sz w:val="20"/>
          <w:szCs w:val="20"/>
        </w:rPr>
      </w:pPr>
      <w:r w:rsidRPr="00DD265F">
        <w:rPr>
          <w:b/>
          <w:sz w:val="20"/>
          <w:szCs w:val="20"/>
        </w:rPr>
        <w:t>ICAO</w:t>
      </w:r>
    </w:p>
    <w:p w14:paraId="7F9B22B9" w14:textId="77777777" w:rsidR="00927A62" w:rsidRDefault="00927A62" w:rsidP="00987188">
      <w:pPr>
        <w:spacing w:before="120" w:after="240" w:line="240" w:lineRule="auto"/>
        <w:jc w:val="both"/>
        <w:rPr>
          <w:sz w:val="20"/>
          <w:szCs w:val="20"/>
        </w:rPr>
      </w:pPr>
      <w:r w:rsidRPr="00E14DC6">
        <w:rPr>
          <w:sz w:val="20"/>
          <w:szCs w:val="20"/>
        </w:rPr>
        <w:t>ICAO wprowadziła Załącznik 19, Zarządzanie bezpieczeństwem</w:t>
      </w:r>
      <w:r w:rsidR="00DD265F">
        <w:rPr>
          <w:sz w:val="20"/>
          <w:szCs w:val="20"/>
        </w:rPr>
        <w:t xml:space="preserve">, w celu </w:t>
      </w:r>
      <w:r w:rsidRPr="00E14DC6">
        <w:rPr>
          <w:sz w:val="20"/>
          <w:szCs w:val="20"/>
        </w:rPr>
        <w:t>w</w:t>
      </w:r>
      <w:r w:rsidR="00DD265F">
        <w:rPr>
          <w:sz w:val="20"/>
          <w:szCs w:val="20"/>
        </w:rPr>
        <w:t xml:space="preserve">sparcia </w:t>
      </w:r>
      <w:r w:rsidRPr="00E14DC6">
        <w:rPr>
          <w:sz w:val="20"/>
          <w:szCs w:val="20"/>
        </w:rPr>
        <w:t>wdrożeni</w:t>
      </w:r>
      <w:r w:rsidR="00DD265F">
        <w:rPr>
          <w:sz w:val="20"/>
          <w:szCs w:val="20"/>
        </w:rPr>
        <w:t xml:space="preserve">a systemów zarządzania bezpieczeństwem (SMS) w </w:t>
      </w:r>
      <w:r w:rsidRPr="00E14DC6">
        <w:rPr>
          <w:sz w:val="20"/>
          <w:szCs w:val="20"/>
        </w:rPr>
        <w:t>całej branży</w:t>
      </w:r>
      <w:r w:rsidR="00DD265F">
        <w:rPr>
          <w:sz w:val="20"/>
          <w:szCs w:val="20"/>
        </w:rPr>
        <w:t xml:space="preserve"> lotniczej. </w:t>
      </w:r>
      <w:r w:rsidRPr="00E14DC6">
        <w:rPr>
          <w:sz w:val="20"/>
          <w:szCs w:val="20"/>
        </w:rPr>
        <w:t>Ponadto</w:t>
      </w:r>
      <w:r w:rsidR="00DD265F">
        <w:rPr>
          <w:sz w:val="20"/>
          <w:szCs w:val="20"/>
        </w:rPr>
        <w:t xml:space="preserve">, ICAO </w:t>
      </w:r>
      <w:r w:rsidRPr="00E14DC6">
        <w:rPr>
          <w:sz w:val="20"/>
          <w:szCs w:val="20"/>
        </w:rPr>
        <w:t>opublikował</w:t>
      </w:r>
      <w:r w:rsidR="00DD265F">
        <w:rPr>
          <w:sz w:val="20"/>
          <w:szCs w:val="20"/>
        </w:rPr>
        <w:t>a dokument Procedury służb żeglugi powietrznej – Lotniska (</w:t>
      </w:r>
      <w:proofErr w:type="spellStart"/>
      <w:r w:rsidRPr="00E14DC6">
        <w:rPr>
          <w:sz w:val="20"/>
          <w:szCs w:val="20"/>
        </w:rPr>
        <w:t>Doc</w:t>
      </w:r>
      <w:proofErr w:type="spellEnd"/>
      <w:r w:rsidRPr="00E14DC6">
        <w:rPr>
          <w:sz w:val="20"/>
          <w:szCs w:val="20"/>
        </w:rPr>
        <w:t xml:space="preserve"> 9981, PANS ADR), aby zapewnić więcej</w:t>
      </w:r>
      <w:r w:rsidR="00DD265F">
        <w:rPr>
          <w:sz w:val="20"/>
          <w:szCs w:val="20"/>
        </w:rPr>
        <w:t xml:space="preserve"> </w:t>
      </w:r>
      <w:r w:rsidRPr="00E14DC6">
        <w:rPr>
          <w:sz w:val="20"/>
          <w:szCs w:val="20"/>
        </w:rPr>
        <w:t>informacje na temat operacji lotniskowych, w tym</w:t>
      </w:r>
      <w:r w:rsidR="00DD265F">
        <w:rPr>
          <w:sz w:val="20"/>
          <w:szCs w:val="20"/>
        </w:rPr>
        <w:t xml:space="preserve"> na temat zapobiegania nieuprawnionym </w:t>
      </w:r>
      <w:r w:rsidRPr="00E14DC6">
        <w:rPr>
          <w:sz w:val="20"/>
          <w:szCs w:val="20"/>
        </w:rPr>
        <w:t xml:space="preserve">wtargnięciom na </w:t>
      </w:r>
      <w:r w:rsidR="00DD265F">
        <w:rPr>
          <w:sz w:val="20"/>
          <w:szCs w:val="20"/>
        </w:rPr>
        <w:t>drogę startową</w:t>
      </w:r>
      <w:r w:rsidR="003572F2">
        <w:rPr>
          <w:sz w:val="20"/>
          <w:szCs w:val="20"/>
        </w:rPr>
        <w:t>. W 2019 r. planowana jest publikacja nowego wydania</w:t>
      </w:r>
      <w:r w:rsidR="00987188">
        <w:rPr>
          <w:sz w:val="20"/>
          <w:szCs w:val="20"/>
        </w:rPr>
        <w:t xml:space="preserve"> tego dokumentu</w:t>
      </w:r>
      <w:r w:rsidR="003572F2">
        <w:rPr>
          <w:sz w:val="20"/>
          <w:szCs w:val="20"/>
        </w:rPr>
        <w:t xml:space="preserve">, które </w:t>
      </w:r>
      <w:r w:rsidRPr="00E14DC6">
        <w:rPr>
          <w:sz w:val="20"/>
          <w:szCs w:val="20"/>
        </w:rPr>
        <w:t>zaczn</w:t>
      </w:r>
      <w:r w:rsidR="003572F2">
        <w:rPr>
          <w:sz w:val="20"/>
          <w:szCs w:val="20"/>
        </w:rPr>
        <w:t>ie</w:t>
      </w:r>
      <w:r w:rsidRPr="00E14DC6">
        <w:rPr>
          <w:sz w:val="20"/>
          <w:szCs w:val="20"/>
        </w:rPr>
        <w:t xml:space="preserve"> obowiązywać w</w:t>
      </w:r>
      <w:r w:rsidR="003572F2">
        <w:rPr>
          <w:sz w:val="20"/>
          <w:szCs w:val="20"/>
        </w:rPr>
        <w:t xml:space="preserve"> </w:t>
      </w:r>
      <w:r w:rsidRPr="00E14DC6">
        <w:rPr>
          <w:sz w:val="20"/>
          <w:szCs w:val="20"/>
        </w:rPr>
        <w:t>2020</w:t>
      </w:r>
      <w:r w:rsidR="003572F2">
        <w:rPr>
          <w:sz w:val="20"/>
          <w:szCs w:val="20"/>
        </w:rPr>
        <w:t xml:space="preserve"> r</w:t>
      </w:r>
      <w:r w:rsidRPr="00E14DC6">
        <w:rPr>
          <w:sz w:val="20"/>
          <w:szCs w:val="20"/>
        </w:rPr>
        <w:t xml:space="preserve">. </w:t>
      </w:r>
      <w:r w:rsidR="003572F2">
        <w:rPr>
          <w:sz w:val="20"/>
          <w:szCs w:val="20"/>
        </w:rPr>
        <w:t xml:space="preserve">Grupa ICAO ds. projektowania i eksploatacji lotnisk </w:t>
      </w:r>
      <w:r w:rsidRPr="00E14DC6">
        <w:rPr>
          <w:sz w:val="20"/>
          <w:szCs w:val="20"/>
        </w:rPr>
        <w:t>kontynuuje również opracowywanie SARP w zakresie bezpieczeństwa na drodze startowej w</w:t>
      </w:r>
      <w:r w:rsidR="003572F2">
        <w:rPr>
          <w:sz w:val="20"/>
          <w:szCs w:val="20"/>
        </w:rPr>
        <w:t xml:space="preserve"> ramach </w:t>
      </w:r>
      <w:r w:rsidRPr="00E14DC6">
        <w:rPr>
          <w:sz w:val="20"/>
          <w:szCs w:val="20"/>
        </w:rPr>
        <w:t>Załącznik</w:t>
      </w:r>
      <w:r w:rsidR="003572F2">
        <w:rPr>
          <w:sz w:val="20"/>
          <w:szCs w:val="20"/>
        </w:rPr>
        <w:t>a</w:t>
      </w:r>
      <w:r w:rsidRPr="00E14DC6">
        <w:rPr>
          <w:sz w:val="20"/>
          <w:szCs w:val="20"/>
        </w:rPr>
        <w:t xml:space="preserve"> 14 - Lotniska, Tom 1 - Projektowanie </w:t>
      </w:r>
      <w:r w:rsidR="003572F2">
        <w:rPr>
          <w:sz w:val="20"/>
          <w:szCs w:val="20"/>
        </w:rPr>
        <w:t xml:space="preserve">i eksploatacja </w:t>
      </w:r>
      <w:r w:rsidRPr="00E14DC6">
        <w:rPr>
          <w:sz w:val="20"/>
          <w:szCs w:val="20"/>
        </w:rPr>
        <w:t>lotnisk</w:t>
      </w:r>
      <w:r w:rsidR="003572F2">
        <w:rPr>
          <w:sz w:val="20"/>
          <w:szCs w:val="20"/>
        </w:rPr>
        <w:t xml:space="preserve">, </w:t>
      </w:r>
      <w:r w:rsidRPr="00E14DC6">
        <w:rPr>
          <w:sz w:val="20"/>
          <w:szCs w:val="20"/>
        </w:rPr>
        <w:t xml:space="preserve">a także </w:t>
      </w:r>
      <w:r w:rsidR="003572F2">
        <w:rPr>
          <w:sz w:val="20"/>
          <w:szCs w:val="20"/>
        </w:rPr>
        <w:t xml:space="preserve">w ramach </w:t>
      </w:r>
      <w:r w:rsidRPr="00E14DC6">
        <w:rPr>
          <w:sz w:val="20"/>
          <w:szCs w:val="20"/>
        </w:rPr>
        <w:t>PANS A</w:t>
      </w:r>
      <w:r w:rsidR="003572F2">
        <w:rPr>
          <w:sz w:val="20"/>
          <w:szCs w:val="20"/>
        </w:rPr>
        <w:t xml:space="preserve">DR. </w:t>
      </w:r>
      <w:r w:rsidRPr="00E14DC6">
        <w:rPr>
          <w:sz w:val="20"/>
          <w:szCs w:val="20"/>
        </w:rPr>
        <w:t>ICAO opracow</w:t>
      </w:r>
      <w:r w:rsidR="003572F2">
        <w:rPr>
          <w:sz w:val="20"/>
          <w:szCs w:val="20"/>
        </w:rPr>
        <w:t xml:space="preserve">uje również </w:t>
      </w:r>
      <w:r w:rsidR="00987188">
        <w:rPr>
          <w:sz w:val="20"/>
          <w:szCs w:val="20"/>
        </w:rPr>
        <w:t>dokument poświęcony n</w:t>
      </w:r>
      <w:r w:rsidRPr="00E14DC6">
        <w:rPr>
          <w:sz w:val="20"/>
          <w:szCs w:val="20"/>
        </w:rPr>
        <w:t>owej strategii bezpieczeństwa na dro</w:t>
      </w:r>
      <w:r w:rsidR="00987188">
        <w:rPr>
          <w:sz w:val="20"/>
          <w:szCs w:val="20"/>
        </w:rPr>
        <w:t xml:space="preserve">dze </w:t>
      </w:r>
      <w:r w:rsidRPr="00E14DC6">
        <w:rPr>
          <w:sz w:val="20"/>
          <w:szCs w:val="20"/>
        </w:rPr>
        <w:t>startowej</w:t>
      </w:r>
      <w:r w:rsidR="00987188">
        <w:rPr>
          <w:sz w:val="20"/>
          <w:szCs w:val="20"/>
        </w:rPr>
        <w:t xml:space="preserve"> jako wsparcie przyszłego Planu globalnego bezpieczeństwa lotniczego (GASP).</w:t>
      </w:r>
    </w:p>
    <w:p w14:paraId="7D900F82" w14:textId="77777777" w:rsidR="00927A62" w:rsidRPr="00E14DC6" w:rsidRDefault="00927A62" w:rsidP="00987188">
      <w:pPr>
        <w:spacing w:before="240" w:after="240" w:line="240" w:lineRule="auto"/>
        <w:jc w:val="both"/>
        <w:rPr>
          <w:sz w:val="20"/>
          <w:szCs w:val="20"/>
        </w:rPr>
      </w:pPr>
      <w:r w:rsidRPr="00E14DC6">
        <w:rPr>
          <w:sz w:val="20"/>
          <w:szCs w:val="20"/>
        </w:rPr>
        <w:t xml:space="preserve">Na poziomie bardziej </w:t>
      </w:r>
      <w:r w:rsidR="00987188">
        <w:rPr>
          <w:sz w:val="20"/>
          <w:szCs w:val="20"/>
        </w:rPr>
        <w:t xml:space="preserve">roboczym, w 2015 r. </w:t>
      </w:r>
      <w:r w:rsidRPr="00E14DC6">
        <w:rPr>
          <w:sz w:val="20"/>
          <w:szCs w:val="20"/>
        </w:rPr>
        <w:t>ICAO opublikował</w:t>
      </w:r>
      <w:r w:rsidR="00987188">
        <w:rPr>
          <w:sz w:val="20"/>
          <w:szCs w:val="20"/>
        </w:rPr>
        <w:t>a</w:t>
      </w:r>
      <w:r w:rsidRPr="00E14DC6">
        <w:rPr>
          <w:sz w:val="20"/>
          <w:szCs w:val="20"/>
        </w:rPr>
        <w:t xml:space="preserve"> drugie</w:t>
      </w:r>
      <w:r w:rsidR="00987188">
        <w:rPr>
          <w:sz w:val="20"/>
          <w:szCs w:val="20"/>
        </w:rPr>
        <w:t xml:space="preserve"> </w:t>
      </w:r>
      <w:r w:rsidRPr="00E14DC6">
        <w:rPr>
          <w:sz w:val="20"/>
          <w:szCs w:val="20"/>
        </w:rPr>
        <w:t xml:space="preserve">wydanie </w:t>
      </w:r>
      <w:r w:rsidR="00987188">
        <w:rPr>
          <w:sz w:val="20"/>
          <w:szCs w:val="20"/>
        </w:rPr>
        <w:t>P</w:t>
      </w:r>
      <w:r w:rsidRPr="00E14DC6">
        <w:rPr>
          <w:sz w:val="20"/>
          <w:szCs w:val="20"/>
        </w:rPr>
        <w:t xml:space="preserve">odręcznika </w:t>
      </w:r>
      <w:r w:rsidR="00987188">
        <w:rPr>
          <w:sz w:val="20"/>
          <w:szCs w:val="20"/>
        </w:rPr>
        <w:t xml:space="preserve">zespołu ds. </w:t>
      </w:r>
      <w:r w:rsidRPr="00E14DC6">
        <w:rPr>
          <w:sz w:val="20"/>
          <w:szCs w:val="20"/>
        </w:rPr>
        <w:t xml:space="preserve">bezpieczeństwa </w:t>
      </w:r>
      <w:r w:rsidR="00987188">
        <w:rPr>
          <w:sz w:val="20"/>
          <w:szCs w:val="20"/>
        </w:rPr>
        <w:t xml:space="preserve">na drodze </w:t>
      </w:r>
      <w:r w:rsidRPr="00E14DC6">
        <w:rPr>
          <w:sz w:val="20"/>
          <w:szCs w:val="20"/>
        </w:rPr>
        <w:t>startowe</w:t>
      </w:r>
      <w:r w:rsidR="00987188">
        <w:rPr>
          <w:sz w:val="20"/>
          <w:szCs w:val="20"/>
        </w:rPr>
        <w:t>j</w:t>
      </w:r>
      <w:r w:rsidRPr="00E14DC6">
        <w:rPr>
          <w:sz w:val="20"/>
          <w:szCs w:val="20"/>
        </w:rPr>
        <w:t xml:space="preserve"> (RST)</w:t>
      </w:r>
      <w:r w:rsidR="00987188">
        <w:rPr>
          <w:sz w:val="20"/>
          <w:szCs w:val="20"/>
        </w:rPr>
        <w:t xml:space="preserve"> w celu zapewnienia praktycznych wytycznych na temat ustanowienia i zarządzania lokalnymi lotniskowymi RST. </w:t>
      </w:r>
      <w:r w:rsidRPr="00E14DC6">
        <w:rPr>
          <w:sz w:val="20"/>
          <w:szCs w:val="20"/>
        </w:rPr>
        <w:t xml:space="preserve">ICAO ustanowiło również koncepcję </w:t>
      </w:r>
      <w:r w:rsidR="00987188">
        <w:rPr>
          <w:sz w:val="20"/>
          <w:szCs w:val="20"/>
        </w:rPr>
        <w:t xml:space="preserve">zespołów aktywujących </w:t>
      </w:r>
      <w:r w:rsidRPr="00E14DC6">
        <w:rPr>
          <w:sz w:val="20"/>
          <w:szCs w:val="20"/>
        </w:rPr>
        <w:t>RST</w:t>
      </w:r>
      <w:r w:rsidR="00987188">
        <w:rPr>
          <w:sz w:val="20"/>
          <w:szCs w:val="20"/>
        </w:rPr>
        <w:t>, aby pomóc P</w:t>
      </w:r>
      <w:r w:rsidRPr="00E14DC6">
        <w:rPr>
          <w:sz w:val="20"/>
          <w:szCs w:val="20"/>
        </w:rPr>
        <w:t xml:space="preserve">aństwom i </w:t>
      </w:r>
      <w:r w:rsidR="00987188">
        <w:rPr>
          <w:sz w:val="20"/>
          <w:szCs w:val="20"/>
        </w:rPr>
        <w:t xml:space="preserve">lotniskom </w:t>
      </w:r>
      <w:r w:rsidRPr="00E14DC6">
        <w:rPr>
          <w:sz w:val="20"/>
          <w:szCs w:val="20"/>
        </w:rPr>
        <w:t xml:space="preserve">w </w:t>
      </w:r>
      <w:r w:rsidR="00987188">
        <w:rPr>
          <w:sz w:val="20"/>
          <w:szCs w:val="20"/>
        </w:rPr>
        <w:t xml:space="preserve">tworzeniu </w:t>
      </w:r>
      <w:r w:rsidRPr="00E14DC6">
        <w:rPr>
          <w:sz w:val="20"/>
          <w:szCs w:val="20"/>
        </w:rPr>
        <w:t>RST.</w:t>
      </w:r>
    </w:p>
    <w:p w14:paraId="1AAFFB9E" w14:textId="77777777" w:rsidR="00927A62" w:rsidRPr="00987188" w:rsidRDefault="00987188" w:rsidP="00987188">
      <w:pPr>
        <w:spacing w:before="240" w:after="120" w:line="240" w:lineRule="auto"/>
        <w:rPr>
          <w:b/>
          <w:sz w:val="20"/>
          <w:szCs w:val="20"/>
        </w:rPr>
      </w:pPr>
      <w:r w:rsidRPr="00987188">
        <w:rPr>
          <w:b/>
          <w:sz w:val="20"/>
          <w:szCs w:val="20"/>
        </w:rPr>
        <w:t>Unia Europejska i EASA</w:t>
      </w:r>
    </w:p>
    <w:p w14:paraId="6C54ACF2" w14:textId="77777777" w:rsidR="00927A62" w:rsidRPr="00E14DC6" w:rsidRDefault="008A4D27" w:rsidP="008A4D27">
      <w:pPr>
        <w:spacing w:before="120" w:after="240" w:line="240" w:lineRule="auto"/>
        <w:jc w:val="both"/>
        <w:rPr>
          <w:sz w:val="20"/>
          <w:szCs w:val="20"/>
        </w:rPr>
      </w:pPr>
      <w:r>
        <w:rPr>
          <w:sz w:val="20"/>
          <w:szCs w:val="20"/>
        </w:rPr>
        <w:t xml:space="preserve">W ostatnich latach </w:t>
      </w:r>
      <w:r w:rsidR="00927A62" w:rsidRPr="00E14DC6">
        <w:rPr>
          <w:sz w:val="20"/>
          <w:szCs w:val="20"/>
        </w:rPr>
        <w:t>wprowadzon</w:t>
      </w:r>
      <w:r>
        <w:rPr>
          <w:sz w:val="20"/>
          <w:szCs w:val="20"/>
        </w:rPr>
        <w:t>e zostały nowe rozporządzenia unijne. Rozporządzenia te, obejmujące operacje lotniskowe i zgłaszanie zdarzeń, mają na celu u</w:t>
      </w:r>
      <w:r w:rsidR="00927A62" w:rsidRPr="00E14DC6">
        <w:rPr>
          <w:sz w:val="20"/>
          <w:szCs w:val="20"/>
        </w:rPr>
        <w:t>stanowienie</w:t>
      </w:r>
      <w:r>
        <w:rPr>
          <w:sz w:val="20"/>
          <w:szCs w:val="20"/>
        </w:rPr>
        <w:t xml:space="preserve"> </w:t>
      </w:r>
      <w:r w:rsidR="00927A62" w:rsidRPr="00E14DC6">
        <w:rPr>
          <w:sz w:val="20"/>
          <w:szCs w:val="20"/>
        </w:rPr>
        <w:t>bezpieczn</w:t>
      </w:r>
      <w:r>
        <w:rPr>
          <w:sz w:val="20"/>
          <w:szCs w:val="20"/>
        </w:rPr>
        <w:t xml:space="preserve">ych </w:t>
      </w:r>
      <w:r w:rsidR="00927A62" w:rsidRPr="00E14DC6">
        <w:rPr>
          <w:sz w:val="20"/>
          <w:szCs w:val="20"/>
        </w:rPr>
        <w:t>operacj</w:t>
      </w:r>
      <w:r>
        <w:rPr>
          <w:sz w:val="20"/>
          <w:szCs w:val="20"/>
        </w:rPr>
        <w:t xml:space="preserve">i </w:t>
      </w:r>
      <w:r w:rsidR="00927A62" w:rsidRPr="00E14DC6">
        <w:rPr>
          <w:sz w:val="20"/>
          <w:szCs w:val="20"/>
        </w:rPr>
        <w:t>lotnisk</w:t>
      </w:r>
      <w:r>
        <w:rPr>
          <w:sz w:val="20"/>
          <w:szCs w:val="20"/>
        </w:rPr>
        <w:t>owych</w:t>
      </w:r>
      <w:r w:rsidR="00927A62" w:rsidRPr="00E14DC6">
        <w:rPr>
          <w:sz w:val="20"/>
          <w:szCs w:val="20"/>
        </w:rPr>
        <w:t xml:space="preserve"> </w:t>
      </w:r>
      <w:r>
        <w:rPr>
          <w:sz w:val="20"/>
          <w:szCs w:val="20"/>
        </w:rPr>
        <w:t xml:space="preserve">oraz zapewnienie, że </w:t>
      </w:r>
      <w:r w:rsidR="00927A62" w:rsidRPr="00E14DC6">
        <w:rPr>
          <w:sz w:val="20"/>
          <w:szCs w:val="20"/>
        </w:rPr>
        <w:t xml:space="preserve">podjęto </w:t>
      </w:r>
      <w:r>
        <w:rPr>
          <w:sz w:val="20"/>
          <w:szCs w:val="20"/>
        </w:rPr>
        <w:t xml:space="preserve">wszelkie możliwe starania </w:t>
      </w:r>
      <w:r w:rsidR="00927A62" w:rsidRPr="00E14DC6">
        <w:rPr>
          <w:sz w:val="20"/>
          <w:szCs w:val="20"/>
        </w:rPr>
        <w:t>w celu zmniejszenia liczby wypadków i</w:t>
      </w:r>
      <w:r>
        <w:rPr>
          <w:sz w:val="20"/>
          <w:szCs w:val="20"/>
        </w:rPr>
        <w:t xml:space="preserve"> </w:t>
      </w:r>
      <w:r w:rsidR="00927A62" w:rsidRPr="00E14DC6">
        <w:rPr>
          <w:sz w:val="20"/>
          <w:szCs w:val="20"/>
        </w:rPr>
        <w:t>incydent</w:t>
      </w:r>
      <w:r>
        <w:rPr>
          <w:sz w:val="20"/>
          <w:szCs w:val="20"/>
        </w:rPr>
        <w:t>ów</w:t>
      </w:r>
      <w:r w:rsidR="00927A62" w:rsidRPr="00E14DC6">
        <w:rPr>
          <w:sz w:val="20"/>
          <w:szCs w:val="20"/>
        </w:rPr>
        <w:t xml:space="preserve"> (w tym t</w:t>
      </w:r>
      <w:r>
        <w:rPr>
          <w:sz w:val="20"/>
          <w:szCs w:val="20"/>
        </w:rPr>
        <w:t xml:space="preserve">ych </w:t>
      </w:r>
      <w:r w:rsidR="00927A62" w:rsidRPr="00E14DC6">
        <w:rPr>
          <w:sz w:val="20"/>
          <w:szCs w:val="20"/>
        </w:rPr>
        <w:t>wpływając</w:t>
      </w:r>
      <w:r>
        <w:rPr>
          <w:sz w:val="20"/>
          <w:szCs w:val="20"/>
        </w:rPr>
        <w:t xml:space="preserve">ych </w:t>
      </w:r>
      <w:r w:rsidR="00927A62" w:rsidRPr="00E14DC6">
        <w:rPr>
          <w:sz w:val="20"/>
          <w:szCs w:val="20"/>
        </w:rPr>
        <w:t xml:space="preserve">na operacje na </w:t>
      </w:r>
      <w:r>
        <w:rPr>
          <w:sz w:val="20"/>
          <w:szCs w:val="20"/>
        </w:rPr>
        <w:t>drodze startowej</w:t>
      </w:r>
      <w:r w:rsidR="00927A62" w:rsidRPr="00E14DC6">
        <w:rPr>
          <w:sz w:val="20"/>
          <w:szCs w:val="20"/>
        </w:rPr>
        <w:t>).</w:t>
      </w:r>
      <w:r>
        <w:rPr>
          <w:sz w:val="20"/>
          <w:szCs w:val="20"/>
        </w:rPr>
        <w:t xml:space="preserve"> </w:t>
      </w:r>
      <w:r w:rsidR="00927A62" w:rsidRPr="00E14DC6">
        <w:rPr>
          <w:sz w:val="20"/>
          <w:szCs w:val="20"/>
        </w:rPr>
        <w:t xml:space="preserve">Ponadto EASA kładzie większy nacisk na </w:t>
      </w:r>
      <w:r>
        <w:rPr>
          <w:sz w:val="20"/>
          <w:szCs w:val="20"/>
        </w:rPr>
        <w:t xml:space="preserve">działania związane z </w:t>
      </w:r>
      <w:r w:rsidR="00927A62" w:rsidRPr="00E14DC6">
        <w:rPr>
          <w:sz w:val="20"/>
          <w:szCs w:val="20"/>
        </w:rPr>
        <w:t>promocj</w:t>
      </w:r>
      <w:r>
        <w:rPr>
          <w:sz w:val="20"/>
          <w:szCs w:val="20"/>
        </w:rPr>
        <w:t>ą</w:t>
      </w:r>
      <w:r w:rsidR="00927A62" w:rsidRPr="00E14DC6">
        <w:rPr>
          <w:sz w:val="20"/>
          <w:szCs w:val="20"/>
        </w:rPr>
        <w:t xml:space="preserve"> bezpieczeństwa i uwzględnia działania związane z bezpieczeństwem na drodze startowej w</w:t>
      </w:r>
      <w:r>
        <w:rPr>
          <w:sz w:val="20"/>
          <w:szCs w:val="20"/>
        </w:rPr>
        <w:t xml:space="preserve"> </w:t>
      </w:r>
      <w:r w:rsidR="00927A62" w:rsidRPr="00E14DC6">
        <w:rPr>
          <w:sz w:val="20"/>
          <w:szCs w:val="20"/>
        </w:rPr>
        <w:t>Europejski</w:t>
      </w:r>
      <w:r>
        <w:rPr>
          <w:sz w:val="20"/>
          <w:szCs w:val="20"/>
        </w:rPr>
        <w:t>m</w:t>
      </w:r>
      <w:r w:rsidR="00927A62" w:rsidRPr="00E14DC6">
        <w:rPr>
          <w:sz w:val="20"/>
          <w:szCs w:val="20"/>
        </w:rPr>
        <w:t xml:space="preserve"> plan</w:t>
      </w:r>
      <w:r>
        <w:rPr>
          <w:sz w:val="20"/>
          <w:szCs w:val="20"/>
        </w:rPr>
        <w:t>ie</w:t>
      </w:r>
      <w:r w:rsidR="00927A62" w:rsidRPr="00E14DC6">
        <w:rPr>
          <w:sz w:val="20"/>
          <w:szCs w:val="20"/>
        </w:rPr>
        <w:t xml:space="preserve"> bezpieczeństwa lotniczego (EPAS).</w:t>
      </w:r>
    </w:p>
    <w:p w14:paraId="077BA3DF" w14:textId="77777777" w:rsidR="00927A62" w:rsidRPr="008A4D27" w:rsidRDefault="00927A62" w:rsidP="008A4D27">
      <w:pPr>
        <w:spacing w:before="240" w:after="120" w:line="240" w:lineRule="auto"/>
        <w:rPr>
          <w:b/>
          <w:sz w:val="20"/>
          <w:szCs w:val="20"/>
        </w:rPr>
      </w:pPr>
      <w:r w:rsidRPr="008A4D27">
        <w:rPr>
          <w:b/>
          <w:sz w:val="20"/>
          <w:szCs w:val="20"/>
        </w:rPr>
        <w:t>SESAR</w:t>
      </w:r>
    </w:p>
    <w:p w14:paraId="2D4A617A" w14:textId="77777777" w:rsidR="00927A62" w:rsidRPr="00E14DC6" w:rsidRDefault="00742406" w:rsidP="00742406">
      <w:pPr>
        <w:spacing w:before="120" w:after="240" w:line="240" w:lineRule="auto"/>
        <w:jc w:val="both"/>
        <w:rPr>
          <w:sz w:val="20"/>
          <w:szCs w:val="20"/>
        </w:rPr>
      </w:pPr>
      <w:r>
        <w:rPr>
          <w:sz w:val="20"/>
          <w:szCs w:val="20"/>
        </w:rPr>
        <w:t xml:space="preserve">Moduł technologiczny zarządzania ruchem lotniczym (ATM) </w:t>
      </w:r>
      <w:r w:rsidR="00927A62" w:rsidRPr="00E14DC6">
        <w:rPr>
          <w:sz w:val="20"/>
          <w:szCs w:val="20"/>
        </w:rPr>
        <w:t>w ramach jednolitej europejskiej przestrzeni powietrznej (SES)</w:t>
      </w:r>
      <w:r>
        <w:rPr>
          <w:sz w:val="20"/>
          <w:szCs w:val="20"/>
        </w:rPr>
        <w:t xml:space="preserve"> (SESAR) wypracował </w:t>
      </w:r>
      <w:r w:rsidR="00927A62" w:rsidRPr="00E14DC6">
        <w:rPr>
          <w:sz w:val="20"/>
          <w:szCs w:val="20"/>
        </w:rPr>
        <w:t xml:space="preserve">szereg </w:t>
      </w:r>
      <w:r>
        <w:rPr>
          <w:sz w:val="20"/>
          <w:szCs w:val="20"/>
        </w:rPr>
        <w:t xml:space="preserve">rozwiązań technologicznych mających na celu </w:t>
      </w:r>
      <w:r w:rsidR="00927A62" w:rsidRPr="00E14DC6">
        <w:rPr>
          <w:sz w:val="20"/>
          <w:szCs w:val="20"/>
        </w:rPr>
        <w:t>usprawni</w:t>
      </w:r>
      <w:r>
        <w:rPr>
          <w:sz w:val="20"/>
          <w:szCs w:val="20"/>
        </w:rPr>
        <w:t>enie operacji</w:t>
      </w:r>
      <w:r w:rsidR="00927A62" w:rsidRPr="00E14DC6">
        <w:rPr>
          <w:sz w:val="20"/>
          <w:szCs w:val="20"/>
        </w:rPr>
        <w:t xml:space="preserve"> lotnisk</w:t>
      </w:r>
      <w:r>
        <w:rPr>
          <w:sz w:val="20"/>
          <w:szCs w:val="20"/>
        </w:rPr>
        <w:t xml:space="preserve">owych, </w:t>
      </w:r>
      <w:r w:rsidR="00927A62" w:rsidRPr="00E14DC6">
        <w:rPr>
          <w:sz w:val="20"/>
          <w:szCs w:val="20"/>
        </w:rPr>
        <w:t>wiele z nich</w:t>
      </w:r>
      <w:r>
        <w:rPr>
          <w:sz w:val="20"/>
          <w:szCs w:val="20"/>
        </w:rPr>
        <w:t xml:space="preserve"> </w:t>
      </w:r>
      <w:r w:rsidR="00927A62" w:rsidRPr="00E14DC6">
        <w:rPr>
          <w:sz w:val="20"/>
          <w:szCs w:val="20"/>
        </w:rPr>
        <w:t xml:space="preserve">ma bezpośrednie lub pośrednie korzyści dla bezpieczeństwa. </w:t>
      </w:r>
      <w:r>
        <w:rPr>
          <w:sz w:val="20"/>
          <w:szCs w:val="20"/>
        </w:rPr>
        <w:t xml:space="preserve">Plan rozmieszczenia </w:t>
      </w:r>
      <w:r w:rsidR="00927A62" w:rsidRPr="00E14DC6">
        <w:rPr>
          <w:sz w:val="20"/>
          <w:szCs w:val="20"/>
        </w:rPr>
        <w:t>SESAR</w:t>
      </w:r>
      <w:r>
        <w:rPr>
          <w:sz w:val="20"/>
          <w:szCs w:val="20"/>
        </w:rPr>
        <w:t xml:space="preserve"> </w:t>
      </w:r>
      <w:r w:rsidR="00927A62" w:rsidRPr="00E14DC6">
        <w:rPr>
          <w:sz w:val="20"/>
          <w:szCs w:val="20"/>
        </w:rPr>
        <w:t>ma na celu zarządzanie wdrażaniem tych now</w:t>
      </w:r>
      <w:r>
        <w:rPr>
          <w:sz w:val="20"/>
          <w:szCs w:val="20"/>
        </w:rPr>
        <w:t xml:space="preserve">ych </w:t>
      </w:r>
      <w:r w:rsidR="00927A62" w:rsidRPr="00E14DC6">
        <w:rPr>
          <w:sz w:val="20"/>
          <w:szCs w:val="20"/>
        </w:rPr>
        <w:t>i powstając</w:t>
      </w:r>
      <w:r>
        <w:rPr>
          <w:sz w:val="20"/>
          <w:szCs w:val="20"/>
        </w:rPr>
        <w:t xml:space="preserve">ych </w:t>
      </w:r>
      <w:r w:rsidR="00927A62" w:rsidRPr="00E14DC6">
        <w:rPr>
          <w:sz w:val="20"/>
          <w:szCs w:val="20"/>
        </w:rPr>
        <w:t>technologi</w:t>
      </w:r>
      <w:r>
        <w:rPr>
          <w:sz w:val="20"/>
          <w:szCs w:val="20"/>
        </w:rPr>
        <w:t>i. N</w:t>
      </w:r>
      <w:r w:rsidR="00927A62" w:rsidRPr="00E14DC6">
        <w:rPr>
          <w:sz w:val="20"/>
          <w:szCs w:val="20"/>
        </w:rPr>
        <w:t xml:space="preserve">iektóre </w:t>
      </w:r>
      <w:r>
        <w:rPr>
          <w:sz w:val="20"/>
          <w:szCs w:val="20"/>
        </w:rPr>
        <w:t xml:space="preserve">spośród nich, </w:t>
      </w:r>
      <w:r w:rsidR="00927A62" w:rsidRPr="00E14DC6">
        <w:rPr>
          <w:sz w:val="20"/>
          <w:szCs w:val="20"/>
        </w:rPr>
        <w:t>które mogą</w:t>
      </w:r>
      <w:r>
        <w:rPr>
          <w:sz w:val="20"/>
          <w:szCs w:val="20"/>
        </w:rPr>
        <w:t xml:space="preserve"> </w:t>
      </w:r>
      <w:r w:rsidR="00927A62" w:rsidRPr="00E14DC6">
        <w:rPr>
          <w:sz w:val="20"/>
          <w:szCs w:val="20"/>
        </w:rPr>
        <w:t xml:space="preserve">potencjalnie pomóc w zapobieganiu </w:t>
      </w:r>
      <w:r>
        <w:rPr>
          <w:sz w:val="20"/>
          <w:szCs w:val="20"/>
        </w:rPr>
        <w:t xml:space="preserve">nieuprawnionym wtargnięciom na drogę startową zostały przedstawione w Załączniku </w:t>
      </w:r>
      <w:r w:rsidR="00927A62" w:rsidRPr="00E14DC6">
        <w:rPr>
          <w:sz w:val="20"/>
          <w:szCs w:val="20"/>
        </w:rPr>
        <w:t>M.</w:t>
      </w:r>
    </w:p>
    <w:p w14:paraId="198A5964" w14:textId="77777777" w:rsidR="00927A62" w:rsidRPr="008A4D27" w:rsidRDefault="00927A62" w:rsidP="008A4D27">
      <w:pPr>
        <w:spacing w:before="240" w:after="120" w:line="240" w:lineRule="auto"/>
        <w:rPr>
          <w:b/>
          <w:sz w:val="20"/>
          <w:szCs w:val="20"/>
        </w:rPr>
      </w:pPr>
      <w:r w:rsidRPr="008A4D27">
        <w:rPr>
          <w:b/>
          <w:sz w:val="20"/>
          <w:szCs w:val="20"/>
        </w:rPr>
        <w:t>EUROCONTROL - Menedżer sieci</w:t>
      </w:r>
    </w:p>
    <w:p w14:paraId="6B942386" w14:textId="77777777" w:rsidR="00927A62" w:rsidRPr="00E14DC6" w:rsidRDefault="00927A62" w:rsidP="00742406">
      <w:pPr>
        <w:spacing w:before="120" w:after="240" w:line="240" w:lineRule="auto"/>
        <w:jc w:val="both"/>
        <w:rPr>
          <w:sz w:val="20"/>
          <w:szCs w:val="20"/>
        </w:rPr>
      </w:pPr>
      <w:r w:rsidRPr="00E14DC6">
        <w:rPr>
          <w:sz w:val="20"/>
          <w:szCs w:val="20"/>
        </w:rPr>
        <w:t>Od 2011 r</w:t>
      </w:r>
      <w:r w:rsidR="0082414E">
        <w:rPr>
          <w:sz w:val="20"/>
          <w:szCs w:val="20"/>
        </w:rPr>
        <w:t xml:space="preserve">. menedżer sieci EUROCONTROL </w:t>
      </w:r>
      <w:r w:rsidRPr="00E14DC6">
        <w:rPr>
          <w:sz w:val="20"/>
          <w:szCs w:val="20"/>
        </w:rPr>
        <w:t>wprowadz</w:t>
      </w:r>
      <w:r w:rsidR="00742406">
        <w:rPr>
          <w:sz w:val="20"/>
          <w:szCs w:val="20"/>
        </w:rPr>
        <w:t>a</w:t>
      </w:r>
      <w:r w:rsidRPr="00E14DC6">
        <w:rPr>
          <w:sz w:val="20"/>
          <w:szCs w:val="20"/>
        </w:rPr>
        <w:t xml:space="preserve"> koncep</w:t>
      </w:r>
      <w:r w:rsidR="0082414E">
        <w:rPr>
          <w:sz w:val="20"/>
          <w:szCs w:val="20"/>
        </w:rPr>
        <w:t>cję priorytetów bezpieczeństwa „</w:t>
      </w:r>
      <w:r w:rsidRPr="00E14DC6">
        <w:rPr>
          <w:sz w:val="20"/>
          <w:szCs w:val="20"/>
        </w:rPr>
        <w:t>Top 5</w:t>
      </w:r>
      <w:r w:rsidR="0082414E">
        <w:rPr>
          <w:sz w:val="20"/>
          <w:szCs w:val="20"/>
        </w:rPr>
        <w:t>”</w:t>
      </w:r>
      <w:r w:rsidRPr="00E14DC6">
        <w:rPr>
          <w:sz w:val="20"/>
          <w:szCs w:val="20"/>
        </w:rPr>
        <w:t>.</w:t>
      </w:r>
      <w:r w:rsidR="0082414E">
        <w:rPr>
          <w:sz w:val="20"/>
          <w:szCs w:val="20"/>
        </w:rPr>
        <w:t xml:space="preserve"> </w:t>
      </w:r>
      <w:r w:rsidRPr="00E14DC6">
        <w:rPr>
          <w:sz w:val="20"/>
          <w:szCs w:val="20"/>
        </w:rPr>
        <w:t>Niektóre z</w:t>
      </w:r>
      <w:r w:rsidR="0082414E">
        <w:rPr>
          <w:sz w:val="20"/>
          <w:szCs w:val="20"/>
        </w:rPr>
        <w:t xml:space="preserve"> tych </w:t>
      </w:r>
      <w:r w:rsidRPr="00E14DC6">
        <w:rPr>
          <w:sz w:val="20"/>
          <w:szCs w:val="20"/>
        </w:rPr>
        <w:t>priorytet</w:t>
      </w:r>
      <w:r w:rsidR="0082414E">
        <w:rPr>
          <w:sz w:val="20"/>
          <w:szCs w:val="20"/>
        </w:rPr>
        <w:t xml:space="preserve">ów dotyczą </w:t>
      </w:r>
      <w:r w:rsidRPr="00E14DC6">
        <w:rPr>
          <w:sz w:val="20"/>
          <w:szCs w:val="20"/>
        </w:rPr>
        <w:t>zapobiegani</w:t>
      </w:r>
      <w:r w:rsidR="0082414E">
        <w:rPr>
          <w:sz w:val="20"/>
          <w:szCs w:val="20"/>
        </w:rPr>
        <w:t xml:space="preserve">a nieuprawnionym wtargnięciom na drogę </w:t>
      </w:r>
      <w:r w:rsidRPr="00E14DC6">
        <w:rPr>
          <w:sz w:val="20"/>
          <w:szCs w:val="20"/>
        </w:rPr>
        <w:t>startow</w:t>
      </w:r>
      <w:r w:rsidR="0082414E">
        <w:rPr>
          <w:sz w:val="20"/>
          <w:szCs w:val="20"/>
        </w:rPr>
        <w:t>ą</w:t>
      </w:r>
      <w:r w:rsidRPr="00E14DC6">
        <w:rPr>
          <w:sz w:val="20"/>
          <w:szCs w:val="20"/>
        </w:rPr>
        <w:t>.</w:t>
      </w:r>
      <w:r w:rsidR="0082414E">
        <w:rPr>
          <w:sz w:val="20"/>
          <w:szCs w:val="20"/>
        </w:rPr>
        <w:t xml:space="preserve"> Powiązane b</w:t>
      </w:r>
      <w:r w:rsidRPr="00E14DC6">
        <w:rPr>
          <w:sz w:val="20"/>
          <w:szCs w:val="20"/>
        </w:rPr>
        <w:t xml:space="preserve">adania bezpieczeństwa operacyjnego </w:t>
      </w:r>
      <w:r w:rsidR="0082414E">
        <w:rPr>
          <w:sz w:val="20"/>
          <w:szCs w:val="20"/>
        </w:rPr>
        <w:t xml:space="preserve">„Top 5” </w:t>
      </w:r>
      <w:r w:rsidRPr="00E14DC6">
        <w:rPr>
          <w:sz w:val="20"/>
          <w:szCs w:val="20"/>
        </w:rPr>
        <w:t>obejmujące</w:t>
      </w:r>
      <w:r w:rsidR="0082414E">
        <w:rPr>
          <w:sz w:val="20"/>
          <w:szCs w:val="20"/>
        </w:rPr>
        <w:t xml:space="preserve"> „l</w:t>
      </w:r>
      <w:r w:rsidRPr="00E14DC6">
        <w:rPr>
          <w:sz w:val="20"/>
          <w:szCs w:val="20"/>
        </w:rPr>
        <w:t>ądowanie bez zezwolenia ATC</w:t>
      </w:r>
      <w:r w:rsidR="0082414E">
        <w:rPr>
          <w:sz w:val="20"/>
          <w:szCs w:val="20"/>
        </w:rPr>
        <w:t>”</w:t>
      </w:r>
      <w:r w:rsidRPr="00E14DC6">
        <w:rPr>
          <w:sz w:val="20"/>
          <w:szCs w:val="20"/>
        </w:rPr>
        <w:t xml:space="preserve">, </w:t>
      </w:r>
      <w:r w:rsidR="0082414E">
        <w:rPr>
          <w:sz w:val="20"/>
          <w:szCs w:val="20"/>
        </w:rPr>
        <w:t>„</w:t>
      </w:r>
      <w:r w:rsidRPr="00E14DC6">
        <w:rPr>
          <w:sz w:val="20"/>
          <w:szCs w:val="20"/>
        </w:rPr>
        <w:t xml:space="preserve">wykrywanie </w:t>
      </w:r>
      <w:r w:rsidR="0082414E">
        <w:rPr>
          <w:sz w:val="20"/>
          <w:szCs w:val="20"/>
        </w:rPr>
        <w:t>zajętej drogi startowej” oraz „</w:t>
      </w:r>
      <w:r w:rsidRPr="00E14DC6">
        <w:rPr>
          <w:sz w:val="20"/>
          <w:szCs w:val="20"/>
        </w:rPr>
        <w:t>nagłe konflikty na d</w:t>
      </w:r>
      <w:r w:rsidR="0082414E">
        <w:rPr>
          <w:sz w:val="20"/>
          <w:szCs w:val="20"/>
        </w:rPr>
        <w:t xml:space="preserve">rodze startowej” zostały zamówione. </w:t>
      </w:r>
      <w:r w:rsidRPr="00E14DC6">
        <w:rPr>
          <w:sz w:val="20"/>
          <w:szCs w:val="20"/>
        </w:rPr>
        <w:t xml:space="preserve">Otrzymane raporty służą jako </w:t>
      </w:r>
      <w:r w:rsidR="0082414E">
        <w:rPr>
          <w:sz w:val="20"/>
          <w:szCs w:val="20"/>
        </w:rPr>
        <w:t>wzajemne odniesienie i źródło informacji oraz informacj</w:t>
      </w:r>
      <w:r w:rsidR="00742406">
        <w:rPr>
          <w:sz w:val="20"/>
          <w:szCs w:val="20"/>
        </w:rPr>
        <w:t>e</w:t>
      </w:r>
      <w:r w:rsidR="0082414E">
        <w:rPr>
          <w:sz w:val="20"/>
          <w:szCs w:val="20"/>
        </w:rPr>
        <w:t xml:space="preserve"> doradcz</w:t>
      </w:r>
      <w:r w:rsidR="00742406">
        <w:rPr>
          <w:sz w:val="20"/>
          <w:szCs w:val="20"/>
        </w:rPr>
        <w:t>e</w:t>
      </w:r>
      <w:r w:rsidR="0082414E">
        <w:rPr>
          <w:sz w:val="20"/>
          <w:szCs w:val="20"/>
        </w:rPr>
        <w:t xml:space="preserve"> </w:t>
      </w:r>
      <w:r w:rsidRPr="00E14DC6">
        <w:rPr>
          <w:sz w:val="20"/>
          <w:szCs w:val="20"/>
        </w:rPr>
        <w:t xml:space="preserve">w przypadku, gdy zainteresowane strony </w:t>
      </w:r>
      <w:r w:rsidR="00742406">
        <w:rPr>
          <w:sz w:val="20"/>
          <w:szCs w:val="20"/>
        </w:rPr>
        <w:t xml:space="preserve">zajmują się kwestiami </w:t>
      </w:r>
      <w:r w:rsidRPr="00E14DC6">
        <w:rPr>
          <w:sz w:val="20"/>
          <w:szCs w:val="20"/>
        </w:rPr>
        <w:t>bezpieczeństwa operacyjnego i</w:t>
      </w:r>
      <w:r w:rsidR="00742406">
        <w:rPr>
          <w:sz w:val="20"/>
          <w:szCs w:val="20"/>
        </w:rPr>
        <w:t xml:space="preserve"> doskonalenia w celu określenia </w:t>
      </w:r>
      <w:r w:rsidRPr="00E14DC6">
        <w:rPr>
          <w:sz w:val="20"/>
          <w:szCs w:val="20"/>
        </w:rPr>
        <w:t>każd</w:t>
      </w:r>
      <w:r w:rsidR="00742406">
        <w:rPr>
          <w:sz w:val="20"/>
          <w:szCs w:val="20"/>
        </w:rPr>
        <w:t xml:space="preserve">ego priorytetowego </w:t>
      </w:r>
      <w:r w:rsidRPr="00E14DC6">
        <w:rPr>
          <w:sz w:val="20"/>
          <w:szCs w:val="20"/>
        </w:rPr>
        <w:t>obszar</w:t>
      </w:r>
      <w:r w:rsidR="00742406">
        <w:rPr>
          <w:sz w:val="20"/>
          <w:szCs w:val="20"/>
        </w:rPr>
        <w:t>u.</w:t>
      </w:r>
    </w:p>
    <w:p w14:paraId="2D23AF7C" w14:textId="77777777" w:rsidR="00927A62" w:rsidRPr="008A4D27" w:rsidRDefault="008A4D27" w:rsidP="008A4D27">
      <w:pPr>
        <w:spacing w:before="240" w:after="120" w:line="240" w:lineRule="auto"/>
        <w:rPr>
          <w:b/>
          <w:sz w:val="20"/>
          <w:szCs w:val="20"/>
        </w:rPr>
      </w:pPr>
      <w:proofErr w:type="spellStart"/>
      <w:r w:rsidRPr="008A4D27">
        <w:rPr>
          <w:b/>
          <w:sz w:val="20"/>
          <w:szCs w:val="20"/>
        </w:rPr>
        <w:t>Airport</w:t>
      </w:r>
      <w:proofErr w:type="spellEnd"/>
      <w:r w:rsidRPr="008A4D27">
        <w:rPr>
          <w:b/>
          <w:sz w:val="20"/>
          <w:szCs w:val="20"/>
        </w:rPr>
        <w:t xml:space="preserve"> </w:t>
      </w:r>
      <w:proofErr w:type="spellStart"/>
      <w:r w:rsidRPr="008A4D27">
        <w:rPr>
          <w:b/>
          <w:sz w:val="20"/>
          <w:szCs w:val="20"/>
        </w:rPr>
        <w:t>Council</w:t>
      </w:r>
      <w:proofErr w:type="spellEnd"/>
      <w:r w:rsidRPr="008A4D27">
        <w:rPr>
          <w:b/>
          <w:sz w:val="20"/>
          <w:szCs w:val="20"/>
        </w:rPr>
        <w:t xml:space="preserve"> International </w:t>
      </w:r>
      <w:r w:rsidR="00927A62" w:rsidRPr="008A4D27">
        <w:rPr>
          <w:b/>
          <w:sz w:val="20"/>
          <w:szCs w:val="20"/>
        </w:rPr>
        <w:t>(ACI)</w:t>
      </w:r>
    </w:p>
    <w:p w14:paraId="4D0FFFCA" w14:textId="77777777" w:rsidR="00927A62" w:rsidRPr="00E14DC6" w:rsidRDefault="00927A62" w:rsidP="00D52DBC">
      <w:pPr>
        <w:spacing w:before="120" w:after="240" w:line="240" w:lineRule="auto"/>
        <w:jc w:val="both"/>
        <w:rPr>
          <w:sz w:val="20"/>
          <w:szCs w:val="20"/>
        </w:rPr>
      </w:pPr>
      <w:r w:rsidRPr="00E14DC6">
        <w:rPr>
          <w:sz w:val="20"/>
          <w:szCs w:val="20"/>
        </w:rPr>
        <w:t xml:space="preserve">ACI wprowadziło </w:t>
      </w:r>
      <w:proofErr w:type="spellStart"/>
      <w:r w:rsidRPr="00742406">
        <w:rPr>
          <w:i/>
          <w:sz w:val="20"/>
          <w:szCs w:val="20"/>
        </w:rPr>
        <w:t>Airport</w:t>
      </w:r>
      <w:proofErr w:type="spellEnd"/>
      <w:r w:rsidRPr="00742406">
        <w:rPr>
          <w:i/>
          <w:sz w:val="20"/>
          <w:szCs w:val="20"/>
        </w:rPr>
        <w:t xml:space="preserve"> Excellence</w:t>
      </w:r>
      <w:r w:rsidRPr="00E14DC6">
        <w:rPr>
          <w:sz w:val="20"/>
          <w:szCs w:val="20"/>
        </w:rPr>
        <w:t xml:space="preserve"> (APEX) w </w:t>
      </w:r>
      <w:r w:rsidR="00D52DBC">
        <w:rPr>
          <w:sz w:val="20"/>
          <w:szCs w:val="20"/>
        </w:rPr>
        <w:t>programie</w:t>
      </w:r>
      <w:r w:rsidRPr="00E14DC6">
        <w:rPr>
          <w:sz w:val="20"/>
          <w:szCs w:val="20"/>
        </w:rPr>
        <w:t xml:space="preserve"> bezpieczeństwa</w:t>
      </w:r>
      <w:r w:rsidR="00D52DBC">
        <w:rPr>
          <w:sz w:val="20"/>
          <w:szCs w:val="20"/>
        </w:rPr>
        <w:t xml:space="preserve">, </w:t>
      </w:r>
      <w:r w:rsidRPr="00E14DC6">
        <w:rPr>
          <w:sz w:val="20"/>
          <w:szCs w:val="20"/>
        </w:rPr>
        <w:t xml:space="preserve">który ma pomóc </w:t>
      </w:r>
      <w:r w:rsidR="00D52DBC">
        <w:rPr>
          <w:sz w:val="20"/>
          <w:szCs w:val="20"/>
        </w:rPr>
        <w:t xml:space="preserve">lotniskom w identyfikacji </w:t>
      </w:r>
      <w:r w:rsidRPr="00E14DC6">
        <w:rPr>
          <w:sz w:val="20"/>
          <w:szCs w:val="20"/>
        </w:rPr>
        <w:t>i łagodz</w:t>
      </w:r>
      <w:r w:rsidR="00D52DBC">
        <w:rPr>
          <w:sz w:val="20"/>
          <w:szCs w:val="20"/>
        </w:rPr>
        <w:t xml:space="preserve">eniu obszarów newralgicznych </w:t>
      </w:r>
      <w:r w:rsidRPr="00E14DC6">
        <w:rPr>
          <w:sz w:val="20"/>
          <w:szCs w:val="20"/>
        </w:rPr>
        <w:t xml:space="preserve">poprzez </w:t>
      </w:r>
      <w:r w:rsidR="00D52DBC">
        <w:rPr>
          <w:sz w:val="20"/>
          <w:szCs w:val="20"/>
        </w:rPr>
        <w:t xml:space="preserve">wzajemne przeglądy, </w:t>
      </w:r>
      <w:r w:rsidRPr="00E14DC6">
        <w:rPr>
          <w:sz w:val="20"/>
          <w:szCs w:val="20"/>
        </w:rPr>
        <w:t>edukacj</w:t>
      </w:r>
      <w:r w:rsidR="00D52DBC">
        <w:rPr>
          <w:sz w:val="20"/>
          <w:szCs w:val="20"/>
        </w:rPr>
        <w:t>ę</w:t>
      </w:r>
      <w:r w:rsidRPr="00E14DC6">
        <w:rPr>
          <w:sz w:val="20"/>
          <w:szCs w:val="20"/>
        </w:rPr>
        <w:t>, mentoring i najlepsz</w:t>
      </w:r>
      <w:r w:rsidR="00D52DBC">
        <w:rPr>
          <w:sz w:val="20"/>
          <w:szCs w:val="20"/>
        </w:rPr>
        <w:t xml:space="preserve">e </w:t>
      </w:r>
      <w:r w:rsidRPr="00E14DC6">
        <w:rPr>
          <w:sz w:val="20"/>
          <w:szCs w:val="20"/>
        </w:rPr>
        <w:t>praktyk</w:t>
      </w:r>
      <w:r w:rsidR="00D52DBC">
        <w:rPr>
          <w:sz w:val="20"/>
          <w:szCs w:val="20"/>
        </w:rPr>
        <w:t xml:space="preserve">i. </w:t>
      </w:r>
      <w:r w:rsidRPr="00E14DC6">
        <w:rPr>
          <w:sz w:val="20"/>
          <w:szCs w:val="20"/>
        </w:rPr>
        <w:t xml:space="preserve">Ta działalność </w:t>
      </w:r>
      <w:r w:rsidR="00D52DBC">
        <w:rPr>
          <w:sz w:val="20"/>
          <w:szCs w:val="20"/>
        </w:rPr>
        <w:t>ma charakter uzupełniający w stosunku do koncepcji/modelu zespołów aktywujących RST ICAO (i vice versa).</w:t>
      </w:r>
    </w:p>
    <w:p w14:paraId="79D4B6C1" w14:textId="77777777" w:rsidR="00F42241" w:rsidRDefault="00F42241" w:rsidP="00FD3037">
      <w:pPr>
        <w:spacing w:before="240" w:after="120" w:line="240" w:lineRule="auto"/>
        <w:rPr>
          <w:b/>
          <w:sz w:val="20"/>
          <w:szCs w:val="20"/>
        </w:rPr>
      </w:pPr>
    </w:p>
    <w:p w14:paraId="70740A2A" w14:textId="77777777" w:rsidR="00F42241" w:rsidRDefault="00F42241" w:rsidP="00FD3037">
      <w:pPr>
        <w:spacing w:before="240" w:after="120" w:line="240" w:lineRule="auto"/>
        <w:rPr>
          <w:b/>
          <w:sz w:val="20"/>
          <w:szCs w:val="20"/>
        </w:rPr>
      </w:pPr>
    </w:p>
    <w:p w14:paraId="2EB6D76F" w14:textId="77777777" w:rsidR="00927A62" w:rsidRPr="00FD3037" w:rsidRDefault="00F42241" w:rsidP="00FD3037">
      <w:pPr>
        <w:spacing w:before="240" w:after="120" w:line="240" w:lineRule="auto"/>
        <w:rPr>
          <w:b/>
          <w:sz w:val="20"/>
          <w:szCs w:val="20"/>
        </w:rPr>
      </w:pPr>
      <w:r>
        <w:rPr>
          <w:b/>
          <w:sz w:val="20"/>
          <w:szCs w:val="20"/>
        </w:rPr>
        <w:lastRenderedPageBreak/>
        <w:t>I</w:t>
      </w:r>
      <w:r w:rsidR="00927A62" w:rsidRPr="00FD3037">
        <w:rPr>
          <w:b/>
          <w:sz w:val="20"/>
          <w:szCs w:val="20"/>
        </w:rPr>
        <w:t>FALPA/ECA/ACI</w:t>
      </w:r>
    </w:p>
    <w:p w14:paraId="37737FA3" w14:textId="77777777" w:rsidR="00927A62" w:rsidRPr="00E14DC6" w:rsidRDefault="00927A62" w:rsidP="0082414E">
      <w:pPr>
        <w:spacing w:before="120" w:after="240" w:line="240" w:lineRule="auto"/>
        <w:rPr>
          <w:sz w:val="20"/>
          <w:szCs w:val="20"/>
        </w:rPr>
      </w:pPr>
      <w:r w:rsidRPr="00E14DC6">
        <w:rPr>
          <w:sz w:val="20"/>
          <w:szCs w:val="20"/>
        </w:rPr>
        <w:t>IFALPA, w</w:t>
      </w:r>
      <w:r w:rsidR="0082414E">
        <w:rPr>
          <w:sz w:val="20"/>
          <w:szCs w:val="20"/>
        </w:rPr>
        <w:t xml:space="preserve">spólnie </w:t>
      </w:r>
      <w:r w:rsidRPr="00E14DC6">
        <w:rPr>
          <w:sz w:val="20"/>
          <w:szCs w:val="20"/>
        </w:rPr>
        <w:t>z ACI, opracowuje metodę</w:t>
      </w:r>
      <w:r w:rsidR="0082414E">
        <w:rPr>
          <w:sz w:val="20"/>
          <w:szCs w:val="20"/>
        </w:rPr>
        <w:t xml:space="preserve"> nazewnictwa dla </w:t>
      </w:r>
      <w:r w:rsidRPr="00E14DC6">
        <w:rPr>
          <w:sz w:val="20"/>
          <w:szCs w:val="20"/>
        </w:rPr>
        <w:t xml:space="preserve">dróg kołowania, </w:t>
      </w:r>
      <w:r w:rsidR="0082414E">
        <w:rPr>
          <w:sz w:val="20"/>
          <w:szCs w:val="20"/>
        </w:rPr>
        <w:t xml:space="preserve">dróg </w:t>
      </w:r>
      <w:r w:rsidRPr="00E14DC6">
        <w:rPr>
          <w:sz w:val="20"/>
          <w:szCs w:val="20"/>
        </w:rPr>
        <w:t>startowych i ich skrzyżowań oraz</w:t>
      </w:r>
      <w:r w:rsidR="0082414E">
        <w:rPr>
          <w:sz w:val="20"/>
          <w:szCs w:val="20"/>
        </w:rPr>
        <w:t xml:space="preserve"> pozycji oczekiwania w celu wyeliminowania dwuznaczności. M</w:t>
      </w:r>
      <w:r w:rsidRPr="00E14DC6">
        <w:rPr>
          <w:sz w:val="20"/>
          <w:szCs w:val="20"/>
        </w:rPr>
        <w:t xml:space="preserve">etoda </w:t>
      </w:r>
      <w:r w:rsidR="0082414E">
        <w:rPr>
          <w:sz w:val="20"/>
          <w:szCs w:val="20"/>
        </w:rPr>
        <w:t xml:space="preserve">ta </w:t>
      </w:r>
      <w:r w:rsidRPr="00E14DC6">
        <w:rPr>
          <w:sz w:val="20"/>
          <w:szCs w:val="20"/>
        </w:rPr>
        <w:t>jest</w:t>
      </w:r>
      <w:r w:rsidR="0082414E">
        <w:rPr>
          <w:sz w:val="20"/>
          <w:szCs w:val="20"/>
        </w:rPr>
        <w:t xml:space="preserve"> obecnie </w:t>
      </w:r>
      <w:r w:rsidRPr="00E14DC6">
        <w:rPr>
          <w:sz w:val="20"/>
          <w:szCs w:val="20"/>
        </w:rPr>
        <w:t>rozpatrywan</w:t>
      </w:r>
      <w:r w:rsidR="0082414E">
        <w:rPr>
          <w:sz w:val="20"/>
          <w:szCs w:val="20"/>
        </w:rPr>
        <w:t xml:space="preserve">a </w:t>
      </w:r>
      <w:r w:rsidRPr="00E14DC6">
        <w:rPr>
          <w:sz w:val="20"/>
          <w:szCs w:val="20"/>
        </w:rPr>
        <w:t xml:space="preserve"> przez ICAO i </w:t>
      </w:r>
      <w:r w:rsidR="0082414E">
        <w:rPr>
          <w:sz w:val="20"/>
          <w:szCs w:val="20"/>
        </w:rPr>
        <w:t>w przyszłości planowana jest publikacja nowych wytycznych dla branży lotniczej.</w:t>
      </w:r>
    </w:p>
    <w:p w14:paraId="64F46089" w14:textId="77777777" w:rsidR="00927A62" w:rsidRPr="00FD3037" w:rsidRDefault="00927A62" w:rsidP="00FD3037">
      <w:pPr>
        <w:spacing w:before="240" w:after="120" w:line="240" w:lineRule="auto"/>
        <w:rPr>
          <w:b/>
          <w:sz w:val="20"/>
          <w:szCs w:val="20"/>
        </w:rPr>
      </w:pPr>
      <w:r w:rsidRPr="00FD3037">
        <w:rPr>
          <w:b/>
          <w:sz w:val="20"/>
          <w:szCs w:val="20"/>
        </w:rPr>
        <w:t>Organizacja cywilnych służb żeglugi powietrznej (CANSO)</w:t>
      </w:r>
    </w:p>
    <w:p w14:paraId="0E285D2F" w14:textId="77777777" w:rsidR="00927A62" w:rsidRPr="00E14DC6" w:rsidRDefault="00927A62" w:rsidP="00D52DBC">
      <w:pPr>
        <w:spacing w:before="120" w:after="240" w:line="240" w:lineRule="auto"/>
        <w:jc w:val="both"/>
        <w:rPr>
          <w:sz w:val="20"/>
          <w:szCs w:val="20"/>
        </w:rPr>
      </w:pPr>
      <w:r w:rsidRPr="00E14DC6">
        <w:rPr>
          <w:sz w:val="20"/>
          <w:szCs w:val="20"/>
        </w:rPr>
        <w:t>W celu wsparcia zarządzania ryzykiem bezpieczeństwa drogi startowej, CANSO</w:t>
      </w:r>
      <w:r w:rsidR="00FD3037">
        <w:rPr>
          <w:sz w:val="20"/>
          <w:szCs w:val="20"/>
        </w:rPr>
        <w:t xml:space="preserve"> </w:t>
      </w:r>
      <w:r w:rsidRPr="00E14DC6">
        <w:rPr>
          <w:sz w:val="20"/>
          <w:szCs w:val="20"/>
        </w:rPr>
        <w:t>wprowadziła listę kontrolną bezpieczeństwa na drodze startowej, która</w:t>
      </w:r>
      <w:r w:rsidR="00FD3037">
        <w:rPr>
          <w:sz w:val="20"/>
          <w:szCs w:val="20"/>
        </w:rPr>
        <w:t xml:space="preserve"> </w:t>
      </w:r>
      <w:r w:rsidRPr="00E14DC6">
        <w:rPr>
          <w:sz w:val="20"/>
          <w:szCs w:val="20"/>
        </w:rPr>
        <w:t xml:space="preserve">ma na celu </w:t>
      </w:r>
      <w:r w:rsidR="00FD3037">
        <w:rPr>
          <w:sz w:val="20"/>
          <w:szCs w:val="20"/>
        </w:rPr>
        <w:t xml:space="preserve">zapewnienie pomocy </w:t>
      </w:r>
      <w:r w:rsidRPr="00E14DC6">
        <w:rPr>
          <w:sz w:val="20"/>
          <w:szCs w:val="20"/>
        </w:rPr>
        <w:t xml:space="preserve">organizacjom w identyfikacji i </w:t>
      </w:r>
      <w:r w:rsidR="00FD3037">
        <w:rPr>
          <w:sz w:val="20"/>
          <w:szCs w:val="20"/>
        </w:rPr>
        <w:t xml:space="preserve">określeniu </w:t>
      </w:r>
      <w:r w:rsidRPr="00E14DC6">
        <w:rPr>
          <w:sz w:val="20"/>
          <w:szCs w:val="20"/>
        </w:rPr>
        <w:t>priorytetów</w:t>
      </w:r>
      <w:r w:rsidR="00FD3037">
        <w:rPr>
          <w:sz w:val="20"/>
          <w:szCs w:val="20"/>
        </w:rPr>
        <w:t xml:space="preserve"> dotyczących p</w:t>
      </w:r>
      <w:r w:rsidRPr="00E14DC6">
        <w:rPr>
          <w:sz w:val="20"/>
          <w:szCs w:val="20"/>
        </w:rPr>
        <w:t>oprawy bezpieczeństwa dróg startowych z różnych</w:t>
      </w:r>
      <w:r w:rsidR="00FD3037">
        <w:rPr>
          <w:sz w:val="20"/>
          <w:szCs w:val="20"/>
        </w:rPr>
        <w:t xml:space="preserve"> </w:t>
      </w:r>
      <w:r w:rsidRPr="00E14DC6">
        <w:rPr>
          <w:sz w:val="20"/>
          <w:szCs w:val="20"/>
        </w:rPr>
        <w:t>perspektyw.</w:t>
      </w:r>
    </w:p>
    <w:p w14:paraId="3D8B9FC1" w14:textId="77777777" w:rsidR="00FD3037" w:rsidRPr="00E14DC6" w:rsidRDefault="00FD3037" w:rsidP="00E14DC6">
      <w:pPr>
        <w:spacing w:before="240" w:after="240" w:line="240" w:lineRule="auto"/>
        <w:jc w:val="both"/>
        <w:rPr>
          <w:sz w:val="20"/>
          <w:szCs w:val="20"/>
        </w:rPr>
      </w:pPr>
    </w:p>
    <w:p w14:paraId="307C7420" w14:textId="77777777" w:rsidR="00D523B6" w:rsidRPr="00E14DC6" w:rsidRDefault="00D523B6" w:rsidP="00E14DC6">
      <w:pPr>
        <w:spacing w:before="240" w:after="240" w:line="240" w:lineRule="auto"/>
        <w:rPr>
          <w:sz w:val="20"/>
          <w:szCs w:val="20"/>
        </w:rPr>
        <w:sectPr w:rsidR="00D523B6" w:rsidRPr="00E14DC6" w:rsidSect="00700A06">
          <w:pgSz w:w="11906" w:h="16838"/>
          <w:pgMar w:top="1417" w:right="1417" w:bottom="1417" w:left="1417" w:header="708" w:footer="708" w:gutter="0"/>
          <w:cols w:space="708"/>
          <w:docGrid w:linePitch="360"/>
        </w:sectPr>
      </w:pPr>
    </w:p>
    <w:p w14:paraId="317FAE44" w14:textId="77777777" w:rsidR="00D523B6" w:rsidRPr="00061963" w:rsidRDefault="00D523B6" w:rsidP="00927A62">
      <w:pPr>
        <w:spacing w:before="240" w:after="240" w:line="240" w:lineRule="auto"/>
        <w:rPr>
          <w:b/>
          <w:sz w:val="24"/>
          <w:szCs w:val="24"/>
        </w:rPr>
      </w:pPr>
      <w:r w:rsidRPr="00061963">
        <w:rPr>
          <w:b/>
          <w:sz w:val="24"/>
          <w:szCs w:val="24"/>
        </w:rPr>
        <w:lastRenderedPageBreak/>
        <w:t>WAŻNE I PILNE DZIAŁANIA</w:t>
      </w:r>
    </w:p>
    <w:p w14:paraId="0A4D3ADA" w14:textId="77777777" w:rsidR="000D1160" w:rsidRPr="00061963" w:rsidRDefault="002F1F4A" w:rsidP="00927A62">
      <w:pPr>
        <w:spacing w:before="240" w:after="240" w:line="240" w:lineRule="auto"/>
        <w:jc w:val="both"/>
        <w:rPr>
          <w:sz w:val="20"/>
          <w:szCs w:val="20"/>
        </w:rPr>
      </w:pPr>
      <w:r w:rsidRPr="00061963">
        <w:rPr>
          <w:sz w:val="20"/>
          <w:szCs w:val="20"/>
        </w:rPr>
        <w:t xml:space="preserve">Nieuprawnione wtargnięcia na drogę startową są nadal uważane </w:t>
      </w:r>
      <w:r w:rsidR="009D5046" w:rsidRPr="00061963">
        <w:rPr>
          <w:sz w:val="20"/>
          <w:szCs w:val="20"/>
        </w:rPr>
        <w:t xml:space="preserve">wśród personelu operacyjnego </w:t>
      </w:r>
      <w:r w:rsidRPr="00061963">
        <w:rPr>
          <w:sz w:val="20"/>
          <w:szCs w:val="20"/>
        </w:rPr>
        <w:t>za jedn</w:t>
      </w:r>
      <w:r w:rsidR="009D5046" w:rsidRPr="00061963">
        <w:rPr>
          <w:sz w:val="20"/>
          <w:szCs w:val="20"/>
        </w:rPr>
        <w:t>o</w:t>
      </w:r>
      <w:r w:rsidRPr="00061963">
        <w:rPr>
          <w:sz w:val="20"/>
          <w:szCs w:val="20"/>
        </w:rPr>
        <w:t xml:space="preserve"> z najpoważniejszych zagrożeń bezpieczeństwa.</w:t>
      </w:r>
    </w:p>
    <w:p w14:paraId="4FD76FFF" w14:textId="77777777" w:rsidR="00F45BC1" w:rsidRPr="00061963" w:rsidRDefault="00A30DD9" w:rsidP="00A30DD9">
      <w:pPr>
        <w:spacing w:before="240" w:after="240" w:line="240" w:lineRule="auto"/>
        <w:jc w:val="both"/>
        <w:rPr>
          <w:sz w:val="20"/>
          <w:szCs w:val="20"/>
        </w:rPr>
      </w:pPr>
      <w:r w:rsidRPr="00061963">
        <w:rPr>
          <w:sz w:val="20"/>
          <w:szCs w:val="20"/>
        </w:rPr>
        <w:t>Publikacja trzeciego wydani</w:t>
      </w:r>
      <w:r w:rsidR="00FA2099" w:rsidRPr="00061963">
        <w:rPr>
          <w:sz w:val="20"/>
          <w:szCs w:val="20"/>
        </w:rPr>
        <w:t>a</w:t>
      </w:r>
      <w:r w:rsidRPr="00061963">
        <w:rPr>
          <w:sz w:val="20"/>
          <w:szCs w:val="20"/>
        </w:rPr>
        <w:t xml:space="preserve"> Europejskiego planu działań na rzecz zapobiegania nieuprawnionym wtargnięciom na drogę startową (EAPPRI) stanowi okazję dla </w:t>
      </w:r>
      <w:r w:rsidR="00F45BC1" w:rsidRPr="00061963">
        <w:rPr>
          <w:sz w:val="20"/>
          <w:szCs w:val="20"/>
        </w:rPr>
        <w:t>zainteresowanych stron oraz organizacji branży lotniczej</w:t>
      </w:r>
      <w:r w:rsidRPr="00061963">
        <w:rPr>
          <w:sz w:val="20"/>
          <w:szCs w:val="20"/>
        </w:rPr>
        <w:t xml:space="preserve">, aby ponownie skupić </w:t>
      </w:r>
      <w:r w:rsidR="00F45BC1" w:rsidRPr="00061963">
        <w:rPr>
          <w:sz w:val="20"/>
          <w:szCs w:val="20"/>
        </w:rPr>
        <w:t xml:space="preserve">się </w:t>
      </w:r>
      <w:r w:rsidRPr="00061963">
        <w:rPr>
          <w:sz w:val="20"/>
          <w:szCs w:val="20"/>
        </w:rPr>
        <w:t xml:space="preserve">i </w:t>
      </w:r>
      <w:r w:rsidR="00F45BC1" w:rsidRPr="00061963">
        <w:rPr>
          <w:sz w:val="20"/>
          <w:szCs w:val="20"/>
        </w:rPr>
        <w:t>podjąć działania związane z zapobieganiem nieuprawnionym wtargnięciom na drogę startową.</w:t>
      </w:r>
    </w:p>
    <w:p w14:paraId="16F06953" w14:textId="77777777" w:rsidR="00A30DD9" w:rsidRPr="00061963" w:rsidRDefault="00A30DD9" w:rsidP="00A30DD9">
      <w:pPr>
        <w:spacing w:before="240" w:after="240" w:line="240" w:lineRule="auto"/>
        <w:jc w:val="both"/>
        <w:rPr>
          <w:sz w:val="20"/>
          <w:szCs w:val="20"/>
        </w:rPr>
      </w:pPr>
      <w:r w:rsidRPr="00061963">
        <w:rPr>
          <w:sz w:val="20"/>
          <w:szCs w:val="20"/>
        </w:rPr>
        <w:t xml:space="preserve">Jako punkt wyjścia sugeruje się, aby organizacje dokonały przeglądu i ponownej oceny stanu wdrożenia zaleceń z poprzedniej wersji zanim rozpoczną </w:t>
      </w:r>
      <w:r w:rsidR="00FA2099" w:rsidRPr="00061963">
        <w:rPr>
          <w:sz w:val="20"/>
          <w:szCs w:val="20"/>
        </w:rPr>
        <w:t xml:space="preserve">one </w:t>
      </w:r>
      <w:r w:rsidRPr="00061963">
        <w:rPr>
          <w:sz w:val="20"/>
          <w:szCs w:val="20"/>
        </w:rPr>
        <w:t xml:space="preserve">wdrażanie nowych zaleceń zawartych w niniejszym dokumencie. Należy zwrócić szczególną uwagę </w:t>
      </w:r>
      <w:r w:rsidR="008720BB" w:rsidRPr="00061963">
        <w:rPr>
          <w:sz w:val="20"/>
          <w:szCs w:val="20"/>
        </w:rPr>
        <w:t xml:space="preserve">na zapewnienie, </w:t>
      </w:r>
      <w:r w:rsidRPr="00061963">
        <w:rPr>
          <w:sz w:val="20"/>
          <w:szCs w:val="20"/>
        </w:rPr>
        <w:t xml:space="preserve">aby </w:t>
      </w:r>
      <w:r w:rsidR="008720BB" w:rsidRPr="00061963">
        <w:rPr>
          <w:sz w:val="20"/>
          <w:szCs w:val="20"/>
        </w:rPr>
        <w:t>systemy zarządzania bezpieczeństwem (</w:t>
      </w:r>
      <w:r w:rsidRPr="00061963">
        <w:rPr>
          <w:sz w:val="20"/>
          <w:szCs w:val="20"/>
        </w:rPr>
        <w:t>SMS</w:t>
      </w:r>
      <w:r w:rsidR="008720BB" w:rsidRPr="00061963">
        <w:rPr>
          <w:sz w:val="20"/>
          <w:szCs w:val="20"/>
        </w:rPr>
        <w:t xml:space="preserve">) </w:t>
      </w:r>
      <w:r w:rsidRPr="00061963">
        <w:rPr>
          <w:sz w:val="20"/>
          <w:szCs w:val="20"/>
        </w:rPr>
        <w:t>zapewniały</w:t>
      </w:r>
      <w:r w:rsidR="008720BB" w:rsidRPr="00061963">
        <w:rPr>
          <w:sz w:val="20"/>
          <w:szCs w:val="20"/>
        </w:rPr>
        <w:t xml:space="preserve"> </w:t>
      </w:r>
      <w:r w:rsidRPr="00061963">
        <w:rPr>
          <w:sz w:val="20"/>
          <w:szCs w:val="20"/>
        </w:rPr>
        <w:t>niezbędne wsparcie (procesy, procedury, praktyki)</w:t>
      </w:r>
      <w:r w:rsidR="008720BB" w:rsidRPr="00061963">
        <w:rPr>
          <w:sz w:val="20"/>
          <w:szCs w:val="20"/>
        </w:rPr>
        <w:t xml:space="preserve"> w celu </w:t>
      </w:r>
      <w:r w:rsidRPr="00061963">
        <w:rPr>
          <w:sz w:val="20"/>
          <w:szCs w:val="20"/>
        </w:rPr>
        <w:t>ułatwi</w:t>
      </w:r>
      <w:r w:rsidR="008720BB" w:rsidRPr="00061963">
        <w:rPr>
          <w:sz w:val="20"/>
          <w:szCs w:val="20"/>
        </w:rPr>
        <w:t xml:space="preserve">enia </w:t>
      </w:r>
      <w:r w:rsidRPr="00061963">
        <w:rPr>
          <w:sz w:val="20"/>
          <w:szCs w:val="20"/>
        </w:rPr>
        <w:t>skuteczn</w:t>
      </w:r>
      <w:r w:rsidR="008720BB" w:rsidRPr="00061963">
        <w:rPr>
          <w:sz w:val="20"/>
          <w:szCs w:val="20"/>
        </w:rPr>
        <w:t xml:space="preserve">ych działań zmierzających do </w:t>
      </w:r>
      <w:r w:rsidRPr="00061963">
        <w:rPr>
          <w:sz w:val="20"/>
          <w:szCs w:val="20"/>
        </w:rPr>
        <w:t>zapobiegani</w:t>
      </w:r>
      <w:r w:rsidR="008720BB" w:rsidRPr="00061963">
        <w:rPr>
          <w:sz w:val="20"/>
          <w:szCs w:val="20"/>
        </w:rPr>
        <w:t xml:space="preserve">a nieuprawnionym wtargnięciom na drogę startową. </w:t>
      </w:r>
      <w:r w:rsidRPr="00061963">
        <w:rPr>
          <w:sz w:val="20"/>
          <w:szCs w:val="20"/>
        </w:rPr>
        <w:t xml:space="preserve">Ponadto, </w:t>
      </w:r>
      <w:r w:rsidR="008720BB" w:rsidRPr="00061963">
        <w:rPr>
          <w:sz w:val="20"/>
          <w:szCs w:val="20"/>
        </w:rPr>
        <w:t>lotniskowe lokalne Z</w:t>
      </w:r>
      <w:r w:rsidRPr="00061963">
        <w:rPr>
          <w:sz w:val="20"/>
          <w:szCs w:val="20"/>
        </w:rPr>
        <w:t xml:space="preserve">espoły </w:t>
      </w:r>
      <w:r w:rsidR="008720BB" w:rsidRPr="00061963">
        <w:rPr>
          <w:sz w:val="20"/>
          <w:szCs w:val="20"/>
        </w:rPr>
        <w:t xml:space="preserve">ds. </w:t>
      </w:r>
      <w:r w:rsidRPr="00061963">
        <w:rPr>
          <w:sz w:val="20"/>
          <w:szCs w:val="20"/>
        </w:rPr>
        <w:t xml:space="preserve">bezpieczeństwa na </w:t>
      </w:r>
      <w:r w:rsidR="008720BB" w:rsidRPr="00061963">
        <w:rPr>
          <w:sz w:val="20"/>
          <w:szCs w:val="20"/>
        </w:rPr>
        <w:t xml:space="preserve">drodze </w:t>
      </w:r>
      <w:r w:rsidRPr="00061963">
        <w:rPr>
          <w:sz w:val="20"/>
          <w:szCs w:val="20"/>
        </w:rPr>
        <w:t>startow</w:t>
      </w:r>
      <w:r w:rsidR="008720BB" w:rsidRPr="00061963">
        <w:rPr>
          <w:sz w:val="20"/>
          <w:szCs w:val="20"/>
        </w:rPr>
        <w:t xml:space="preserve">ej powinny </w:t>
      </w:r>
      <w:r w:rsidRPr="00061963">
        <w:rPr>
          <w:sz w:val="20"/>
          <w:szCs w:val="20"/>
        </w:rPr>
        <w:t>ponownie ocenić wszystkie aspekty swoj</w:t>
      </w:r>
      <w:r w:rsidR="008720BB" w:rsidRPr="00061963">
        <w:rPr>
          <w:sz w:val="20"/>
          <w:szCs w:val="20"/>
        </w:rPr>
        <w:t xml:space="preserve">ej pracy, aby upewnić się, że </w:t>
      </w:r>
      <w:r w:rsidRPr="00061963">
        <w:rPr>
          <w:sz w:val="20"/>
          <w:szCs w:val="20"/>
        </w:rPr>
        <w:t>zapewni</w:t>
      </w:r>
      <w:r w:rsidR="008720BB" w:rsidRPr="00061963">
        <w:rPr>
          <w:sz w:val="20"/>
          <w:szCs w:val="20"/>
        </w:rPr>
        <w:t xml:space="preserve">ają </w:t>
      </w:r>
      <w:r w:rsidRPr="00061963">
        <w:rPr>
          <w:sz w:val="20"/>
          <w:szCs w:val="20"/>
        </w:rPr>
        <w:t>skuteczn</w:t>
      </w:r>
      <w:r w:rsidR="008720BB" w:rsidRPr="00061963">
        <w:rPr>
          <w:sz w:val="20"/>
          <w:szCs w:val="20"/>
        </w:rPr>
        <w:t xml:space="preserve">e </w:t>
      </w:r>
      <w:r w:rsidRPr="00061963">
        <w:rPr>
          <w:sz w:val="20"/>
          <w:szCs w:val="20"/>
        </w:rPr>
        <w:t>wynik</w:t>
      </w:r>
      <w:r w:rsidR="008720BB" w:rsidRPr="00061963">
        <w:rPr>
          <w:sz w:val="20"/>
          <w:szCs w:val="20"/>
        </w:rPr>
        <w:t xml:space="preserve">i związane z </w:t>
      </w:r>
      <w:r w:rsidRPr="00061963">
        <w:rPr>
          <w:sz w:val="20"/>
          <w:szCs w:val="20"/>
        </w:rPr>
        <w:t>bezpieczeństw</w:t>
      </w:r>
      <w:r w:rsidR="008720BB" w:rsidRPr="00061963">
        <w:rPr>
          <w:sz w:val="20"/>
          <w:szCs w:val="20"/>
        </w:rPr>
        <w:t>em</w:t>
      </w:r>
      <w:r w:rsidRPr="00061963">
        <w:rPr>
          <w:sz w:val="20"/>
          <w:szCs w:val="20"/>
        </w:rPr>
        <w:t xml:space="preserve"> na drodze startowej.</w:t>
      </w:r>
    </w:p>
    <w:p w14:paraId="200546E8" w14:textId="77777777" w:rsidR="00A30DD9" w:rsidRPr="00061963" w:rsidRDefault="00A30DD9" w:rsidP="00A30DD9">
      <w:pPr>
        <w:spacing w:before="240" w:after="240" w:line="240" w:lineRule="auto"/>
        <w:jc w:val="both"/>
        <w:rPr>
          <w:sz w:val="20"/>
          <w:szCs w:val="20"/>
        </w:rPr>
      </w:pPr>
      <w:r w:rsidRPr="00061963">
        <w:rPr>
          <w:sz w:val="20"/>
          <w:szCs w:val="20"/>
        </w:rPr>
        <w:t>Lotniska, które nie utworzyły jeszcze lokaln</w:t>
      </w:r>
      <w:r w:rsidR="00061963" w:rsidRPr="00061963">
        <w:rPr>
          <w:sz w:val="20"/>
          <w:szCs w:val="20"/>
        </w:rPr>
        <w:t>ych</w:t>
      </w:r>
      <w:r w:rsidRPr="00061963">
        <w:rPr>
          <w:sz w:val="20"/>
          <w:szCs w:val="20"/>
        </w:rPr>
        <w:t xml:space="preserve"> Zesp</w:t>
      </w:r>
      <w:r w:rsidR="00F45BC1" w:rsidRPr="00061963">
        <w:rPr>
          <w:sz w:val="20"/>
          <w:szCs w:val="20"/>
        </w:rPr>
        <w:t>oł</w:t>
      </w:r>
      <w:r w:rsidR="00061963" w:rsidRPr="00061963">
        <w:rPr>
          <w:sz w:val="20"/>
          <w:szCs w:val="20"/>
        </w:rPr>
        <w:t>ów</w:t>
      </w:r>
      <w:r w:rsidR="00F45BC1" w:rsidRPr="00061963">
        <w:rPr>
          <w:sz w:val="20"/>
          <w:szCs w:val="20"/>
        </w:rPr>
        <w:t xml:space="preserve"> ds. </w:t>
      </w:r>
      <w:r w:rsidRPr="00061963">
        <w:rPr>
          <w:sz w:val="20"/>
          <w:szCs w:val="20"/>
        </w:rPr>
        <w:t xml:space="preserve">bezpieczeństwa </w:t>
      </w:r>
      <w:r w:rsidR="00F45BC1" w:rsidRPr="00061963">
        <w:rPr>
          <w:sz w:val="20"/>
          <w:szCs w:val="20"/>
        </w:rPr>
        <w:t xml:space="preserve">na drodze startowej są </w:t>
      </w:r>
      <w:r w:rsidRPr="00061963">
        <w:rPr>
          <w:sz w:val="20"/>
          <w:szCs w:val="20"/>
        </w:rPr>
        <w:t>zachęcan</w:t>
      </w:r>
      <w:r w:rsidR="00F45BC1" w:rsidRPr="00061963">
        <w:rPr>
          <w:sz w:val="20"/>
          <w:szCs w:val="20"/>
        </w:rPr>
        <w:t xml:space="preserve">e, aby zrobiły to możliwie jak najszybciej, przy uwzględnieniu swojej </w:t>
      </w:r>
      <w:r w:rsidRPr="00061963">
        <w:rPr>
          <w:sz w:val="20"/>
          <w:szCs w:val="20"/>
        </w:rPr>
        <w:t>wielkoś</w:t>
      </w:r>
      <w:r w:rsidR="00F45BC1" w:rsidRPr="00061963">
        <w:rPr>
          <w:sz w:val="20"/>
          <w:szCs w:val="20"/>
        </w:rPr>
        <w:t>ci</w:t>
      </w:r>
      <w:r w:rsidRPr="00061963">
        <w:rPr>
          <w:sz w:val="20"/>
          <w:szCs w:val="20"/>
        </w:rPr>
        <w:t xml:space="preserve"> i złożonoś</w:t>
      </w:r>
      <w:r w:rsidR="00F45BC1" w:rsidRPr="00061963">
        <w:rPr>
          <w:sz w:val="20"/>
          <w:szCs w:val="20"/>
        </w:rPr>
        <w:t>ci.</w:t>
      </w:r>
    </w:p>
    <w:p w14:paraId="057DFD23" w14:textId="77777777" w:rsidR="002F1F4A" w:rsidRPr="00061963" w:rsidRDefault="002F1F4A" w:rsidP="00927A62">
      <w:pPr>
        <w:spacing w:before="240" w:after="240" w:line="240" w:lineRule="auto"/>
        <w:jc w:val="both"/>
        <w:rPr>
          <w:sz w:val="20"/>
          <w:szCs w:val="20"/>
        </w:rPr>
      </w:pPr>
      <w:r w:rsidRPr="00061963">
        <w:rPr>
          <w:sz w:val="20"/>
          <w:szCs w:val="20"/>
        </w:rPr>
        <w:t>Aby wspomóc organizacje w planowaniu tych działań, proponuje się następujące podejście o charakterze ogólnym</w:t>
      </w:r>
      <w:r w:rsidR="00A30DD9" w:rsidRPr="00061963">
        <w:rPr>
          <w:sz w:val="20"/>
          <w:szCs w:val="20"/>
        </w:rPr>
        <w:t>:</w:t>
      </w:r>
    </w:p>
    <w:p w14:paraId="4D64ECCC" w14:textId="77777777" w:rsidR="002F1F4A" w:rsidRPr="00061963" w:rsidRDefault="002F1F4A" w:rsidP="00440D9C">
      <w:pPr>
        <w:pStyle w:val="Akapitzlist"/>
        <w:numPr>
          <w:ilvl w:val="0"/>
          <w:numId w:val="3"/>
        </w:numPr>
        <w:spacing w:before="240" w:after="240" w:line="240" w:lineRule="auto"/>
        <w:jc w:val="both"/>
        <w:rPr>
          <w:sz w:val="20"/>
          <w:szCs w:val="20"/>
        </w:rPr>
      </w:pPr>
      <w:r w:rsidRPr="00061963">
        <w:rPr>
          <w:sz w:val="20"/>
          <w:szCs w:val="20"/>
        </w:rPr>
        <w:t xml:space="preserve">Potwierdzenie, że organizacja korzysta z odpowiednich przepisów </w:t>
      </w:r>
      <w:r w:rsidR="00A30DD9" w:rsidRPr="00061963">
        <w:rPr>
          <w:sz w:val="20"/>
          <w:szCs w:val="20"/>
        </w:rPr>
        <w:t>UE/</w:t>
      </w:r>
      <w:r w:rsidRPr="00061963">
        <w:rPr>
          <w:sz w:val="20"/>
          <w:szCs w:val="20"/>
        </w:rPr>
        <w:t>ICAO oraz odnotowuje wszelkie niezgodności.</w:t>
      </w:r>
    </w:p>
    <w:p w14:paraId="33DD3A15" w14:textId="77777777" w:rsidR="002F1F4A" w:rsidRPr="00061963" w:rsidRDefault="002F1F4A" w:rsidP="00440D9C">
      <w:pPr>
        <w:pStyle w:val="Akapitzlist"/>
        <w:numPr>
          <w:ilvl w:val="0"/>
          <w:numId w:val="3"/>
        </w:numPr>
        <w:spacing w:before="240" w:after="240" w:line="240" w:lineRule="auto"/>
        <w:jc w:val="both"/>
        <w:rPr>
          <w:sz w:val="20"/>
          <w:szCs w:val="20"/>
        </w:rPr>
      </w:pPr>
      <w:r w:rsidRPr="00061963">
        <w:rPr>
          <w:sz w:val="20"/>
          <w:szCs w:val="20"/>
        </w:rPr>
        <w:t xml:space="preserve">Określenie wszelkich </w:t>
      </w:r>
      <w:r w:rsidR="00A30DD9" w:rsidRPr="00061963">
        <w:rPr>
          <w:sz w:val="20"/>
          <w:szCs w:val="20"/>
        </w:rPr>
        <w:t xml:space="preserve">wymaganych </w:t>
      </w:r>
      <w:r w:rsidRPr="00061963">
        <w:rPr>
          <w:sz w:val="20"/>
          <w:szCs w:val="20"/>
        </w:rPr>
        <w:t>zmian w prowadzonych operacjach.</w:t>
      </w:r>
    </w:p>
    <w:p w14:paraId="490A07A7" w14:textId="77777777" w:rsidR="002F1F4A" w:rsidRPr="00061963" w:rsidRDefault="002F1F4A" w:rsidP="00440D9C">
      <w:pPr>
        <w:pStyle w:val="Akapitzlist"/>
        <w:numPr>
          <w:ilvl w:val="0"/>
          <w:numId w:val="3"/>
        </w:numPr>
        <w:spacing w:before="240" w:after="240" w:line="240" w:lineRule="auto"/>
        <w:jc w:val="both"/>
        <w:rPr>
          <w:sz w:val="20"/>
          <w:szCs w:val="20"/>
        </w:rPr>
      </w:pPr>
      <w:r w:rsidRPr="00061963">
        <w:rPr>
          <w:sz w:val="20"/>
          <w:szCs w:val="20"/>
        </w:rPr>
        <w:t>Określenie wszelkich zmian wymaganych przez partnerów współpracujących.</w:t>
      </w:r>
    </w:p>
    <w:p w14:paraId="20D46B36" w14:textId="77777777" w:rsidR="002F1F4A" w:rsidRPr="00061963" w:rsidRDefault="002F1F4A" w:rsidP="00440D9C">
      <w:pPr>
        <w:pStyle w:val="Akapitzlist"/>
        <w:numPr>
          <w:ilvl w:val="0"/>
          <w:numId w:val="3"/>
        </w:numPr>
        <w:spacing w:before="240" w:after="240" w:line="240" w:lineRule="auto"/>
        <w:jc w:val="both"/>
        <w:rPr>
          <w:sz w:val="20"/>
          <w:szCs w:val="20"/>
        </w:rPr>
      </w:pPr>
      <w:r w:rsidRPr="00061963">
        <w:rPr>
          <w:sz w:val="20"/>
          <w:szCs w:val="20"/>
        </w:rPr>
        <w:t>Dokumentowanie wymagań w zakresie zmian.</w:t>
      </w:r>
    </w:p>
    <w:p w14:paraId="1021AC6B" w14:textId="77777777" w:rsidR="002F1F4A" w:rsidRPr="00061963" w:rsidRDefault="008952BB" w:rsidP="00440D9C">
      <w:pPr>
        <w:pStyle w:val="Akapitzlist"/>
        <w:numPr>
          <w:ilvl w:val="0"/>
          <w:numId w:val="3"/>
        </w:numPr>
        <w:spacing w:before="240" w:after="240" w:line="240" w:lineRule="auto"/>
        <w:jc w:val="both"/>
        <w:rPr>
          <w:sz w:val="20"/>
          <w:szCs w:val="20"/>
        </w:rPr>
      </w:pPr>
      <w:r w:rsidRPr="00061963">
        <w:rPr>
          <w:sz w:val="20"/>
          <w:szCs w:val="20"/>
        </w:rPr>
        <w:t xml:space="preserve">Zaproszenie wewnętrznych, oraz gdzie jest taka potrzeba zewnętrznych, partnerów na wspólne spotkanie z wykorzystaniem lokalnego zespołu ds. bezpieczeństwa na drodze startowej w celu omówienia </w:t>
      </w:r>
      <w:r w:rsidR="00A30DD9" w:rsidRPr="00061963">
        <w:rPr>
          <w:sz w:val="20"/>
          <w:szCs w:val="20"/>
        </w:rPr>
        <w:t>zmiany</w:t>
      </w:r>
      <w:r w:rsidRPr="00061963">
        <w:rPr>
          <w:sz w:val="20"/>
          <w:szCs w:val="20"/>
        </w:rPr>
        <w:t xml:space="preserve"> i określenia rozwiązań.</w:t>
      </w:r>
    </w:p>
    <w:p w14:paraId="76E04861" w14:textId="77777777" w:rsidR="008952BB" w:rsidRPr="00061963" w:rsidRDefault="008952BB" w:rsidP="00440D9C">
      <w:pPr>
        <w:pStyle w:val="Akapitzlist"/>
        <w:numPr>
          <w:ilvl w:val="0"/>
          <w:numId w:val="3"/>
        </w:numPr>
        <w:spacing w:before="240" w:after="240" w:line="240" w:lineRule="auto"/>
        <w:jc w:val="both"/>
        <w:rPr>
          <w:sz w:val="20"/>
          <w:szCs w:val="20"/>
        </w:rPr>
      </w:pPr>
      <w:r w:rsidRPr="00061963">
        <w:rPr>
          <w:sz w:val="20"/>
          <w:szCs w:val="20"/>
        </w:rPr>
        <w:t>Wykonywanie odpowiedni</w:t>
      </w:r>
      <w:r w:rsidR="00A30DD9" w:rsidRPr="00061963">
        <w:rPr>
          <w:sz w:val="20"/>
          <w:szCs w:val="20"/>
        </w:rPr>
        <w:t>ej</w:t>
      </w:r>
      <w:r w:rsidRPr="00061963">
        <w:rPr>
          <w:sz w:val="20"/>
          <w:szCs w:val="20"/>
        </w:rPr>
        <w:t xml:space="preserve"> ocen</w:t>
      </w:r>
      <w:r w:rsidR="00A30DD9" w:rsidRPr="00061963">
        <w:rPr>
          <w:sz w:val="20"/>
          <w:szCs w:val="20"/>
        </w:rPr>
        <w:t xml:space="preserve">y bezpieczeństwa dotyczącej </w:t>
      </w:r>
      <w:r w:rsidRPr="00061963">
        <w:rPr>
          <w:sz w:val="20"/>
          <w:szCs w:val="20"/>
        </w:rPr>
        <w:t>proponowan</w:t>
      </w:r>
      <w:r w:rsidR="00A30DD9" w:rsidRPr="00061963">
        <w:rPr>
          <w:sz w:val="20"/>
          <w:szCs w:val="20"/>
        </w:rPr>
        <w:t>ej</w:t>
      </w:r>
      <w:r w:rsidRPr="00061963">
        <w:rPr>
          <w:sz w:val="20"/>
          <w:szCs w:val="20"/>
        </w:rPr>
        <w:t xml:space="preserve"> zmian</w:t>
      </w:r>
      <w:r w:rsidR="00A30DD9" w:rsidRPr="00061963">
        <w:rPr>
          <w:sz w:val="20"/>
          <w:szCs w:val="20"/>
        </w:rPr>
        <w:t>y</w:t>
      </w:r>
      <w:r w:rsidRPr="00061963">
        <w:rPr>
          <w:sz w:val="20"/>
          <w:szCs w:val="20"/>
        </w:rPr>
        <w:t>.</w:t>
      </w:r>
    </w:p>
    <w:p w14:paraId="1545A455" w14:textId="77777777" w:rsidR="008952BB" w:rsidRPr="00061963" w:rsidRDefault="008952BB" w:rsidP="00440D9C">
      <w:pPr>
        <w:pStyle w:val="Akapitzlist"/>
        <w:numPr>
          <w:ilvl w:val="0"/>
          <w:numId w:val="3"/>
        </w:numPr>
        <w:spacing w:before="240" w:after="240" w:line="240" w:lineRule="auto"/>
        <w:jc w:val="both"/>
        <w:rPr>
          <w:sz w:val="20"/>
          <w:szCs w:val="20"/>
        </w:rPr>
      </w:pPr>
      <w:r w:rsidRPr="00061963">
        <w:rPr>
          <w:sz w:val="20"/>
          <w:szCs w:val="20"/>
        </w:rPr>
        <w:t>Wdrażanie zmian.</w:t>
      </w:r>
    </w:p>
    <w:p w14:paraId="2BBE045B" w14:textId="77777777" w:rsidR="008952BB" w:rsidRPr="00061963" w:rsidRDefault="008952BB" w:rsidP="00440D9C">
      <w:pPr>
        <w:pStyle w:val="Akapitzlist"/>
        <w:numPr>
          <w:ilvl w:val="0"/>
          <w:numId w:val="3"/>
        </w:numPr>
        <w:spacing w:before="240" w:after="240" w:line="240" w:lineRule="auto"/>
        <w:jc w:val="both"/>
        <w:rPr>
          <w:sz w:val="20"/>
          <w:szCs w:val="20"/>
        </w:rPr>
      </w:pPr>
      <w:r w:rsidRPr="00061963">
        <w:rPr>
          <w:sz w:val="20"/>
          <w:szCs w:val="20"/>
        </w:rPr>
        <w:t xml:space="preserve">Monitorowanie </w:t>
      </w:r>
      <w:r w:rsidR="009D5046" w:rsidRPr="00061963">
        <w:rPr>
          <w:sz w:val="20"/>
          <w:szCs w:val="20"/>
        </w:rPr>
        <w:t>skuteczności</w:t>
      </w:r>
      <w:r w:rsidRPr="00061963">
        <w:rPr>
          <w:sz w:val="20"/>
          <w:szCs w:val="20"/>
        </w:rPr>
        <w:t xml:space="preserve"> zmian.</w:t>
      </w:r>
    </w:p>
    <w:p w14:paraId="33B9E8BB" w14:textId="77777777" w:rsidR="000D1160" w:rsidRPr="00061963" w:rsidRDefault="00956D87" w:rsidP="00927A62">
      <w:pPr>
        <w:spacing w:before="240" w:after="240" w:line="240" w:lineRule="auto"/>
        <w:jc w:val="both"/>
        <w:rPr>
          <w:sz w:val="20"/>
          <w:szCs w:val="20"/>
        </w:rPr>
      </w:pPr>
      <w:r w:rsidRPr="00061963">
        <w:rPr>
          <w:sz w:val="20"/>
          <w:szCs w:val="20"/>
        </w:rPr>
        <w:t xml:space="preserve">Zmiany w </w:t>
      </w:r>
      <w:r w:rsidR="009D5046" w:rsidRPr="00061963">
        <w:rPr>
          <w:sz w:val="20"/>
          <w:szCs w:val="20"/>
        </w:rPr>
        <w:t xml:space="preserve">operacjach lotniskowych mogą wymagać wprowadzenia nowej infrastruktury lotniskowej, łącznie z pomocami wzrokowymi, </w:t>
      </w:r>
      <w:r w:rsidR="00927A62" w:rsidRPr="00061963">
        <w:rPr>
          <w:sz w:val="20"/>
          <w:szCs w:val="20"/>
        </w:rPr>
        <w:t xml:space="preserve">nowych technologii </w:t>
      </w:r>
      <w:r w:rsidR="009D5046" w:rsidRPr="00061963">
        <w:rPr>
          <w:sz w:val="20"/>
          <w:szCs w:val="20"/>
        </w:rPr>
        <w:t>lub nowych sposobów wykorzystania istniejącej platformy. Przed wprowadzeniem lokalnych zmian różniących się od przepisów</w:t>
      </w:r>
      <w:r w:rsidR="00A30DD9" w:rsidRPr="00061963">
        <w:rPr>
          <w:sz w:val="20"/>
          <w:szCs w:val="20"/>
        </w:rPr>
        <w:t xml:space="preserve"> UE/</w:t>
      </w:r>
      <w:r w:rsidR="009D5046" w:rsidRPr="00061963">
        <w:rPr>
          <w:sz w:val="20"/>
          <w:szCs w:val="20"/>
        </w:rPr>
        <w:t xml:space="preserve">ICAO, należy zwrócić uwagę na potencjalny wpływ w skali globalnej na zarządzanie ruchem lotniczym. Przemyślanym podejściem do wprowadzania lokalnej zmiany byłoby stworzenie okresu oceny operacyjnej przed wprowadzeniem na stałe żądanej operacji. W przypadku zadowolenia z wyniku oceny operacyjnej, należy skonsultować się z </w:t>
      </w:r>
      <w:r w:rsidR="00A30DD9" w:rsidRPr="00061963">
        <w:rPr>
          <w:sz w:val="20"/>
          <w:szCs w:val="20"/>
        </w:rPr>
        <w:t>właściwym organem</w:t>
      </w:r>
      <w:r w:rsidR="009D5046" w:rsidRPr="00061963">
        <w:rPr>
          <w:sz w:val="20"/>
          <w:szCs w:val="20"/>
        </w:rPr>
        <w:t xml:space="preserve"> w celu określenia całościowego wpływu na system zarządzania ruchem lotniczym przed wprowadzeniem do stałej eksploatacji.</w:t>
      </w:r>
    </w:p>
    <w:p w14:paraId="7E222752" w14:textId="77777777" w:rsidR="00364E7D" w:rsidRPr="00061963" w:rsidRDefault="00364E7D" w:rsidP="009D5046">
      <w:pPr>
        <w:jc w:val="both"/>
        <w:rPr>
          <w:sz w:val="20"/>
          <w:szCs w:val="20"/>
        </w:rPr>
      </w:pPr>
    </w:p>
    <w:p w14:paraId="7F4B6960" w14:textId="77777777" w:rsidR="00364E7D" w:rsidRPr="00061963" w:rsidRDefault="00364E7D" w:rsidP="009D5046">
      <w:pPr>
        <w:jc w:val="both"/>
        <w:rPr>
          <w:b/>
          <w:sz w:val="20"/>
          <w:szCs w:val="20"/>
        </w:rPr>
      </w:pPr>
      <w:r w:rsidRPr="00061963">
        <w:rPr>
          <w:b/>
          <w:sz w:val="20"/>
          <w:szCs w:val="20"/>
        </w:rPr>
        <w:t>W CELU UZYSKANIA DODATKOWYCH INFORMACJI O ZAWARTOŚCI NINIEJSZEGO PLANU DZIAŁAŃ, NALEŻY SKONTAKOWAĆ SIĘ Z:</w:t>
      </w:r>
    </w:p>
    <w:p w14:paraId="0B1679FF" w14:textId="77777777" w:rsidR="004915A8" w:rsidRPr="00061963" w:rsidRDefault="004915A8" w:rsidP="00364E7D">
      <w:pPr>
        <w:spacing w:after="0" w:line="240" w:lineRule="auto"/>
        <w:jc w:val="both"/>
        <w:rPr>
          <w:sz w:val="20"/>
          <w:szCs w:val="20"/>
          <w:lang w:val="en-US"/>
        </w:rPr>
      </w:pPr>
      <w:r w:rsidRPr="00061963">
        <w:rPr>
          <w:sz w:val="20"/>
          <w:szCs w:val="20"/>
          <w:lang w:val="en-US"/>
        </w:rPr>
        <w:t>Runway Safety Office, Safety Unit, Network Management</w:t>
      </w:r>
    </w:p>
    <w:p w14:paraId="7852D153" w14:textId="77777777" w:rsidR="00364E7D" w:rsidRPr="00061963" w:rsidRDefault="00364E7D" w:rsidP="00364E7D">
      <w:pPr>
        <w:spacing w:after="0" w:line="240" w:lineRule="auto"/>
        <w:jc w:val="both"/>
        <w:rPr>
          <w:sz w:val="20"/>
          <w:szCs w:val="20"/>
          <w:lang w:val="en-US"/>
        </w:rPr>
      </w:pPr>
      <w:r w:rsidRPr="00061963">
        <w:rPr>
          <w:sz w:val="20"/>
          <w:szCs w:val="20"/>
          <w:lang w:val="en-US"/>
        </w:rPr>
        <w:t>EUROCONTROL</w:t>
      </w:r>
      <w:r w:rsidR="004915A8" w:rsidRPr="00061963">
        <w:rPr>
          <w:sz w:val="20"/>
          <w:szCs w:val="20"/>
          <w:lang w:val="en-US"/>
        </w:rPr>
        <w:t xml:space="preserve">, Rue de la </w:t>
      </w:r>
      <w:proofErr w:type="spellStart"/>
      <w:r w:rsidR="004915A8" w:rsidRPr="00061963">
        <w:rPr>
          <w:sz w:val="20"/>
          <w:szCs w:val="20"/>
          <w:lang w:val="en-US"/>
        </w:rPr>
        <w:t>fus</w:t>
      </w:r>
      <w:r w:rsidR="004915A8" w:rsidRPr="00061963">
        <w:rPr>
          <w:rFonts w:cstheme="minorHAnsi"/>
          <w:sz w:val="20"/>
          <w:szCs w:val="20"/>
          <w:lang w:val="en-US"/>
        </w:rPr>
        <w:t>é</w:t>
      </w:r>
      <w:r w:rsidR="004915A8" w:rsidRPr="00061963">
        <w:rPr>
          <w:sz w:val="20"/>
          <w:szCs w:val="20"/>
          <w:lang w:val="en-US"/>
        </w:rPr>
        <w:t>e</w:t>
      </w:r>
      <w:proofErr w:type="spellEnd"/>
      <w:r w:rsidR="004915A8" w:rsidRPr="00061963">
        <w:rPr>
          <w:sz w:val="20"/>
          <w:szCs w:val="20"/>
          <w:lang w:val="en-US"/>
        </w:rPr>
        <w:t xml:space="preserve"> 96,</w:t>
      </w:r>
    </w:p>
    <w:p w14:paraId="1C354501" w14:textId="77777777" w:rsidR="004915A8" w:rsidRPr="00061963" w:rsidRDefault="004915A8" w:rsidP="00364E7D">
      <w:pPr>
        <w:spacing w:after="0" w:line="240" w:lineRule="auto"/>
        <w:jc w:val="both"/>
        <w:rPr>
          <w:sz w:val="20"/>
          <w:szCs w:val="20"/>
          <w:lang w:val="en-US"/>
        </w:rPr>
      </w:pPr>
      <w:r w:rsidRPr="00061963">
        <w:rPr>
          <w:sz w:val="20"/>
          <w:szCs w:val="20"/>
          <w:lang w:val="en-US"/>
        </w:rPr>
        <w:t>B-1130 Brussels, Belgium</w:t>
      </w:r>
    </w:p>
    <w:p w14:paraId="42A507E9" w14:textId="77777777" w:rsidR="00364E7D" w:rsidRPr="00061963" w:rsidRDefault="00364E7D" w:rsidP="00364E7D">
      <w:pPr>
        <w:spacing w:after="0" w:line="240" w:lineRule="auto"/>
        <w:jc w:val="both"/>
        <w:rPr>
          <w:sz w:val="20"/>
          <w:szCs w:val="20"/>
          <w:lang w:val="en-US"/>
        </w:rPr>
      </w:pPr>
      <w:r w:rsidRPr="00061963">
        <w:rPr>
          <w:sz w:val="20"/>
          <w:szCs w:val="20"/>
          <w:lang w:val="en-US"/>
        </w:rPr>
        <w:t>Tel.: + 32 (0)2 729 3</w:t>
      </w:r>
      <w:r w:rsidR="004915A8" w:rsidRPr="00061963">
        <w:rPr>
          <w:sz w:val="20"/>
          <w:szCs w:val="20"/>
          <w:lang w:val="en-US"/>
        </w:rPr>
        <w:t>965</w:t>
      </w:r>
    </w:p>
    <w:p w14:paraId="502D5999" w14:textId="77777777" w:rsidR="00364E7D" w:rsidRPr="00061963" w:rsidRDefault="00364E7D" w:rsidP="00364E7D">
      <w:pPr>
        <w:spacing w:after="0" w:line="240" w:lineRule="auto"/>
        <w:jc w:val="both"/>
        <w:rPr>
          <w:sz w:val="20"/>
          <w:szCs w:val="20"/>
          <w:lang w:val="en-US"/>
        </w:rPr>
      </w:pPr>
      <w:r w:rsidRPr="00061963">
        <w:rPr>
          <w:sz w:val="20"/>
          <w:szCs w:val="20"/>
          <w:lang w:val="en-US"/>
        </w:rPr>
        <w:t xml:space="preserve">Email: </w:t>
      </w:r>
      <w:hyperlink r:id="rId11" w:history="1">
        <w:r w:rsidRPr="00061963">
          <w:rPr>
            <w:rStyle w:val="Hipercze"/>
            <w:sz w:val="20"/>
            <w:szCs w:val="20"/>
            <w:lang w:val="en-US"/>
          </w:rPr>
          <w:t>runway.safety@eurocontrol.int</w:t>
        </w:r>
      </w:hyperlink>
    </w:p>
    <w:p w14:paraId="76D32842" w14:textId="77777777" w:rsidR="00364E7D" w:rsidRPr="00061963" w:rsidRDefault="008049A3" w:rsidP="00364E7D">
      <w:pPr>
        <w:spacing w:after="0" w:line="240" w:lineRule="auto"/>
        <w:jc w:val="both"/>
        <w:rPr>
          <w:sz w:val="20"/>
          <w:szCs w:val="20"/>
          <w:lang w:val="en-US"/>
        </w:rPr>
      </w:pPr>
      <w:hyperlink r:id="rId12" w:history="1">
        <w:r w:rsidR="004915A8" w:rsidRPr="00061963">
          <w:rPr>
            <w:rStyle w:val="Hipercze"/>
            <w:sz w:val="20"/>
            <w:szCs w:val="20"/>
            <w:lang w:val="en-US"/>
          </w:rPr>
          <w:t>www.eurocontrol.int/articles/runway-safety</w:t>
        </w:r>
      </w:hyperlink>
      <w:r w:rsidR="00364E7D" w:rsidRPr="00061963">
        <w:rPr>
          <w:sz w:val="20"/>
          <w:szCs w:val="20"/>
          <w:lang w:val="en-US"/>
        </w:rPr>
        <w:t xml:space="preserve"> </w:t>
      </w:r>
    </w:p>
    <w:p w14:paraId="1DBC587A" w14:textId="77777777" w:rsidR="004915A8" w:rsidRPr="00475BAF" w:rsidRDefault="004915A8" w:rsidP="004915A8">
      <w:pPr>
        <w:spacing w:before="120" w:after="120" w:line="240" w:lineRule="auto"/>
        <w:rPr>
          <w:b/>
          <w:sz w:val="24"/>
          <w:szCs w:val="24"/>
        </w:rPr>
      </w:pPr>
      <w:r w:rsidRPr="00AB263B">
        <w:rPr>
          <w:b/>
          <w:sz w:val="24"/>
          <w:szCs w:val="24"/>
        </w:rPr>
        <w:lastRenderedPageBreak/>
        <w:t>ZNACZENIE TERMINÓW ORAZ CZASOWNIKÓW OPISUJĄCYCH DZIAŁANIE ZNAJDUJĄCYCH SIĘ W ZALECENIACH ORAZ W MATERIAŁACH ZWIERAJĄCYCH WYTYCZNE</w:t>
      </w:r>
    </w:p>
    <w:p w14:paraId="1C9EA9C0" w14:textId="34AA1E9F" w:rsidR="004915A8" w:rsidRPr="00475BAF" w:rsidRDefault="002E1EAC" w:rsidP="00DE07CD">
      <w:pPr>
        <w:spacing w:before="120" w:after="120" w:line="240" w:lineRule="auto"/>
        <w:jc w:val="both"/>
        <w:rPr>
          <w:sz w:val="20"/>
          <w:szCs w:val="20"/>
        </w:rPr>
      </w:pPr>
      <w:r>
        <w:rPr>
          <w:b/>
          <w:sz w:val="20"/>
          <w:szCs w:val="20"/>
        </w:rPr>
        <w:t xml:space="preserve"> Musi („</w:t>
      </w:r>
      <w:proofErr w:type="spellStart"/>
      <w:r>
        <w:rPr>
          <w:b/>
          <w:sz w:val="20"/>
          <w:szCs w:val="20"/>
        </w:rPr>
        <w:t>Shall</w:t>
      </w:r>
      <w:proofErr w:type="spellEnd"/>
      <w:r>
        <w:rPr>
          <w:b/>
          <w:sz w:val="20"/>
          <w:szCs w:val="20"/>
        </w:rPr>
        <w:t>”)</w:t>
      </w:r>
      <w:r w:rsidR="000C0405">
        <w:rPr>
          <w:sz w:val="20"/>
          <w:szCs w:val="20"/>
        </w:rPr>
        <w:t xml:space="preserve">Termin </w:t>
      </w:r>
      <w:r w:rsidR="004915A8" w:rsidRPr="00475BAF">
        <w:rPr>
          <w:sz w:val="20"/>
          <w:szCs w:val="20"/>
        </w:rPr>
        <w:t xml:space="preserve">używany w </w:t>
      </w:r>
      <w:r w:rsidR="000C0405">
        <w:rPr>
          <w:sz w:val="20"/>
          <w:szCs w:val="20"/>
        </w:rPr>
        <w:t xml:space="preserve">niniejszym </w:t>
      </w:r>
      <w:r w:rsidR="004915A8" w:rsidRPr="00475BAF">
        <w:rPr>
          <w:sz w:val="20"/>
          <w:szCs w:val="20"/>
        </w:rPr>
        <w:t xml:space="preserve">dokumencie, aby </w:t>
      </w:r>
      <w:r w:rsidR="000C0405">
        <w:rPr>
          <w:sz w:val="20"/>
          <w:szCs w:val="20"/>
        </w:rPr>
        <w:t>wskazać</w:t>
      </w:r>
      <w:r w:rsidR="004915A8" w:rsidRPr="00475BAF">
        <w:rPr>
          <w:sz w:val="20"/>
          <w:szCs w:val="20"/>
        </w:rPr>
        <w:t>, że podczas gdy</w:t>
      </w:r>
      <w:r w:rsidR="00AB263B">
        <w:rPr>
          <w:sz w:val="20"/>
          <w:szCs w:val="20"/>
        </w:rPr>
        <w:t xml:space="preserve"> </w:t>
      </w:r>
      <w:r w:rsidR="004915A8" w:rsidRPr="00475BAF">
        <w:rPr>
          <w:sz w:val="20"/>
          <w:szCs w:val="20"/>
        </w:rPr>
        <w:t xml:space="preserve">zalecenie nie ma mocy </w:t>
      </w:r>
      <w:r w:rsidR="000C0405">
        <w:rPr>
          <w:sz w:val="20"/>
          <w:szCs w:val="20"/>
        </w:rPr>
        <w:t xml:space="preserve">przepisu </w:t>
      </w:r>
      <w:r w:rsidR="004915A8" w:rsidRPr="00475BAF">
        <w:rPr>
          <w:sz w:val="20"/>
          <w:szCs w:val="20"/>
        </w:rPr>
        <w:t>obowiązkowe</w:t>
      </w:r>
      <w:r w:rsidR="000C0405">
        <w:rPr>
          <w:sz w:val="20"/>
          <w:szCs w:val="20"/>
        </w:rPr>
        <w:t>go</w:t>
      </w:r>
      <w:r w:rsidR="004915A8" w:rsidRPr="00475BAF">
        <w:rPr>
          <w:sz w:val="20"/>
          <w:szCs w:val="20"/>
        </w:rPr>
        <w:t>, jego treść musi być odpowiednio transponowana</w:t>
      </w:r>
      <w:r w:rsidR="00AB263B">
        <w:rPr>
          <w:sz w:val="20"/>
          <w:szCs w:val="20"/>
        </w:rPr>
        <w:t xml:space="preserve"> </w:t>
      </w:r>
      <w:r w:rsidR="004915A8" w:rsidRPr="00475BAF">
        <w:rPr>
          <w:sz w:val="20"/>
          <w:szCs w:val="20"/>
        </w:rPr>
        <w:t>na poziomie lokalnym, aby zapewnić jego stosowanie. (Tak jest w przypadku</w:t>
      </w:r>
      <w:r w:rsidR="00AB263B">
        <w:rPr>
          <w:sz w:val="20"/>
          <w:szCs w:val="20"/>
        </w:rPr>
        <w:t xml:space="preserve"> </w:t>
      </w:r>
      <w:r w:rsidR="000C0405">
        <w:rPr>
          <w:sz w:val="20"/>
          <w:szCs w:val="20"/>
        </w:rPr>
        <w:t xml:space="preserve">instytucji zapewniającej służby żeglugi powietrznej </w:t>
      </w:r>
      <w:r w:rsidR="004915A8" w:rsidRPr="00475BAF">
        <w:rPr>
          <w:sz w:val="20"/>
          <w:szCs w:val="20"/>
        </w:rPr>
        <w:t>przenoszące</w:t>
      </w:r>
      <w:r w:rsidR="000C0405">
        <w:rPr>
          <w:sz w:val="20"/>
          <w:szCs w:val="20"/>
        </w:rPr>
        <w:t>j</w:t>
      </w:r>
      <w:r w:rsidR="004915A8" w:rsidRPr="00475BAF">
        <w:rPr>
          <w:sz w:val="20"/>
          <w:szCs w:val="20"/>
        </w:rPr>
        <w:t xml:space="preserve"> do swoje</w:t>
      </w:r>
      <w:r w:rsidR="000C0405">
        <w:rPr>
          <w:sz w:val="20"/>
          <w:szCs w:val="20"/>
        </w:rPr>
        <w:t>j instrukcji operacyjnej</w:t>
      </w:r>
      <w:r w:rsidR="00AB263B">
        <w:rPr>
          <w:sz w:val="20"/>
          <w:szCs w:val="20"/>
        </w:rPr>
        <w:t xml:space="preserve"> </w:t>
      </w:r>
      <w:r w:rsidR="004915A8" w:rsidRPr="00475BAF">
        <w:rPr>
          <w:sz w:val="20"/>
          <w:szCs w:val="20"/>
        </w:rPr>
        <w:t xml:space="preserve">treść odpowiednich zaleceń, </w:t>
      </w:r>
      <w:r w:rsidR="000C0405">
        <w:rPr>
          <w:sz w:val="20"/>
          <w:szCs w:val="20"/>
        </w:rPr>
        <w:t xml:space="preserve">tak </w:t>
      </w:r>
      <w:r w:rsidR="004915A8" w:rsidRPr="00475BAF">
        <w:rPr>
          <w:sz w:val="20"/>
          <w:szCs w:val="20"/>
        </w:rPr>
        <w:t>aby kontrolery</w:t>
      </w:r>
      <w:r w:rsidR="000C0405">
        <w:rPr>
          <w:sz w:val="20"/>
          <w:szCs w:val="20"/>
        </w:rPr>
        <w:t xml:space="preserve"> </w:t>
      </w:r>
      <w:r w:rsidR="00F42241">
        <w:rPr>
          <w:sz w:val="20"/>
          <w:szCs w:val="20"/>
        </w:rPr>
        <w:t xml:space="preserve">ich </w:t>
      </w:r>
      <w:r w:rsidR="000C0405">
        <w:rPr>
          <w:sz w:val="20"/>
          <w:szCs w:val="20"/>
        </w:rPr>
        <w:t>przestrzegali</w:t>
      </w:r>
      <w:r w:rsidR="004915A8" w:rsidRPr="00475BAF">
        <w:rPr>
          <w:sz w:val="20"/>
          <w:szCs w:val="20"/>
        </w:rPr>
        <w:t>)</w:t>
      </w:r>
      <w:r>
        <w:rPr>
          <w:sz w:val="20"/>
          <w:szCs w:val="20"/>
        </w:rPr>
        <w:t>.</w:t>
      </w:r>
    </w:p>
    <w:p w14:paraId="0DE2E32D" w14:textId="77777777" w:rsidR="004915A8" w:rsidRPr="0043708A" w:rsidRDefault="004915A8" w:rsidP="00DE07CD">
      <w:pPr>
        <w:spacing w:before="120" w:after="120" w:line="240" w:lineRule="auto"/>
        <w:jc w:val="both"/>
        <w:rPr>
          <w:b/>
          <w:sz w:val="20"/>
          <w:szCs w:val="20"/>
        </w:rPr>
      </w:pPr>
      <w:r w:rsidRPr="0043708A">
        <w:rPr>
          <w:b/>
          <w:sz w:val="20"/>
          <w:szCs w:val="20"/>
        </w:rPr>
        <w:t>Powinien</w:t>
      </w:r>
      <w:r w:rsidR="0043708A" w:rsidRPr="0043708A">
        <w:rPr>
          <w:b/>
          <w:sz w:val="20"/>
          <w:szCs w:val="20"/>
        </w:rPr>
        <w:t xml:space="preserve"> („</w:t>
      </w:r>
      <w:proofErr w:type="spellStart"/>
      <w:r w:rsidR="0043708A" w:rsidRPr="0043708A">
        <w:rPr>
          <w:b/>
          <w:sz w:val="20"/>
          <w:szCs w:val="20"/>
        </w:rPr>
        <w:t>Should</w:t>
      </w:r>
      <w:proofErr w:type="spellEnd"/>
      <w:r w:rsidR="0043708A" w:rsidRPr="0043708A">
        <w:rPr>
          <w:b/>
          <w:sz w:val="20"/>
          <w:szCs w:val="20"/>
        </w:rPr>
        <w:t>”)</w:t>
      </w:r>
    </w:p>
    <w:p w14:paraId="5431E035" w14:textId="77777777" w:rsidR="000C0405" w:rsidRDefault="0043708A" w:rsidP="00DE07CD">
      <w:pPr>
        <w:spacing w:before="120" w:after="120" w:line="240" w:lineRule="auto"/>
        <w:jc w:val="both"/>
        <w:rPr>
          <w:sz w:val="20"/>
          <w:szCs w:val="20"/>
        </w:rPr>
      </w:pPr>
      <w:r>
        <w:rPr>
          <w:sz w:val="20"/>
          <w:szCs w:val="20"/>
        </w:rPr>
        <w:t xml:space="preserve">Termin </w:t>
      </w:r>
      <w:r w:rsidR="004915A8" w:rsidRPr="00475BAF">
        <w:rPr>
          <w:sz w:val="20"/>
          <w:szCs w:val="20"/>
        </w:rPr>
        <w:t xml:space="preserve">używany w </w:t>
      </w:r>
      <w:r>
        <w:rPr>
          <w:sz w:val="20"/>
          <w:szCs w:val="20"/>
        </w:rPr>
        <w:t>niniejszym dokume</w:t>
      </w:r>
      <w:r w:rsidR="004915A8" w:rsidRPr="00475BAF">
        <w:rPr>
          <w:sz w:val="20"/>
          <w:szCs w:val="20"/>
        </w:rPr>
        <w:t xml:space="preserve">ncie, aby </w:t>
      </w:r>
      <w:r>
        <w:rPr>
          <w:sz w:val="20"/>
          <w:szCs w:val="20"/>
        </w:rPr>
        <w:t>wskazać</w:t>
      </w:r>
      <w:r w:rsidR="004915A8" w:rsidRPr="00475BAF">
        <w:rPr>
          <w:sz w:val="20"/>
          <w:szCs w:val="20"/>
        </w:rPr>
        <w:t>, że zastosowanie</w:t>
      </w:r>
      <w:r w:rsidR="00AB263B">
        <w:rPr>
          <w:sz w:val="20"/>
          <w:szCs w:val="20"/>
        </w:rPr>
        <w:t xml:space="preserve"> </w:t>
      </w:r>
      <w:r w:rsidR="004915A8" w:rsidRPr="00475BAF">
        <w:rPr>
          <w:sz w:val="20"/>
          <w:szCs w:val="20"/>
        </w:rPr>
        <w:t>zalecenia był</w:t>
      </w:r>
      <w:r>
        <w:rPr>
          <w:sz w:val="20"/>
          <w:szCs w:val="20"/>
        </w:rPr>
        <w:t>o</w:t>
      </w:r>
      <w:r w:rsidR="004915A8" w:rsidRPr="00475BAF">
        <w:rPr>
          <w:sz w:val="20"/>
          <w:szCs w:val="20"/>
        </w:rPr>
        <w:t>by również korzystne dla bezpieczeństwa</w:t>
      </w:r>
      <w:r w:rsidR="00AB263B">
        <w:rPr>
          <w:sz w:val="20"/>
          <w:szCs w:val="20"/>
        </w:rPr>
        <w:t xml:space="preserve"> </w:t>
      </w:r>
      <w:r>
        <w:rPr>
          <w:sz w:val="20"/>
          <w:szCs w:val="20"/>
        </w:rPr>
        <w:t xml:space="preserve">jako </w:t>
      </w:r>
      <w:r w:rsidR="000C0405">
        <w:rPr>
          <w:sz w:val="20"/>
          <w:szCs w:val="20"/>
        </w:rPr>
        <w:t>„</w:t>
      </w:r>
      <w:r>
        <w:rPr>
          <w:sz w:val="20"/>
          <w:szCs w:val="20"/>
        </w:rPr>
        <w:t>n</w:t>
      </w:r>
      <w:r w:rsidR="004915A8" w:rsidRPr="00475BAF">
        <w:rPr>
          <w:sz w:val="20"/>
          <w:szCs w:val="20"/>
        </w:rPr>
        <w:t>ajlepsz</w:t>
      </w:r>
      <w:r w:rsidR="000C0405">
        <w:rPr>
          <w:sz w:val="20"/>
          <w:szCs w:val="20"/>
        </w:rPr>
        <w:t>a</w:t>
      </w:r>
      <w:r w:rsidR="004915A8" w:rsidRPr="00475BAF">
        <w:rPr>
          <w:sz w:val="20"/>
          <w:szCs w:val="20"/>
        </w:rPr>
        <w:t xml:space="preserve"> praktyk</w:t>
      </w:r>
      <w:r w:rsidR="000C0405">
        <w:rPr>
          <w:sz w:val="20"/>
          <w:szCs w:val="20"/>
        </w:rPr>
        <w:t>a”</w:t>
      </w:r>
      <w:r w:rsidR="004915A8" w:rsidRPr="00475BAF">
        <w:rPr>
          <w:sz w:val="20"/>
          <w:szCs w:val="20"/>
        </w:rPr>
        <w:t xml:space="preserve"> lub potencjaln</w:t>
      </w:r>
      <w:r w:rsidR="000C0405">
        <w:rPr>
          <w:sz w:val="20"/>
          <w:szCs w:val="20"/>
        </w:rPr>
        <w:t>ie</w:t>
      </w:r>
      <w:r w:rsidR="004915A8" w:rsidRPr="00475BAF">
        <w:rPr>
          <w:sz w:val="20"/>
          <w:szCs w:val="20"/>
        </w:rPr>
        <w:t xml:space="preserve"> obowiązkowy</w:t>
      </w:r>
      <w:r w:rsidR="000C0405">
        <w:rPr>
          <w:sz w:val="20"/>
          <w:szCs w:val="20"/>
        </w:rPr>
        <w:t xml:space="preserve"> przepis</w:t>
      </w:r>
      <w:r w:rsidR="004915A8" w:rsidRPr="00475BAF">
        <w:rPr>
          <w:sz w:val="20"/>
          <w:szCs w:val="20"/>
        </w:rPr>
        <w:t>,</w:t>
      </w:r>
      <w:r w:rsidR="00AB263B">
        <w:rPr>
          <w:sz w:val="20"/>
          <w:szCs w:val="20"/>
        </w:rPr>
        <w:t xml:space="preserve"> </w:t>
      </w:r>
      <w:r w:rsidR="000C0405">
        <w:rPr>
          <w:sz w:val="20"/>
          <w:szCs w:val="20"/>
        </w:rPr>
        <w:t>po przeprowadzeniu oceny lokalnej.</w:t>
      </w:r>
    </w:p>
    <w:p w14:paraId="18732733" w14:textId="77777777" w:rsidR="004915A8" w:rsidRPr="00BB7D10" w:rsidRDefault="00BB7D10" w:rsidP="00DE07CD">
      <w:pPr>
        <w:spacing w:before="120" w:after="120" w:line="240" w:lineRule="auto"/>
        <w:jc w:val="both"/>
        <w:rPr>
          <w:b/>
          <w:sz w:val="20"/>
          <w:szCs w:val="20"/>
        </w:rPr>
      </w:pPr>
      <w:r w:rsidRPr="00BB7D10">
        <w:rPr>
          <w:b/>
          <w:sz w:val="20"/>
          <w:szCs w:val="20"/>
        </w:rPr>
        <w:t>Ocenić („</w:t>
      </w:r>
      <w:proofErr w:type="spellStart"/>
      <w:r w:rsidRPr="00BB7D10">
        <w:rPr>
          <w:b/>
          <w:sz w:val="20"/>
          <w:szCs w:val="20"/>
        </w:rPr>
        <w:t>Assess</w:t>
      </w:r>
      <w:proofErr w:type="spellEnd"/>
      <w:r w:rsidRPr="00BB7D10">
        <w:rPr>
          <w:b/>
          <w:sz w:val="20"/>
          <w:szCs w:val="20"/>
        </w:rPr>
        <w:t>”)</w:t>
      </w:r>
    </w:p>
    <w:p w14:paraId="14B3901E" w14:textId="77777777" w:rsidR="004915A8" w:rsidRPr="00475BAF" w:rsidRDefault="00BB7D10" w:rsidP="00DE07CD">
      <w:pPr>
        <w:spacing w:before="120" w:after="120" w:line="240" w:lineRule="auto"/>
        <w:jc w:val="both"/>
        <w:rPr>
          <w:sz w:val="20"/>
          <w:szCs w:val="20"/>
        </w:rPr>
      </w:pPr>
      <w:r>
        <w:rPr>
          <w:sz w:val="20"/>
          <w:szCs w:val="20"/>
        </w:rPr>
        <w:t>Termin używany w niniejszym d</w:t>
      </w:r>
      <w:r w:rsidR="004915A8" w:rsidRPr="00475BAF">
        <w:rPr>
          <w:sz w:val="20"/>
          <w:szCs w:val="20"/>
        </w:rPr>
        <w:t>okumencie, aby wskazać, że oceni</w:t>
      </w:r>
      <w:r>
        <w:rPr>
          <w:sz w:val="20"/>
          <w:szCs w:val="20"/>
        </w:rPr>
        <w:t xml:space="preserve">ana jest bieżąca </w:t>
      </w:r>
      <w:r w:rsidR="004915A8" w:rsidRPr="00475BAF">
        <w:rPr>
          <w:sz w:val="20"/>
          <w:szCs w:val="20"/>
        </w:rPr>
        <w:t>pozycj</w:t>
      </w:r>
      <w:r>
        <w:rPr>
          <w:sz w:val="20"/>
          <w:szCs w:val="20"/>
        </w:rPr>
        <w:t>a</w:t>
      </w:r>
      <w:r w:rsidR="004915A8" w:rsidRPr="00475BAF">
        <w:rPr>
          <w:sz w:val="20"/>
          <w:szCs w:val="20"/>
        </w:rPr>
        <w:t>/sytuacj</w:t>
      </w:r>
      <w:r>
        <w:rPr>
          <w:sz w:val="20"/>
          <w:szCs w:val="20"/>
        </w:rPr>
        <w:t>a</w:t>
      </w:r>
      <w:r w:rsidR="0043708A">
        <w:rPr>
          <w:sz w:val="20"/>
          <w:szCs w:val="20"/>
        </w:rPr>
        <w:t>,</w:t>
      </w:r>
      <w:r>
        <w:rPr>
          <w:sz w:val="20"/>
          <w:szCs w:val="20"/>
        </w:rPr>
        <w:t xml:space="preserve"> oraz aby </w:t>
      </w:r>
      <w:r w:rsidR="004915A8" w:rsidRPr="00475BAF">
        <w:rPr>
          <w:sz w:val="20"/>
          <w:szCs w:val="20"/>
        </w:rPr>
        <w:t xml:space="preserve">zdecydować, czy i </w:t>
      </w:r>
      <w:r w:rsidR="0043708A">
        <w:rPr>
          <w:sz w:val="20"/>
          <w:szCs w:val="20"/>
        </w:rPr>
        <w:t>w jaki sposób należy wprowadzić zmiany, aby zwiększyć i</w:t>
      </w:r>
      <w:r w:rsidR="004915A8" w:rsidRPr="00475BAF">
        <w:rPr>
          <w:sz w:val="20"/>
          <w:szCs w:val="20"/>
        </w:rPr>
        <w:t>ch skute</w:t>
      </w:r>
      <w:r w:rsidR="0043708A">
        <w:rPr>
          <w:sz w:val="20"/>
          <w:szCs w:val="20"/>
        </w:rPr>
        <w:t>czność</w:t>
      </w:r>
      <w:r w:rsidR="004915A8" w:rsidRPr="00475BAF">
        <w:rPr>
          <w:sz w:val="20"/>
          <w:szCs w:val="20"/>
        </w:rPr>
        <w:t>.</w:t>
      </w:r>
    </w:p>
    <w:p w14:paraId="47AC9867" w14:textId="77777777" w:rsidR="004915A8" w:rsidRPr="001277B8" w:rsidRDefault="0043708A" w:rsidP="00DE07CD">
      <w:pPr>
        <w:spacing w:before="120" w:after="120" w:line="240" w:lineRule="auto"/>
        <w:jc w:val="both"/>
        <w:rPr>
          <w:b/>
          <w:sz w:val="20"/>
          <w:szCs w:val="20"/>
        </w:rPr>
      </w:pPr>
      <w:r w:rsidRPr="001277B8">
        <w:rPr>
          <w:b/>
          <w:sz w:val="20"/>
          <w:szCs w:val="20"/>
        </w:rPr>
        <w:t>Nie („Do not”)</w:t>
      </w:r>
    </w:p>
    <w:p w14:paraId="435F8886" w14:textId="77777777" w:rsidR="004915A8" w:rsidRPr="00475BAF" w:rsidRDefault="001277B8" w:rsidP="00DE07CD">
      <w:pPr>
        <w:spacing w:before="120" w:after="120" w:line="240" w:lineRule="auto"/>
        <w:jc w:val="both"/>
        <w:rPr>
          <w:sz w:val="20"/>
          <w:szCs w:val="20"/>
        </w:rPr>
      </w:pPr>
      <w:r w:rsidRPr="001277B8">
        <w:rPr>
          <w:sz w:val="20"/>
          <w:szCs w:val="20"/>
        </w:rPr>
        <w:t xml:space="preserve">Słowo </w:t>
      </w:r>
      <w:r w:rsidR="004915A8" w:rsidRPr="001277B8">
        <w:rPr>
          <w:sz w:val="20"/>
          <w:szCs w:val="20"/>
        </w:rPr>
        <w:t xml:space="preserve">używane w niektórych zaleceniach </w:t>
      </w:r>
      <w:r w:rsidRPr="001277B8">
        <w:rPr>
          <w:sz w:val="20"/>
          <w:szCs w:val="20"/>
        </w:rPr>
        <w:t>niniejszego</w:t>
      </w:r>
      <w:r w:rsidR="004915A8" w:rsidRPr="001277B8">
        <w:rPr>
          <w:sz w:val="20"/>
          <w:szCs w:val="20"/>
        </w:rPr>
        <w:t xml:space="preserve"> dokumentu, </w:t>
      </w:r>
      <w:r w:rsidRPr="001277B8">
        <w:rPr>
          <w:sz w:val="20"/>
          <w:szCs w:val="20"/>
        </w:rPr>
        <w:t xml:space="preserve">stanowiące </w:t>
      </w:r>
      <w:r w:rsidR="004915A8" w:rsidRPr="001277B8">
        <w:rPr>
          <w:sz w:val="20"/>
          <w:szCs w:val="20"/>
        </w:rPr>
        <w:t xml:space="preserve">imperatywne </w:t>
      </w:r>
      <w:r w:rsidRPr="001277B8">
        <w:rPr>
          <w:sz w:val="20"/>
          <w:szCs w:val="20"/>
        </w:rPr>
        <w:t>stwierdzenie</w:t>
      </w:r>
      <w:r w:rsidR="004915A8" w:rsidRPr="001277B8">
        <w:rPr>
          <w:sz w:val="20"/>
          <w:szCs w:val="20"/>
        </w:rPr>
        <w:t>, które oznacza, że</w:t>
      </w:r>
      <w:r w:rsidR="00AB263B" w:rsidRPr="001277B8">
        <w:rPr>
          <w:sz w:val="20"/>
          <w:szCs w:val="20"/>
        </w:rPr>
        <w:t xml:space="preserve"> </w:t>
      </w:r>
      <w:r w:rsidR="004915A8" w:rsidRPr="001277B8">
        <w:rPr>
          <w:sz w:val="20"/>
          <w:szCs w:val="20"/>
        </w:rPr>
        <w:t>wszelkie zalecenia</w:t>
      </w:r>
      <w:r w:rsidR="00AB263B" w:rsidRPr="001277B8">
        <w:rPr>
          <w:sz w:val="20"/>
          <w:szCs w:val="20"/>
        </w:rPr>
        <w:t xml:space="preserve"> </w:t>
      </w:r>
      <w:r w:rsidR="004915A8" w:rsidRPr="001277B8">
        <w:rPr>
          <w:sz w:val="20"/>
          <w:szCs w:val="20"/>
        </w:rPr>
        <w:t>i powiązane działania nie mogą być sprzeczne, chyba że</w:t>
      </w:r>
      <w:r w:rsidRPr="001277B8">
        <w:rPr>
          <w:sz w:val="20"/>
          <w:szCs w:val="20"/>
        </w:rPr>
        <w:t xml:space="preserve"> wykonana została ocena </w:t>
      </w:r>
      <w:r w:rsidR="004915A8" w:rsidRPr="001277B8">
        <w:rPr>
          <w:sz w:val="20"/>
          <w:szCs w:val="20"/>
        </w:rPr>
        <w:t>wykonalnośc</w:t>
      </w:r>
      <w:r w:rsidRPr="001277B8">
        <w:rPr>
          <w:sz w:val="20"/>
          <w:szCs w:val="20"/>
        </w:rPr>
        <w:t>i</w:t>
      </w:r>
      <w:r w:rsidR="004915A8" w:rsidRPr="001277B8">
        <w:rPr>
          <w:sz w:val="20"/>
          <w:szCs w:val="20"/>
        </w:rPr>
        <w:t>/bezpieczeństwa.</w:t>
      </w:r>
    </w:p>
    <w:p w14:paraId="4305661B" w14:textId="77777777" w:rsidR="004915A8" w:rsidRPr="00F8117D" w:rsidRDefault="00F8117D" w:rsidP="00DE07CD">
      <w:pPr>
        <w:spacing w:before="120" w:after="120" w:line="240" w:lineRule="auto"/>
        <w:jc w:val="both"/>
        <w:rPr>
          <w:b/>
          <w:sz w:val="20"/>
          <w:szCs w:val="20"/>
        </w:rPr>
      </w:pPr>
      <w:r w:rsidRPr="00F8117D">
        <w:rPr>
          <w:b/>
          <w:sz w:val="20"/>
          <w:szCs w:val="20"/>
        </w:rPr>
        <w:t>Właściwy organ/władza lotnicza („</w:t>
      </w:r>
      <w:r w:rsidR="004915A8" w:rsidRPr="00F8117D">
        <w:rPr>
          <w:b/>
          <w:i/>
          <w:sz w:val="20"/>
          <w:szCs w:val="20"/>
        </w:rPr>
        <w:t>Regulator</w:t>
      </w:r>
      <w:r w:rsidRPr="00F8117D">
        <w:rPr>
          <w:b/>
          <w:sz w:val="20"/>
          <w:szCs w:val="20"/>
        </w:rPr>
        <w:t>”)</w:t>
      </w:r>
    </w:p>
    <w:p w14:paraId="412AE317" w14:textId="77777777" w:rsidR="004915A8" w:rsidRPr="00475BAF" w:rsidRDefault="00F8117D" w:rsidP="00DE07CD">
      <w:pPr>
        <w:spacing w:before="120" w:after="120" w:line="240" w:lineRule="auto"/>
        <w:jc w:val="both"/>
        <w:rPr>
          <w:sz w:val="20"/>
          <w:szCs w:val="20"/>
        </w:rPr>
      </w:pPr>
      <w:r>
        <w:rPr>
          <w:sz w:val="20"/>
          <w:szCs w:val="20"/>
        </w:rPr>
        <w:t xml:space="preserve">Termin </w:t>
      </w:r>
      <w:r w:rsidR="004915A8" w:rsidRPr="00475BAF">
        <w:rPr>
          <w:sz w:val="20"/>
          <w:szCs w:val="20"/>
        </w:rPr>
        <w:t xml:space="preserve">używany w </w:t>
      </w:r>
      <w:r>
        <w:rPr>
          <w:sz w:val="20"/>
          <w:szCs w:val="20"/>
        </w:rPr>
        <w:t>niniejszym d</w:t>
      </w:r>
      <w:r w:rsidR="004915A8" w:rsidRPr="00475BAF">
        <w:rPr>
          <w:sz w:val="20"/>
          <w:szCs w:val="20"/>
        </w:rPr>
        <w:t xml:space="preserve">okumencie, </w:t>
      </w:r>
      <w:r>
        <w:rPr>
          <w:sz w:val="20"/>
          <w:szCs w:val="20"/>
        </w:rPr>
        <w:t xml:space="preserve">odnoszący </w:t>
      </w:r>
      <w:r w:rsidR="004915A8" w:rsidRPr="00475BAF">
        <w:rPr>
          <w:sz w:val="20"/>
          <w:szCs w:val="20"/>
        </w:rPr>
        <w:t>się nie tylko do</w:t>
      </w:r>
      <w:r w:rsidR="00AB263B">
        <w:rPr>
          <w:sz w:val="20"/>
          <w:szCs w:val="20"/>
        </w:rPr>
        <w:t xml:space="preserve"> </w:t>
      </w:r>
      <w:r w:rsidR="004915A8" w:rsidRPr="00475BAF">
        <w:rPr>
          <w:sz w:val="20"/>
          <w:szCs w:val="20"/>
        </w:rPr>
        <w:t>organizacj</w:t>
      </w:r>
      <w:r>
        <w:rPr>
          <w:sz w:val="20"/>
          <w:szCs w:val="20"/>
        </w:rPr>
        <w:t xml:space="preserve">i </w:t>
      </w:r>
      <w:r w:rsidR="004915A8" w:rsidRPr="00475BAF">
        <w:rPr>
          <w:sz w:val="20"/>
          <w:szCs w:val="20"/>
        </w:rPr>
        <w:t>odpowiedzialn</w:t>
      </w:r>
      <w:r>
        <w:rPr>
          <w:sz w:val="20"/>
          <w:szCs w:val="20"/>
        </w:rPr>
        <w:t xml:space="preserve">ej </w:t>
      </w:r>
      <w:r w:rsidR="004915A8" w:rsidRPr="00475BAF">
        <w:rPr>
          <w:sz w:val="20"/>
          <w:szCs w:val="20"/>
        </w:rPr>
        <w:t xml:space="preserve">za projektowanie i </w:t>
      </w:r>
      <w:r>
        <w:rPr>
          <w:sz w:val="20"/>
          <w:szCs w:val="20"/>
        </w:rPr>
        <w:t>wdrożenie ram</w:t>
      </w:r>
      <w:r w:rsidR="004915A8" w:rsidRPr="00475BAF">
        <w:rPr>
          <w:sz w:val="20"/>
          <w:szCs w:val="20"/>
        </w:rPr>
        <w:t xml:space="preserve"> prawn</w:t>
      </w:r>
      <w:r>
        <w:rPr>
          <w:sz w:val="20"/>
          <w:szCs w:val="20"/>
        </w:rPr>
        <w:t>ych</w:t>
      </w:r>
      <w:r w:rsidR="004915A8" w:rsidRPr="00475BAF">
        <w:rPr>
          <w:sz w:val="20"/>
          <w:szCs w:val="20"/>
        </w:rPr>
        <w:t>, ale także do</w:t>
      </w:r>
      <w:r w:rsidR="00AB263B">
        <w:rPr>
          <w:sz w:val="20"/>
          <w:szCs w:val="20"/>
        </w:rPr>
        <w:t xml:space="preserve"> </w:t>
      </w:r>
      <w:r w:rsidR="004915A8" w:rsidRPr="00475BAF">
        <w:rPr>
          <w:sz w:val="20"/>
          <w:szCs w:val="20"/>
        </w:rPr>
        <w:t>organizacj</w:t>
      </w:r>
      <w:r>
        <w:rPr>
          <w:sz w:val="20"/>
          <w:szCs w:val="20"/>
        </w:rPr>
        <w:t>i zapewniających, że</w:t>
      </w:r>
      <w:r w:rsidR="004915A8" w:rsidRPr="00475BAF">
        <w:rPr>
          <w:sz w:val="20"/>
          <w:szCs w:val="20"/>
        </w:rPr>
        <w:t xml:space="preserve"> te ramy prawne</w:t>
      </w:r>
      <w:r w:rsidR="00AB263B">
        <w:rPr>
          <w:sz w:val="20"/>
          <w:szCs w:val="20"/>
        </w:rPr>
        <w:t xml:space="preserve"> </w:t>
      </w:r>
      <w:r>
        <w:rPr>
          <w:sz w:val="20"/>
          <w:szCs w:val="20"/>
        </w:rPr>
        <w:t xml:space="preserve">są stosowane </w:t>
      </w:r>
      <w:r w:rsidR="004915A8" w:rsidRPr="00475BAF">
        <w:rPr>
          <w:sz w:val="20"/>
          <w:szCs w:val="20"/>
        </w:rPr>
        <w:t>w</w:t>
      </w:r>
      <w:r>
        <w:rPr>
          <w:sz w:val="20"/>
          <w:szCs w:val="20"/>
        </w:rPr>
        <w:t xml:space="preserve"> podmiotach lotniczych, które </w:t>
      </w:r>
      <w:r w:rsidR="00BB7D10">
        <w:rPr>
          <w:sz w:val="20"/>
          <w:szCs w:val="20"/>
        </w:rPr>
        <w:t xml:space="preserve">organizacje te </w:t>
      </w:r>
      <w:r>
        <w:rPr>
          <w:sz w:val="20"/>
          <w:szCs w:val="20"/>
        </w:rPr>
        <w:t>nadzoruj</w:t>
      </w:r>
      <w:r w:rsidR="00BB7D10">
        <w:rPr>
          <w:sz w:val="20"/>
          <w:szCs w:val="20"/>
        </w:rPr>
        <w:t>ą</w:t>
      </w:r>
      <w:r>
        <w:rPr>
          <w:sz w:val="20"/>
          <w:szCs w:val="20"/>
        </w:rPr>
        <w:t xml:space="preserve">. </w:t>
      </w:r>
      <w:r w:rsidR="004915A8" w:rsidRPr="00475BAF">
        <w:rPr>
          <w:sz w:val="20"/>
          <w:szCs w:val="20"/>
        </w:rPr>
        <w:t xml:space="preserve">W niektórych zaleceniach </w:t>
      </w:r>
      <w:r w:rsidR="00B971C4">
        <w:rPr>
          <w:sz w:val="20"/>
          <w:szCs w:val="20"/>
        </w:rPr>
        <w:t xml:space="preserve">niniejszego </w:t>
      </w:r>
      <w:r w:rsidR="004915A8" w:rsidRPr="00475BAF">
        <w:rPr>
          <w:sz w:val="20"/>
          <w:szCs w:val="20"/>
        </w:rPr>
        <w:t>dokumentu, termin</w:t>
      </w:r>
      <w:r w:rsidR="00AB263B">
        <w:rPr>
          <w:sz w:val="20"/>
          <w:szCs w:val="20"/>
        </w:rPr>
        <w:t xml:space="preserve"> </w:t>
      </w:r>
      <w:r w:rsidR="00B971C4">
        <w:rPr>
          <w:sz w:val="20"/>
          <w:szCs w:val="20"/>
        </w:rPr>
        <w:t>„właściwy organ</w:t>
      </w:r>
      <w:r w:rsidR="001277B8">
        <w:rPr>
          <w:sz w:val="20"/>
          <w:szCs w:val="20"/>
        </w:rPr>
        <w:t>/władza lotnicza</w:t>
      </w:r>
      <w:r w:rsidR="00B971C4">
        <w:rPr>
          <w:sz w:val="20"/>
          <w:szCs w:val="20"/>
        </w:rPr>
        <w:t>”</w:t>
      </w:r>
      <w:r w:rsidR="004915A8" w:rsidRPr="00475BAF">
        <w:rPr>
          <w:sz w:val="20"/>
          <w:szCs w:val="20"/>
        </w:rPr>
        <w:t xml:space="preserve"> odnosi się również do </w:t>
      </w:r>
      <w:r w:rsidR="00BB7D10">
        <w:rPr>
          <w:sz w:val="20"/>
          <w:szCs w:val="20"/>
        </w:rPr>
        <w:t>organu</w:t>
      </w:r>
      <w:r w:rsidR="004915A8" w:rsidRPr="00475BAF">
        <w:rPr>
          <w:sz w:val="20"/>
          <w:szCs w:val="20"/>
        </w:rPr>
        <w:t xml:space="preserve"> odpowiedzialne</w:t>
      </w:r>
      <w:r w:rsidR="00BB7D10">
        <w:rPr>
          <w:sz w:val="20"/>
          <w:szCs w:val="20"/>
        </w:rPr>
        <w:t>go</w:t>
      </w:r>
      <w:r w:rsidR="004915A8" w:rsidRPr="00475BAF">
        <w:rPr>
          <w:sz w:val="20"/>
          <w:szCs w:val="20"/>
        </w:rPr>
        <w:t xml:space="preserve"> za promocję</w:t>
      </w:r>
      <w:r w:rsidR="00AB263B">
        <w:rPr>
          <w:sz w:val="20"/>
          <w:szCs w:val="20"/>
        </w:rPr>
        <w:t xml:space="preserve"> </w:t>
      </w:r>
      <w:r w:rsidR="004915A8" w:rsidRPr="00475BAF">
        <w:rPr>
          <w:sz w:val="20"/>
          <w:szCs w:val="20"/>
        </w:rPr>
        <w:t>bezpieczeństwa wśród p</w:t>
      </w:r>
      <w:r w:rsidR="00BB7D10">
        <w:rPr>
          <w:sz w:val="20"/>
          <w:szCs w:val="20"/>
        </w:rPr>
        <w:t xml:space="preserve">odmiotów </w:t>
      </w:r>
      <w:r w:rsidR="004915A8" w:rsidRPr="00475BAF">
        <w:rPr>
          <w:sz w:val="20"/>
          <w:szCs w:val="20"/>
        </w:rPr>
        <w:t xml:space="preserve">lotniczych </w:t>
      </w:r>
      <w:r w:rsidR="00B971C4">
        <w:rPr>
          <w:sz w:val="20"/>
          <w:szCs w:val="20"/>
        </w:rPr>
        <w:t xml:space="preserve">będących </w:t>
      </w:r>
      <w:r w:rsidR="004915A8" w:rsidRPr="00475BAF">
        <w:rPr>
          <w:sz w:val="20"/>
          <w:szCs w:val="20"/>
        </w:rPr>
        <w:t>pod jego kontrolą.</w:t>
      </w:r>
    </w:p>
    <w:p w14:paraId="2556B58F" w14:textId="77777777" w:rsidR="00927A62" w:rsidRPr="00F8117D" w:rsidRDefault="00F8117D" w:rsidP="00DE07CD">
      <w:pPr>
        <w:spacing w:before="120" w:after="120" w:line="240" w:lineRule="auto"/>
        <w:jc w:val="both"/>
        <w:rPr>
          <w:b/>
          <w:sz w:val="20"/>
          <w:szCs w:val="20"/>
        </w:rPr>
      </w:pPr>
      <w:r>
        <w:rPr>
          <w:b/>
          <w:sz w:val="20"/>
          <w:szCs w:val="20"/>
        </w:rPr>
        <w:t>Informator lotniskowej s</w:t>
      </w:r>
      <w:r w:rsidR="00927A62" w:rsidRPr="00F8117D">
        <w:rPr>
          <w:b/>
          <w:sz w:val="20"/>
          <w:szCs w:val="20"/>
        </w:rPr>
        <w:t>łużb</w:t>
      </w:r>
      <w:r>
        <w:rPr>
          <w:b/>
          <w:sz w:val="20"/>
          <w:szCs w:val="20"/>
        </w:rPr>
        <w:t xml:space="preserve">y </w:t>
      </w:r>
      <w:r w:rsidR="00927A62" w:rsidRPr="00F8117D">
        <w:rPr>
          <w:b/>
          <w:sz w:val="20"/>
          <w:szCs w:val="20"/>
        </w:rPr>
        <w:t xml:space="preserve">informacji powietrznej </w:t>
      </w:r>
      <w:r>
        <w:rPr>
          <w:b/>
          <w:sz w:val="20"/>
          <w:szCs w:val="20"/>
        </w:rPr>
        <w:t>(</w:t>
      </w:r>
      <w:proofErr w:type="spellStart"/>
      <w:r w:rsidRPr="00F8117D">
        <w:rPr>
          <w:b/>
          <w:i/>
          <w:sz w:val="20"/>
          <w:szCs w:val="20"/>
        </w:rPr>
        <w:t>Aerodrome</w:t>
      </w:r>
      <w:proofErr w:type="spellEnd"/>
      <w:r w:rsidRPr="00F8117D">
        <w:rPr>
          <w:b/>
          <w:i/>
          <w:sz w:val="20"/>
          <w:szCs w:val="20"/>
        </w:rPr>
        <w:t xml:space="preserve"> Flight Information Service </w:t>
      </w:r>
      <w:proofErr w:type="spellStart"/>
      <w:r w:rsidRPr="00F8117D">
        <w:rPr>
          <w:b/>
          <w:i/>
          <w:sz w:val="20"/>
          <w:szCs w:val="20"/>
        </w:rPr>
        <w:t>Officer</w:t>
      </w:r>
      <w:proofErr w:type="spellEnd"/>
      <w:r>
        <w:rPr>
          <w:b/>
          <w:sz w:val="20"/>
          <w:szCs w:val="20"/>
        </w:rPr>
        <w:t>) (AFISO)</w:t>
      </w:r>
    </w:p>
    <w:p w14:paraId="0A7FFE60" w14:textId="77777777" w:rsidR="00927A62" w:rsidRPr="00475BAF" w:rsidRDefault="00927A62" w:rsidP="00DE07CD">
      <w:pPr>
        <w:spacing w:before="120" w:after="120" w:line="240" w:lineRule="auto"/>
        <w:jc w:val="both"/>
        <w:rPr>
          <w:sz w:val="20"/>
          <w:szCs w:val="20"/>
        </w:rPr>
      </w:pPr>
      <w:r w:rsidRPr="00475BAF">
        <w:rPr>
          <w:sz w:val="20"/>
          <w:szCs w:val="20"/>
        </w:rPr>
        <w:t xml:space="preserve">Zalecenia i materiały </w:t>
      </w:r>
      <w:r w:rsidR="00F8117D">
        <w:rPr>
          <w:sz w:val="20"/>
          <w:szCs w:val="20"/>
        </w:rPr>
        <w:t xml:space="preserve">zawierające wytyczne w niniejszym dokumencie, </w:t>
      </w:r>
      <w:r w:rsidRPr="00475BAF">
        <w:rPr>
          <w:sz w:val="20"/>
          <w:szCs w:val="20"/>
        </w:rPr>
        <w:t>któr</w:t>
      </w:r>
      <w:r w:rsidR="00F8117D">
        <w:rPr>
          <w:sz w:val="20"/>
          <w:szCs w:val="20"/>
        </w:rPr>
        <w:t>e</w:t>
      </w:r>
      <w:r w:rsidRPr="00475BAF">
        <w:rPr>
          <w:sz w:val="20"/>
          <w:szCs w:val="20"/>
        </w:rPr>
        <w:t xml:space="preserve"> ma</w:t>
      </w:r>
      <w:r w:rsidR="00F8117D">
        <w:rPr>
          <w:sz w:val="20"/>
          <w:szCs w:val="20"/>
        </w:rPr>
        <w:t>ją</w:t>
      </w:r>
      <w:r w:rsidRPr="00475BAF">
        <w:rPr>
          <w:sz w:val="20"/>
          <w:szCs w:val="20"/>
        </w:rPr>
        <w:t xml:space="preserve"> zastosowanie do </w:t>
      </w:r>
      <w:r w:rsidR="00F8117D">
        <w:rPr>
          <w:sz w:val="20"/>
          <w:szCs w:val="20"/>
        </w:rPr>
        <w:t xml:space="preserve">instytucji zapewniających </w:t>
      </w:r>
      <w:r w:rsidRPr="00475BAF">
        <w:rPr>
          <w:sz w:val="20"/>
          <w:szCs w:val="20"/>
        </w:rPr>
        <w:t>służb</w:t>
      </w:r>
      <w:r w:rsidR="00F8117D">
        <w:rPr>
          <w:sz w:val="20"/>
          <w:szCs w:val="20"/>
        </w:rPr>
        <w:t>y</w:t>
      </w:r>
      <w:r w:rsidRPr="00475BAF">
        <w:rPr>
          <w:sz w:val="20"/>
          <w:szCs w:val="20"/>
        </w:rPr>
        <w:t xml:space="preserve"> żeglugi powietrznej/kontroler</w:t>
      </w:r>
      <w:r w:rsidR="00F8117D">
        <w:rPr>
          <w:sz w:val="20"/>
          <w:szCs w:val="20"/>
        </w:rPr>
        <w:t xml:space="preserve">ów </w:t>
      </w:r>
      <w:r w:rsidRPr="00475BAF">
        <w:rPr>
          <w:sz w:val="20"/>
          <w:szCs w:val="20"/>
        </w:rPr>
        <w:t xml:space="preserve">ruchu lotniczego mogą również </w:t>
      </w:r>
      <w:r w:rsidR="00F8117D">
        <w:rPr>
          <w:sz w:val="20"/>
          <w:szCs w:val="20"/>
        </w:rPr>
        <w:t>dotyczyć A</w:t>
      </w:r>
      <w:r w:rsidRPr="00475BAF">
        <w:rPr>
          <w:sz w:val="20"/>
          <w:szCs w:val="20"/>
        </w:rPr>
        <w:t xml:space="preserve">FISO zgodnie z kontekstem </w:t>
      </w:r>
      <w:r w:rsidR="00F8117D">
        <w:rPr>
          <w:sz w:val="20"/>
          <w:szCs w:val="20"/>
        </w:rPr>
        <w:t>i zasadami lotniska lokalnego</w:t>
      </w:r>
      <w:r w:rsidRPr="00475BAF">
        <w:rPr>
          <w:sz w:val="20"/>
          <w:szCs w:val="20"/>
        </w:rPr>
        <w:t xml:space="preserve">, </w:t>
      </w:r>
      <w:r w:rsidR="00F8117D">
        <w:rPr>
          <w:sz w:val="20"/>
          <w:szCs w:val="20"/>
        </w:rPr>
        <w:t xml:space="preserve">a także </w:t>
      </w:r>
      <w:r w:rsidRPr="00475BAF">
        <w:rPr>
          <w:sz w:val="20"/>
          <w:szCs w:val="20"/>
        </w:rPr>
        <w:t>przepis</w:t>
      </w:r>
      <w:r w:rsidR="00F8117D">
        <w:rPr>
          <w:sz w:val="20"/>
          <w:szCs w:val="20"/>
        </w:rPr>
        <w:t>ami</w:t>
      </w:r>
      <w:r w:rsidRPr="00475BAF">
        <w:rPr>
          <w:sz w:val="20"/>
          <w:szCs w:val="20"/>
        </w:rPr>
        <w:t>, praktyk</w:t>
      </w:r>
      <w:r w:rsidR="00F8117D">
        <w:rPr>
          <w:sz w:val="20"/>
          <w:szCs w:val="20"/>
        </w:rPr>
        <w:t xml:space="preserve">ami </w:t>
      </w:r>
      <w:r w:rsidRPr="00475BAF">
        <w:rPr>
          <w:sz w:val="20"/>
          <w:szCs w:val="20"/>
        </w:rPr>
        <w:t>i procedur</w:t>
      </w:r>
      <w:r w:rsidR="00F8117D">
        <w:rPr>
          <w:sz w:val="20"/>
          <w:szCs w:val="20"/>
        </w:rPr>
        <w:t>ami</w:t>
      </w:r>
      <w:r w:rsidRPr="00475BAF">
        <w:rPr>
          <w:sz w:val="20"/>
          <w:szCs w:val="20"/>
        </w:rPr>
        <w:t>, które</w:t>
      </w:r>
      <w:r w:rsidR="00AB263B">
        <w:rPr>
          <w:sz w:val="20"/>
          <w:szCs w:val="20"/>
        </w:rPr>
        <w:t xml:space="preserve"> </w:t>
      </w:r>
      <w:r w:rsidRPr="00475BAF">
        <w:rPr>
          <w:sz w:val="20"/>
          <w:szCs w:val="20"/>
        </w:rPr>
        <w:t xml:space="preserve">regulują </w:t>
      </w:r>
      <w:r w:rsidR="00F8117D">
        <w:rPr>
          <w:sz w:val="20"/>
          <w:szCs w:val="20"/>
        </w:rPr>
        <w:t xml:space="preserve">zapewnianie </w:t>
      </w:r>
      <w:r w:rsidRPr="00475BAF">
        <w:rPr>
          <w:sz w:val="20"/>
          <w:szCs w:val="20"/>
        </w:rPr>
        <w:t>AFIS.</w:t>
      </w:r>
    </w:p>
    <w:p w14:paraId="6B4E7107" w14:textId="77777777" w:rsidR="00927A62" w:rsidRPr="00F8117D" w:rsidRDefault="00565ED4" w:rsidP="00DE07CD">
      <w:pPr>
        <w:spacing w:before="120" w:after="120" w:line="240" w:lineRule="auto"/>
        <w:jc w:val="both"/>
        <w:rPr>
          <w:b/>
          <w:sz w:val="20"/>
          <w:szCs w:val="20"/>
        </w:rPr>
      </w:pPr>
      <w:r w:rsidRPr="00F8117D">
        <w:rPr>
          <w:b/>
          <w:sz w:val="20"/>
          <w:szCs w:val="20"/>
        </w:rPr>
        <w:t>Całodobowo („</w:t>
      </w:r>
      <w:r w:rsidR="00927A62" w:rsidRPr="00F8117D">
        <w:rPr>
          <w:b/>
          <w:i/>
          <w:sz w:val="20"/>
          <w:szCs w:val="20"/>
        </w:rPr>
        <w:t>H24</w:t>
      </w:r>
      <w:r w:rsidRPr="00F8117D">
        <w:rPr>
          <w:b/>
          <w:sz w:val="20"/>
          <w:szCs w:val="20"/>
        </w:rPr>
        <w:t>”)</w:t>
      </w:r>
    </w:p>
    <w:p w14:paraId="3B5316AD" w14:textId="77777777" w:rsidR="004915A8" w:rsidRPr="00475BAF" w:rsidRDefault="00927A62" w:rsidP="00DE07CD">
      <w:pPr>
        <w:spacing w:before="120" w:after="120" w:line="240" w:lineRule="auto"/>
        <w:jc w:val="both"/>
        <w:rPr>
          <w:sz w:val="20"/>
          <w:szCs w:val="20"/>
        </w:rPr>
      </w:pPr>
      <w:r w:rsidRPr="00475BAF">
        <w:rPr>
          <w:sz w:val="20"/>
          <w:szCs w:val="20"/>
        </w:rPr>
        <w:t xml:space="preserve">oznacza albo operacje </w:t>
      </w:r>
      <w:r w:rsidR="00565ED4">
        <w:rPr>
          <w:sz w:val="20"/>
          <w:szCs w:val="20"/>
        </w:rPr>
        <w:t xml:space="preserve">całodobowe </w:t>
      </w:r>
      <w:r w:rsidRPr="00475BAF">
        <w:rPr>
          <w:sz w:val="20"/>
          <w:szCs w:val="20"/>
        </w:rPr>
        <w:t>(gdzie lotniska</w:t>
      </w:r>
      <w:r w:rsidR="00AB263B">
        <w:rPr>
          <w:sz w:val="20"/>
          <w:szCs w:val="20"/>
        </w:rPr>
        <w:t xml:space="preserve"> </w:t>
      </w:r>
      <w:r w:rsidRPr="00475BAF">
        <w:rPr>
          <w:sz w:val="20"/>
          <w:szCs w:val="20"/>
        </w:rPr>
        <w:t>są otwarte przez cały dzień/noc</w:t>
      </w:r>
      <w:r w:rsidR="00565ED4">
        <w:rPr>
          <w:sz w:val="20"/>
          <w:szCs w:val="20"/>
        </w:rPr>
        <w:t xml:space="preserve">, </w:t>
      </w:r>
      <w:r w:rsidRPr="00475BAF">
        <w:rPr>
          <w:sz w:val="20"/>
          <w:szCs w:val="20"/>
        </w:rPr>
        <w:t xml:space="preserve">lub </w:t>
      </w:r>
      <w:r w:rsidR="00565ED4">
        <w:rPr>
          <w:sz w:val="20"/>
          <w:szCs w:val="20"/>
        </w:rPr>
        <w:t xml:space="preserve">zgodnie z </w:t>
      </w:r>
      <w:r w:rsidRPr="00475BAF">
        <w:rPr>
          <w:sz w:val="20"/>
          <w:szCs w:val="20"/>
        </w:rPr>
        <w:t>opublikowanym</w:t>
      </w:r>
      <w:r w:rsidR="00565ED4">
        <w:rPr>
          <w:sz w:val="20"/>
          <w:szCs w:val="20"/>
        </w:rPr>
        <w:t xml:space="preserve">i godzinami pracy </w:t>
      </w:r>
      <w:r w:rsidRPr="00475BAF">
        <w:rPr>
          <w:sz w:val="20"/>
          <w:szCs w:val="20"/>
        </w:rPr>
        <w:t>lotnisk</w:t>
      </w:r>
      <w:r w:rsidR="00565ED4">
        <w:rPr>
          <w:sz w:val="20"/>
          <w:szCs w:val="20"/>
        </w:rPr>
        <w:t>a</w:t>
      </w:r>
      <w:r w:rsidRPr="00475BAF">
        <w:rPr>
          <w:sz w:val="20"/>
          <w:szCs w:val="20"/>
        </w:rPr>
        <w:t xml:space="preserve">, w </w:t>
      </w:r>
      <w:r w:rsidR="00565ED4">
        <w:rPr>
          <w:sz w:val="20"/>
          <w:szCs w:val="20"/>
        </w:rPr>
        <w:t xml:space="preserve">czasie </w:t>
      </w:r>
      <w:r w:rsidRPr="00475BAF">
        <w:rPr>
          <w:sz w:val="20"/>
          <w:szCs w:val="20"/>
        </w:rPr>
        <w:t xml:space="preserve">których </w:t>
      </w:r>
      <w:r w:rsidR="00565ED4">
        <w:rPr>
          <w:sz w:val="20"/>
          <w:szCs w:val="20"/>
        </w:rPr>
        <w:t>zapewniana jest służba kontroli ruchu lotniczego</w:t>
      </w:r>
      <w:r w:rsidRPr="00475BAF">
        <w:rPr>
          <w:sz w:val="20"/>
          <w:szCs w:val="20"/>
        </w:rPr>
        <w:t xml:space="preserve"> (i nie tylko</w:t>
      </w:r>
      <w:r w:rsidR="00AB263B">
        <w:rPr>
          <w:sz w:val="20"/>
          <w:szCs w:val="20"/>
        </w:rPr>
        <w:t xml:space="preserve"> </w:t>
      </w:r>
      <w:r w:rsidRPr="00475BAF">
        <w:rPr>
          <w:sz w:val="20"/>
          <w:szCs w:val="20"/>
        </w:rPr>
        <w:t>w warunkach ograniczonej wid</w:t>
      </w:r>
      <w:r w:rsidR="00F8117D">
        <w:rPr>
          <w:sz w:val="20"/>
          <w:szCs w:val="20"/>
        </w:rPr>
        <w:t xml:space="preserve">zialności </w:t>
      </w:r>
      <w:r w:rsidRPr="00475BAF">
        <w:rPr>
          <w:sz w:val="20"/>
          <w:szCs w:val="20"/>
        </w:rPr>
        <w:t>i/lub w nocy).</w:t>
      </w:r>
    </w:p>
    <w:p w14:paraId="7D99AB82" w14:textId="77777777" w:rsidR="00927A62" w:rsidRPr="00565ED4" w:rsidRDefault="00927A62" w:rsidP="00DE07CD">
      <w:pPr>
        <w:spacing w:before="120" w:after="120" w:line="240" w:lineRule="auto"/>
        <w:jc w:val="both"/>
        <w:rPr>
          <w:b/>
          <w:sz w:val="20"/>
          <w:szCs w:val="20"/>
        </w:rPr>
      </w:pPr>
      <w:r w:rsidRPr="00565ED4">
        <w:rPr>
          <w:b/>
          <w:sz w:val="20"/>
          <w:szCs w:val="20"/>
        </w:rPr>
        <w:t>Aktywn</w:t>
      </w:r>
      <w:r w:rsidR="00565ED4">
        <w:rPr>
          <w:b/>
          <w:sz w:val="20"/>
          <w:szCs w:val="20"/>
        </w:rPr>
        <w:t>a droga startowa (</w:t>
      </w:r>
      <w:r w:rsidR="00565ED4" w:rsidRPr="00565ED4">
        <w:rPr>
          <w:b/>
          <w:i/>
          <w:sz w:val="20"/>
          <w:szCs w:val="20"/>
        </w:rPr>
        <w:t>Active runway</w:t>
      </w:r>
      <w:r w:rsidR="00565ED4">
        <w:rPr>
          <w:b/>
          <w:sz w:val="20"/>
          <w:szCs w:val="20"/>
        </w:rPr>
        <w:t>)</w:t>
      </w:r>
    </w:p>
    <w:p w14:paraId="0B559111" w14:textId="77777777" w:rsidR="00927A62" w:rsidRPr="00475BAF" w:rsidRDefault="00F53AAC" w:rsidP="00DE07CD">
      <w:pPr>
        <w:spacing w:before="120" w:after="120" w:line="240" w:lineRule="auto"/>
        <w:jc w:val="both"/>
        <w:rPr>
          <w:sz w:val="20"/>
          <w:szCs w:val="20"/>
        </w:rPr>
      </w:pPr>
      <w:r w:rsidRPr="00F53AAC">
        <w:rPr>
          <w:rFonts w:cstheme="minorHAnsi"/>
          <w:sz w:val="20"/>
          <w:szCs w:val="20"/>
        </w:rPr>
        <w:t>GM1 ADR-DSN.M.745 EASA określa, że</w:t>
      </w:r>
      <w:r w:rsidRPr="00F53AAC">
        <w:rPr>
          <w:sz w:val="20"/>
          <w:szCs w:val="20"/>
        </w:rPr>
        <w:t xml:space="preserve">, </w:t>
      </w:r>
      <w:r w:rsidR="00565ED4" w:rsidRPr="00F53AAC">
        <w:rPr>
          <w:sz w:val="20"/>
          <w:szCs w:val="20"/>
        </w:rPr>
        <w:t>„</w:t>
      </w:r>
      <w:r w:rsidR="00AC199D" w:rsidRPr="00F53AAC">
        <w:rPr>
          <w:rFonts w:cstheme="minorHAnsi"/>
          <w:sz w:val="20"/>
          <w:szCs w:val="20"/>
        </w:rPr>
        <w:t>Za aktywną</w:t>
      </w:r>
      <w:r w:rsidR="00AC199D" w:rsidRPr="00AC199D">
        <w:rPr>
          <w:rFonts w:cstheme="minorHAnsi"/>
          <w:sz w:val="20"/>
          <w:szCs w:val="20"/>
        </w:rPr>
        <w:t xml:space="preserve"> drogę startową uważa się każdą drogę startową, która jest w danym czasie wykorzystywana do startu lub lądowania. Jeżeli w użyciu jest kilka dróg startowych, wszystkie one są uznawane za aktywne drogi startowe</w:t>
      </w:r>
      <w:r w:rsidR="00927A62" w:rsidRPr="00475BAF">
        <w:rPr>
          <w:sz w:val="20"/>
          <w:szCs w:val="20"/>
        </w:rPr>
        <w:t>.</w:t>
      </w:r>
      <w:r w:rsidR="00565ED4">
        <w:rPr>
          <w:sz w:val="20"/>
          <w:szCs w:val="20"/>
        </w:rPr>
        <w:t>”</w:t>
      </w:r>
    </w:p>
    <w:p w14:paraId="6CAAEFF2" w14:textId="77777777" w:rsidR="00927A62" w:rsidRPr="00AB263B" w:rsidRDefault="00927A62" w:rsidP="00DE07CD">
      <w:pPr>
        <w:spacing w:before="120" w:after="120" w:line="240" w:lineRule="auto"/>
        <w:jc w:val="both"/>
        <w:rPr>
          <w:b/>
          <w:sz w:val="20"/>
          <w:szCs w:val="20"/>
        </w:rPr>
      </w:pPr>
      <w:r w:rsidRPr="00AB263B">
        <w:rPr>
          <w:b/>
          <w:sz w:val="20"/>
          <w:szCs w:val="20"/>
        </w:rPr>
        <w:t>Uwaga:</w:t>
      </w:r>
    </w:p>
    <w:p w14:paraId="74C40EA6" w14:textId="477D6AFF" w:rsidR="004915A8" w:rsidRPr="00475BAF" w:rsidRDefault="00927A62" w:rsidP="00DE07CD">
      <w:pPr>
        <w:spacing w:before="120" w:after="120" w:line="240" w:lineRule="auto"/>
        <w:jc w:val="both"/>
        <w:rPr>
          <w:sz w:val="20"/>
          <w:szCs w:val="20"/>
        </w:rPr>
      </w:pPr>
      <w:r w:rsidRPr="00475BAF">
        <w:rPr>
          <w:sz w:val="20"/>
          <w:szCs w:val="20"/>
        </w:rPr>
        <w:t xml:space="preserve">Wiele </w:t>
      </w:r>
      <w:r w:rsidR="00AB263B">
        <w:rPr>
          <w:sz w:val="20"/>
          <w:szCs w:val="20"/>
        </w:rPr>
        <w:t xml:space="preserve">spośród </w:t>
      </w:r>
      <w:r w:rsidRPr="00475BAF">
        <w:rPr>
          <w:sz w:val="20"/>
          <w:szCs w:val="20"/>
        </w:rPr>
        <w:t xml:space="preserve">rozporządzeń UE wymienionych w </w:t>
      </w:r>
      <w:r w:rsidR="00565ED4">
        <w:rPr>
          <w:sz w:val="20"/>
          <w:szCs w:val="20"/>
        </w:rPr>
        <w:t>niniejszym d</w:t>
      </w:r>
      <w:r w:rsidRPr="00475BAF">
        <w:rPr>
          <w:sz w:val="20"/>
          <w:szCs w:val="20"/>
        </w:rPr>
        <w:t>okumencie</w:t>
      </w:r>
      <w:r w:rsidR="00AB263B">
        <w:rPr>
          <w:sz w:val="20"/>
          <w:szCs w:val="20"/>
        </w:rPr>
        <w:t xml:space="preserve"> </w:t>
      </w:r>
      <w:r w:rsidRPr="00475BAF">
        <w:rPr>
          <w:sz w:val="20"/>
          <w:szCs w:val="20"/>
        </w:rPr>
        <w:t xml:space="preserve">są </w:t>
      </w:r>
      <w:r w:rsidR="00AB263B">
        <w:rPr>
          <w:sz w:val="20"/>
          <w:szCs w:val="20"/>
        </w:rPr>
        <w:t xml:space="preserve">uzupełniane przez, i </w:t>
      </w:r>
      <w:r w:rsidR="00565ED4">
        <w:rPr>
          <w:sz w:val="20"/>
          <w:szCs w:val="20"/>
        </w:rPr>
        <w:t xml:space="preserve">na ile </w:t>
      </w:r>
      <w:r w:rsidRPr="00475BAF">
        <w:rPr>
          <w:sz w:val="20"/>
          <w:szCs w:val="20"/>
        </w:rPr>
        <w:t>to konieczne, powinny być odczytywane w</w:t>
      </w:r>
      <w:r w:rsidR="00AB263B">
        <w:rPr>
          <w:sz w:val="20"/>
          <w:szCs w:val="20"/>
        </w:rPr>
        <w:t xml:space="preserve"> </w:t>
      </w:r>
      <w:r w:rsidRPr="00475BAF">
        <w:rPr>
          <w:sz w:val="20"/>
          <w:szCs w:val="20"/>
        </w:rPr>
        <w:t>połączeniu ze specyfikacj</w:t>
      </w:r>
      <w:r w:rsidR="00AB263B">
        <w:rPr>
          <w:sz w:val="20"/>
          <w:szCs w:val="20"/>
        </w:rPr>
        <w:t>ami certyfikacyjnymi</w:t>
      </w:r>
      <w:r w:rsidRPr="00475BAF">
        <w:rPr>
          <w:sz w:val="20"/>
          <w:szCs w:val="20"/>
        </w:rPr>
        <w:t xml:space="preserve"> EASA (CS),</w:t>
      </w:r>
      <w:r w:rsidR="00AB263B">
        <w:rPr>
          <w:sz w:val="20"/>
          <w:szCs w:val="20"/>
        </w:rPr>
        <w:t xml:space="preserve"> </w:t>
      </w:r>
      <w:r w:rsidR="002E1EAC">
        <w:rPr>
          <w:sz w:val="20"/>
          <w:szCs w:val="20"/>
        </w:rPr>
        <w:t xml:space="preserve">akceptowalnymi </w:t>
      </w:r>
      <w:r w:rsidRPr="00475BAF">
        <w:rPr>
          <w:sz w:val="20"/>
          <w:szCs w:val="20"/>
        </w:rPr>
        <w:t>sposob</w:t>
      </w:r>
      <w:r w:rsidR="00AB263B">
        <w:rPr>
          <w:sz w:val="20"/>
          <w:szCs w:val="20"/>
        </w:rPr>
        <w:t>ami</w:t>
      </w:r>
      <w:r w:rsidRPr="00475BAF">
        <w:rPr>
          <w:sz w:val="20"/>
          <w:szCs w:val="20"/>
        </w:rPr>
        <w:t xml:space="preserve"> spełnienia wymagań (AMC) i </w:t>
      </w:r>
      <w:r w:rsidR="00AB263B">
        <w:rPr>
          <w:sz w:val="20"/>
          <w:szCs w:val="20"/>
        </w:rPr>
        <w:t xml:space="preserve">materiałami zawierającymi </w:t>
      </w:r>
      <w:r w:rsidRPr="00475BAF">
        <w:rPr>
          <w:sz w:val="20"/>
          <w:szCs w:val="20"/>
        </w:rPr>
        <w:t>wytyczne</w:t>
      </w:r>
      <w:r w:rsidR="00AB263B">
        <w:rPr>
          <w:sz w:val="20"/>
          <w:szCs w:val="20"/>
        </w:rPr>
        <w:t xml:space="preserve"> (GM), które mają na celu zapewnienie wsparcia </w:t>
      </w:r>
      <w:r w:rsidR="00565ED4">
        <w:rPr>
          <w:sz w:val="20"/>
          <w:szCs w:val="20"/>
        </w:rPr>
        <w:t xml:space="preserve">we </w:t>
      </w:r>
      <w:r w:rsidRPr="00475BAF">
        <w:rPr>
          <w:sz w:val="20"/>
          <w:szCs w:val="20"/>
        </w:rPr>
        <w:t>wdrożeni</w:t>
      </w:r>
      <w:r w:rsidR="00565ED4">
        <w:rPr>
          <w:sz w:val="20"/>
          <w:szCs w:val="20"/>
        </w:rPr>
        <w:t>u</w:t>
      </w:r>
      <w:r w:rsidRPr="00475BAF">
        <w:rPr>
          <w:sz w:val="20"/>
          <w:szCs w:val="20"/>
        </w:rPr>
        <w:t xml:space="preserve"> odpowiedni</w:t>
      </w:r>
      <w:r w:rsidR="00565ED4">
        <w:rPr>
          <w:sz w:val="20"/>
          <w:szCs w:val="20"/>
        </w:rPr>
        <w:t>ch</w:t>
      </w:r>
      <w:r w:rsidRPr="00475BAF">
        <w:rPr>
          <w:sz w:val="20"/>
          <w:szCs w:val="20"/>
        </w:rPr>
        <w:t xml:space="preserve"> rozporządze</w:t>
      </w:r>
      <w:r w:rsidR="00565ED4">
        <w:rPr>
          <w:sz w:val="20"/>
          <w:szCs w:val="20"/>
        </w:rPr>
        <w:t xml:space="preserve">ń </w:t>
      </w:r>
      <w:r w:rsidRPr="00475BAF">
        <w:rPr>
          <w:sz w:val="20"/>
          <w:szCs w:val="20"/>
        </w:rPr>
        <w:t>UE.</w:t>
      </w:r>
      <w:r w:rsidR="00AB263B">
        <w:rPr>
          <w:sz w:val="20"/>
          <w:szCs w:val="20"/>
        </w:rPr>
        <w:t xml:space="preserve"> </w:t>
      </w:r>
      <w:r w:rsidRPr="00475BAF">
        <w:rPr>
          <w:sz w:val="20"/>
          <w:szCs w:val="20"/>
        </w:rPr>
        <w:t>T</w:t>
      </w:r>
      <w:r w:rsidR="00565ED4">
        <w:rPr>
          <w:sz w:val="20"/>
          <w:szCs w:val="20"/>
        </w:rPr>
        <w:t xml:space="preserve">o </w:t>
      </w:r>
      <w:r w:rsidRPr="00475BAF">
        <w:rPr>
          <w:sz w:val="20"/>
          <w:szCs w:val="20"/>
        </w:rPr>
        <w:t xml:space="preserve">tak zwane </w:t>
      </w:r>
      <w:r w:rsidR="00565ED4">
        <w:rPr>
          <w:sz w:val="20"/>
          <w:szCs w:val="20"/>
        </w:rPr>
        <w:t>„</w:t>
      </w:r>
      <w:r w:rsidRPr="00475BAF">
        <w:rPr>
          <w:sz w:val="20"/>
          <w:szCs w:val="20"/>
        </w:rPr>
        <w:t>miękkie praw</w:t>
      </w:r>
      <w:r w:rsidR="00565ED4">
        <w:rPr>
          <w:sz w:val="20"/>
          <w:szCs w:val="20"/>
        </w:rPr>
        <w:t>o” dostępne jest na stronie</w:t>
      </w:r>
      <w:r w:rsidRPr="00475BAF">
        <w:rPr>
          <w:sz w:val="20"/>
          <w:szCs w:val="20"/>
        </w:rPr>
        <w:t>:</w:t>
      </w:r>
      <w:r w:rsidR="00F42241">
        <w:rPr>
          <w:sz w:val="20"/>
          <w:szCs w:val="20"/>
        </w:rPr>
        <w:t xml:space="preserve"> </w:t>
      </w:r>
      <w:hyperlink r:id="rId13" w:history="1">
        <w:r w:rsidR="00AB263B" w:rsidRPr="007C119C">
          <w:rPr>
            <w:rStyle w:val="Hipercze"/>
            <w:sz w:val="20"/>
            <w:szCs w:val="20"/>
          </w:rPr>
          <w:t>https://www.easa.europa.eu/document-library/agency-rules-overview</w:t>
        </w:r>
      </w:hyperlink>
      <w:r w:rsidR="00AB263B">
        <w:rPr>
          <w:sz w:val="20"/>
          <w:szCs w:val="20"/>
        </w:rPr>
        <w:t>.</w:t>
      </w:r>
    </w:p>
    <w:p w14:paraId="2072DA56" w14:textId="77777777" w:rsidR="004915A8" w:rsidRPr="00475BAF" w:rsidRDefault="004915A8" w:rsidP="00475BAF">
      <w:pPr>
        <w:spacing w:before="240" w:after="240" w:line="240" w:lineRule="auto"/>
        <w:rPr>
          <w:b/>
          <w:sz w:val="20"/>
          <w:szCs w:val="20"/>
        </w:rPr>
        <w:sectPr w:rsidR="004915A8" w:rsidRPr="00475BAF" w:rsidSect="00700A06">
          <w:pgSz w:w="11906" w:h="16838"/>
          <w:pgMar w:top="1417" w:right="1417" w:bottom="1417" w:left="1417" w:header="708" w:footer="708" w:gutter="0"/>
          <w:cols w:space="708"/>
          <w:docGrid w:linePitch="360"/>
        </w:sectPr>
      </w:pPr>
    </w:p>
    <w:p w14:paraId="712EDB99" w14:textId="77777777" w:rsidR="00C53E6E" w:rsidRPr="00475BAF" w:rsidRDefault="00C53E6E" w:rsidP="00DE07CD">
      <w:pPr>
        <w:spacing w:after="0" w:line="240" w:lineRule="auto"/>
        <w:rPr>
          <w:b/>
          <w:sz w:val="24"/>
          <w:szCs w:val="24"/>
        </w:rPr>
      </w:pPr>
      <w:r w:rsidRPr="00475BAF">
        <w:rPr>
          <w:b/>
          <w:sz w:val="24"/>
          <w:szCs w:val="24"/>
        </w:rPr>
        <w:lastRenderedPageBreak/>
        <w:t>EUROPEJSKI PLAN DZIAŁA</w:t>
      </w:r>
      <w:r w:rsidR="00F42241">
        <w:rPr>
          <w:b/>
          <w:sz w:val="24"/>
          <w:szCs w:val="24"/>
        </w:rPr>
        <w:t>Ń</w:t>
      </w:r>
      <w:r w:rsidRPr="00475BAF">
        <w:rPr>
          <w:b/>
          <w:sz w:val="24"/>
          <w:szCs w:val="24"/>
        </w:rPr>
        <w:t xml:space="preserve"> NA RZECZ ZAPOBIEGANIA NIEUPRAWNIONYM WTARGNIĘCIOM NA DROGĘ STARTOWĄ</w:t>
      </w:r>
    </w:p>
    <w:p w14:paraId="2DAB6BED" w14:textId="77777777" w:rsidR="00C53E6E" w:rsidRPr="00DE07CD" w:rsidRDefault="00C53E6E" w:rsidP="00DE07CD">
      <w:pPr>
        <w:spacing w:before="240" w:after="240" w:line="240" w:lineRule="auto"/>
        <w:rPr>
          <w:b/>
          <w:sz w:val="20"/>
          <w:szCs w:val="20"/>
        </w:rPr>
      </w:pPr>
      <w:r w:rsidRPr="00DE07CD">
        <w:rPr>
          <w:b/>
          <w:sz w:val="20"/>
          <w:szCs w:val="20"/>
        </w:rPr>
        <w:t>ZALECENIA</w:t>
      </w:r>
    </w:p>
    <w:p w14:paraId="245839F1" w14:textId="77777777" w:rsidR="00C53E6E" w:rsidRPr="00DE07CD" w:rsidRDefault="00C53E6E" w:rsidP="00DE07CD">
      <w:pPr>
        <w:spacing w:before="240" w:after="240" w:line="240" w:lineRule="auto"/>
        <w:rPr>
          <w:b/>
          <w:sz w:val="20"/>
          <w:szCs w:val="20"/>
        </w:rPr>
      </w:pPr>
      <w:r w:rsidRPr="00DE07CD">
        <w:rPr>
          <w:b/>
          <w:sz w:val="20"/>
          <w:szCs w:val="20"/>
        </w:rPr>
        <w:t>1.1</w:t>
      </w:r>
      <w:r w:rsidRPr="00DE07CD">
        <w:rPr>
          <w:b/>
          <w:sz w:val="20"/>
          <w:szCs w:val="20"/>
        </w:rPr>
        <w:tab/>
      </w:r>
      <w:r w:rsidR="00FB0371" w:rsidRPr="00DE07CD">
        <w:rPr>
          <w:b/>
          <w:sz w:val="20"/>
          <w:szCs w:val="20"/>
        </w:rPr>
        <w:t>Zasady ogólne</w:t>
      </w:r>
    </w:p>
    <w:p w14:paraId="67B39A08" w14:textId="60CBB839" w:rsidR="00C53E6E" w:rsidRPr="00DE07CD" w:rsidRDefault="00C53E6E" w:rsidP="00DE07CD">
      <w:pPr>
        <w:spacing w:before="240" w:after="240" w:line="240" w:lineRule="auto"/>
        <w:rPr>
          <w:b/>
          <w:sz w:val="20"/>
          <w:szCs w:val="20"/>
        </w:rPr>
      </w:pPr>
      <w:r w:rsidRPr="00DE07CD">
        <w:rPr>
          <w:b/>
          <w:sz w:val="20"/>
          <w:szCs w:val="20"/>
        </w:rPr>
        <w:t>1.2</w:t>
      </w:r>
      <w:r w:rsidRPr="00DE07CD">
        <w:rPr>
          <w:b/>
          <w:sz w:val="20"/>
          <w:szCs w:val="20"/>
        </w:rPr>
        <w:tab/>
      </w:r>
      <w:r w:rsidR="002E1EAC">
        <w:rPr>
          <w:b/>
          <w:sz w:val="20"/>
          <w:szCs w:val="20"/>
        </w:rPr>
        <w:t>O</w:t>
      </w:r>
      <w:r w:rsidR="00FB0371" w:rsidRPr="00DE07CD">
        <w:rPr>
          <w:b/>
          <w:sz w:val="20"/>
          <w:szCs w:val="20"/>
        </w:rPr>
        <w:t>perator lotniska</w:t>
      </w:r>
    </w:p>
    <w:p w14:paraId="702909AF" w14:textId="77777777" w:rsidR="00C53E6E" w:rsidRPr="00DE07CD" w:rsidRDefault="00C53E6E" w:rsidP="00DE07CD">
      <w:pPr>
        <w:spacing w:before="240" w:after="240" w:line="240" w:lineRule="auto"/>
        <w:rPr>
          <w:b/>
          <w:sz w:val="20"/>
          <w:szCs w:val="20"/>
        </w:rPr>
      </w:pPr>
      <w:r w:rsidRPr="00DE07CD">
        <w:rPr>
          <w:b/>
          <w:sz w:val="20"/>
          <w:szCs w:val="20"/>
        </w:rPr>
        <w:t>1.3</w:t>
      </w:r>
      <w:r w:rsidRPr="00DE07CD">
        <w:rPr>
          <w:b/>
          <w:sz w:val="20"/>
          <w:szCs w:val="20"/>
        </w:rPr>
        <w:tab/>
      </w:r>
      <w:r w:rsidR="00FB0371" w:rsidRPr="00DE07CD">
        <w:rPr>
          <w:b/>
          <w:sz w:val="20"/>
          <w:szCs w:val="20"/>
        </w:rPr>
        <w:t>Łączność</w:t>
      </w:r>
    </w:p>
    <w:p w14:paraId="7165642D" w14:textId="4EC3EA6F" w:rsidR="00C53E6E" w:rsidRPr="00DE07CD" w:rsidRDefault="00C53E6E" w:rsidP="00DE07CD">
      <w:pPr>
        <w:spacing w:before="240" w:after="240" w:line="240" w:lineRule="auto"/>
        <w:rPr>
          <w:b/>
          <w:sz w:val="20"/>
          <w:szCs w:val="20"/>
        </w:rPr>
      </w:pPr>
      <w:r w:rsidRPr="00DE07CD">
        <w:rPr>
          <w:b/>
          <w:sz w:val="20"/>
          <w:szCs w:val="20"/>
        </w:rPr>
        <w:t>1.4</w:t>
      </w:r>
      <w:r w:rsidRPr="00DE07CD">
        <w:rPr>
          <w:b/>
          <w:sz w:val="20"/>
          <w:szCs w:val="20"/>
        </w:rPr>
        <w:tab/>
      </w:r>
      <w:r w:rsidR="002E1EAC">
        <w:rPr>
          <w:b/>
          <w:sz w:val="20"/>
          <w:szCs w:val="20"/>
        </w:rPr>
        <w:t>O</w:t>
      </w:r>
      <w:r w:rsidR="00FB0371" w:rsidRPr="00DE07CD">
        <w:rPr>
          <w:b/>
          <w:sz w:val="20"/>
          <w:szCs w:val="20"/>
        </w:rPr>
        <w:t>perator statku powietrznego</w:t>
      </w:r>
    </w:p>
    <w:p w14:paraId="59C0F7E0" w14:textId="6D673C82" w:rsidR="00C53E6E" w:rsidRPr="00DE07CD" w:rsidRDefault="00C53E6E" w:rsidP="00DE07CD">
      <w:pPr>
        <w:spacing w:before="240" w:after="240" w:line="240" w:lineRule="auto"/>
        <w:ind w:left="705" w:hanging="705"/>
        <w:rPr>
          <w:b/>
          <w:sz w:val="20"/>
          <w:szCs w:val="20"/>
        </w:rPr>
      </w:pPr>
      <w:r w:rsidRPr="00DE07CD">
        <w:rPr>
          <w:b/>
          <w:sz w:val="20"/>
          <w:szCs w:val="20"/>
        </w:rPr>
        <w:t>1.5</w:t>
      </w:r>
      <w:r w:rsidRPr="00DE07CD">
        <w:rPr>
          <w:b/>
          <w:sz w:val="20"/>
          <w:szCs w:val="20"/>
        </w:rPr>
        <w:tab/>
      </w:r>
      <w:r w:rsidR="002E1EAC">
        <w:rPr>
          <w:b/>
          <w:sz w:val="20"/>
          <w:szCs w:val="20"/>
        </w:rPr>
        <w:t>I</w:t>
      </w:r>
      <w:r w:rsidR="00FB0371" w:rsidRPr="00DE07CD">
        <w:rPr>
          <w:b/>
          <w:sz w:val="20"/>
          <w:szCs w:val="20"/>
        </w:rPr>
        <w:t>nstytucj</w:t>
      </w:r>
      <w:r w:rsidR="002E1EAC">
        <w:rPr>
          <w:b/>
          <w:sz w:val="20"/>
          <w:szCs w:val="20"/>
        </w:rPr>
        <w:t>a</w:t>
      </w:r>
      <w:r w:rsidR="00FB0371" w:rsidRPr="00DE07CD">
        <w:rPr>
          <w:b/>
          <w:sz w:val="20"/>
          <w:szCs w:val="20"/>
        </w:rPr>
        <w:t xml:space="preserve"> zapewniając</w:t>
      </w:r>
      <w:r w:rsidR="002E1EAC">
        <w:rPr>
          <w:b/>
          <w:sz w:val="20"/>
          <w:szCs w:val="20"/>
        </w:rPr>
        <w:t>a</w:t>
      </w:r>
      <w:r w:rsidR="00FB0371" w:rsidRPr="00DE07CD">
        <w:rPr>
          <w:b/>
          <w:sz w:val="20"/>
          <w:szCs w:val="20"/>
        </w:rPr>
        <w:t xml:space="preserve"> służby żeglugi powietrznej</w:t>
      </w:r>
    </w:p>
    <w:p w14:paraId="5AF22B02" w14:textId="77777777" w:rsidR="00C53E6E" w:rsidRPr="00DE07CD" w:rsidRDefault="00C53E6E" w:rsidP="00DE07CD">
      <w:pPr>
        <w:spacing w:before="240" w:after="240" w:line="240" w:lineRule="auto"/>
        <w:rPr>
          <w:b/>
          <w:sz w:val="20"/>
          <w:szCs w:val="20"/>
        </w:rPr>
      </w:pPr>
      <w:r w:rsidRPr="00DE07CD">
        <w:rPr>
          <w:b/>
          <w:sz w:val="20"/>
          <w:szCs w:val="20"/>
        </w:rPr>
        <w:t>1.6</w:t>
      </w:r>
      <w:r w:rsidRPr="00DE07CD">
        <w:rPr>
          <w:b/>
          <w:sz w:val="20"/>
          <w:szCs w:val="20"/>
        </w:rPr>
        <w:tab/>
      </w:r>
      <w:r w:rsidR="00FB0371" w:rsidRPr="00DE07CD">
        <w:rPr>
          <w:b/>
          <w:sz w:val="20"/>
          <w:szCs w:val="20"/>
        </w:rPr>
        <w:t xml:space="preserve">Gromadzenie danych i </w:t>
      </w:r>
      <w:r w:rsidR="00C74A2A" w:rsidRPr="00DE07CD">
        <w:rPr>
          <w:b/>
          <w:sz w:val="20"/>
          <w:szCs w:val="20"/>
        </w:rPr>
        <w:t>wymiana wniosków</w:t>
      </w:r>
    </w:p>
    <w:p w14:paraId="1768D561" w14:textId="77777777" w:rsidR="00C53E6E" w:rsidRPr="00DE07CD" w:rsidRDefault="00C53E6E" w:rsidP="00DE07CD">
      <w:pPr>
        <w:spacing w:before="240" w:after="240" w:line="240" w:lineRule="auto"/>
        <w:rPr>
          <w:b/>
          <w:sz w:val="20"/>
          <w:szCs w:val="20"/>
        </w:rPr>
      </w:pPr>
      <w:r w:rsidRPr="00DE07CD">
        <w:rPr>
          <w:b/>
          <w:sz w:val="20"/>
          <w:szCs w:val="20"/>
        </w:rPr>
        <w:t>1.7</w:t>
      </w:r>
      <w:r w:rsidRPr="00DE07CD">
        <w:rPr>
          <w:b/>
          <w:sz w:val="20"/>
          <w:szCs w:val="20"/>
        </w:rPr>
        <w:tab/>
      </w:r>
      <w:r w:rsidR="00FB0371" w:rsidRPr="00DE07CD">
        <w:rPr>
          <w:b/>
          <w:sz w:val="20"/>
          <w:szCs w:val="20"/>
        </w:rPr>
        <w:t>Kwestie dotyczące regulacji prawnych</w:t>
      </w:r>
    </w:p>
    <w:p w14:paraId="2BCEA210" w14:textId="77777777" w:rsidR="00C53E6E" w:rsidRPr="00DE07CD" w:rsidRDefault="00C53E6E" w:rsidP="00DE07CD">
      <w:pPr>
        <w:spacing w:before="240" w:after="240" w:line="240" w:lineRule="auto"/>
        <w:rPr>
          <w:b/>
          <w:sz w:val="20"/>
          <w:szCs w:val="20"/>
        </w:rPr>
      </w:pPr>
      <w:r w:rsidRPr="00DE07CD">
        <w:rPr>
          <w:b/>
          <w:sz w:val="20"/>
          <w:szCs w:val="20"/>
        </w:rPr>
        <w:t>1.8</w:t>
      </w:r>
      <w:r w:rsidRPr="00DE07CD">
        <w:rPr>
          <w:b/>
          <w:sz w:val="20"/>
          <w:szCs w:val="20"/>
        </w:rPr>
        <w:tab/>
      </w:r>
      <w:r w:rsidR="00FB0371" w:rsidRPr="00DE07CD">
        <w:rPr>
          <w:b/>
          <w:sz w:val="20"/>
          <w:szCs w:val="20"/>
        </w:rPr>
        <w:t>Zarządzanie informację lotniczą</w:t>
      </w:r>
    </w:p>
    <w:p w14:paraId="312BFFA7" w14:textId="77777777" w:rsidR="00C53E6E" w:rsidRPr="00DE07CD" w:rsidRDefault="00C53E6E" w:rsidP="00DE07CD">
      <w:pPr>
        <w:spacing w:before="240" w:after="240" w:line="240" w:lineRule="auto"/>
        <w:rPr>
          <w:b/>
          <w:sz w:val="20"/>
          <w:szCs w:val="20"/>
        </w:rPr>
      </w:pPr>
      <w:r w:rsidRPr="00DE07CD">
        <w:rPr>
          <w:b/>
          <w:sz w:val="20"/>
          <w:szCs w:val="20"/>
        </w:rPr>
        <w:t>1.9</w:t>
      </w:r>
      <w:r w:rsidRPr="00DE07CD">
        <w:rPr>
          <w:b/>
          <w:sz w:val="20"/>
          <w:szCs w:val="20"/>
        </w:rPr>
        <w:tab/>
      </w:r>
      <w:r w:rsidR="00FB0371" w:rsidRPr="00DE07CD">
        <w:rPr>
          <w:b/>
          <w:sz w:val="20"/>
          <w:szCs w:val="20"/>
        </w:rPr>
        <w:t>Technologia</w:t>
      </w:r>
    </w:p>
    <w:p w14:paraId="7FFB7A36" w14:textId="2A2FB127" w:rsidR="00C53E6E" w:rsidRPr="00DE07CD" w:rsidRDefault="00C53E6E" w:rsidP="00DE07CD">
      <w:pPr>
        <w:spacing w:before="240" w:after="240" w:line="240" w:lineRule="auto"/>
        <w:rPr>
          <w:b/>
          <w:sz w:val="20"/>
          <w:szCs w:val="20"/>
        </w:rPr>
      </w:pPr>
      <w:r w:rsidRPr="00DE07CD">
        <w:rPr>
          <w:b/>
          <w:sz w:val="20"/>
          <w:szCs w:val="20"/>
        </w:rPr>
        <w:t>1.10</w:t>
      </w:r>
      <w:r w:rsidRPr="00DE07CD">
        <w:rPr>
          <w:b/>
          <w:sz w:val="20"/>
          <w:szCs w:val="20"/>
        </w:rPr>
        <w:tab/>
      </w:r>
      <w:r w:rsidR="002E1EAC">
        <w:rPr>
          <w:b/>
          <w:sz w:val="20"/>
          <w:szCs w:val="20"/>
        </w:rPr>
        <w:t xml:space="preserve">Współpraca </w:t>
      </w:r>
      <w:r w:rsidR="00FB0371" w:rsidRPr="00DE07CD">
        <w:rPr>
          <w:b/>
          <w:sz w:val="20"/>
          <w:szCs w:val="20"/>
        </w:rPr>
        <w:t>cywilno-wojskow</w:t>
      </w:r>
      <w:r w:rsidR="002E1EAC">
        <w:rPr>
          <w:b/>
          <w:sz w:val="20"/>
          <w:szCs w:val="20"/>
        </w:rPr>
        <w:t>a</w:t>
      </w:r>
    </w:p>
    <w:p w14:paraId="6D8C73EF" w14:textId="77777777" w:rsidR="00FB0371" w:rsidRPr="00DE07CD" w:rsidRDefault="00C53E6E" w:rsidP="00DE07CD">
      <w:pPr>
        <w:spacing w:before="240" w:after="240" w:line="240" w:lineRule="auto"/>
        <w:rPr>
          <w:b/>
          <w:sz w:val="20"/>
          <w:szCs w:val="20"/>
        </w:rPr>
        <w:sectPr w:rsidR="00FB0371" w:rsidRPr="00DE07CD" w:rsidSect="00700A06">
          <w:pgSz w:w="11906" w:h="16838"/>
          <w:pgMar w:top="1417" w:right="1417" w:bottom="1417" w:left="1417" w:header="708" w:footer="708" w:gutter="0"/>
          <w:cols w:space="708"/>
          <w:docGrid w:linePitch="360"/>
        </w:sectPr>
      </w:pPr>
      <w:r w:rsidRPr="00DE07CD">
        <w:rPr>
          <w:b/>
          <w:sz w:val="20"/>
          <w:szCs w:val="20"/>
        </w:rPr>
        <w:t>2.0</w:t>
      </w:r>
      <w:r w:rsidRPr="00DE07CD">
        <w:rPr>
          <w:b/>
          <w:sz w:val="20"/>
          <w:szCs w:val="20"/>
        </w:rPr>
        <w:tab/>
      </w:r>
      <w:r w:rsidR="00FB0371" w:rsidRPr="00DE07CD">
        <w:rPr>
          <w:b/>
          <w:sz w:val="20"/>
          <w:szCs w:val="20"/>
        </w:rPr>
        <w:t>Przyszłe prace</w:t>
      </w:r>
    </w:p>
    <w:p w14:paraId="40487DA7" w14:textId="77777777" w:rsidR="00FB0371" w:rsidRPr="00DE07CD" w:rsidRDefault="00FB0371" w:rsidP="00DE07CD">
      <w:pPr>
        <w:spacing w:before="240" w:after="240" w:line="240" w:lineRule="auto"/>
        <w:rPr>
          <w:b/>
          <w:color w:val="000000" w:themeColor="text1"/>
          <w:sz w:val="24"/>
          <w:szCs w:val="24"/>
        </w:rPr>
      </w:pPr>
      <w:r w:rsidRPr="00DE07CD">
        <w:rPr>
          <w:b/>
          <w:color w:val="000000" w:themeColor="text1"/>
          <w:sz w:val="24"/>
          <w:szCs w:val="24"/>
        </w:rPr>
        <w:lastRenderedPageBreak/>
        <w:t>1.1</w:t>
      </w:r>
      <w:r w:rsidRPr="00DE07CD">
        <w:rPr>
          <w:b/>
          <w:color w:val="000000" w:themeColor="text1"/>
          <w:sz w:val="24"/>
          <w:szCs w:val="24"/>
        </w:rPr>
        <w:tab/>
        <w:t>ZASADY OGÓLNE</w:t>
      </w:r>
    </w:p>
    <w:tbl>
      <w:tblPr>
        <w:tblStyle w:val="Tabela-Siatka"/>
        <w:tblW w:w="9464" w:type="dxa"/>
        <w:tblLook w:val="04A0" w:firstRow="1" w:lastRow="0" w:firstColumn="1" w:lastColumn="0" w:noHBand="0" w:noVBand="1"/>
      </w:tblPr>
      <w:tblGrid>
        <w:gridCol w:w="817"/>
        <w:gridCol w:w="4820"/>
        <w:gridCol w:w="2410"/>
        <w:gridCol w:w="1417"/>
      </w:tblGrid>
      <w:tr w:rsidR="00F42241" w:rsidRPr="001B5ADD" w14:paraId="45FCAFC9" w14:textId="77777777" w:rsidTr="00F42241">
        <w:trPr>
          <w:trHeight w:val="495"/>
        </w:trPr>
        <w:tc>
          <w:tcPr>
            <w:tcW w:w="817" w:type="dxa"/>
            <w:shd w:val="clear" w:color="auto" w:fill="95B3D7" w:themeFill="accent1" w:themeFillTint="99"/>
            <w:vAlign w:val="center"/>
          </w:tcPr>
          <w:p w14:paraId="380943D0" w14:textId="77777777" w:rsidR="00CA2A94" w:rsidRPr="001B5ADD" w:rsidRDefault="00CA2A94" w:rsidP="002A5B55">
            <w:pPr>
              <w:jc w:val="center"/>
              <w:rPr>
                <w:b/>
                <w:color w:val="000000" w:themeColor="text1"/>
                <w:sz w:val="24"/>
                <w:szCs w:val="24"/>
              </w:rPr>
            </w:pPr>
            <w:r w:rsidRPr="001B5ADD">
              <w:rPr>
                <w:b/>
                <w:color w:val="000000" w:themeColor="text1"/>
                <w:sz w:val="24"/>
                <w:szCs w:val="24"/>
              </w:rPr>
              <w:sym w:font="Symbol" w:char="F023"/>
            </w:r>
          </w:p>
        </w:tc>
        <w:tc>
          <w:tcPr>
            <w:tcW w:w="4820" w:type="dxa"/>
            <w:shd w:val="clear" w:color="auto" w:fill="95B3D7" w:themeFill="accent1" w:themeFillTint="99"/>
            <w:vAlign w:val="center"/>
          </w:tcPr>
          <w:p w14:paraId="567B5BBA" w14:textId="77777777" w:rsidR="00CA2A94" w:rsidRPr="001B5ADD" w:rsidRDefault="00CA2A94" w:rsidP="002A5B55">
            <w:pPr>
              <w:rPr>
                <w:b/>
                <w:color w:val="000000" w:themeColor="text1"/>
                <w:sz w:val="24"/>
                <w:szCs w:val="24"/>
              </w:rPr>
            </w:pPr>
            <w:r w:rsidRPr="001B5ADD">
              <w:rPr>
                <w:b/>
                <w:color w:val="000000" w:themeColor="text1"/>
                <w:sz w:val="24"/>
                <w:szCs w:val="24"/>
              </w:rPr>
              <w:t>ZALECENIE</w:t>
            </w:r>
          </w:p>
        </w:tc>
        <w:tc>
          <w:tcPr>
            <w:tcW w:w="2410" w:type="dxa"/>
            <w:shd w:val="clear" w:color="auto" w:fill="95B3D7" w:themeFill="accent1" w:themeFillTint="99"/>
            <w:vAlign w:val="center"/>
          </w:tcPr>
          <w:p w14:paraId="557ACE41" w14:textId="77777777" w:rsidR="00CA2A94" w:rsidRPr="001B5ADD" w:rsidRDefault="00CA2A94" w:rsidP="002A5B55">
            <w:pPr>
              <w:rPr>
                <w:b/>
                <w:color w:val="000000" w:themeColor="text1"/>
                <w:sz w:val="24"/>
                <w:szCs w:val="24"/>
              </w:rPr>
            </w:pPr>
            <w:r w:rsidRPr="001B5ADD">
              <w:rPr>
                <w:b/>
                <w:color w:val="000000" w:themeColor="text1"/>
                <w:sz w:val="24"/>
                <w:szCs w:val="24"/>
              </w:rPr>
              <w:t>DZIAŁANIE</w:t>
            </w:r>
          </w:p>
        </w:tc>
        <w:tc>
          <w:tcPr>
            <w:tcW w:w="1417" w:type="dxa"/>
            <w:shd w:val="clear" w:color="auto" w:fill="95B3D7" w:themeFill="accent1" w:themeFillTint="99"/>
            <w:vAlign w:val="center"/>
          </w:tcPr>
          <w:p w14:paraId="63476BBA" w14:textId="77777777" w:rsidR="00CA2A94" w:rsidRPr="001B5ADD" w:rsidRDefault="00CA2A94" w:rsidP="002A5B55">
            <w:pPr>
              <w:rPr>
                <w:b/>
                <w:color w:val="000000" w:themeColor="text1"/>
                <w:sz w:val="24"/>
                <w:szCs w:val="24"/>
              </w:rPr>
            </w:pPr>
            <w:r w:rsidRPr="001B5ADD">
              <w:rPr>
                <w:b/>
                <w:color w:val="000000" w:themeColor="text1"/>
                <w:sz w:val="24"/>
                <w:szCs w:val="24"/>
              </w:rPr>
              <w:t>WYTYCZNE</w:t>
            </w:r>
          </w:p>
        </w:tc>
      </w:tr>
      <w:tr w:rsidR="00F42241" w:rsidRPr="00F42241" w14:paraId="77384761" w14:textId="77777777" w:rsidTr="00F42241">
        <w:trPr>
          <w:trHeight w:val="1253"/>
        </w:trPr>
        <w:tc>
          <w:tcPr>
            <w:tcW w:w="817" w:type="dxa"/>
            <w:shd w:val="clear" w:color="auto" w:fill="auto"/>
          </w:tcPr>
          <w:p w14:paraId="09F09D78" w14:textId="77777777" w:rsidR="00CA2A94" w:rsidRPr="00F42241" w:rsidRDefault="00CA2A94" w:rsidP="002A5B55">
            <w:pPr>
              <w:spacing w:before="120"/>
              <w:jc w:val="center"/>
              <w:rPr>
                <w:color w:val="000000" w:themeColor="text1"/>
                <w:sz w:val="20"/>
                <w:szCs w:val="20"/>
              </w:rPr>
            </w:pPr>
            <w:r w:rsidRPr="00F42241">
              <w:rPr>
                <w:color w:val="000000" w:themeColor="text1"/>
                <w:sz w:val="20"/>
                <w:szCs w:val="20"/>
              </w:rPr>
              <w:t>1.1.1</w:t>
            </w:r>
          </w:p>
        </w:tc>
        <w:tc>
          <w:tcPr>
            <w:tcW w:w="4820" w:type="dxa"/>
            <w:tcBorders>
              <w:bottom w:val="single" w:sz="4" w:space="0" w:color="595959" w:themeColor="text1" w:themeTint="A6"/>
            </w:tcBorders>
            <w:shd w:val="clear" w:color="auto" w:fill="auto"/>
          </w:tcPr>
          <w:p w14:paraId="6ED5CA33" w14:textId="77777777" w:rsidR="00CA2A94" w:rsidRPr="00F42241" w:rsidRDefault="00D823FA" w:rsidP="00D823FA">
            <w:pPr>
              <w:spacing w:before="120" w:after="120"/>
              <w:rPr>
                <w:color w:val="000000" w:themeColor="text1"/>
                <w:sz w:val="20"/>
                <w:szCs w:val="20"/>
              </w:rPr>
            </w:pPr>
            <w:r>
              <w:rPr>
                <w:color w:val="000000" w:themeColor="text1"/>
                <w:sz w:val="20"/>
                <w:szCs w:val="20"/>
              </w:rPr>
              <w:t>Ocenić wdrożenie i działanie lotniskowych lokalnych Zespołów ds. bezpieczeństwa na drodze startowej oraz rozważyć czy i w jaki sposób można wprowadzić zmiany mające na celu wzrost skuteczności w opracowaniu działań związanych z bezpieczeństwem na drodze startowej.</w:t>
            </w:r>
          </w:p>
        </w:tc>
        <w:tc>
          <w:tcPr>
            <w:tcW w:w="2410" w:type="dxa"/>
            <w:shd w:val="clear" w:color="auto" w:fill="auto"/>
          </w:tcPr>
          <w:p w14:paraId="1ABAFCEB" w14:textId="77777777" w:rsidR="00CA2A94" w:rsidRPr="00F42241" w:rsidRDefault="00CA2A94" w:rsidP="005B30DD">
            <w:pPr>
              <w:spacing w:before="120"/>
              <w:rPr>
                <w:color w:val="000000" w:themeColor="text1"/>
                <w:sz w:val="20"/>
                <w:szCs w:val="20"/>
              </w:rPr>
            </w:pPr>
            <w:r w:rsidRPr="00F42241">
              <w:rPr>
                <w:color w:val="000000" w:themeColor="text1"/>
                <w:sz w:val="20"/>
                <w:szCs w:val="20"/>
              </w:rPr>
              <w:t>Operatorzy lotniska,</w:t>
            </w:r>
          </w:p>
          <w:p w14:paraId="1285768D" w14:textId="77777777" w:rsidR="00CA2A94" w:rsidRPr="00F42241" w:rsidRDefault="00CA2A94" w:rsidP="002A5B55">
            <w:pPr>
              <w:rPr>
                <w:color w:val="000000" w:themeColor="text1"/>
                <w:sz w:val="20"/>
                <w:szCs w:val="20"/>
              </w:rPr>
            </w:pPr>
            <w:r w:rsidRPr="00F42241">
              <w:rPr>
                <w:color w:val="000000" w:themeColor="text1"/>
                <w:sz w:val="20"/>
                <w:szCs w:val="20"/>
              </w:rPr>
              <w:t>Instytucja zapewniająca służby żeglugi powietrznej,</w:t>
            </w:r>
          </w:p>
          <w:p w14:paraId="2521B506" w14:textId="77777777" w:rsidR="00CA2A94" w:rsidRPr="00F42241" w:rsidRDefault="00CA2A94" w:rsidP="002A5B55">
            <w:pPr>
              <w:rPr>
                <w:color w:val="000000" w:themeColor="text1"/>
                <w:sz w:val="20"/>
                <w:szCs w:val="20"/>
              </w:rPr>
            </w:pPr>
            <w:r w:rsidRPr="00F42241">
              <w:rPr>
                <w:color w:val="000000" w:themeColor="text1"/>
                <w:sz w:val="20"/>
                <w:szCs w:val="20"/>
              </w:rPr>
              <w:t>Operator statku powietrznego,</w:t>
            </w:r>
          </w:p>
          <w:p w14:paraId="192A6AB1" w14:textId="77777777" w:rsidR="00CA2A94" w:rsidRPr="00F42241" w:rsidRDefault="00CA2A94" w:rsidP="002A5B55">
            <w:pPr>
              <w:rPr>
                <w:color w:val="000000" w:themeColor="text1"/>
                <w:sz w:val="20"/>
                <w:szCs w:val="20"/>
              </w:rPr>
            </w:pPr>
            <w:r w:rsidRPr="00F42241">
              <w:rPr>
                <w:color w:val="000000" w:themeColor="text1"/>
                <w:sz w:val="20"/>
                <w:szCs w:val="20"/>
              </w:rPr>
              <w:t>Władza lotnicza.</w:t>
            </w:r>
          </w:p>
        </w:tc>
        <w:tc>
          <w:tcPr>
            <w:tcW w:w="1417" w:type="dxa"/>
            <w:shd w:val="clear" w:color="auto" w:fill="auto"/>
          </w:tcPr>
          <w:p w14:paraId="0B4BD508" w14:textId="77777777" w:rsidR="00CA2A94" w:rsidRPr="00F42241" w:rsidRDefault="00CA2A94" w:rsidP="002A5B55">
            <w:pPr>
              <w:spacing w:before="120"/>
              <w:rPr>
                <w:color w:val="000000" w:themeColor="text1"/>
                <w:sz w:val="20"/>
                <w:szCs w:val="20"/>
              </w:rPr>
            </w:pPr>
            <w:r w:rsidRPr="00F42241">
              <w:rPr>
                <w:color w:val="000000" w:themeColor="text1"/>
                <w:sz w:val="20"/>
                <w:szCs w:val="20"/>
              </w:rPr>
              <w:t>ZAŁĄCZNIK B</w:t>
            </w:r>
          </w:p>
        </w:tc>
      </w:tr>
      <w:tr w:rsidR="00F42241" w:rsidRPr="00F42241" w14:paraId="7E16A322" w14:textId="77777777" w:rsidTr="00F42241">
        <w:trPr>
          <w:trHeight w:val="836"/>
        </w:trPr>
        <w:tc>
          <w:tcPr>
            <w:tcW w:w="817" w:type="dxa"/>
            <w:shd w:val="clear" w:color="auto" w:fill="auto"/>
          </w:tcPr>
          <w:p w14:paraId="45174C46" w14:textId="77777777" w:rsidR="00CA2A94" w:rsidRPr="00F42241" w:rsidRDefault="00CA2A94" w:rsidP="002A5B55">
            <w:pPr>
              <w:spacing w:before="120"/>
              <w:jc w:val="center"/>
              <w:rPr>
                <w:color w:val="000000" w:themeColor="text1"/>
                <w:sz w:val="20"/>
                <w:szCs w:val="20"/>
              </w:rPr>
            </w:pPr>
            <w:r w:rsidRPr="00F42241">
              <w:rPr>
                <w:color w:val="000000" w:themeColor="text1"/>
                <w:sz w:val="20"/>
                <w:szCs w:val="20"/>
              </w:rPr>
              <w:t>1.1.2</w:t>
            </w:r>
          </w:p>
        </w:tc>
        <w:tc>
          <w:tcPr>
            <w:tcW w:w="4820" w:type="dxa"/>
            <w:tcBorders>
              <w:top w:val="single" w:sz="4" w:space="0" w:color="595959" w:themeColor="text1" w:themeTint="A6"/>
            </w:tcBorders>
            <w:shd w:val="clear" w:color="auto" w:fill="auto"/>
          </w:tcPr>
          <w:p w14:paraId="29D5F2F8" w14:textId="77777777" w:rsidR="00CA2A94" w:rsidRPr="00F42241" w:rsidRDefault="00D823FA" w:rsidP="00D823FA">
            <w:pPr>
              <w:spacing w:before="120" w:after="120"/>
              <w:rPr>
                <w:color w:val="000000" w:themeColor="text1"/>
                <w:sz w:val="20"/>
                <w:szCs w:val="20"/>
              </w:rPr>
            </w:pPr>
            <w:r>
              <w:rPr>
                <w:color w:val="000000" w:themeColor="text1"/>
                <w:sz w:val="20"/>
                <w:szCs w:val="20"/>
              </w:rPr>
              <w:t xml:space="preserve">Wdrożyć plany </w:t>
            </w:r>
            <w:r w:rsidR="00647C51" w:rsidRPr="00F42241">
              <w:rPr>
                <w:color w:val="000000" w:themeColor="text1"/>
                <w:sz w:val="20"/>
                <w:szCs w:val="20"/>
              </w:rPr>
              <w:t>lokaln</w:t>
            </w:r>
            <w:r>
              <w:rPr>
                <w:color w:val="000000" w:themeColor="text1"/>
                <w:sz w:val="20"/>
                <w:szCs w:val="20"/>
              </w:rPr>
              <w:t>ej</w:t>
            </w:r>
            <w:r w:rsidR="00647C51" w:rsidRPr="00F42241">
              <w:rPr>
                <w:color w:val="000000" w:themeColor="text1"/>
                <w:sz w:val="20"/>
                <w:szCs w:val="20"/>
              </w:rPr>
              <w:t xml:space="preserve"> </w:t>
            </w:r>
            <w:r w:rsidR="00CA2A94" w:rsidRPr="00F42241">
              <w:rPr>
                <w:color w:val="000000" w:themeColor="text1"/>
                <w:sz w:val="20"/>
                <w:szCs w:val="20"/>
              </w:rPr>
              <w:t>kampani</w:t>
            </w:r>
            <w:r>
              <w:rPr>
                <w:color w:val="000000" w:themeColor="text1"/>
                <w:sz w:val="20"/>
                <w:szCs w:val="20"/>
              </w:rPr>
              <w:t>i</w:t>
            </w:r>
            <w:r w:rsidR="00CA2A94" w:rsidRPr="00F42241">
              <w:rPr>
                <w:color w:val="000000" w:themeColor="text1"/>
                <w:sz w:val="20"/>
                <w:szCs w:val="20"/>
              </w:rPr>
              <w:t xml:space="preserve"> informacyjn</w:t>
            </w:r>
            <w:r>
              <w:rPr>
                <w:color w:val="000000" w:themeColor="text1"/>
                <w:sz w:val="20"/>
                <w:szCs w:val="20"/>
              </w:rPr>
              <w:t xml:space="preserve">ej </w:t>
            </w:r>
            <w:r w:rsidR="00CA2A94" w:rsidRPr="00F42241">
              <w:rPr>
                <w:color w:val="000000" w:themeColor="text1"/>
                <w:sz w:val="20"/>
                <w:szCs w:val="20"/>
              </w:rPr>
              <w:t>na temat bez</w:t>
            </w:r>
            <w:r w:rsidR="00647C51" w:rsidRPr="00F42241">
              <w:rPr>
                <w:color w:val="000000" w:themeColor="text1"/>
                <w:sz w:val="20"/>
                <w:szCs w:val="20"/>
              </w:rPr>
              <w:t xml:space="preserve">pieczeństwa na drodze startowej </w:t>
            </w:r>
            <w:r w:rsidRPr="00F42241">
              <w:rPr>
                <w:color w:val="000000" w:themeColor="text1"/>
                <w:sz w:val="20"/>
                <w:szCs w:val="20"/>
              </w:rPr>
              <w:t>skierowan</w:t>
            </w:r>
            <w:r>
              <w:rPr>
                <w:color w:val="000000" w:themeColor="text1"/>
                <w:sz w:val="20"/>
                <w:szCs w:val="20"/>
              </w:rPr>
              <w:t>ej</w:t>
            </w:r>
            <w:r w:rsidRPr="00F42241">
              <w:rPr>
                <w:color w:val="000000" w:themeColor="text1"/>
                <w:sz w:val="20"/>
                <w:szCs w:val="20"/>
              </w:rPr>
              <w:t xml:space="preserve"> do kontrolerów ruchu lotniczego, pilotów oraz kierowców pojazdów na polu manewrowym jak również dla pozostałego personelu, który wykonuje czynności na drodze startowej lub w jej pobliżu</w:t>
            </w:r>
            <w:r>
              <w:rPr>
                <w:color w:val="000000" w:themeColor="text1"/>
                <w:sz w:val="20"/>
                <w:szCs w:val="20"/>
              </w:rPr>
              <w:t xml:space="preserve"> oraz ocenić jej skuteczność na każdym lotnisku</w:t>
            </w:r>
            <w:r w:rsidR="00647C51" w:rsidRPr="00F42241">
              <w:rPr>
                <w:color w:val="000000" w:themeColor="text1"/>
                <w:sz w:val="20"/>
                <w:szCs w:val="20"/>
              </w:rPr>
              <w:t xml:space="preserve">. </w:t>
            </w:r>
            <w:r>
              <w:rPr>
                <w:color w:val="000000" w:themeColor="text1"/>
                <w:sz w:val="20"/>
                <w:szCs w:val="20"/>
              </w:rPr>
              <w:t>Uwzględnić format, metodę prowadzenia, częstotliwość i informacje zwrotne.</w:t>
            </w:r>
          </w:p>
        </w:tc>
        <w:tc>
          <w:tcPr>
            <w:tcW w:w="2410" w:type="dxa"/>
            <w:shd w:val="clear" w:color="auto" w:fill="auto"/>
          </w:tcPr>
          <w:p w14:paraId="0FD6F042" w14:textId="77777777" w:rsidR="00CA2A94" w:rsidRPr="00F42241" w:rsidRDefault="00CA2A94" w:rsidP="005B30DD">
            <w:pPr>
              <w:spacing w:before="120"/>
              <w:rPr>
                <w:color w:val="000000" w:themeColor="text1"/>
                <w:sz w:val="20"/>
                <w:szCs w:val="20"/>
              </w:rPr>
            </w:pPr>
            <w:r w:rsidRPr="00F42241">
              <w:rPr>
                <w:color w:val="000000" w:themeColor="text1"/>
                <w:sz w:val="20"/>
                <w:szCs w:val="20"/>
              </w:rPr>
              <w:t>Lokalny zespół ds. bezpieczeństwa na drodze startowej.</w:t>
            </w:r>
          </w:p>
        </w:tc>
        <w:tc>
          <w:tcPr>
            <w:tcW w:w="1417" w:type="dxa"/>
            <w:shd w:val="clear" w:color="auto" w:fill="auto"/>
          </w:tcPr>
          <w:p w14:paraId="43CBD77D" w14:textId="77777777" w:rsidR="00CA2A94" w:rsidRPr="00F42241" w:rsidRDefault="00CA2A94" w:rsidP="002A5B55">
            <w:pPr>
              <w:spacing w:before="120"/>
              <w:rPr>
                <w:color w:val="000000" w:themeColor="text1"/>
                <w:sz w:val="20"/>
                <w:szCs w:val="20"/>
              </w:rPr>
            </w:pPr>
            <w:r w:rsidRPr="00F42241">
              <w:rPr>
                <w:color w:val="000000" w:themeColor="text1"/>
                <w:sz w:val="20"/>
                <w:szCs w:val="20"/>
              </w:rPr>
              <w:t>ZAŁĄCZNIK B</w:t>
            </w:r>
          </w:p>
        </w:tc>
      </w:tr>
      <w:tr w:rsidR="00F42241" w:rsidRPr="00F42241" w14:paraId="1178106E" w14:textId="77777777" w:rsidTr="00F42241">
        <w:trPr>
          <w:trHeight w:val="1253"/>
        </w:trPr>
        <w:tc>
          <w:tcPr>
            <w:tcW w:w="817" w:type="dxa"/>
            <w:shd w:val="clear" w:color="auto" w:fill="auto"/>
          </w:tcPr>
          <w:p w14:paraId="457D4F8E" w14:textId="77777777" w:rsidR="00CA2A94" w:rsidRPr="00F42241" w:rsidRDefault="00CA2A94" w:rsidP="002A5B55">
            <w:pPr>
              <w:spacing w:before="120"/>
              <w:jc w:val="center"/>
              <w:rPr>
                <w:color w:val="000000" w:themeColor="text1"/>
                <w:sz w:val="20"/>
                <w:szCs w:val="20"/>
              </w:rPr>
            </w:pPr>
            <w:r w:rsidRPr="00F42241">
              <w:rPr>
                <w:color w:val="000000" w:themeColor="text1"/>
                <w:sz w:val="20"/>
                <w:szCs w:val="20"/>
              </w:rPr>
              <w:t>1.1.3</w:t>
            </w:r>
          </w:p>
        </w:tc>
        <w:tc>
          <w:tcPr>
            <w:tcW w:w="4820" w:type="dxa"/>
            <w:shd w:val="clear" w:color="auto" w:fill="auto"/>
          </w:tcPr>
          <w:p w14:paraId="7361CC54" w14:textId="02ABFF89" w:rsidR="00CA2A94" w:rsidRPr="00F42241" w:rsidRDefault="00647C51" w:rsidP="002E1EAC">
            <w:pPr>
              <w:spacing w:before="120" w:after="120"/>
              <w:rPr>
                <w:color w:val="000000" w:themeColor="text1"/>
                <w:sz w:val="20"/>
                <w:szCs w:val="20"/>
              </w:rPr>
            </w:pPr>
            <w:r w:rsidRPr="00F42241">
              <w:rPr>
                <w:color w:val="000000" w:themeColor="text1"/>
                <w:sz w:val="20"/>
                <w:szCs w:val="20"/>
              </w:rPr>
              <w:t>Potwierdzić, że cała infrastruktura, praktyki oraz procedury mające związek z operacjami na drodze startowej są zgodne z przepisami ICAO</w:t>
            </w:r>
            <w:r w:rsidR="00D823FA">
              <w:rPr>
                <w:color w:val="000000" w:themeColor="text1"/>
                <w:sz w:val="20"/>
                <w:szCs w:val="20"/>
              </w:rPr>
              <w:t xml:space="preserve"> oraz, gdzie ma to zastosowanie, zgodne z przepisami UE.</w:t>
            </w:r>
          </w:p>
        </w:tc>
        <w:tc>
          <w:tcPr>
            <w:tcW w:w="2410" w:type="dxa"/>
            <w:shd w:val="clear" w:color="auto" w:fill="auto"/>
          </w:tcPr>
          <w:p w14:paraId="09E8B93E" w14:textId="77777777" w:rsidR="00CA2A94" w:rsidRPr="00F42241" w:rsidRDefault="00CA2A94" w:rsidP="005B30DD">
            <w:pPr>
              <w:spacing w:before="120"/>
              <w:rPr>
                <w:color w:val="000000" w:themeColor="text1"/>
                <w:sz w:val="20"/>
                <w:szCs w:val="20"/>
              </w:rPr>
            </w:pPr>
            <w:r w:rsidRPr="00F42241">
              <w:rPr>
                <w:color w:val="000000" w:themeColor="text1"/>
                <w:sz w:val="20"/>
                <w:szCs w:val="20"/>
              </w:rPr>
              <w:t>Operator lotniska (prowadzący),</w:t>
            </w:r>
          </w:p>
          <w:p w14:paraId="4017236A" w14:textId="77777777" w:rsidR="00CA2A94" w:rsidRPr="00F42241" w:rsidRDefault="00CA2A94" w:rsidP="002A5B55">
            <w:pPr>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52B67392" w14:textId="77777777" w:rsidR="00E22B21" w:rsidRPr="00F42241" w:rsidRDefault="00CA2A94" w:rsidP="001D7E02">
            <w:pPr>
              <w:spacing w:before="120"/>
              <w:rPr>
                <w:color w:val="000000" w:themeColor="text1"/>
                <w:sz w:val="20"/>
                <w:szCs w:val="20"/>
              </w:rPr>
            </w:pPr>
            <w:r w:rsidRPr="00F42241">
              <w:rPr>
                <w:color w:val="000000" w:themeColor="text1"/>
                <w:sz w:val="20"/>
                <w:szCs w:val="20"/>
              </w:rPr>
              <w:t>ZAŁĄCZNIK L</w:t>
            </w:r>
            <w:r w:rsidR="00E22B21">
              <w:rPr>
                <w:color w:val="000000" w:themeColor="text1"/>
                <w:sz w:val="20"/>
                <w:szCs w:val="20"/>
              </w:rPr>
              <w:t xml:space="preserve"> </w:t>
            </w:r>
            <w:r w:rsidR="00E22B21" w:rsidRPr="00F42241">
              <w:rPr>
                <w:color w:val="000000" w:themeColor="text1"/>
                <w:sz w:val="20"/>
                <w:szCs w:val="20"/>
              </w:rPr>
              <w:t>ZAŁĄCZNIK</w:t>
            </w:r>
            <w:r w:rsidR="00E22B21">
              <w:rPr>
                <w:color w:val="000000" w:themeColor="text1"/>
                <w:sz w:val="20"/>
                <w:szCs w:val="20"/>
              </w:rPr>
              <w:t xml:space="preserve"> K</w:t>
            </w:r>
          </w:p>
          <w:p w14:paraId="3C7C8E9E" w14:textId="77777777" w:rsidR="00CA2A94" w:rsidRPr="00F42241" w:rsidRDefault="00CA2A94" w:rsidP="001D7E02">
            <w:pPr>
              <w:rPr>
                <w:color w:val="000000" w:themeColor="text1"/>
                <w:sz w:val="20"/>
                <w:szCs w:val="20"/>
              </w:rPr>
            </w:pPr>
            <w:r w:rsidRPr="00F42241">
              <w:rPr>
                <w:color w:val="000000" w:themeColor="text1"/>
                <w:sz w:val="20"/>
                <w:szCs w:val="20"/>
              </w:rPr>
              <w:t>ZAŁĄCZNIK J</w:t>
            </w:r>
          </w:p>
        </w:tc>
      </w:tr>
      <w:tr w:rsidR="00E22B21" w:rsidRPr="00F42241" w14:paraId="57AE3E2A" w14:textId="77777777" w:rsidTr="00F42241">
        <w:trPr>
          <w:trHeight w:val="836"/>
        </w:trPr>
        <w:tc>
          <w:tcPr>
            <w:tcW w:w="817" w:type="dxa"/>
            <w:shd w:val="clear" w:color="auto" w:fill="auto"/>
          </w:tcPr>
          <w:p w14:paraId="461AF4F2" w14:textId="77777777" w:rsidR="00E22B21" w:rsidRPr="00F42241" w:rsidRDefault="00E22B21" w:rsidP="00E22B21">
            <w:pPr>
              <w:spacing w:before="120"/>
              <w:jc w:val="center"/>
              <w:rPr>
                <w:color w:val="000000" w:themeColor="text1"/>
                <w:sz w:val="20"/>
                <w:szCs w:val="20"/>
              </w:rPr>
            </w:pPr>
            <w:r w:rsidRPr="00F42241">
              <w:rPr>
                <w:color w:val="000000" w:themeColor="text1"/>
                <w:sz w:val="20"/>
                <w:szCs w:val="20"/>
              </w:rPr>
              <w:t>1.1.4</w:t>
            </w:r>
          </w:p>
        </w:tc>
        <w:tc>
          <w:tcPr>
            <w:tcW w:w="4820" w:type="dxa"/>
            <w:shd w:val="clear" w:color="auto" w:fill="auto"/>
          </w:tcPr>
          <w:p w14:paraId="1333CF78" w14:textId="3A8F24AF" w:rsidR="00E22B21" w:rsidRPr="00F42241" w:rsidRDefault="00E22B21" w:rsidP="0082424F">
            <w:pPr>
              <w:spacing w:before="120" w:after="120"/>
              <w:rPr>
                <w:color w:val="000000" w:themeColor="text1"/>
                <w:sz w:val="20"/>
                <w:szCs w:val="20"/>
              </w:rPr>
            </w:pPr>
            <w:r>
              <w:rPr>
                <w:color w:val="000000" w:themeColor="text1"/>
                <w:sz w:val="20"/>
                <w:szCs w:val="20"/>
              </w:rPr>
              <w:t xml:space="preserve">Promować i udostępniać </w:t>
            </w:r>
            <w:r w:rsidRPr="00F42241">
              <w:rPr>
                <w:color w:val="000000" w:themeColor="text1"/>
                <w:sz w:val="20"/>
                <w:szCs w:val="20"/>
              </w:rPr>
              <w:t xml:space="preserve">określone </w:t>
            </w:r>
            <w:r w:rsidR="0082424F">
              <w:rPr>
                <w:color w:val="000000" w:themeColor="text1"/>
                <w:sz w:val="20"/>
                <w:szCs w:val="20"/>
              </w:rPr>
              <w:t>wspólne</w:t>
            </w:r>
            <w:r w:rsidR="0082424F" w:rsidRPr="00F42241">
              <w:rPr>
                <w:color w:val="000000" w:themeColor="text1"/>
                <w:sz w:val="20"/>
                <w:szCs w:val="20"/>
              </w:rPr>
              <w:t xml:space="preserve"> </w:t>
            </w:r>
            <w:r w:rsidRPr="00F42241">
              <w:rPr>
                <w:color w:val="000000" w:themeColor="text1"/>
                <w:sz w:val="20"/>
                <w:szCs w:val="20"/>
              </w:rPr>
              <w:t>szkolenia oraz zapoznanie</w:t>
            </w:r>
            <w:r w:rsidR="0082424F">
              <w:rPr>
                <w:color w:val="000000" w:themeColor="text1"/>
                <w:sz w:val="20"/>
                <w:szCs w:val="20"/>
              </w:rPr>
              <w:t xml:space="preserve"> </w:t>
            </w:r>
            <w:r w:rsidRPr="00F42241">
              <w:rPr>
                <w:color w:val="000000" w:themeColor="text1"/>
                <w:sz w:val="20"/>
                <w:szCs w:val="20"/>
              </w:rPr>
              <w:t>w zakresie zapobiegania nieuprawnionym wtargnięciom na drogę startową dla pilotów, kontrolerów ruchu lotniczego oraz dla kierowców pojazdów na polu manewrowym.</w:t>
            </w:r>
          </w:p>
        </w:tc>
        <w:tc>
          <w:tcPr>
            <w:tcW w:w="2410" w:type="dxa"/>
            <w:shd w:val="clear" w:color="auto" w:fill="auto"/>
          </w:tcPr>
          <w:p w14:paraId="45AAE31E" w14:textId="77777777" w:rsidR="00E22B21" w:rsidRPr="00F42241" w:rsidRDefault="00E22B21" w:rsidP="00E22B21">
            <w:pPr>
              <w:spacing w:before="120"/>
              <w:rPr>
                <w:color w:val="000000" w:themeColor="text1"/>
                <w:sz w:val="20"/>
                <w:szCs w:val="20"/>
              </w:rPr>
            </w:pPr>
            <w:r w:rsidRPr="00F42241">
              <w:rPr>
                <w:color w:val="000000" w:themeColor="text1"/>
                <w:sz w:val="20"/>
                <w:szCs w:val="20"/>
              </w:rPr>
              <w:t>Lokalny zespół ds. bezpieczeństwa na drodze startowej,</w:t>
            </w:r>
          </w:p>
          <w:p w14:paraId="47D7DC66" w14:textId="77777777" w:rsidR="00E22B21" w:rsidRPr="00F42241" w:rsidRDefault="00E22B21" w:rsidP="00E22B21">
            <w:pPr>
              <w:rPr>
                <w:color w:val="000000" w:themeColor="text1"/>
                <w:sz w:val="20"/>
                <w:szCs w:val="20"/>
              </w:rPr>
            </w:pPr>
            <w:r w:rsidRPr="00F42241">
              <w:rPr>
                <w:color w:val="000000" w:themeColor="text1"/>
                <w:sz w:val="20"/>
                <w:szCs w:val="20"/>
              </w:rPr>
              <w:t>Instytucja zapewniająca służby żeglugi powietrznej,</w:t>
            </w:r>
          </w:p>
          <w:p w14:paraId="3F2F217A" w14:textId="77777777" w:rsidR="00E22B21" w:rsidRDefault="00E22B21" w:rsidP="00E22B21">
            <w:pPr>
              <w:rPr>
                <w:color w:val="000000" w:themeColor="text1"/>
                <w:sz w:val="20"/>
                <w:szCs w:val="20"/>
              </w:rPr>
            </w:pPr>
            <w:r>
              <w:rPr>
                <w:color w:val="000000" w:themeColor="text1"/>
                <w:sz w:val="20"/>
                <w:szCs w:val="20"/>
              </w:rPr>
              <w:t>Operator statku powietrznego,</w:t>
            </w:r>
          </w:p>
          <w:p w14:paraId="0E2418CB" w14:textId="77777777" w:rsidR="00E22B21" w:rsidRPr="00F42241" w:rsidRDefault="00E22B21" w:rsidP="00E22B21">
            <w:pPr>
              <w:rPr>
                <w:color w:val="000000" w:themeColor="text1"/>
                <w:sz w:val="20"/>
                <w:szCs w:val="20"/>
              </w:rPr>
            </w:pPr>
            <w:r w:rsidRPr="00F42241">
              <w:rPr>
                <w:color w:val="000000" w:themeColor="text1"/>
                <w:sz w:val="20"/>
                <w:szCs w:val="20"/>
              </w:rPr>
              <w:t>Władza lotnicza,</w:t>
            </w:r>
          </w:p>
          <w:p w14:paraId="19D7E490" w14:textId="77777777" w:rsidR="00E22B21" w:rsidRPr="00F42241" w:rsidRDefault="00E22B21" w:rsidP="00E22B21">
            <w:pPr>
              <w:rPr>
                <w:color w:val="000000" w:themeColor="text1"/>
                <w:sz w:val="20"/>
                <w:szCs w:val="20"/>
              </w:rPr>
            </w:pPr>
            <w:r w:rsidRPr="00F42241">
              <w:rPr>
                <w:color w:val="000000" w:themeColor="text1"/>
                <w:sz w:val="20"/>
                <w:szCs w:val="20"/>
              </w:rPr>
              <w:t>Operator lotniska.</w:t>
            </w:r>
          </w:p>
        </w:tc>
        <w:tc>
          <w:tcPr>
            <w:tcW w:w="1417" w:type="dxa"/>
            <w:shd w:val="clear" w:color="auto" w:fill="auto"/>
          </w:tcPr>
          <w:p w14:paraId="0A68205D" w14:textId="77777777" w:rsidR="00E22B21" w:rsidRPr="00F42241" w:rsidRDefault="00E22B21" w:rsidP="00E22B21">
            <w:pPr>
              <w:spacing w:before="120"/>
              <w:rPr>
                <w:color w:val="000000" w:themeColor="text1"/>
                <w:sz w:val="20"/>
                <w:szCs w:val="20"/>
              </w:rPr>
            </w:pPr>
            <w:r w:rsidRPr="00F42241">
              <w:rPr>
                <w:color w:val="000000" w:themeColor="text1"/>
                <w:sz w:val="20"/>
                <w:szCs w:val="20"/>
              </w:rPr>
              <w:t>ZAŁĄCZNIK</w:t>
            </w:r>
            <w:r>
              <w:rPr>
                <w:color w:val="000000" w:themeColor="text1"/>
                <w:sz w:val="20"/>
                <w:szCs w:val="20"/>
              </w:rPr>
              <w:t xml:space="preserve"> B</w:t>
            </w:r>
          </w:p>
        </w:tc>
      </w:tr>
      <w:tr w:rsidR="00E22B21" w:rsidRPr="00F42241" w14:paraId="54D13C39" w14:textId="77777777" w:rsidTr="00E22B21">
        <w:trPr>
          <w:trHeight w:val="1100"/>
        </w:trPr>
        <w:tc>
          <w:tcPr>
            <w:tcW w:w="817" w:type="dxa"/>
            <w:vMerge w:val="restart"/>
            <w:shd w:val="clear" w:color="auto" w:fill="auto"/>
          </w:tcPr>
          <w:p w14:paraId="5293BBCE" w14:textId="77777777" w:rsidR="00E22B21" w:rsidRPr="00F42241" w:rsidRDefault="00E22B21" w:rsidP="00E22B21">
            <w:pPr>
              <w:spacing w:before="120"/>
              <w:jc w:val="center"/>
              <w:rPr>
                <w:color w:val="000000" w:themeColor="text1"/>
                <w:sz w:val="20"/>
                <w:szCs w:val="20"/>
              </w:rPr>
            </w:pPr>
            <w:r w:rsidRPr="00F42241">
              <w:rPr>
                <w:color w:val="000000" w:themeColor="text1"/>
                <w:sz w:val="20"/>
                <w:szCs w:val="20"/>
              </w:rPr>
              <w:t>1.1.5</w:t>
            </w:r>
          </w:p>
        </w:tc>
        <w:tc>
          <w:tcPr>
            <w:tcW w:w="4820" w:type="dxa"/>
            <w:shd w:val="clear" w:color="auto" w:fill="auto"/>
          </w:tcPr>
          <w:p w14:paraId="0898B2EB" w14:textId="77777777" w:rsidR="00E22B21" w:rsidRPr="00E22B21" w:rsidRDefault="00E22B21" w:rsidP="00E22B21">
            <w:pPr>
              <w:spacing w:before="120" w:after="120"/>
              <w:rPr>
                <w:b/>
                <w:color w:val="000000" w:themeColor="text1"/>
                <w:sz w:val="20"/>
                <w:szCs w:val="20"/>
              </w:rPr>
            </w:pPr>
            <w:r w:rsidRPr="00E22B21">
              <w:rPr>
                <w:b/>
                <w:color w:val="000000" w:themeColor="text1"/>
                <w:sz w:val="20"/>
                <w:szCs w:val="20"/>
              </w:rPr>
              <w:t>a.</w:t>
            </w:r>
          </w:p>
          <w:p w14:paraId="6514961E" w14:textId="77777777" w:rsidR="00E22B21" w:rsidRPr="00F42241" w:rsidRDefault="00E22B21" w:rsidP="00E22B21">
            <w:pPr>
              <w:spacing w:before="120" w:after="120"/>
              <w:rPr>
                <w:color w:val="000000" w:themeColor="text1"/>
                <w:sz w:val="20"/>
                <w:szCs w:val="20"/>
              </w:rPr>
            </w:pPr>
            <w:r>
              <w:rPr>
                <w:color w:val="000000" w:themeColor="text1"/>
                <w:sz w:val="20"/>
                <w:szCs w:val="20"/>
              </w:rPr>
              <w:t>Ocenić jak temat b</w:t>
            </w:r>
            <w:r w:rsidRPr="00F42241">
              <w:rPr>
                <w:color w:val="000000" w:themeColor="text1"/>
                <w:sz w:val="20"/>
                <w:szCs w:val="20"/>
              </w:rPr>
              <w:t>ezpieczeństw</w:t>
            </w:r>
            <w:r>
              <w:rPr>
                <w:color w:val="000000" w:themeColor="text1"/>
                <w:sz w:val="20"/>
                <w:szCs w:val="20"/>
              </w:rPr>
              <w:t>a</w:t>
            </w:r>
            <w:r w:rsidRPr="00F42241">
              <w:rPr>
                <w:color w:val="000000" w:themeColor="text1"/>
                <w:sz w:val="20"/>
                <w:szCs w:val="20"/>
              </w:rPr>
              <w:t xml:space="preserve"> na drodze startowej </w:t>
            </w:r>
            <w:r>
              <w:rPr>
                <w:color w:val="000000" w:themeColor="text1"/>
                <w:sz w:val="20"/>
                <w:szCs w:val="20"/>
              </w:rPr>
              <w:t xml:space="preserve">został ujęty w </w:t>
            </w:r>
            <w:r w:rsidRPr="00F42241">
              <w:rPr>
                <w:color w:val="000000" w:themeColor="text1"/>
                <w:sz w:val="20"/>
                <w:szCs w:val="20"/>
              </w:rPr>
              <w:t>szkoleni</w:t>
            </w:r>
            <w:r>
              <w:rPr>
                <w:color w:val="000000" w:themeColor="text1"/>
                <w:sz w:val="20"/>
                <w:szCs w:val="20"/>
              </w:rPr>
              <w:t>u</w:t>
            </w:r>
            <w:r w:rsidRPr="00F42241">
              <w:rPr>
                <w:color w:val="000000" w:themeColor="text1"/>
                <w:sz w:val="20"/>
                <w:szCs w:val="20"/>
              </w:rPr>
              <w:t xml:space="preserve"> wstępn</w:t>
            </w:r>
            <w:r>
              <w:rPr>
                <w:color w:val="000000" w:themeColor="text1"/>
                <w:sz w:val="20"/>
                <w:szCs w:val="20"/>
              </w:rPr>
              <w:t>ym</w:t>
            </w:r>
            <w:r w:rsidRPr="00F42241">
              <w:rPr>
                <w:color w:val="000000" w:themeColor="text1"/>
                <w:sz w:val="20"/>
                <w:szCs w:val="20"/>
              </w:rPr>
              <w:t xml:space="preserve"> i okresow</w:t>
            </w:r>
            <w:r>
              <w:rPr>
                <w:color w:val="000000" w:themeColor="text1"/>
                <w:sz w:val="20"/>
                <w:szCs w:val="20"/>
              </w:rPr>
              <w:t>ym</w:t>
            </w:r>
            <w:r w:rsidRPr="00F42241">
              <w:rPr>
                <w:color w:val="000000" w:themeColor="text1"/>
                <w:sz w:val="20"/>
                <w:szCs w:val="20"/>
              </w:rPr>
              <w:t xml:space="preserve"> dla personelu operacyjnego</w:t>
            </w:r>
            <w:r>
              <w:rPr>
                <w:color w:val="000000" w:themeColor="text1"/>
                <w:sz w:val="20"/>
                <w:szCs w:val="20"/>
              </w:rPr>
              <w:t>.</w:t>
            </w:r>
          </w:p>
        </w:tc>
        <w:tc>
          <w:tcPr>
            <w:tcW w:w="2410" w:type="dxa"/>
            <w:vMerge w:val="restart"/>
            <w:shd w:val="clear" w:color="auto" w:fill="auto"/>
          </w:tcPr>
          <w:p w14:paraId="61CFF84E" w14:textId="77777777" w:rsidR="00E22B21" w:rsidRPr="00F42241" w:rsidRDefault="00E22B21" w:rsidP="00E22B21">
            <w:pPr>
              <w:spacing w:before="120"/>
              <w:rPr>
                <w:color w:val="000000" w:themeColor="text1"/>
                <w:sz w:val="20"/>
                <w:szCs w:val="20"/>
              </w:rPr>
            </w:pPr>
            <w:r w:rsidRPr="00F42241">
              <w:rPr>
                <w:color w:val="000000" w:themeColor="text1"/>
                <w:sz w:val="20"/>
                <w:szCs w:val="20"/>
              </w:rPr>
              <w:t>Operator statku powietrznego,</w:t>
            </w:r>
          </w:p>
          <w:p w14:paraId="0275A866" w14:textId="77777777" w:rsidR="00E22B21" w:rsidRPr="00F42241" w:rsidRDefault="00E22B21" w:rsidP="00E22B21">
            <w:pPr>
              <w:rPr>
                <w:color w:val="000000" w:themeColor="text1"/>
                <w:sz w:val="20"/>
                <w:szCs w:val="20"/>
              </w:rPr>
            </w:pPr>
            <w:r w:rsidRPr="00F42241">
              <w:rPr>
                <w:color w:val="000000" w:themeColor="text1"/>
                <w:sz w:val="20"/>
                <w:szCs w:val="20"/>
              </w:rPr>
              <w:t>Instytucja zapewniająca służby żeglugi powietrznej,</w:t>
            </w:r>
          </w:p>
          <w:p w14:paraId="76C9FF48" w14:textId="77777777" w:rsidR="00E22B21" w:rsidRPr="00F42241" w:rsidRDefault="00E22B21" w:rsidP="00E22B21">
            <w:pPr>
              <w:rPr>
                <w:color w:val="000000" w:themeColor="text1"/>
                <w:sz w:val="20"/>
                <w:szCs w:val="20"/>
              </w:rPr>
            </w:pPr>
            <w:r w:rsidRPr="00F42241">
              <w:rPr>
                <w:color w:val="000000" w:themeColor="text1"/>
                <w:sz w:val="20"/>
                <w:szCs w:val="20"/>
              </w:rPr>
              <w:t>Operator lotniska,</w:t>
            </w:r>
          </w:p>
          <w:p w14:paraId="3E537022" w14:textId="77777777" w:rsidR="00E22B21" w:rsidRPr="00F42241" w:rsidRDefault="00E22B21" w:rsidP="00E22B21">
            <w:pPr>
              <w:rPr>
                <w:color w:val="000000" w:themeColor="text1"/>
                <w:sz w:val="20"/>
                <w:szCs w:val="20"/>
              </w:rPr>
            </w:pPr>
            <w:r w:rsidRPr="00F42241">
              <w:rPr>
                <w:color w:val="000000" w:themeColor="text1"/>
                <w:sz w:val="20"/>
                <w:szCs w:val="20"/>
              </w:rPr>
              <w:t>Władza lotnicza,</w:t>
            </w:r>
          </w:p>
          <w:p w14:paraId="2201A664" w14:textId="77777777" w:rsidR="00E22B21" w:rsidRPr="00F42241" w:rsidRDefault="00E22B21" w:rsidP="00E22B21">
            <w:pPr>
              <w:rPr>
                <w:color w:val="000000" w:themeColor="text1"/>
                <w:sz w:val="20"/>
                <w:szCs w:val="20"/>
              </w:rPr>
            </w:pPr>
            <w:r w:rsidRPr="00F42241">
              <w:rPr>
                <w:color w:val="000000" w:themeColor="text1"/>
                <w:sz w:val="20"/>
                <w:szCs w:val="20"/>
              </w:rPr>
              <w:t>Ośrod</w:t>
            </w:r>
            <w:r>
              <w:rPr>
                <w:color w:val="000000" w:themeColor="text1"/>
                <w:sz w:val="20"/>
                <w:szCs w:val="20"/>
              </w:rPr>
              <w:t>ki</w:t>
            </w:r>
            <w:r w:rsidRPr="00F42241">
              <w:rPr>
                <w:color w:val="000000" w:themeColor="text1"/>
                <w:sz w:val="20"/>
                <w:szCs w:val="20"/>
              </w:rPr>
              <w:t xml:space="preserve"> szkolenia lotniczego.</w:t>
            </w:r>
          </w:p>
        </w:tc>
        <w:tc>
          <w:tcPr>
            <w:tcW w:w="1417" w:type="dxa"/>
            <w:vMerge w:val="restart"/>
            <w:shd w:val="clear" w:color="auto" w:fill="auto"/>
          </w:tcPr>
          <w:p w14:paraId="3458FC3B" w14:textId="77777777" w:rsidR="00E22B21" w:rsidRPr="00F42241" w:rsidRDefault="00E22B21" w:rsidP="00E22B21">
            <w:pPr>
              <w:spacing w:before="120"/>
              <w:rPr>
                <w:color w:val="000000" w:themeColor="text1"/>
                <w:sz w:val="20"/>
                <w:szCs w:val="20"/>
              </w:rPr>
            </w:pPr>
          </w:p>
        </w:tc>
      </w:tr>
      <w:tr w:rsidR="00E22B21" w:rsidRPr="00F42241" w14:paraId="49D91C03" w14:textId="77777777" w:rsidTr="00F42241">
        <w:trPr>
          <w:trHeight w:val="1253"/>
        </w:trPr>
        <w:tc>
          <w:tcPr>
            <w:tcW w:w="817" w:type="dxa"/>
            <w:vMerge/>
            <w:shd w:val="clear" w:color="auto" w:fill="auto"/>
          </w:tcPr>
          <w:p w14:paraId="7A0039E9" w14:textId="77777777" w:rsidR="00E22B21" w:rsidRPr="00F42241" w:rsidRDefault="00E22B21" w:rsidP="00E22B21">
            <w:pPr>
              <w:spacing w:before="120"/>
              <w:jc w:val="center"/>
              <w:rPr>
                <w:color w:val="000000" w:themeColor="text1"/>
                <w:sz w:val="20"/>
                <w:szCs w:val="20"/>
              </w:rPr>
            </w:pPr>
          </w:p>
        </w:tc>
        <w:tc>
          <w:tcPr>
            <w:tcW w:w="4820" w:type="dxa"/>
            <w:shd w:val="clear" w:color="auto" w:fill="auto"/>
          </w:tcPr>
          <w:p w14:paraId="75BA8C5D" w14:textId="77777777" w:rsidR="00E22B21" w:rsidRPr="00E22B21" w:rsidRDefault="00E22B21" w:rsidP="00E22B21">
            <w:pPr>
              <w:spacing w:before="120" w:after="120"/>
              <w:rPr>
                <w:b/>
                <w:color w:val="000000" w:themeColor="text1"/>
                <w:sz w:val="20"/>
                <w:szCs w:val="20"/>
              </w:rPr>
            </w:pPr>
            <w:r w:rsidRPr="00E22B21">
              <w:rPr>
                <w:b/>
                <w:color w:val="000000" w:themeColor="text1"/>
                <w:sz w:val="20"/>
                <w:szCs w:val="20"/>
              </w:rPr>
              <w:t>b.</w:t>
            </w:r>
          </w:p>
          <w:p w14:paraId="10A7BB35" w14:textId="40A56807" w:rsidR="00E22B21" w:rsidRPr="00F42241" w:rsidRDefault="00E22B21" w:rsidP="00E22B21">
            <w:pPr>
              <w:spacing w:before="120" w:after="120"/>
              <w:rPr>
                <w:color w:val="000000" w:themeColor="text1"/>
                <w:sz w:val="20"/>
                <w:szCs w:val="20"/>
              </w:rPr>
            </w:pPr>
            <w:r>
              <w:rPr>
                <w:color w:val="000000" w:themeColor="text1"/>
                <w:sz w:val="20"/>
                <w:szCs w:val="20"/>
              </w:rPr>
              <w:t>Rozważyć</w:t>
            </w:r>
            <w:r w:rsidR="0082424F">
              <w:rPr>
                <w:color w:val="000000" w:themeColor="text1"/>
                <w:sz w:val="20"/>
                <w:szCs w:val="20"/>
              </w:rPr>
              <w:t>,</w:t>
            </w:r>
            <w:r>
              <w:rPr>
                <w:color w:val="000000" w:themeColor="text1"/>
                <w:sz w:val="20"/>
                <w:szCs w:val="20"/>
              </w:rPr>
              <w:t xml:space="preserve"> co jeszcze można zrobić</w:t>
            </w:r>
            <w:r w:rsidR="0082424F">
              <w:rPr>
                <w:color w:val="000000" w:themeColor="text1"/>
                <w:sz w:val="20"/>
                <w:szCs w:val="20"/>
              </w:rPr>
              <w:t>,</w:t>
            </w:r>
            <w:r>
              <w:rPr>
                <w:color w:val="000000" w:themeColor="text1"/>
                <w:sz w:val="20"/>
                <w:szCs w:val="20"/>
              </w:rPr>
              <w:t xml:space="preserve"> aby uwzględnić punkt widzenia i procedury innych zainteresowanych stron działających na lotnisku.</w:t>
            </w:r>
          </w:p>
        </w:tc>
        <w:tc>
          <w:tcPr>
            <w:tcW w:w="2410" w:type="dxa"/>
            <w:vMerge/>
            <w:shd w:val="clear" w:color="auto" w:fill="auto"/>
          </w:tcPr>
          <w:p w14:paraId="0DC597A1" w14:textId="77777777" w:rsidR="00E22B21" w:rsidRPr="00F42241" w:rsidRDefault="00E22B21" w:rsidP="00E22B21">
            <w:pPr>
              <w:spacing w:before="120"/>
              <w:rPr>
                <w:color w:val="000000" w:themeColor="text1"/>
                <w:sz w:val="20"/>
                <w:szCs w:val="20"/>
              </w:rPr>
            </w:pPr>
          </w:p>
        </w:tc>
        <w:tc>
          <w:tcPr>
            <w:tcW w:w="1417" w:type="dxa"/>
            <w:vMerge/>
            <w:shd w:val="clear" w:color="auto" w:fill="auto"/>
          </w:tcPr>
          <w:p w14:paraId="7056B7E1" w14:textId="77777777" w:rsidR="00E22B21" w:rsidRPr="00F42241" w:rsidRDefault="00E22B21" w:rsidP="00E22B21">
            <w:pPr>
              <w:spacing w:before="120"/>
              <w:rPr>
                <w:color w:val="000000" w:themeColor="text1"/>
                <w:sz w:val="20"/>
                <w:szCs w:val="20"/>
              </w:rPr>
            </w:pPr>
          </w:p>
        </w:tc>
      </w:tr>
    </w:tbl>
    <w:p w14:paraId="291480DF" w14:textId="77777777" w:rsidR="002D3498" w:rsidRDefault="002D3498" w:rsidP="00E22B21">
      <w:pPr>
        <w:spacing w:before="120"/>
        <w:jc w:val="center"/>
        <w:rPr>
          <w:color w:val="000000" w:themeColor="text1"/>
          <w:sz w:val="20"/>
          <w:szCs w:val="20"/>
        </w:rPr>
        <w:sectPr w:rsidR="002D3498" w:rsidSect="00700A06">
          <w:pgSz w:w="11906" w:h="16838"/>
          <w:pgMar w:top="1417" w:right="1417" w:bottom="1417" w:left="1417" w:header="708" w:footer="708" w:gutter="0"/>
          <w:cols w:space="708"/>
          <w:docGrid w:linePitch="360"/>
        </w:sectPr>
      </w:pPr>
    </w:p>
    <w:tbl>
      <w:tblPr>
        <w:tblStyle w:val="Tabela-Siatka"/>
        <w:tblW w:w="9464" w:type="dxa"/>
        <w:tblLook w:val="04A0" w:firstRow="1" w:lastRow="0" w:firstColumn="1" w:lastColumn="0" w:noHBand="0" w:noVBand="1"/>
      </w:tblPr>
      <w:tblGrid>
        <w:gridCol w:w="817"/>
        <w:gridCol w:w="4820"/>
        <w:gridCol w:w="2410"/>
        <w:gridCol w:w="1417"/>
      </w:tblGrid>
      <w:tr w:rsidR="002D3498" w:rsidRPr="001B5ADD" w14:paraId="083A656D" w14:textId="77777777" w:rsidTr="002E1EAC">
        <w:trPr>
          <w:trHeight w:val="495"/>
        </w:trPr>
        <w:tc>
          <w:tcPr>
            <w:tcW w:w="817" w:type="dxa"/>
            <w:shd w:val="clear" w:color="auto" w:fill="95B3D7" w:themeFill="accent1" w:themeFillTint="99"/>
            <w:vAlign w:val="center"/>
          </w:tcPr>
          <w:p w14:paraId="12A0C66D" w14:textId="77777777" w:rsidR="002D3498" w:rsidRPr="001B5ADD" w:rsidRDefault="002D3498" w:rsidP="002E1EAC">
            <w:pPr>
              <w:jc w:val="center"/>
              <w:rPr>
                <w:b/>
                <w:color w:val="000000" w:themeColor="text1"/>
                <w:sz w:val="24"/>
                <w:szCs w:val="24"/>
              </w:rPr>
            </w:pPr>
            <w:r w:rsidRPr="001B5ADD">
              <w:rPr>
                <w:b/>
                <w:color w:val="000000" w:themeColor="text1"/>
                <w:sz w:val="24"/>
                <w:szCs w:val="24"/>
              </w:rPr>
              <w:lastRenderedPageBreak/>
              <w:sym w:font="Symbol" w:char="F023"/>
            </w:r>
          </w:p>
        </w:tc>
        <w:tc>
          <w:tcPr>
            <w:tcW w:w="4820" w:type="dxa"/>
            <w:shd w:val="clear" w:color="auto" w:fill="95B3D7" w:themeFill="accent1" w:themeFillTint="99"/>
            <w:vAlign w:val="center"/>
          </w:tcPr>
          <w:p w14:paraId="3CE90E27" w14:textId="77777777" w:rsidR="002D3498" w:rsidRPr="001B5ADD" w:rsidRDefault="002D3498" w:rsidP="002E1EAC">
            <w:pPr>
              <w:rPr>
                <w:b/>
                <w:color w:val="000000" w:themeColor="text1"/>
                <w:sz w:val="24"/>
                <w:szCs w:val="24"/>
              </w:rPr>
            </w:pPr>
            <w:r w:rsidRPr="001B5ADD">
              <w:rPr>
                <w:b/>
                <w:color w:val="000000" w:themeColor="text1"/>
                <w:sz w:val="24"/>
                <w:szCs w:val="24"/>
              </w:rPr>
              <w:t>ZALECENIE</w:t>
            </w:r>
          </w:p>
        </w:tc>
        <w:tc>
          <w:tcPr>
            <w:tcW w:w="2410" w:type="dxa"/>
            <w:shd w:val="clear" w:color="auto" w:fill="95B3D7" w:themeFill="accent1" w:themeFillTint="99"/>
            <w:vAlign w:val="center"/>
          </w:tcPr>
          <w:p w14:paraId="53D0BDBE" w14:textId="77777777" w:rsidR="002D3498" w:rsidRPr="001B5ADD" w:rsidRDefault="002D3498" w:rsidP="002E1EAC">
            <w:pPr>
              <w:rPr>
                <w:b/>
                <w:color w:val="000000" w:themeColor="text1"/>
                <w:sz w:val="24"/>
                <w:szCs w:val="24"/>
              </w:rPr>
            </w:pPr>
            <w:r w:rsidRPr="001B5ADD">
              <w:rPr>
                <w:b/>
                <w:color w:val="000000" w:themeColor="text1"/>
                <w:sz w:val="24"/>
                <w:szCs w:val="24"/>
              </w:rPr>
              <w:t>DZIAŁANIE</w:t>
            </w:r>
          </w:p>
        </w:tc>
        <w:tc>
          <w:tcPr>
            <w:tcW w:w="1417" w:type="dxa"/>
            <w:shd w:val="clear" w:color="auto" w:fill="95B3D7" w:themeFill="accent1" w:themeFillTint="99"/>
            <w:vAlign w:val="center"/>
          </w:tcPr>
          <w:p w14:paraId="0A0BF81F" w14:textId="77777777" w:rsidR="002D3498" w:rsidRPr="001B5ADD" w:rsidRDefault="002D3498" w:rsidP="002E1EAC">
            <w:pPr>
              <w:rPr>
                <w:b/>
                <w:color w:val="000000" w:themeColor="text1"/>
                <w:sz w:val="24"/>
                <w:szCs w:val="24"/>
              </w:rPr>
            </w:pPr>
            <w:r w:rsidRPr="001B5ADD">
              <w:rPr>
                <w:b/>
                <w:color w:val="000000" w:themeColor="text1"/>
                <w:sz w:val="24"/>
                <w:szCs w:val="24"/>
              </w:rPr>
              <w:t>WYTYCZNE</w:t>
            </w:r>
          </w:p>
        </w:tc>
      </w:tr>
      <w:tr w:rsidR="00DE07CD" w:rsidRPr="00F42241" w14:paraId="218D6F6E" w14:textId="77777777" w:rsidTr="00F42241">
        <w:trPr>
          <w:trHeight w:val="836"/>
        </w:trPr>
        <w:tc>
          <w:tcPr>
            <w:tcW w:w="817" w:type="dxa"/>
            <w:vMerge w:val="restart"/>
            <w:shd w:val="clear" w:color="auto" w:fill="auto"/>
          </w:tcPr>
          <w:p w14:paraId="4351C7DC" w14:textId="77777777" w:rsidR="00DE07CD" w:rsidRPr="00F42241" w:rsidRDefault="00DE07CD" w:rsidP="00E22B21">
            <w:pPr>
              <w:spacing w:before="120"/>
              <w:jc w:val="center"/>
              <w:rPr>
                <w:color w:val="000000" w:themeColor="text1"/>
                <w:sz w:val="20"/>
                <w:szCs w:val="20"/>
              </w:rPr>
            </w:pPr>
            <w:r w:rsidRPr="00F42241">
              <w:rPr>
                <w:color w:val="000000" w:themeColor="text1"/>
                <w:sz w:val="20"/>
                <w:szCs w:val="20"/>
              </w:rPr>
              <w:t>1.1.6</w:t>
            </w:r>
          </w:p>
        </w:tc>
        <w:tc>
          <w:tcPr>
            <w:tcW w:w="4820" w:type="dxa"/>
            <w:shd w:val="clear" w:color="auto" w:fill="auto"/>
          </w:tcPr>
          <w:p w14:paraId="336D24C8" w14:textId="77777777" w:rsidR="00DE07CD" w:rsidRPr="00E22B21" w:rsidRDefault="00DE07CD" w:rsidP="00E22B21">
            <w:pPr>
              <w:spacing w:before="120" w:after="120"/>
              <w:rPr>
                <w:b/>
                <w:color w:val="000000" w:themeColor="text1"/>
                <w:sz w:val="20"/>
                <w:szCs w:val="20"/>
              </w:rPr>
            </w:pPr>
            <w:r w:rsidRPr="00E22B21">
              <w:rPr>
                <w:b/>
                <w:color w:val="000000" w:themeColor="text1"/>
                <w:sz w:val="20"/>
                <w:szCs w:val="20"/>
              </w:rPr>
              <w:t>a.</w:t>
            </w:r>
          </w:p>
          <w:p w14:paraId="7D28C8AC" w14:textId="77777777" w:rsidR="00DE07CD" w:rsidRPr="00F42241" w:rsidRDefault="00DE07CD" w:rsidP="00DE07CD">
            <w:pPr>
              <w:spacing w:before="120" w:after="120"/>
              <w:rPr>
                <w:color w:val="000000" w:themeColor="text1"/>
                <w:sz w:val="20"/>
                <w:szCs w:val="20"/>
              </w:rPr>
            </w:pPr>
            <w:r w:rsidRPr="00F42241">
              <w:rPr>
                <w:color w:val="000000" w:themeColor="text1"/>
                <w:sz w:val="20"/>
                <w:szCs w:val="20"/>
              </w:rPr>
              <w:t>Zapewnić, że gromadzone są odpowiednie informacje związane z incydentami nieuprawnionych wtargnięć na drogę startową w taki sposób, aby można było zidentyfikować czynniki przyczynowe i składkowe, wyciągnąć wnioski</w:t>
            </w:r>
            <w:r>
              <w:rPr>
                <w:color w:val="000000" w:themeColor="text1"/>
                <w:sz w:val="20"/>
                <w:szCs w:val="20"/>
              </w:rPr>
              <w:t xml:space="preserve"> i podjąć odpowiednie działania.</w:t>
            </w:r>
          </w:p>
        </w:tc>
        <w:tc>
          <w:tcPr>
            <w:tcW w:w="2410" w:type="dxa"/>
            <w:vMerge w:val="restart"/>
            <w:shd w:val="clear" w:color="auto" w:fill="auto"/>
          </w:tcPr>
          <w:p w14:paraId="20A75B48" w14:textId="77777777" w:rsidR="00DE07CD" w:rsidRPr="00F42241" w:rsidRDefault="00DE07CD" w:rsidP="00E22B21">
            <w:pPr>
              <w:spacing w:before="120"/>
              <w:rPr>
                <w:color w:val="000000" w:themeColor="text1"/>
                <w:sz w:val="20"/>
                <w:szCs w:val="20"/>
              </w:rPr>
            </w:pPr>
            <w:r w:rsidRPr="00F42241">
              <w:rPr>
                <w:color w:val="000000" w:themeColor="text1"/>
                <w:sz w:val="20"/>
                <w:szCs w:val="20"/>
              </w:rPr>
              <w:t>Operator statku powietrznego,</w:t>
            </w:r>
          </w:p>
          <w:p w14:paraId="4F65A91B" w14:textId="77777777" w:rsidR="00DE07CD" w:rsidRPr="00F42241" w:rsidRDefault="00DE07CD" w:rsidP="00E22B21">
            <w:pPr>
              <w:rPr>
                <w:color w:val="000000" w:themeColor="text1"/>
                <w:sz w:val="20"/>
                <w:szCs w:val="20"/>
              </w:rPr>
            </w:pPr>
            <w:r w:rsidRPr="00F42241">
              <w:rPr>
                <w:color w:val="000000" w:themeColor="text1"/>
                <w:sz w:val="20"/>
                <w:szCs w:val="20"/>
              </w:rPr>
              <w:t>Instytucja zapewniająca służby żeglugi powietrznej,</w:t>
            </w:r>
          </w:p>
          <w:p w14:paraId="0A154362" w14:textId="77777777" w:rsidR="00DE07CD" w:rsidRPr="00F42241" w:rsidRDefault="00DE07CD" w:rsidP="00E22B21">
            <w:pPr>
              <w:rPr>
                <w:color w:val="000000" w:themeColor="text1"/>
                <w:sz w:val="20"/>
                <w:szCs w:val="20"/>
              </w:rPr>
            </w:pPr>
            <w:r w:rsidRPr="00F42241">
              <w:rPr>
                <w:color w:val="000000" w:themeColor="text1"/>
                <w:sz w:val="20"/>
                <w:szCs w:val="20"/>
              </w:rPr>
              <w:t>Operator lotniska,</w:t>
            </w:r>
          </w:p>
          <w:p w14:paraId="6CC6C085" w14:textId="77777777" w:rsidR="00DE07CD" w:rsidRPr="00F42241" w:rsidRDefault="00DE07CD" w:rsidP="00E22B21">
            <w:pPr>
              <w:rPr>
                <w:color w:val="000000" w:themeColor="text1"/>
                <w:sz w:val="20"/>
                <w:szCs w:val="20"/>
              </w:rPr>
            </w:pPr>
            <w:r w:rsidRPr="00F42241">
              <w:rPr>
                <w:color w:val="000000" w:themeColor="text1"/>
                <w:sz w:val="20"/>
                <w:szCs w:val="20"/>
              </w:rPr>
              <w:t>Lokalny zespół ds. bezpieczeństwa na drodze startowej,</w:t>
            </w:r>
          </w:p>
          <w:p w14:paraId="1FD497D1" w14:textId="77777777" w:rsidR="00DE07CD" w:rsidRPr="00F42241" w:rsidRDefault="00DE07CD" w:rsidP="00E22B21">
            <w:pPr>
              <w:rPr>
                <w:color w:val="000000" w:themeColor="text1"/>
                <w:sz w:val="20"/>
                <w:szCs w:val="20"/>
              </w:rPr>
            </w:pPr>
            <w:r w:rsidRPr="00F42241">
              <w:rPr>
                <w:color w:val="000000" w:themeColor="text1"/>
                <w:sz w:val="20"/>
                <w:szCs w:val="20"/>
              </w:rPr>
              <w:t>EUROCONTROL.</w:t>
            </w:r>
          </w:p>
        </w:tc>
        <w:tc>
          <w:tcPr>
            <w:tcW w:w="1417" w:type="dxa"/>
            <w:vMerge w:val="restart"/>
            <w:shd w:val="clear" w:color="auto" w:fill="auto"/>
          </w:tcPr>
          <w:p w14:paraId="39D0FD2D" w14:textId="77777777" w:rsidR="00DE07CD" w:rsidRPr="00F42241" w:rsidRDefault="00DE07CD" w:rsidP="00E22B21">
            <w:pPr>
              <w:spacing w:before="120"/>
              <w:rPr>
                <w:color w:val="000000" w:themeColor="text1"/>
                <w:sz w:val="20"/>
                <w:szCs w:val="20"/>
              </w:rPr>
            </w:pPr>
          </w:p>
        </w:tc>
      </w:tr>
      <w:tr w:rsidR="00DE07CD" w:rsidRPr="00F42241" w14:paraId="5755C153" w14:textId="77777777" w:rsidTr="00F42241">
        <w:trPr>
          <w:trHeight w:val="836"/>
        </w:trPr>
        <w:tc>
          <w:tcPr>
            <w:tcW w:w="817" w:type="dxa"/>
            <w:vMerge/>
            <w:shd w:val="clear" w:color="auto" w:fill="auto"/>
          </w:tcPr>
          <w:p w14:paraId="49F89EC2" w14:textId="77777777" w:rsidR="00DE07CD" w:rsidRPr="00F42241" w:rsidRDefault="00DE07CD" w:rsidP="00E22B21">
            <w:pPr>
              <w:spacing w:before="120"/>
              <w:jc w:val="center"/>
              <w:rPr>
                <w:color w:val="000000" w:themeColor="text1"/>
                <w:sz w:val="20"/>
                <w:szCs w:val="20"/>
              </w:rPr>
            </w:pPr>
          </w:p>
        </w:tc>
        <w:tc>
          <w:tcPr>
            <w:tcW w:w="4820" w:type="dxa"/>
            <w:shd w:val="clear" w:color="auto" w:fill="auto"/>
          </w:tcPr>
          <w:p w14:paraId="61EF6379" w14:textId="77777777" w:rsidR="00DE07CD" w:rsidRPr="00E22B21" w:rsidRDefault="00DE07CD" w:rsidP="00DE07CD">
            <w:pPr>
              <w:spacing w:before="120" w:after="120"/>
              <w:rPr>
                <w:b/>
                <w:color w:val="000000" w:themeColor="text1"/>
                <w:sz w:val="20"/>
                <w:szCs w:val="20"/>
              </w:rPr>
            </w:pPr>
            <w:r w:rsidRPr="00E22B21">
              <w:rPr>
                <w:b/>
                <w:color w:val="000000" w:themeColor="text1"/>
                <w:sz w:val="20"/>
                <w:szCs w:val="20"/>
              </w:rPr>
              <w:t>b.</w:t>
            </w:r>
          </w:p>
          <w:p w14:paraId="37C8017C" w14:textId="0901D689" w:rsidR="00DE07CD" w:rsidRPr="00E22B21" w:rsidRDefault="00DE07CD" w:rsidP="00DE07CD">
            <w:pPr>
              <w:spacing w:before="120" w:after="120"/>
              <w:rPr>
                <w:b/>
                <w:color w:val="000000" w:themeColor="text1"/>
                <w:sz w:val="20"/>
                <w:szCs w:val="20"/>
              </w:rPr>
            </w:pPr>
            <w:r>
              <w:rPr>
                <w:color w:val="000000" w:themeColor="text1"/>
                <w:sz w:val="20"/>
                <w:szCs w:val="20"/>
              </w:rPr>
              <w:t xml:space="preserve">Ponadto, poszczególne punkty raportu z badania zdarzenia powinny być </w:t>
            </w:r>
            <w:r w:rsidRPr="00F42241">
              <w:rPr>
                <w:color w:val="000000" w:themeColor="text1"/>
                <w:sz w:val="20"/>
                <w:szCs w:val="20"/>
              </w:rPr>
              <w:t>przekaza</w:t>
            </w:r>
            <w:r>
              <w:rPr>
                <w:color w:val="000000" w:themeColor="text1"/>
                <w:sz w:val="20"/>
                <w:szCs w:val="20"/>
              </w:rPr>
              <w:t xml:space="preserve">ne </w:t>
            </w:r>
            <w:r w:rsidR="0082424F">
              <w:rPr>
                <w:color w:val="000000" w:themeColor="text1"/>
                <w:sz w:val="20"/>
                <w:szCs w:val="20"/>
              </w:rPr>
              <w:t xml:space="preserve">do </w:t>
            </w:r>
            <w:r w:rsidRPr="00F42241">
              <w:rPr>
                <w:color w:val="000000" w:themeColor="text1"/>
                <w:sz w:val="20"/>
                <w:szCs w:val="20"/>
              </w:rPr>
              <w:t>jednost</w:t>
            </w:r>
            <w:r>
              <w:rPr>
                <w:color w:val="000000" w:themeColor="text1"/>
                <w:sz w:val="20"/>
                <w:szCs w:val="20"/>
              </w:rPr>
              <w:t>e</w:t>
            </w:r>
            <w:r w:rsidRPr="00F42241">
              <w:rPr>
                <w:color w:val="000000" w:themeColor="text1"/>
                <w:sz w:val="20"/>
                <w:szCs w:val="20"/>
              </w:rPr>
              <w:t xml:space="preserve">k, organizacji, </w:t>
            </w:r>
            <w:r>
              <w:rPr>
                <w:color w:val="000000" w:themeColor="text1"/>
                <w:sz w:val="20"/>
                <w:szCs w:val="20"/>
              </w:rPr>
              <w:t xml:space="preserve">zainteresowanych podmiotów </w:t>
            </w:r>
            <w:r w:rsidRPr="00F42241">
              <w:rPr>
                <w:color w:val="000000" w:themeColor="text1"/>
                <w:sz w:val="20"/>
                <w:szCs w:val="20"/>
              </w:rPr>
              <w:t>krajow</w:t>
            </w:r>
            <w:r>
              <w:rPr>
                <w:color w:val="000000" w:themeColor="text1"/>
                <w:sz w:val="20"/>
                <w:szCs w:val="20"/>
              </w:rPr>
              <w:t xml:space="preserve">ych i </w:t>
            </w:r>
            <w:r w:rsidRPr="00F42241">
              <w:rPr>
                <w:color w:val="000000" w:themeColor="text1"/>
                <w:sz w:val="20"/>
                <w:szCs w:val="20"/>
              </w:rPr>
              <w:t>europejski</w:t>
            </w:r>
            <w:r>
              <w:rPr>
                <w:color w:val="000000" w:themeColor="text1"/>
                <w:sz w:val="20"/>
                <w:szCs w:val="20"/>
              </w:rPr>
              <w:t>ch jako informacje mogące mieć wpływ na przyszłe działania związane z poprawą bezpieczeństwa</w:t>
            </w:r>
          </w:p>
        </w:tc>
        <w:tc>
          <w:tcPr>
            <w:tcW w:w="2410" w:type="dxa"/>
            <w:vMerge/>
            <w:shd w:val="clear" w:color="auto" w:fill="auto"/>
          </w:tcPr>
          <w:p w14:paraId="0EEDB470" w14:textId="77777777" w:rsidR="00DE07CD" w:rsidRPr="00F42241" w:rsidRDefault="00DE07CD" w:rsidP="00E22B21">
            <w:pPr>
              <w:spacing w:before="120"/>
              <w:rPr>
                <w:color w:val="000000" w:themeColor="text1"/>
                <w:sz w:val="20"/>
                <w:szCs w:val="20"/>
              </w:rPr>
            </w:pPr>
          </w:p>
        </w:tc>
        <w:tc>
          <w:tcPr>
            <w:tcW w:w="1417" w:type="dxa"/>
            <w:vMerge/>
            <w:shd w:val="clear" w:color="auto" w:fill="auto"/>
          </w:tcPr>
          <w:p w14:paraId="502FDD9D" w14:textId="77777777" w:rsidR="00DE07CD" w:rsidRPr="00F42241" w:rsidRDefault="00DE07CD" w:rsidP="00E22B21">
            <w:pPr>
              <w:spacing w:before="120"/>
              <w:rPr>
                <w:color w:val="000000" w:themeColor="text1"/>
                <w:sz w:val="20"/>
                <w:szCs w:val="20"/>
              </w:rPr>
            </w:pPr>
          </w:p>
        </w:tc>
      </w:tr>
      <w:tr w:rsidR="00E22B21" w:rsidRPr="00F42241" w14:paraId="70660B09" w14:textId="77777777" w:rsidTr="00F42241">
        <w:trPr>
          <w:trHeight w:val="1253"/>
        </w:trPr>
        <w:tc>
          <w:tcPr>
            <w:tcW w:w="817" w:type="dxa"/>
            <w:shd w:val="clear" w:color="auto" w:fill="auto"/>
          </w:tcPr>
          <w:p w14:paraId="0FE67F92" w14:textId="77777777" w:rsidR="00E22B21" w:rsidRPr="00F42241" w:rsidRDefault="00E22B21" w:rsidP="00E22B21">
            <w:pPr>
              <w:spacing w:before="120"/>
              <w:jc w:val="center"/>
              <w:rPr>
                <w:color w:val="000000" w:themeColor="text1"/>
                <w:sz w:val="20"/>
                <w:szCs w:val="20"/>
              </w:rPr>
            </w:pPr>
            <w:r w:rsidRPr="00F42241">
              <w:rPr>
                <w:color w:val="000000" w:themeColor="text1"/>
                <w:sz w:val="20"/>
                <w:szCs w:val="20"/>
              </w:rPr>
              <w:t>1.1.7</w:t>
            </w:r>
          </w:p>
        </w:tc>
        <w:tc>
          <w:tcPr>
            <w:tcW w:w="4820" w:type="dxa"/>
            <w:shd w:val="clear" w:color="auto" w:fill="auto"/>
          </w:tcPr>
          <w:p w14:paraId="18B8C587" w14:textId="77777777" w:rsidR="00E22B21" w:rsidRDefault="00E22B21" w:rsidP="00E22B21">
            <w:pPr>
              <w:spacing w:before="120" w:after="120"/>
              <w:rPr>
                <w:color w:val="000000" w:themeColor="text1"/>
                <w:sz w:val="20"/>
                <w:szCs w:val="20"/>
              </w:rPr>
            </w:pPr>
            <w:r>
              <w:rPr>
                <w:color w:val="000000" w:themeColor="text1"/>
                <w:sz w:val="20"/>
                <w:szCs w:val="20"/>
              </w:rPr>
              <w:t>Ocenić obowiązujące obecnie ustalenia, które koordynują zmiany w procedurach na polu manewrowym, w tym prace w toku.</w:t>
            </w:r>
          </w:p>
          <w:p w14:paraId="037E9C72" w14:textId="77777777" w:rsidR="00E22B21" w:rsidRDefault="00E22B21" w:rsidP="00E22B21">
            <w:pPr>
              <w:spacing w:before="120" w:after="120"/>
              <w:rPr>
                <w:color w:val="000000" w:themeColor="text1"/>
                <w:sz w:val="20"/>
                <w:szCs w:val="20"/>
              </w:rPr>
            </w:pPr>
            <w:r w:rsidRPr="009400C5">
              <w:rPr>
                <w:b/>
                <w:color w:val="000000" w:themeColor="text1"/>
                <w:sz w:val="20"/>
                <w:szCs w:val="20"/>
              </w:rPr>
              <w:t>Uwaga</w:t>
            </w:r>
            <w:r>
              <w:rPr>
                <w:color w:val="000000" w:themeColor="text1"/>
                <w:sz w:val="20"/>
                <w:szCs w:val="20"/>
              </w:rPr>
              <w:t>:</w:t>
            </w:r>
          </w:p>
          <w:p w14:paraId="2B447112" w14:textId="77777777" w:rsidR="00E22B21" w:rsidRPr="00F42241" w:rsidRDefault="00E22B21" w:rsidP="00E22B21">
            <w:pPr>
              <w:spacing w:before="120" w:after="120"/>
              <w:rPr>
                <w:color w:val="000000" w:themeColor="text1"/>
                <w:sz w:val="20"/>
                <w:szCs w:val="20"/>
              </w:rPr>
            </w:pPr>
            <w:r>
              <w:rPr>
                <w:color w:val="000000" w:themeColor="text1"/>
                <w:sz w:val="20"/>
                <w:szCs w:val="20"/>
              </w:rPr>
              <w:t>Ocena ta powinna obejmować rolę lotniskowego lokalnego Zespołu ds. bezpieczeństwa na drodze startowej w zarządzaniu zmianami.</w:t>
            </w:r>
          </w:p>
        </w:tc>
        <w:tc>
          <w:tcPr>
            <w:tcW w:w="2410" w:type="dxa"/>
            <w:shd w:val="clear" w:color="auto" w:fill="auto"/>
          </w:tcPr>
          <w:p w14:paraId="7BB28718" w14:textId="77777777" w:rsidR="00E22B21" w:rsidRPr="00F42241" w:rsidRDefault="00E22B21" w:rsidP="00E22B21">
            <w:pPr>
              <w:spacing w:before="120"/>
              <w:rPr>
                <w:color w:val="000000" w:themeColor="text1"/>
                <w:sz w:val="20"/>
                <w:szCs w:val="20"/>
              </w:rPr>
            </w:pPr>
            <w:r w:rsidRPr="00F42241">
              <w:rPr>
                <w:color w:val="000000" w:themeColor="text1"/>
                <w:sz w:val="20"/>
                <w:szCs w:val="20"/>
              </w:rPr>
              <w:t>Instytucja zapewniająca służby żeglugi powietrznej,</w:t>
            </w:r>
          </w:p>
          <w:p w14:paraId="0AF58F78" w14:textId="77777777" w:rsidR="00E22B21" w:rsidRPr="00F42241" w:rsidRDefault="00E22B21" w:rsidP="00E22B21">
            <w:pPr>
              <w:rPr>
                <w:color w:val="000000" w:themeColor="text1"/>
                <w:sz w:val="20"/>
                <w:szCs w:val="20"/>
              </w:rPr>
            </w:pPr>
            <w:r w:rsidRPr="00F42241">
              <w:rPr>
                <w:color w:val="000000" w:themeColor="text1"/>
                <w:sz w:val="20"/>
                <w:szCs w:val="20"/>
              </w:rPr>
              <w:t>Operator lotniska,</w:t>
            </w:r>
          </w:p>
          <w:p w14:paraId="098DA9DE" w14:textId="77777777" w:rsidR="00E22B21" w:rsidRPr="00F42241" w:rsidRDefault="00E22B21" w:rsidP="00E22B21">
            <w:pPr>
              <w:rPr>
                <w:color w:val="000000" w:themeColor="text1"/>
                <w:sz w:val="20"/>
                <w:szCs w:val="20"/>
              </w:rPr>
            </w:pPr>
            <w:r>
              <w:rPr>
                <w:color w:val="000000" w:themeColor="text1"/>
                <w:sz w:val="20"/>
                <w:szCs w:val="20"/>
              </w:rPr>
              <w:t>Władza lotnicza</w:t>
            </w:r>
            <w:r w:rsidRPr="00F42241">
              <w:rPr>
                <w:color w:val="000000" w:themeColor="text1"/>
                <w:sz w:val="20"/>
                <w:szCs w:val="20"/>
              </w:rPr>
              <w:t>.</w:t>
            </w:r>
          </w:p>
        </w:tc>
        <w:tc>
          <w:tcPr>
            <w:tcW w:w="1417" w:type="dxa"/>
            <w:shd w:val="clear" w:color="auto" w:fill="auto"/>
          </w:tcPr>
          <w:p w14:paraId="1ABA50C3" w14:textId="77777777" w:rsidR="00E22B21" w:rsidRDefault="00E22B21" w:rsidP="00E22B21">
            <w:pPr>
              <w:spacing w:before="120"/>
              <w:rPr>
                <w:color w:val="000000" w:themeColor="text1"/>
                <w:sz w:val="20"/>
                <w:szCs w:val="20"/>
              </w:rPr>
            </w:pPr>
            <w:r w:rsidRPr="00F42241">
              <w:rPr>
                <w:color w:val="000000" w:themeColor="text1"/>
                <w:sz w:val="20"/>
                <w:szCs w:val="20"/>
              </w:rPr>
              <w:t xml:space="preserve">ZAŁĄCZNIK </w:t>
            </w:r>
            <w:r>
              <w:rPr>
                <w:color w:val="000000" w:themeColor="text1"/>
                <w:sz w:val="20"/>
                <w:szCs w:val="20"/>
              </w:rPr>
              <w:t>F</w:t>
            </w:r>
          </w:p>
          <w:p w14:paraId="78B91BA2" w14:textId="77777777" w:rsidR="00E22B21" w:rsidRPr="00F42241" w:rsidRDefault="00E22B21" w:rsidP="00E22B21">
            <w:pPr>
              <w:spacing w:before="120"/>
              <w:rPr>
                <w:color w:val="000000" w:themeColor="text1"/>
                <w:sz w:val="20"/>
                <w:szCs w:val="20"/>
              </w:rPr>
            </w:pPr>
            <w:r w:rsidRPr="00F42241">
              <w:rPr>
                <w:color w:val="000000" w:themeColor="text1"/>
                <w:sz w:val="20"/>
                <w:szCs w:val="20"/>
              </w:rPr>
              <w:t>ZAŁĄCZNIK</w:t>
            </w:r>
            <w:r>
              <w:rPr>
                <w:color w:val="000000" w:themeColor="text1"/>
                <w:sz w:val="20"/>
                <w:szCs w:val="20"/>
              </w:rPr>
              <w:t xml:space="preserve"> L</w:t>
            </w:r>
          </w:p>
        </w:tc>
      </w:tr>
      <w:tr w:rsidR="00E22B21" w:rsidRPr="00F42241" w14:paraId="1B753F1B" w14:textId="77777777" w:rsidTr="00F42241">
        <w:trPr>
          <w:trHeight w:val="1253"/>
        </w:trPr>
        <w:tc>
          <w:tcPr>
            <w:tcW w:w="817" w:type="dxa"/>
            <w:vMerge w:val="restart"/>
            <w:shd w:val="clear" w:color="auto" w:fill="auto"/>
          </w:tcPr>
          <w:p w14:paraId="15C25BC6" w14:textId="77777777" w:rsidR="00E22B21" w:rsidRPr="00F42241" w:rsidRDefault="00E22B21" w:rsidP="00E22B21">
            <w:pPr>
              <w:spacing w:before="120"/>
              <w:jc w:val="center"/>
              <w:rPr>
                <w:color w:val="000000" w:themeColor="text1"/>
                <w:sz w:val="20"/>
                <w:szCs w:val="20"/>
              </w:rPr>
            </w:pPr>
            <w:r>
              <w:rPr>
                <w:color w:val="000000" w:themeColor="text1"/>
                <w:sz w:val="20"/>
                <w:szCs w:val="20"/>
              </w:rPr>
              <w:t>1.1.8</w:t>
            </w:r>
          </w:p>
        </w:tc>
        <w:tc>
          <w:tcPr>
            <w:tcW w:w="4820" w:type="dxa"/>
            <w:shd w:val="clear" w:color="auto" w:fill="auto"/>
          </w:tcPr>
          <w:p w14:paraId="5C476603" w14:textId="77777777" w:rsidR="00E22B21" w:rsidRPr="00E22B21" w:rsidRDefault="00E22B21" w:rsidP="00E22B21">
            <w:pPr>
              <w:spacing w:before="120" w:after="120"/>
              <w:rPr>
                <w:b/>
                <w:color w:val="000000" w:themeColor="text1"/>
                <w:sz w:val="20"/>
                <w:szCs w:val="20"/>
              </w:rPr>
            </w:pPr>
            <w:r w:rsidRPr="00E22B21">
              <w:rPr>
                <w:b/>
                <w:color w:val="000000" w:themeColor="text1"/>
                <w:sz w:val="20"/>
                <w:szCs w:val="20"/>
              </w:rPr>
              <w:t>a.</w:t>
            </w:r>
          </w:p>
          <w:p w14:paraId="3A216BF0" w14:textId="77777777" w:rsidR="00E22B21" w:rsidRPr="00F42241" w:rsidRDefault="00E22B21" w:rsidP="00E22B21">
            <w:pPr>
              <w:spacing w:before="120" w:after="120"/>
              <w:rPr>
                <w:color w:val="000000" w:themeColor="text1"/>
                <w:sz w:val="20"/>
                <w:szCs w:val="20"/>
              </w:rPr>
            </w:pPr>
            <w:r>
              <w:rPr>
                <w:color w:val="000000" w:themeColor="text1"/>
                <w:sz w:val="20"/>
                <w:szCs w:val="20"/>
              </w:rPr>
              <w:t>Ocenić wdrożenie i skuteczność systemów zarządzania bezpieczeństwem w związku z działaniami w zakresie bezpieczeństwa na drodze startowej.</w:t>
            </w:r>
          </w:p>
        </w:tc>
        <w:tc>
          <w:tcPr>
            <w:tcW w:w="2410" w:type="dxa"/>
            <w:vMerge w:val="restart"/>
            <w:shd w:val="clear" w:color="auto" w:fill="auto"/>
          </w:tcPr>
          <w:p w14:paraId="2F36B0C7" w14:textId="77777777" w:rsidR="00E22B21" w:rsidRPr="00F42241" w:rsidRDefault="00E22B21" w:rsidP="00E22B21">
            <w:pPr>
              <w:spacing w:before="120"/>
              <w:rPr>
                <w:color w:val="000000" w:themeColor="text1"/>
                <w:sz w:val="20"/>
                <w:szCs w:val="20"/>
              </w:rPr>
            </w:pPr>
            <w:r w:rsidRPr="00F42241">
              <w:rPr>
                <w:color w:val="000000" w:themeColor="text1"/>
                <w:sz w:val="20"/>
                <w:szCs w:val="20"/>
              </w:rPr>
              <w:t>Instytucja zapewniająca służby żeglugi powietrznej,</w:t>
            </w:r>
          </w:p>
          <w:p w14:paraId="60288CEB" w14:textId="77777777" w:rsidR="00E22B21" w:rsidRPr="00F42241" w:rsidRDefault="00E22B21" w:rsidP="00E22B21">
            <w:pPr>
              <w:rPr>
                <w:color w:val="000000" w:themeColor="text1"/>
                <w:sz w:val="20"/>
                <w:szCs w:val="20"/>
              </w:rPr>
            </w:pPr>
            <w:r w:rsidRPr="00F42241">
              <w:rPr>
                <w:color w:val="000000" w:themeColor="text1"/>
                <w:sz w:val="20"/>
                <w:szCs w:val="20"/>
              </w:rPr>
              <w:t>Operator lotniska,</w:t>
            </w:r>
          </w:p>
          <w:p w14:paraId="0EB31048" w14:textId="77777777" w:rsidR="00E22B21" w:rsidRPr="00F42241" w:rsidRDefault="00E22B21" w:rsidP="00E22B21">
            <w:pPr>
              <w:rPr>
                <w:color w:val="000000" w:themeColor="text1"/>
                <w:sz w:val="20"/>
                <w:szCs w:val="20"/>
              </w:rPr>
            </w:pPr>
            <w:r>
              <w:rPr>
                <w:color w:val="000000" w:themeColor="text1"/>
                <w:sz w:val="20"/>
                <w:szCs w:val="20"/>
              </w:rPr>
              <w:t>Operator statku powietrznego, Władza lotnicza.</w:t>
            </w:r>
          </w:p>
        </w:tc>
        <w:tc>
          <w:tcPr>
            <w:tcW w:w="1417" w:type="dxa"/>
            <w:vMerge w:val="restart"/>
            <w:shd w:val="clear" w:color="auto" w:fill="auto"/>
          </w:tcPr>
          <w:p w14:paraId="068445C5" w14:textId="77777777" w:rsidR="00E22B21" w:rsidRPr="00F42241" w:rsidRDefault="00E22B21" w:rsidP="00E22B21">
            <w:pPr>
              <w:spacing w:before="120"/>
              <w:rPr>
                <w:color w:val="000000" w:themeColor="text1"/>
                <w:sz w:val="20"/>
                <w:szCs w:val="20"/>
              </w:rPr>
            </w:pPr>
            <w:r w:rsidRPr="00F42241">
              <w:rPr>
                <w:color w:val="000000" w:themeColor="text1"/>
                <w:sz w:val="20"/>
                <w:szCs w:val="20"/>
              </w:rPr>
              <w:t>ZAŁĄCZNIK</w:t>
            </w:r>
            <w:r>
              <w:rPr>
                <w:color w:val="000000" w:themeColor="text1"/>
                <w:sz w:val="20"/>
                <w:szCs w:val="20"/>
              </w:rPr>
              <w:t xml:space="preserve"> G</w:t>
            </w:r>
          </w:p>
        </w:tc>
      </w:tr>
      <w:tr w:rsidR="00E22B21" w:rsidRPr="00F42241" w14:paraId="339DECF9" w14:textId="77777777" w:rsidTr="00E22B21">
        <w:trPr>
          <w:trHeight w:val="967"/>
        </w:trPr>
        <w:tc>
          <w:tcPr>
            <w:tcW w:w="817" w:type="dxa"/>
            <w:vMerge/>
            <w:shd w:val="clear" w:color="auto" w:fill="auto"/>
          </w:tcPr>
          <w:p w14:paraId="7C02AC8C" w14:textId="77777777" w:rsidR="00E22B21" w:rsidRDefault="00E22B21" w:rsidP="00E22B21">
            <w:pPr>
              <w:spacing w:before="120"/>
              <w:jc w:val="center"/>
              <w:rPr>
                <w:color w:val="000000" w:themeColor="text1"/>
                <w:sz w:val="20"/>
                <w:szCs w:val="20"/>
              </w:rPr>
            </w:pPr>
          </w:p>
        </w:tc>
        <w:tc>
          <w:tcPr>
            <w:tcW w:w="4820" w:type="dxa"/>
            <w:shd w:val="clear" w:color="auto" w:fill="auto"/>
          </w:tcPr>
          <w:p w14:paraId="0DA26A7A" w14:textId="77777777" w:rsidR="00E22B21" w:rsidRPr="00E22B21" w:rsidRDefault="00E22B21" w:rsidP="00E22B21">
            <w:pPr>
              <w:spacing w:before="120" w:after="120"/>
              <w:rPr>
                <w:b/>
                <w:color w:val="000000" w:themeColor="text1"/>
                <w:sz w:val="20"/>
                <w:szCs w:val="20"/>
              </w:rPr>
            </w:pPr>
            <w:r w:rsidRPr="00E22B21">
              <w:rPr>
                <w:b/>
                <w:color w:val="000000" w:themeColor="text1"/>
                <w:sz w:val="20"/>
                <w:szCs w:val="20"/>
              </w:rPr>
              <w:t>b.</w:t>
            </w:r>
          </w:p>
          <w:p w14:paraId="2ADB884A" w14:textId="77777777" w:rsidR="00E22B21" w:rsidRDefault="00E22B21" w:rsidP="00E22B21">
            <w:pPr>
              <w:spacing w:before="120" w:after="120"/>
              <w:rPr>
                <w:color w:val="000000" w:themeColor="text1"/>
                <w:sz w:val="20"/>
                <w:szCs w:val="20"/>
              </w:rPr>
            </w:pPr>
            <w:r>
              <w:rPr>
                <w:color w:val="000000" w:themeColor="text1"/>
                <w:sz w:val="20"/>
                <w:szCs w:val="20"/>
              </w:rPr>
              <w:t>Zapewnić ciągłe skupienie na bezpieczeństwie drogi startowej w działaniach audytu wewnętrznego.</w:t>
            </w:r>
          </w:p>
        </w:tc>
        <w:tc>
          <w:tcPr>
            <w:tcW w:w="2410" w:type="dxa"/>
            <w:vMerge/>
            <w:shd w:val="clear" w:color="auto" w:fill="auto"/>
          </w:tcPr>
          <w:p w14:paraId="43083AAD" w14:textId="77777777" w:rsidR="00E22B21" w:rsidRPr="00F42241" w:rsidRDefault="00E22B21" w:rsidP="00E22B21">
            <w:pPr>
              <w:spacing w:before="120"/>
              <w:rPr>
                <w:color w:val="000000" w:themeColor="text1"/>
                <w:sz w:val="20"/>
                <w:szCs w:val="20"/>
              </w:rPr>
            </w:pPr>
          </w:p>
        </w:tc>
        <w:tc>
          <w:tcPr>
            <w:tcW w:w="1417" w:type="dxa"/>
            <w:vMerge/>
            <w:shd w:val="clear" w:color="auto" w:fill="auto"/>
          </w:tcPr>
          <w:p w14:paraId="2DBFD6BD" w14:textId="77777777" w:rsidR="00E22B21" w:rsidRPr="00F42241" w:rsidRDefault="00E22B21" w:rsidP="00E22B21">
            <w:pPr>
              <w:spacing w:before="120"/>
              <w:rPr>
                <w:color w:val="000000" w:themeColor="text1"/>
                <w:sz w:val="20"/>
                <w:szCs w:val="20"/>
              </w:rPr>
            </w:pPr>
          </w:p>
        </w:tc>
      </w:tr>
      <w:tr w:rsidR="00E22B21" w:rsidRPr="00F42241" w14:paraId="3E47345E" w14:textId="77777777" w:rsidTr="00F42241">
        <w:trPr>
          <w:trHeight w:val="1253"/>
        </w:trPr>
        <w:tc>
          <w:tcPr>
            <w:tcW w:w="817" w:type="dxa"/>
            <w:shd w:val="clear" w:color="auto" w:fill="auto"/>
          </w:tcPr>
          <w:p w14:paraId="4C98DDE7" w14:textId="77777777" w:rsidR="00E22B21" w:rsidRPr="00F42241" w:rsidRDefault="00E22B21" w:rsidP="00E22B21">
            <w:pPr>
              <w:spacing w:before="120"/>
              <w:jc w:val="center"/>
              <w:rPr>
                <w:color w:val="000000" w:themeColor="text1"/>
                <w:sz w:val="20"/>
                <w:szCs w:val="20"/>
              </w:rPr>
            </w:pPr>
            <w:r>
              <w:rPr>
                <w:color w:val="000000" w:themeColor="text1"/>
                <w:sz w:val="20"/>
                <w:szCs w:val="20"/>
              </w:rPr>
              <w:t>1.1.9</w:t>
            </w:r>
          </w:p>
        </w:tc>
        <w:tc>
          <w:tcPr>
            <w:tcW w:w="4820" w:type="dxa"/>
            <w:shd w:val="clear" w:color="auto" w:fill="auto"/>
          </w:tcPr>
          <w:p w14:paraId="1F85D1C5" w14:textId="77777777" w:rsidR="00E22B21" w:rsidRPr="00F42241" w:rsidRDefault="00E22B21" w:rsidP="00E22B21">
            <w:pPr>
              <w:spacing w:before="120" w:after="120"/>
              <w:rPr>
                <w:color w:val="000000" w:themeColor="text1"/>
                <w:sz w:val="20"/>
                <w:szCs w:val="20"/>
              </w:rPr>
            </w:pPr>
            <w:r>
              <w:rPr>
                <w:color w:val="000000" w:themeColor="text1"/>
                <w:sz w:val="20"/>
                <w:szCs w:val="20"/>
              </w:rPr>
              <w:t>Kontynuować opracowanie elementów składowych SMS określonych w przepisach ICAO, UE lub EUROCONTROL (ESARR 3) zmierzające w kierunku podejścia systemowego do bezpieczeństwa w oparciu o wyniki z naciskiem na zapewnianie bezpieczeństwa oraz identyfikację i wymianę najlepszych praktyk i oznak doskonałości.</w:t>
            </w:r>
          </w:p>
        </w:tc>
        <w:tc>
          <w:tcPr>
            <w:tcW w:w="2410" w:type="dxa"/>
            <w:shd w:val="clear" w:color="auto" w:fill="auto"/>
          </w:tcPr>
          <w:p w14:paraId="6BCD26CA" w14:textId="77777777" w:rsidR="00E22B21" w:rsidRPr="00F42241" w:rsidRDefault="00E22B21" w:rsidP="00E22B21">
            <w:pPr>
              <w:spacing w:before="120"/>
              <w:rPr>
                <w:color w:val="000000" w:themeColor="text1"/>
                <w:sz w:val="20"/>
                <w:szCs w:val="20"/>
              </w:rPr>
            </w:pPr>
            <w:r w:rsidRPr="00F42241">
              <w:rPr>
                <w:color w:val="000000" w:themeColor="text1"/>
                <w:sz w:val="20"/>
                <w:szCs w:val="20"/>
              </w:rPr>
              <w:t>Instytucja zapewniająca służby żeglugi powietrznej,</w:t>
            </w:r>
          </w:p>
          <w:p w14:paraId="38560460" w14:textId="77777777" w:rsidR="00E22B21" w:rsidRPr="00F42241" w:rsidRDefault="00E22B21" w:rsidP="00E22B21">
            <w:pPr>
              <w:rPr>
                <w:color w:val="000000" w:themeColor="text1"/>
                <w:sz w:val="20"/>
                <w:szCs w:val="20"/>
              </w:rPr>
            </w:pPr>
            <w:r w:rsidRPr="00F42241">
              <w:rPr>
                <w:color w:val="000000" w:themeColor="text1"/>
                <w:sz w:val="20"/>
                <w:szCs w:val="20"/>
              </w:rPr>
              <w:t>Operator lotniska,</w:t>
            </w:r>
          </w:p>
          <w:p w14:paraId="56F2AD6B" w14:textId="77777777" w:rsidR="00E22B21" w:rsidRPr="00F42241" w:rsidRDefault="00E22B21" w:rsidP="00E22B21">
            <w:pPr>
              <w:rPr>
                <w:color w:val="000000" w:themeColor="text1"/>
                <w:sz w:val="20"/>
                <w:szCs w:val="20"/>
              </w:rPr>
            </w:pPr>
            <w:r>
              <w:rPr>
                <w:color w:val="000000" w:themeColor="text1"/>
                <w:sz w:val="20"/>
                <w:szCs w:val="20"/>
              </w:rPr>
              <w:t>Operator statku powietrznego, Władza lotnicza.</w:t>
            </w:r>
          </w:p>
        </w:tc>
        <w:tc>
          <w:tcPr>
            <w:tcW w:w="1417" w:type="dxa"/>
            <w:shd w:val="clear" w:color="auto" w:fill="auto"/>
          </w:tcPr>
          <w:p w14:paraId="36F3B3D8" w14:textId="77777777" w:rsidR="00E22B21" w:rsidRPr="00F42241" w:rsidRDefault="00E22B21" w:rsidP="00E22B21">
            <w:pPr>
              <w:spacing w:before="120"/>
              <w:rPr>
                <w:color w:val="000000" w:themeColor="text1"/>
                <w:sz w:val="20"/>
                <w:szCs w:val="20"/>
              </w:rPr>
            </w:pPr>
            <w:r w:rsidRPr="00F42241">
              <w:rPr>
                <w:color w:val="000000" w:themeColor="text1"/>
                <w:sz w:val="20"/>
                <w:szCs w:val="20"/>
              </w:rPr>
              <w:t>ZAŁĄCZNIK</w:t>
            </w:r>
            <w:r>
              <w:rPr>
                <w:color w:val="000000" w:themeColor="text1"/>
                <w:sz w:val="20"/>
                <w:szCs w:val="20"/>
              </w:rPr>
              <w:t xml:space="preserve"> G</w:t>
            </w:r>
          </w:p>
        </w:tc>
      </w:tr>
      <w:tr w:rsidR="00E22B21" w:rsidRPr="00F42241" w14:paraId="242F6CCE" w14:textId="77777777" w:rsidTr="00F42241">
        <w:trPr>
          <w:trHeight w:val="1253"/>
        </w:trPr>
        <w:tc>
          <w:tcPr>
            <w:tcW w:w="817" w:type="dxa"/>
            <w:shd w:val="clear" w:color="auto" w:fill="auto"/>
          </w:tcPr>
          <w:p w14:paraId="4CB0DE41" w14:textId="77777777" w:rsidR="00E22B21" w:rsidRPr="00F42241" w:rsidRDefault="00E22B21" w:rsidP="00E22B21">
            <w:pPr>
              <w:spacing w:before="120"/>
              <w:jc w:val="center"/>
              <w:rPr>
                <w:color w:val="000000" w:themeColor="text1"/>
                <w:sz w:val="20"/>
                <w:szCs w:val="20"/>
              </w:rPr>
            </w:pPr>
            <w:r>
              <w:rPr>
                <w:color w:val="000000" w:themeColor="text1"/>
                <w:sz w:val="20"/>
                <w:szCs w:val="20"/>
              </w:rPr>
              <w:t>1.1.10</w:t>
            </w:r>
          </w:p>
        </w:tc>
        <w:tc>
          <w:tcPr>
            <w:tcW w:w="4820" w:type="dxa"/>
            <w:shd w:val="clear" w:color="auto" w:fill="auto"/>
          </w:tcPr>
          <w:p w14:paraId="384B30DD" w14:textId="77777777" w:rsidR="00E22B21" w:rsidRPr="00F42241" w:rsidRDefault="00E22B21" w:rsidP="00E22B21">
            <w:pPr>
              <w:spacing w:before="120" w:after="120"/>
              <w:rPr>
                <w:color w:val="000000" w:themeColor="text1"/>
                <w:sz w:val="20"/>
                <w:szCs w:val="20"/>
              </w:rPr>
            </w:pPr>
            <w:r>
              <w:rPr>
                <w:color w:val="000000" w:themeColor="text1"/>
                <w:sz w:val="20"/>
                <w:szCs w:val="20"/>
              </w:rPr>
              <w:t>Organizacje europejskie powinny współpracować w celu zbadania interpretacji definicji nieuprawnionego wtargnięcia na drogę startową ICAO z zamiarem poprawy spójności i wiarygodności zgłoszeń nieuprawnionych wtargnięć na drogę startową poprzez odpowiednie kanały prawne.</w:t>
            </w:r>
          </w:p>
        </w:tc>
        <w:tc>
          <w:tcPr>
            <w:tcW w:w="2410" w:type="dxa"/>
            <w:shd w:val="clear" w:color="auto" w:fill="auto"/>
          </w:tcPr>
          <w:p w14:paraId="379E728A" w14:textId="77777777" w:rsidR="00E22B21" w:rsidRPr="00F42241" w:rsidRDefault="00E22B21" w:rsidP="00E22B21">
            <w:pPr>
              <w:spacing w:before="120"/>
              <w:rPr>
                <w:color w:val="000000" w:themeColor="text1"/>
                <w:sz w:val="20"/>
                <w:szCs w:val="20"/>
              </w:rPr>
            </w:pPr>
            <w:r>
              <w:rPr>
                <w:color w:val="000000" w:themeColor="text1"/>
                <w:sz w:val="20"/>
                <w:szCs w:val="20"/>
              </w:rPr>
              <w:t>EUROCONTROL</w:t>
            </w:r>
          </w:p>
        </w:tc>
        <w:tc>
          <w:tcPr>
            <w:tcW w:w="1417" w:type="dxa"/>
            <w:shd w:val="clear" w:color="auto" w:fill="auto"/>
          </w:tcPr>
          <w:p w14:paraId="549CF352" w14:textId="77777777" w:rsidR="00E22B21" w:rsidRPr="00F42241" w:rsidRDefault="00E22B21" w:rsidP="00E22B21">
            <w:pPr>
              <w:spacing w:before="120"/>
              <w:rPr>
                <w:color w:val="000000" w:themeColor="text1"/>
                <w:sz w:val="20"/>
                <w:szCs w:val="20"/>
              </w:rPr>
            </w:pPr>
            <w:r w:rsidRPr="00F42241">
              <w:rPr>
                <w:color w:val="000000" w:themeColor="text1"/>
                <w:sz w:val="20"/>
                <w:szCs w:val="20"/>
              </w:rPr>
              <w:t>ZAŁĄCZNIK</w:t>
            </w:r>
            <w:r>
              <w:rPr>
                <w:color w:val="000000" w:themeColor="text1"/>
                <w:sz w:val="20"/>
                <w:szCs w:val="20"/>
              </w:rPr>
              <w:t xml:space="preserve"> N</w:t>
            </w:r>
          </w:p>
        </w:tc>
      </w:tr>
    </w:tbl>
    <w:p w14:paraId="4A6DD069" w14:textId="77777777" w:rsidR="00FB0371" w:rsidRPr="00F42241" w:rsidRDefault="00FB0371" w:rsidP="00FB0371">
      <w:pPr>
        <w:spacing w:after="0" w:line="360" w:lineRule="auto"/>
        <w:rPr>
          <w:color w:val="000000" w:themeColor="text1"/>
        </w:rPr>
      </w:pPr>
    </w:p>
    <w:p w14:paraId="71E1211C" w14:textId="77777777" w:rsidR="00FB0371" w:rsidRPr="00F42241" w:rsidRDefault="00FB0371" w:rsidP="00FB0371">
      <w:pPr>
        <w:spacing w:after="0" w:line="360" w:lineRule="auto"/>
        <w:rPr>
          <w:b/>
          <w:color w:val="000000" w:themeColor="text1"/>
        </w:rPr>
        <w:sectPr w:rsidR="00FB0371" w:rsidRPr="00F42241" w:rsidSect="00700A06">
          <w:pgSz w:w="11906" w:h="16838"/>
          <w:pgMar w:top="1417" w:right="1417" w:bottom="1417" w:left="1417" w:header="708" w:footer="708" w:gutter="0"/>
          <w:cols w:space="708"/>
          <w:docGrid w:linePitch="360"/>
        </w:sectPr>
      </w:pPr>
    </w:p>
    <w:p w14:paraId="64C02E9F" w14:textId="77777777" w:rsidR="00FB0371" w:rsidRPr="00DE07CD" w:rsidRDefault="002A5B55" w:rsidP="00DE07CD">
      <w:pPr>
        <w:spacing w:before="240" w:after="240" w:line="240" w:lineRule="auto"/>
        <w:rPr>
          <w:b/>
          <w:color w:val="000000" w:themeColor="text1"/>
          <w:sz w:val="24"/>
          <w:szCs w:val="24"/>
        </w:rPr>
      </w:pPr>
      <w:r w:rsidRPr="00DE07CD">
        <w:rPr>
          <w:b/>
          <w:color w:val="000000" w:themeColor="text1"/>
          <w:sz w:val="24"/>
          <w:szCs w:val="24"/>
        </w:rPr>
        <w:lastRenderedPageBreak/>
        <w:t>1.2</w:t>
      </w:r>
      <w:r w:rsidRPr="00DE07CD">
        <w:rPr>
          <w:b/>
          <w:color w:val="000000" w:themeColor="text1"/>
          <w:sz w:val="24"/>
          <w:szCs w:val="24"/>
        </w:rPr>
        <w:tab/>
        <w:t>OPERATOR LOTNISKA</w:t>
      </w:r>
    </w:p>
    <w:tbl>
      <w:tblPr>
        <w:tblStyle w:val="Tabela-Siatka"/>
        <w:tblW w:w="9464"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817"/>
        <w:gridCol w:w="4820"/>
        <w:gridCol w:w="2410"/>
        <w:gridCol w:w="1417"/>
      </w:tblGrid>
      <w:tr w:rsidR="00F42241" w:rsidRPr="0089648A" w14:paraId="0BF48B30" w14:textId="77777777" w:rsidTr="00F42241">
        <w:trPr>
          <w:trHeight w:val="495"/>
        </w:trPr>
        <w:tc>
          <w:tcPr>
            <w:tcW w:w="817" w:type="dxa"/>
            <w:shd w:val="clear" w:color="auto" w:fill="95B3D7" w:themeFill="accent1" w:themeFillTint="99"/>
            <w:vAlign w:val="center"/>
          </w:tcPr>
          <w:p w14:paraId="3BC988EA" w14:textId="77777777" w:rsidR="002A5B55" w:rsidRPr="0089648A" w:rsidRDefault="002A5B55" w:rsidP="002A5B55">
            <w:pPr>
              <w:jc w:val="center"/>
              <w:rPr>
                <w:b/>
                <w:color w:val="000000" w:themeColor="text1"/>
                <w:sz w:val="24"/>
                <w:szCs w:val="24"/>
              </w:rPr>
            </w:pPr>
            <w:r w:rsidRPr="0089648A">
              <w:rPr>
                <w:b/>
                <w:color w:val="000000" w:themeColor="text1"/>
                <w:sz w:val="24"/>
                <w:szCs w:val="24"/>
              </w:rPr>
              <w:sym w:font="Symbol" w:char="F023"/>
            </w:r>
          </w:p>
        </w:tc>
        <w:tc>
          <w:tcPr>
            <w:tcW w:w="4820" w:type="dxa"/>
            <w:shd w:val="clear" w:color="auto" w:fill="95B3D7" w:themeFill="accent1" w:themeFillTint="99"/>
            <w:vAlign w:val="center"/>
          </w:tcPr>
          <w:p w14:paraId="3D965C37" w14:textId="77777777" w:rsidR="002A5B55" w:rsidRPr="0089648A" w:rsidRDefault="002A5B55" w:rsidP="002A5B55">
            <w:pPr>
              <w:rPr>
                <w:b/>
                <w:color w:val="000000" w:themeColor="text1"/>
                <w:sz w:val="24"/>
                <w:szCs w:val="24"/>
              </w:rPr>
            </w:pPr>
            <w:r w:rsidRPr="0089648A">
              <w:rPr>
                <w:b/>
                <w:color w:val="000000" w:themeColor="text1"/>
                <w:sz w:val="24"/>
                <w:szCs w:val="24"/>
              </w:rPr>
              <w:t>ZALECENIE</w:t>
            </w:r>
          </w:p>
        </w:tc>
        <w:tc>
          <w:tcPr>
            <w:tcW w:w="2410" w:type="dxa"/>
            <w:shd w:val="clear" w:color="auto" w:fill="95B3D7" w:themeFill="accent1" w:themeFillTint="99"/>
            <w:vAlign w:val="center"/>
          </w:tcPr>
          <w:p w14:paraId="4C5C7056" w14:textId="77777777" w:rsidR="002A5B55" w:rsidRPr="0089648A" w:rsidRDefault="002A5B55" w:rsidP="002A5B55">
            <w:pPr>
              <w:rPr>
                <w:b/>
                <w:color w:val="000000" w:themeColor="text1"/>
                <w:sz w:val="24"/>
                <w:szCs w:val="24"/>
              </w:rPr>
            </w:pPr>
            <w:r w:rsidRPr="0089648A">
              <w:rPr>
                <w:b/>
                <w:color w:val="000000" w:themeColor="text1"/>
                <w:sz w:val="24"/>
                <w:szCs w:val="24"/>
              </w:rPr>
              <w:t>DZIAŁANIE</w:t>
            </w:r>
          </w:p>
        </w:tc>
        <w:tc>
          <w:tcPr>
            <w:tcW w:w="1417" w:type="dxa"/>
            <w:shd w:val="clear" w:color="auto" w:fill="95B3D7" w:themeFill="accent1" w:themeFillTint="99"/>
            <w:vAlign w:val="center"/>
          </w:tcPr>
          <w:p w14:paraId="114E8297" w14:textId="77777777" w:rsidR="002A5B55" w:rsidRPr="0089648A" w:rsidRDefault="002A5B55" w:rsidP="002A5B55">
            <w:pPr>
              <w:rPr>
                <w:b/>
                <w:color w:val="000000" w:themeColor="text1"/>
                <w:sz w:val="24"/>
                <w:szCs w:val="24"/>
              </w:rPr>
            </w:pPr>
            <w:r w:rsidRPr="0089648A">
              <w:rPr>
                <w:b/>
                <w:color w:val="000000" w:themeColor="text1"/>
                <w:sz w:val="24"/>
                <w:szCs w:val="24"/>
              </w:rPr>
              <w:t>WYTYCZNE</w:t>
            </w:r>
          </w:p>
        </w:tc>
      </w:tr>
      <w:tr w:rsidR="00F42241" w:rsidRPr="00F42241" w14:paraId="12422C3F" w14:textId="77777777" w:rsidTr="00F42241">
        <w:trPr>
          <w:trHeight w:val="1253"/>
        </w:trPr>
        <w:tc>
          <w:tcPr>
            <w:tcW w:w="817" w:type="dxa"/>
            <w:shd w:val="clear" w:color="auto" w:fill="auto"/>
          </w:tcPr>
          <w:p w14:paraId="3F8C69FC" w14:textId="77777777" w:rsidR="002A5B55" w:rsidRPr="00F42241" w:rsidRDefault="002A5B55" w:rsidP="002A5B55">
            <w:pPr>
              <w:spacing w:before="120"/>
              <w:jc w:val="center"/>
              <w:rPr>
                <w:color w:val="000000" w:themeColor="text1"/>
                <w:sz w:val="20"/>
                <w:szCs w:val="20"/>
              </w:rPr>
            </w:pPr>
            <w:r w:rsidRPr="00F42241">
              <w:rPr>
                <w:color w:val="000000" w:themeColor="text1"/>
                <w:sz w:val="20"/>
                <w:szCs w:val="20"/>
              </w:rPr>
              <w:t>1.2.1</w:t>
            </w:r>
          </w:p>
        </w:tc>
        <w:tc>
          <w:tcPr>
            <w:tcW w:w="4820" w:type="dxa"/>
            <w:shd w:val="clear" w:color="auto" w:fill="auto"/>
          </w:tcPr>
          <w:p w14:paraId="08CAAF35" w14:textId="77777777" w:rsidR="007F0E04" w:rsidRDefault="007F0E04" w:rsidP="00B010AE">
            <w:pPr>
              <w:spacing w:before="120" w:after="120"/>
              <w:rPr>
                <w:color w:val="000000" w:themeColor="text1"/>
                <w:sz w:val="20"/>
                <w:szCs w:val="20"/>
              </w:rPr>
            </w:pPr>
            <w:r>
              <w:rPr>
                <w:color w:val="000000" w:themeColor="text1"/>
                <w:sz w:val="20"/>
                <w:szCs w:val="20"/>
              </w:rPr>
              <w:t xml:space="preserve">Ocenić </w:t>
            </w:r>
            <w:r w:rsidR="00B010AE" w:rsidRPr="00F42241">
              <w:rPr>
                <w:color w:val="000000" w:themeColor="text1"/>
                <w:sz w:val="20"/>
                <w:szCs w:val="20"/>
              </w:rPr>
              <w:t>stan wdrożenia program</w:t>
            </w:r>
            <w:r>
              <w:rPr>
                <w:color w:val="000000" w:themeColor="text1"/>
                <w:sz w:val="20"/>
                <w:szCs w:val="20"/>
              </w:rPr>
              <w:t>ów</w:t>
            </w:r>
            <w:r w:rsidR="00B010AE" w:rsidRPr="00F42241">
              <w:rPr>
                <w:color w:val="000000" w:themeColor="text1"/>
                <w:sz w:val="20"/>
                <w:szCs w:val="20"/>
              </w:rPr>
              <w:t xml:space="preserve"> utrzymania dotyczący</w:t>
            </w:r>
            <w:r>
              <w:rPr>
                <w:color w:val="000000" w:themeColor="text1"/>
                <w:sz w:val="20"/>
                <w:szCs w:val="20"/>
              </w:rPr>
              <w:t>ch</w:t>
            </w:r>
            <w:r w:rsidR="00B010AE" w:rsidRPr="00F42241">
              <w:rPr>
                <w:color w:val="000000" w:themeColor="text1"/>
                <w:sz w:val="20"/>
                <w:szCs w:val="20"/>
              </w:rPr>
              <w:t xml:space="preserve"> operacji na drodze startowej np. oznakowanie poziome, oświetlenie, znaki pionowe</w:t>
            </w:r>
            <w:r>
              <w:rPr>
                <w:color w:val="000000" w:themeColor="text1"/>
                <w:sz w:val="20"/>
                <w:szCs w:val="20"/>
              </w:rPr>
              <w:t xml:space="preserve"> zgodnie z przepisami rozporządzenia Komisji (UE) nr 139/2014 oraz Załącznika 14 ICAO – Lotniska, Projektowanie i eksploatacja lotnisk, jeżeli mają zastosowanie</w:t>
            </w:r>
            <w:r w:rsidR="00B010AE" w:rsidRPr="00F42241">
              <w:rPr>
                <w:color w:val="000000" w:themeColor="text1"/>
                <w:sz w:val="20"/>
                <w:szCs w:val="20"/>
              </w:rPr>
              <w:t>.</w:t>
            </w:r>
          </w:p>
          <w:p w14:paraId="62B042BE" w14:textId="77777777" w:rsidR="007F0E04" w:rsidRPr="007F0E04" w:rsidRDefault="007F0E04" w:rsidP="00B010AE">
            <w:pPr>
              <w:spacing w:before="120" w:after="120"/>
              <w:rPr>
                <w:b/>
                <w:color w:val="000000" w:themeColor="text1"/>
                <w:sz w:val="20"/>
                <w:szCs w:val="20"/>
              </w:rPr>
            </w:pPr>
            <w:r w:rsidRPr="007F0E04">
              <w:rPr>
                <w:b/>
                <w:color w:val="000000" w:themeColor="text1"/>
                <w:sz w:val="20"/>
                <w:szCs w:val="20"/>
              </w:rPr>
              <w:t>a.</w:t>
            </w:r>
          </w:p>
          <w:p w14:paraId="1EFD5F99" w14:textId="77777777" w:rsidR="002A5B55" w:rsidRPr="00F42241" w:rsidRDefault="00B010AE" w:rsidP="007F0E04">
            <w:pPr>
              <w:spacing w:before="120" w:after="120"/>
              <w:rPr>
                <w:color w:val="000000" w:themeColor="text1"/>
                <w:sz w:val="20"/>
                <w:szCs w:val="20"/>
              </w:rPr>
            </w:pPr>
            <w:r w:rsidRPr="00F42241">
              <w:rPr>
                <w:color w:val="000000" w:themeColor="text1"/>
                <w:sz w:val="20"/>
                <w:szCs w:val="20"/>
              </w:rPr>
              <w:t>Zapewnić, że znaki piono</w:t>
            </w:r>
            <w:r w:rsidR="007F0E04">
              <w:rPr>
                <w:color w:val="000000" w:themeColor="text1"/>
                <w:sz w:val="20"/>
                <w:szCs w:val="20"/>
              </w:rPr>
              <w:t>w</w:t>
            </w:r>
            <w:r w:rsidRPr="00F42241">
              <w:rPr>
                <w:color w:val="000000" w:themeColor="text1"/>
                <w:sz w:val="20"/>
                <w:szCs w:val="20"/>
              </w:rPr>
              <w:t>e oraz oznakowanie poziome są dobrze widoczne, odpowiednie i jednoznaczne w każdych warunkach.</w:t>
            </w:r>
          </w:p>
        </w:tc>
        <w:tc>
          <w:tcPr>
            <w:tcW w:w="2410" w:type="dxa"/>
            <w:shd w:val="clear" w:color="auto" w:fill="auto"/>
          </w:tcPr>
          <w:p w14:paraId="79492B9F" w14:textId="77777777" w:rsidR="002A5B55" w:rsidRPr="00F42241" w:rsidRDefault="002A5B55" w:rsidP="001D7E02">
            <w:pPr>
              <w:spacing w:before="120"/>
              <w:rPr>
                <w:color w:val="000000" w:themeColor="text1"/>
                <w:sz w:val="20"/>
                <w:szCs w:val="20"/>
              </w:rPr>
            </w:pPr>
            <w:r w:rsidRPr="00F42241">
              <w:rPr>
                <w:color w:val="000000" w:themeColor="text1"/>
                <w:sz w:val="20"/>
                <w:szCs w:val="20"/>
              </w:rPr>
              <w:t>Operator lotniska.</w:t>
            </w:r>
          </w:p>
        </w:tc>
        <w:tc>
          <w:tcPr>
            <w:tcW w:w="1417" w:type="dxa"/>
            <w:shd w:val="clear" w:color="auto" w:fill="auto"/>
          </w:tcPr>
          <w:p w14:paraId="071B7810" w14:textId="77777777" w:rsidR="002A5B55" w:rsidRPr="00F42241" w:rsidRDefault="002A5B55" w:rsidP="001D7E02">
            <w:pPr>
              <w:spacing w:before="120"/>
              <w:rPr>
                <w:color w:val="000000" w:themeColor="text1"/>
                <w:sz w:val="20"/>
                <w:szCs w:val="20"/>
              </w:rPr>
            </w:pPr>
            <w:r w:rsidRPr="00F42241">
              <w:rPr>
                <w:color w:val="000000" w:themeColor="text1"/>
                <w:sz w:val="20"/>
                <w:szCs w:val="20"/>
              </w:rPr>
              <w:t xml:space="preserve">ZAŁĄCZNIK </w:t>
            </w:r>
            <w:r w:rsidR="007F0E04">
              <w:rPr>
                <w:color w:val="000000" w:themeColor="text1"/>
                <w:sz w:val="20"/>
                <w:szCs w:val="20"/>
              </w:rPr>
              <w:t>B</w:t>
            </w:r>
          </w:p>
          <w:p w14:paraId="43D9B6AF" w14:textId="77777777" w:rsidR="00E3403D" w:rsidRPr="00F42241" w:rsidRDefault="00E3403D" w:rsidP="001D7E02">
            <w:pPr>
              <w:rPr>
                <w:color w:val="000000" w:themeColor="text1"/>
                <w:sz w:val="20"/>
                <w:szCs w:val="20"/>
              </w:rPr>
            </w:pPr>
            <w:r w:rsidRPr="00F42241">
              <w:rPr>
                <w:color w:val="000000" w:themeColor="text1"/>
                <w:sz w:val="20"/>
                <w:szCs w:val="20"/>
              </w:rPr>
              <w:t>ZAŁĄCZNIK J</w:t>
            </w:r>
          </w:p>
        </w:tc>
      </w:tr>
      <w:tr w:rsidR="001D2CA0" w:rsidRPr="00F42241" w14:paraId="362D580A" w14:textId="77777777" w:rsidTr="001D2CA0">
        <w:trPr>
          <w:trHeight w:val="836"/>
        </w:trPr>
        <w:tc>
          <w:tcPr>
            <w:tcW w:w="817" w:type="dxa"/>
            <w:vMerge w:val="restart"/>
            <w:shd w:val="clear" w:color="auto" w:fill="auto"/>
          </w:tcPr>
          <w:p w14:paraId="0FA82A1B" w14:textId="77777777" w:rsidR="001D2CA0" w:rsidRPr="00F42241" w:rsidRDefault="001D2CA0" w:rsidP="002A5B55">
            <w:pPr>
              <w:spacing w:before="120"/>
              <w:jc w:val="center"/>
              <w:rPr>
                <w:color w:val="000000" w:themeColor="text1"/>
                <w:sz w:val="20"/>
                <w:szCs w:val="20"/>
              </w:rPr>
            </w:pPr>
            <w:r w:rsidRPr="00F42241">
              <w:rPr>
                <w:color w:val="000000" w:themeColor="text1"/>
                <w:sz w:val="20"/>
                <w:szCs w:val="20"/>
              </w:rPr>
              <w:t>1.2.2</w:t>
            </w:r>
          </w:p>
        </w:tc>
        <w:tc>
          <w:tcPr>
            <w:tcW w:w="4820" w:type="dxa"/>
            <w:shd w:val="clear" w:color="auto" w:fill="auto"/>
          </w:tcPr>
          <w:p w14:paraId="416410A5" w14:textId="77777777" w:rsidR="001D2CA0" w:rsidRDefault="001D2CA0" w:rsidP="007F0E04">
            <w:pPr>
              <w:spacing w:before="120" w:after="120"/>
              <w:rPr>
                <w:color w:val="000000" w:themeColor="text1"/>
                <w:sz w:val="20"/>
                <w:szCs w:val="20"/>
              </w:rPr>
            </w:pPr>
            <w:r>
              <w:rPr>
                <w:color w:val="000000" w:themeColor="text1"/>
                <w:sz w:val="20"/>
                <w:szCs w:val="20"/>
              </w:rPr>
              <w:t>Ocenić wszystkie ustalenia dotyczące lotniskowych prac budowlanych/p</w:t>
            </w:r>
            <w:r w:rsidRPr="00F42241">
              <w:rPr>
                <w:color w:val="000000" w:themeColor="text1"/>
                <w:sz w:val="20"/>
                <w:szCs w:val="20"/>
              </w:rPr>
              <w:t>rac w toku</w:t>
            </w:r>
            <w:r>
              <w:rPr>
                <w:color w:val="000000" w:themeColor="text1"/>
                <w:sz w:val="20"/>
                <w:szCs w:val="20"/>
              </w:rPr>
              <w:t>.</w:t>
            </w:r>
          </w:p>
          <w:p w14:paraId="36DF64AE" w14:textId="77777777" w:rsidR="001D2CA0" w:rsidRPr="007D7022" w:rsidRDefault="001D2CA0" w:rsidP="007F0E04">
            <w:pPr>
              <w:spacing w:before="120" w:after="120"/>
              <w:rPr>
                <w:b/>
                <w:color w:val="000000" w:themeColor="text1"/>
                <w:sz w:val="20"/>
                <w:szCs w:val="20"/>
              </w:rPr>
            </w:pPr>
            <w:r w:rsidRPr="007D7022">
              <w:rPr>
                <w:b/>
                <w:color w:val="000000" w:themeColor="text1"/>
                <w:sz w:val="20"/>
                <w:szCs w:val="20"/>
              </w:rPr>
              <w:t>a.</w:t>
            </w:r>
          </w:p>
          <w:p w14:paraId="33263FC7" w14:textId="77777777" w:rsidR="001D2CA0" w:rsidRPr="00F42241" w:rsidRDefault="001D2CA0" w:rsidP="007F0E04">
            <w:pPr>
              <w:spacing w:before="120" w:after="120"/>
              <w:rPr>
                <w:color w:val="000000" w:themeColor="text1"/>
                <w:sz w:val="20"/>
                <w:szCs w:val="20"/>
              </w:rPr>
            </w:pPr>
            <w:r w:rsidRPr="00F42241">
              <w:rPr>
                <w:color w:val="000000" w:themeColor="text1"/>
                <w:sz w:val="20"/>
                <w:szCs w:val="20"/>
              </w:rPr>
              <w:t>Zapewnić, że informacj</w:t>
            </w:r>
            <w:r>
              <w:rPr>
                <w:color w:val="000000" w:themeColor="text1"/>
                <w:sz w:val="20"/>
                <w:szCs w:val="20"/>
              </w:rPr>
              <w:t>e</w:t>
            </w:r>
            <w:r w:rsidRPr="00F42241">
              <w:rPr>
                <w:color w:val="000000" w:themeColor="text1"/>
                <w:sz w:val="20"/>
                <w:szCs w:val="20"/>
              </w:rPr>
              <w:t xml:space="preserve"> na </w:t>
            </w:r>
            <w:r>
              <w:rPr>
                <w:color w:val="000000" w:themeColor="text1"/>
                <w:sz w:val="20"/>
                <w:szCs w:val="20"/>
              </w:rPr>
              <w:t xml:space="preserve">temat </w:t>
            </w:r>
            <w:r w:rsidRPr="00F42241">
              <w:rPr>
                <w:color w:val="000000" w:themeColor="text1"/>
                <w:sz w:val="20"/>
                <w:szCs w:val="20"/>
              </w:rPr>
              <w:t xml:space="preserve">obszarów gdzie trwają tymczasowe prace </w:t>
            </w:r>
            <w:r>
              <w:rPr>
                <w:color w:val="000000" w:themeColor="text1"/>
                <w:sz w:val="20"/>
                <w:szCs w:val="20"/>
              </w:rPr>
              <w:t xml:space="preserve">oraz ich wpływu na operacje, są </w:t>
            </w:r>
            <w:r w:rsidRPr="00F42241">
              <w:rPr>
                <w:color w:val="000000" w:themeColor="text1"/>
                <w:sz w:val="20"/>
                <w:szCs w:val="20"/>
              </w:rPr>
              <w:t xml:space="preserve">w odpowiedni sposób </w:t>
            </w:r>
            <w:r>
              <w:rPr>
                <w:color w:val="000000" w:themeColor="text1"/>
                <w:sz w:val="20"/>
                <w:szCs w:val="20"/>
              </w:rPr>
              <w:t xml:space="preserve">przedstawione i </w:t>
            </w:r>
            <w:r w:rsidRPr="00F42241">
              <w:rPr>
                <w:color w:val="000000" w:themeColor="text1"/>
                <w:sz w:val="20"/>
                <w:szCs w:val="20"/>
              </w:rPr>
              <w:t>rozpowszechnian</w:t>
            </w:r>
            <w:r>
              <w:rPr>
                <w:color w:val="000000" w:themeColor="text1"/>
                <w:sz w:val="20"/>
                <w:szCs w:val="20"/>
              </w:rPr>
              <w:t>e.</w:t>
            </w:r>
          </w:p>
        </w:tc>
        <w:tc>
          <w:tcPr>
            <w:tcW w:w="2410" w:type="dxa"/>
            <w:vMerge w:val="restart"/>
            <w:shd w:val="clear" w:color="auto" w:fill="auto"/>
            <w:vAlign w:val="center"/>
          </w:tcPr>
          <w:p w14:paraId="5D698397" w14:textId="77777777" w:rsidR="001D2CA0" w:rsidRPr="00F42241" w:rsidRDefault="001D2CA0" w:rsidP="00FB790B">
            <w:pPr>
              <w:spacing w:before="120"/>
              <w:rPr>
                <w:color w:val="000000" w:themeColor="text1"/>
                <w:sz w:val="20"/>
                <w:szCs w:val="20"/>
              </w:rPr>
            </w:pPr>
            <w:r>
              <w:rPr>
                <w:color w:val="000000" w:themeColor="text1"/>
                <w:sz w:val="20"/>
                <w:szCs w:val="20"/>
              </w:rPr>
              <w:t>Operator lotniska,</w:t>
            </w:r>
            <w:r w:rsidR="00FB790B">
              <w:rPr>
                <w:color w:val="000000" w:themeColor="text1"/>
                <w:sz w:val="20"/>
                <w:szCs w:val="20"/>
              </w:rPr>
              <w:t xml:space="preserve"> </w:t>
            </w:r>
            <w:r>
              <w:rPr>
                <w:color w:val="000000" w:themeColor="text1"/>
                <w:sz w:val="20"/>
                <w:szCs w:val="20"/>
              </w:rPr>
              <w:t>Instytucja zapewniająca służby żeglugi powietrznej, Instytucja zapewniająca AIM,</w:t>
            </w:r>
            <w:r w:rsidR="00FB790B">
              <w:rPr>
                <w:color w:val="000000" w:themeColor="text1"/>
                <w:sz w:val="20"/>
                <w:szCs w:val="20"/>
              </w:rPr>
              <w:t xml:space="preserve"> </w:t>
            </w:r>
            <w:r>
              <w:rPr>
                <w:color w:val="000000" w:themeColor="text1"/>
                <w:sz w:val="20"/>
                <w:szCs w:val="20"/>
              </w:rPr>
              <w:t>Operatorzy statków powietrznych.</w:t>
            </w:r>
          </w:p>
        </w:tc>
        <w:tc>
          <w:tcPr>
            <w:tcW w:w="1417" w:type="dxa"/>
            <w:shd w:val="clear" w:color="auto" w:fill="auto"/>
          </w:tcPr>
          <w:p w14:paraId="33EA30F1" w14:textId="77777777" w:rsidR="001D2CA0" w:rsidRPr="00F42241" w:rsidRDefault="001D2CA0" w:rsidP="001D7E02">
            <w:pPr>
              <w:spacing w:before="120"/>
              <w:rPr>
                <w:color w:val="000000" w:themeColor="text1"/>
                <w:sz w:val="20"/>
                <w:szCs w:val="20"/>
              </w:rPr>
            </w:pPr>
            <w:r w:rsidRPr="00F42241">
              <w:rPr>
                <w:color w:val="000000" w:themeColor="text1"/>
                <w:sz w:val="20"/>
                <w:szCs w:val="20"/>
              </w:rPr>
              <w:t xml:space="preserve">ZAŁĄCZNIK </w:t>
            </w:r>
            <w:r>
              <w:rPr>
                <w:color w:val="000000" w:themeColor="text1"/>
                <w:sz w:val="20"/>
                <w:szCs w:val="20"/>
              </w:rPr>
              <w:t>H</w:t>
            </w:r>
          </w:p>
          <w:p w14:paraId="3A645568" w14:textId="77777777" w:rsidR="001D2CA0" w:rsidRPr="00F42241" w:rsidRDefault="001D2CA0" w:rsidP="001D7E02">
            <w:pPr>
              <w:rPr>
                <w:color w:val="000000" w:themeColor="text1"/>
                <w:sz w:val="20"/>
                <w:szCs w:val="20"/>
              </w:rPr>
            </w:pPr>
            <w:r>
              <w:rPr>
                <w:color w:val="000000" w:themeColor="text1"/>
                <w:sz w:val="20"/>
                <w:szCs w:val="20"/>
              </w:rPr>
              <w:t>ZAŁĄCZNIK L</w:t>
            </w:r>
          </w:p>
        </w:tc>
      </w:tr>
      <w:tr w:rsidR="001D2CA0" w:rsidRPr="00F42241" w14:paraId="71A86E8F" w14:textId="77777777" w:rsidTr="00F42241">
        <w:trPr>
          <w:trHeight w:val="836"/>
        </w:trPr>
        <w:tc>
          <w:tcPr>
            <w:tcW w:w="817" w:type="dxa"/>
            <w:vMerge/>
            <w:shd w:val="clear" w:color="auto" w:fill="auto"/>
          </w:tcPr>
          <w:p w14:paraId="049748A2" w14:textId="77777777" w:rsidR="001D2CA0" w:rsidRPr="00F42241" w:rsidRDefault="001D2CA0" w:rsidP="007D7022">
            <w:pPr>
              <w:spacing w:before="120"/>
              <w:jc w:val="center"/>
              <w:rPr>
                <w:color w:val="000000" w:themeColor="text1"/>
                <w:sz w:val="20"/>
                <w:szCs w:val="20"/>
              </w:rPr>
            </w:pPr>
          </w:p>
        </w:tc>
        <w:tc>
          <w:tcPr>
            <w:tcW w:w="4820" w:type="dxa"/>
            <w:shd w:val="clear" w:color="auto" w:fill="auto"/>
          </w:tcPr>
          <w:p w14:paraId="3ACA2FE4" w14:textId="77777777" w:rsidR="001D2CA0" w:rsidRPr="007D7022" w:rsidRDefault="001D2CA0" w:rsidP="007D7022">
            <w:pPr>
              <w:spacing w:before="120" w:after="120"/>
              <w:rPr>
                <w:b/>
                <w:color w:val="000000" w:themeColor="text1"/>
                <w:sz w:val="20"/>
                <w:szCs w:val="20"/>
              </w:rPr>
            </w:pPr>
            <w:r w:rsidRPr="007D7022">
              <w:rPr>
                <w:b/>
                <w:color w:val="000000" w:themeColor="text1"/>
                <w:sz w:val="20"/>
                <w:szCs w:val="20"/>
              </w:rPr>
              <w:t>b.</w:t>
            </w:r>
          </w:p>
          <w:p w14:paraId="799C0AC7" w14:textId="77777777" w:rsidR="001D2CA0" w:rsidRDefault="001D2CA0" w:rsidP="007D7022">
            <w:pPr>
              <w:spacing w:before="120" w:after="120"/>
              <w:rPr>
                <w:color w:val="000000" w:themeColor="text1"/>
                <w:sz w:val="20"/>
                <w:szCs w:val="20"/>
              </w:rPr>
            </w:pPr>
            <w:r>
              <w:rPr>
                <w:color w:val="000000" w:themeColor="text1"/>
                <w:sz w:val="20"/>
                <w:szCs w:val="20"/>
              </w:rPr>
              <w:t>Zapewnić, że ma miejsce odpowiednia koordynacja działań pomiędzy ANSP i operatorem lotniska przed powiadomieniem władzy lotniczej.</w:t>
            </w:r>
          </w:p>
        </w:tc>
        <w:tc>
          <w:tcPr>
            <w:tcW w:w="2410" w:type="dxa"/>
            <w:vMerge/>
            <w:shd w:val="clear" w:color="auto" w:fill="auto"/>
          </w:tcPr>
          <w:p w14:paraId="72566309" w14:textId="77777777" w:rsidR="001D2CA0" w:rsidRPr="00F42241" w:rsidRDefault="001D2CA0" w:rsidP="007D7022">
            <w:pPr>
              <w:spacing w:before="120"/>
              <w:rPr>
                <w:color w:val="000000" w:themeColor="text1"/>
                <w:sz w:val="20"/>
                <w:szCs w:val="20"/>
              </w:rPr>
            </w:pPr>
          </w:p>
        </w:tc>
        <w:tc>
          <w:tcPr>
            <w:tcW w:w="1417" w:type="dxa"/>
            <w:shd w:val="clear" w:color="auto" w:fill="auto"/>
          </w:tcPr>
          <w:p w14:paraId="77223C17" w14:textId="77777777" w:rsidR="001D2CA0" w:rsidRPr="00F42241" w:rsidRDefault="001D2CA0" w:rsidP="007D7022">
            <w:pPr>
              <w:spacing w:before="120"/>
              <w:rPr>
                <w:color w:val="000000" w:themeColor="text1"/>
                <w:sz w:val="20"/>
                <w:szCs w:val="20"/>
              </w:rPr>
            </w:pPr>
            <w:r w:rsidRPr="00F42241">
              <w:rPr>
                <w:color w:val="000000" w:themeColor="text1"/>
                <w:sz w:val="20"/>
                <w:szCs w:val="20"/>
              </w:rPr>
              <w:t xml:space="preserve">ZAŁĄCZNIK </w:t>
            </w:r>
            <w:r>
              <w:rPr>
                <w:color w:val="000000" w:themeColor="text1"/>
                <w:sz w:val="20"/>
                <w:szCs w:val="20"/>
              </w:rPr>
              <w:t>H</w:t>
            </w:r>
          </w:p>
          <w:p w14:paraId="776826E1" w14:textId="77777777" w:rsidR="001D2CA0" w:rsidRPr="00F42241" w:rsidRDefault="001D2CA0" w:rsidP="007D7022">
            <w:pPr>
              <w:rPr>
                <w:color w:val="000000" w:themeColor="text1"/>
                <w:sz w:val="20"/>
                <w:szCs w:val="20"/>
              </w:rPr>
            </w:pPr>
            <w:r>
              <w:rPr>
                <w:color w:val="000000" w:themeColor="text1"/>
                <w:sz w:val="20"/>
                <w:szCs w:val="20"/>
              </w:rPr>
              <w:t>ZAŁĄCZNIK L</w:t>
            </w:r>
          </w:p>
        </w:tc>
      </w:tr>
      <w:tr w:rsidR="001D2CA0" w:rsidRPr="00F42241" w14:paraId="220DD6DE" w14:textId="77777777" w:rsidTr="00F42241">
        <w:trPr>
          <w:trHeight w:val="836"/>
        </w:trPr>
        <w:tc>
          <w:tcPr>
            <w:tcW w:w="817" w:type="dxa"/>
            <w:vMerge/>
            <w:shd w:val="clear" w:color="auto" w:fill="auto"/>
          </w:tcPr>
          <w:p w14:paraId="65A668A5" w14:textId="77777777" w:rsidR="001D2CA0" w:rsidRPr="00F42241" w:rsidRDefault="001D2CA0" w:rsidP="007D7022">
            <w:pPr>
              <w:spacing w:before="120"/>
              <w:jc w:val="center"/>
              <w:rPr>
                <w:color w:val="000000" w:themeColor="text1"/>
                <w:sz w:val="20"/>
                <w:szCs w:val="20"/>
              </w:rPr>
            </w:pPr>
          </w:p>
        </w:tc>
        <w:tc>
          <w:tcPr>
            <w:tcW w:w="4820" w:type="dxa"/>
            <w:shd w:val="clear" w:color="auto" w:fill="auto"/>
          </w:tcPr>
          <w:p w14:paraId="3C097628" w14:textId="77777777" w:rsidR="001D2CA0" w:rsidRPr="007D7022" w:rsidRDefault="001D2CA0" w:rsidP="007D7022">
            <w:pPr>
              <w:spacing w:before="120" w:after="120"/>
              <w:rPr>
                <w:b/>
                <w:color w:val="000000" w:themeColor="text1"/>
                <w:sz w:val="20"/>
                <w:szCs w:val="20"/>
              </w:rPr>
            </w:pPr>
            <w:r w:rsidRPr="007D7022">
              <w:rPr>
                <w:b/>
                <w:color w:val="000000" w:themeColor="text1"/>
                <w:sz w:val="20"/>
                <w:szCs w:val="20"/>
              </w:rPr>
              <w:t>c.</w:t>
            </w:r>
          </w:p>
          <w:p w14:paraId="5206ABCE" w14:textId="207F0F10" w:rsidR="001D2CA0" w:rsidRDefault="001D2CA0" w:rsidP="007C360A">
            <w:pPr>
              <w:spacing w:before="120" w:after="120"/>
              <w:rPr>
                <w:color w:val="000000" w:themeColor="text1"/>
                <w:sz w:val="20"/>
                <w:szCs w:val="20"/>
              </w:rPr>
            </w:pPr>
            <w:r>
              <w:rPr>
                <w:color w:val="000000" w:themeColor="text1"/>
                <w:sz w:val="20"/>
                <w:szCs w:val="20"/>
              </w:rPr>
              <w:t xml:space="preserve">Zapewnić, że istniejące znaki pionowe zostały przykryte, a oznakowanie poziome usunięte, </w:t>
            </w:r>
            <w:r w:rsidR="007C360A">
              <w:rPr>
                <w:color w:val="000000" w:themeColor="text1"/>
                <w:sz w:val="20"/>
                <w:szCs w:val="20"/>
              </w:rPr>
              <w:t>gdzie jest to stosowne.</w:t>
            </w:r>
          </w:p>
        </w:tc>
        <w:tc>
          <w:tcPr>
            <w:tcW w:w="2410" w:type="dxa"/>
            <w:vMerge/>
            <w:shd w:val="clear" w:color="auto" w:fill="auto"/>
          </w:tcPr>
          <w:p w14:paraId="64F9DE6B" w14:textId="77777777" w:rsidR="001D2CA0" w:rsidRPr="00F42241" w:rsidRDefault="001D2CA0" w:rsidP="007D7022">
            <w:pPr>
              <w:spacing w:before="120"/>
              <w:rPr>
                <w:color w:val="000000" w:themeColor="text1"/>
                <w:sz w:val="20"/>
                <w:szCs w:val="20"/>
              </w:rPr>
            </w:pPr>
          </w:p>
        </w:tc>
        <w:tc>
          <w:tcPr>
            <w:tcW w:w="1417" w:type="dxa"/>
            <w:shd w:val="clear" w:color="auto" w:fill="auto"/>
          </w:tcPr>
          <w:p w14:paraId="60D68DE1" w14:textId="77777777" w:rsidR="001D2CA0" w:rsidRPr="00F42241" w:rsidRDefault="001D2CA0" w:rsidP="007D7022">
            <w:pPr>
              <w:spacing w:before="120"/>
              <w:rPr>
                <w:color w:val="000000" w:themeColor="text1"/>
                <w:sz w:val="20"/>
                <w:szCs w:val="20"/>
              </w:rPr>
            </w:pPr>
            <w:r>
              <w:rPr>
                <w:color w:val="000000" w:themeColor="text1"/>
                <w:sz w:val="20"/>
                <w:szCs w:val="20"/>
              </w:rPr>
              <w:t>ZAŁĄCZNIK L</w:t>
            </w:r>
          </w:p>
        </w:tc>
      </w:tr>
      <w:tr w:rsidR="001D2CA0" w:rsidRPr="00F42241" w14:paraId="3BF32A08" w14:textId="77777777" w:rsidTr="00F42241">
        <w:trPr>
          <w:trHeight w:val="836"/>
        </w:trPr>
        <w:tc>
          <w:tcPr>
            <w:tcW w:w="817" w:type="dxa"/>
            <w:vMerge/>
            <w:shd w:val="clear" w:color="auto" w:fill="auto"/>
          </w:tcPr>
          <w:p w14:paraId="07F8CC3B" w14:textId="77777777" w:rsidR="001D2CA0" w:rsidRPr="00F42241" w:rsidRDefault="001D2CA0" w:rsidP="007D7022">
            <w:pPr>
              <w:spacing w:before="120"/>
              <w:jc w:val="center"/>
              <w:rPr>
                <w:color w:val="000000" w:themeColor="text1"/>
                <w:sz w:val="20"/>
                <w:szCs w:val="20"/>
              </w:rPr>
            </w:pPr>
          </w:p>
        </w:tc>
        <w:tc>
          <w:tcPr>
            <w:tcW w:w="4820" w:type="dxa"/>
            <w:shd w:val="clear" w:color="auto" w:fill="auto"/>
          </w:tcPr>
          <w:p w14:paraId="6EBFB525" w14:textId="77777777" w:rsidR="001D2CA0" w:rsidRPr="007D7022" w:rsidRDefault="001D2CA0" w:rsidP="007D7022">
            <w:pPr>
              <w:spacing w:before="120" w:after="120"/>
              <w:rPr>
                <w:b/>
                <w:color w:val="000000" w:themeColor="text1"/>
                <w:sz w:val="20"/>
                <w:szCs w:val="20"/>
              </w:rPr>
            </w:pPr>
            <w:r w:rsidRPr="007D7022">
              <w:rPr>
                <w:b/>
                <w:color w:val="000000" w:themeColor="text1"/>
                <w:sz w:val="20"/>
                <w:szCs w:val="20"/>
              </w:rPr>
              <w:t>d.</w:t>
            </w:r>
          </w:p>
          <w:p w14:paraId="4B9531BE" w14:textId="77777777" w:rsidR="001D2CA0" w:rsidRDefault="001D2CA0" w:rsidP="007D7022">
            <w:pPr>
              <w:spacing w:before="120" w:after="120"/>
              <w:rPr>
                <w:color w:val="000000" w:themeColor="text1"/>
                <w:sz w:val="20"/>
                <w:szCs w:val="20"/>
              </w:rPr>
            </w:pPr>
            <w:r>
              <w:rPr>
                <w:color w:val="000000" w:themeColor="text1"/>
                <w:sz w:val="20"/>
                <w:szCs w:val="20"/>
              </w:rPr>
              <w:t xml:space="preserve">Zapewnić, że tymczasowe znaki pionowe i oznakowanie poziome są </w:t>
            </w:r>
            <w:r w:rsidRPr="00F42241">
              <w:rPr>
                <w:color w:val="000000" w:themeColor="text1"/>
                <w:sz w:val="20"/>
                <w:szCs w:val="20"/>
              </w:rPr>
              <w:t>dobrze widoczne, odpowiednie i jednoznaczne w każdych warunkach</w:t>
            </w:r>
          </w:p>
        </w:tc>
        <w:tc>
          <w:tcPr>
            <w:tcW w:w="2410" w:type="dxa"/>
            <w:vMerge/>
            <w:shd w:val="clear" w:color="auto" w:fill="auto"/>
          </w:tcPr>
          <w:p w14:paraId="35A2360B" w14:textId="77777777" w:rsidR="001D2CA0" w:rsidRPr="00F42241" w:rsidRDefault="001D2CA0" w:rsidP="007D7022">
            <w:pPr>
              <w:spacing w:before="120"/>
              <w:rPr>
                <w:color w:val="000000" w:themeColor="text1"/>
                <w:sz w:val="20"/>
                <w:szCs w:val="20"/>
              </w:rPr>
            </w:pPr>
          </w:p>
        </w:tc>
        <w:tc>
          <w:tcPr>
            <w:tcW w:w="1417" w:type="dxa"/>
            <w:shd w:val="clear" w:color="auto" w:fill="auto"/>
          </w:tcPr>
          <w:p w14:paraId="2B000CAE" w14:textId="77777777" w:rsidR="001D2CA0" w:rsidRPr="00F42241" w:rsidRDefault="001D2CA0" w:rsidP="007D7022">
            <w:pPr>
              <w:spacing w:before="120"/>
              <w:rPr>
                <w:color w:val="000000" w:themeColor="text1"/>
                <w:sz w:val="20"/>
                <w:szCs w:val="20"/>
              </w:rPr>
            </w:pPr>
            <w:r>
              <w:rPr>
                <w:color w:val="000000" w:themeColor="text1"/>
                <w:sz w:val="20"/>
                <w:szCs w:val="20"/>
              </w:rPr>
              <w:t>ZAŁĄCZNIK L</w:t>
            </w:r>
          </w:p>
        </w:tc>
      </w:tr>
      <w:tr w:rsidR="001D2CA0" w:rsidRPr="00F42241" w14:paraId="67B4B4A9" w14:textId="77777777" w:rsidTr="00F42241">
        <w:trPr>
          <w:trHeight w:val="836"/>
        </w:trPr>
        <w:tc>
          <w:tcPr>
            <w:tcW w:w="817" w:type="dxa"/>
            <w:vMerge/>
            <w:shd w:val="clear" w:color="auto" w:fill="auto"/>
          </w:tcPr>
          <w:p w14:paraId="7AA03EEF" w14:textId="77777777" w:rsidR="001D2CA0" w:rsidRPr="00F42241" w:rsidRDefault="001D2CA0" w:rsidP="007D7022">
            <w:pPr>
              <w:spacing w:before="120"/>
              <w:jc w:val="center"/>
              <w:rPr>
                <w:color w:val="000000" w:themeColor="text1"/>
                <w:sz w:val="20"/>
                <w:szCs w:val="20"/>
              </w:rPr>
            </w:pPr>
          </w:p>
        </w:tc>
        <w:tc>
          <w:tcPr>
            <w:tcW w:w="4820" w:type="dxa"/>
            <w:shd w:val="clear" w:color="auto" w:fill="auto"/>
          </w:tcPr>
          <w:p w14:paraId="709B4258" w14:textId="77777777" w:rsidR="001D2CA0" w:rsidRPr="007D7022" w:rsidRDefault="001D2CA0" w:rsidP="007D7022">
            <w:pPr>
              <w:spacing w:before="120" w:after="120"/>
              <w:rPr>
                <w:b/>
                <w:color w:val="000000" w:themeColor="text1"/>
                <w:sz w:val="20"/>
                <w:szCs w:val="20"/>
              </w:rPr>
            </w:pPr>
            <w:r w:rsidRPr="007D7022">
              <w:rPr>
                <w:b/>
                <w:color w:val="000000" w:themeColor="text1"/>
                <w:sz w:val="20"/>
                <w:szCs w:val="20"/>
              </w:rPr>
              <w:t>e.</w:t>
            </w:r>
          </w:p>
          <w:p w14:paraId="0F4D1CFD" w14:textId="77777777" w:rsidR="001D2CA0" w:rsidRDefault="001D2CA0" w:rsidP="007D7022">
            <w:pPr>
              <w:spacing w:before="120" w:after="120"/>
              <w:rPr>
                <w:color w:val="000000" w:themeColor="text1"/>
                <w:sz w:val="20"/>
                <w:szCs w:val="20"/>
              </w:rPr>
            </w:pPr>
            <w:r>
              <w:rPr>
                <w:color w:val="000000" w:themeColor="text1"/>
                <w:sz w:val="20"/>
                <w:szCs w:val="20"/>
              </w:rPr>
              <w:t>Wykonawcy lotniskowych prac budowlanych oraz inny personel wykonujący prace w części lotniczej lotniska powinien być odpowiednio poinformowany (o bezpieczeństwie na drodze startowej/zapobieganiu nieuprawnionym wtargnięciom na drogę startową) przed rozpoczęciem prac oraz odpowiednio nadzorowany w czasie przebywania na lotnisku.</w:t>
            </w:r>
          </w:p>
        </w:tc>
        <w:tc>
          <w:tcPr>
            <w:tcW w:w="2410" w:type="dxa"/>
            <w:vMerge/>
            <w:shd w:val="clear" w:color="auto" w:fill="auto"/>
          </w:tcPr>
          <w:p w14:paraId="1C5DC27F" w14:textId="77777777" w:rsidR="001D2CA0" w:rsidRPr="00F42241" w:rsidRDefault="001D2CA0" w:rsidP="007D7022">
            <w:pPr>
              <w:spacing w:before="120"/>
              <w:rPr>
                <w:color w:val="000000" w:themeColor="text1"/>
                <w:sz w:val="20"/>
                <w:szCs w:val="20"/>
              </w:rPr>
            </w:pPr>
          </w:p>
        </w:tc>
        <w:tc>
          <w:tcPr>
            <w:tcW w:w="1417" w:type="dxa"/>
            <w:shd w:val="clear" w:color="auto" w:fill="auto"/>
          </w:tcPr>
          <w:p w14:paraId="53FB3889" w14:textId="77777777" w:rsidR="001D2CA0" w:rsidRPr="00F42241" w:rsidRDefault="001D2CA0" w:rsidP="007D7022">
            <w:pPr>
              <w:spacing w:before="120"/>
              <w:rPr>
                <w:color w:val="000000" w:themeColor="text1"/>
                <w:sz w:val="20"/>
                <w:szCs w:val="20"/>
              </w:rPr>
            </w:pPr>
          </w:p>
        </w:tc>
      </w:tr>
    </w:tbl>
    <w:p w14:paraId="1A83AFE2" w14:textId="77777777" w:rsidR="002D3498" w:rsidRDefault="002D3498" w:rsidP="007D7022">
      <w:pPr>
        <w:spacing w:before="120"/>
        <w:jc w:val="center"/>
        <w:rPr>
          <w:color w:val="000000" w:themeColor="text1"/>
          <w:sz w:val="20"/>
          <w:szCs w:val="20"/>
        </w:rPr>
        <w:sectPr w:rsidR="002D3498" w:rsidSect="00700A06">
          <w:pgSz w:w="11906" w:h="16838"/>
          <w:pgMar w:top="1417" w:right="1417" w:bottom="1417" w:left="1417" w:header="708" w:footer="708" w:gutter="0"/>
          <w:cols w:space="708"/>
          <w:docGrid w:linePitch="360"/>
        </w:sectPr>
      </w:pPr>
    </w:p>
    <w:tbl>
      <w:tblPr>
        <w:tblStyle w:val="Tabela-Siatka"/>
        <w:tblW w:w="9464" w:type="dxa"/>
        <w:tblLook w:val="04A0" w:firstRow="1" w:lastRow="0" w:firstColumn="1" w:lastColumn="0" w:noHBand="0" w:noVBand="1"/>
      </w:tblPr>
      <w:tblGrid>
        <w:gridCol w:w="817"/>
        <w:gridCol w:w="4820"/>
        <w:gridCol w:w="2410"/>
        <w:gridCol w:w="1417"/>
      </w:tblGrid>
      <w:tr w:rsidR="002D3498" w:rsidRPr="001B5ADD" w14:paraId="25FD3E3C" w14:textId="77777777" w:rsidTr="002E1EAC">
        <w:trPr>
          <w:trHeight w:val="495"/>
        </w:trPr>
        <w:tc>
          <w:tcPr>
            <w:tcW w:w="817" w:type="dxa"/>
            <w:shd w:val="clear" w:color="auto" w:fill="95B3D7" w:themeFill="accent1" w:themeFillTint="99"/>
            <w:vAlign w:val="center"/>
          </w:tcPr>
          <w:p w14:paraId="48FF2793" w14:textId="77777777" w:rsidR="002D3498" w:rsidRPr="001B5ADD" w:rsidRDefault="002D3498" w:rsidP="002E1EAC">
            <w:pPr>
              <w:jc w:val="center"/>
              <w:rPr>
                <w:b/>
                <w:color w:val="000000" w:themeColor="text1"/>
                <w:sz w:val="24"/>
                <w:szCs w:val="24"/>
              </w:rPr>
            </w:pPr>
            <w:r w:rsidRPr="001B5ADD">
              <w:rPr>
                <w:b/>
                <w:color w:val="000000" w:themeColor="text1"/>
                <w:sz w:val="24"/>
                <w:szCs w:val="24"/>
              </w:rPr>
              <w:lastRenderedPageBreak/>
              <w:sym w:font="Symbol" w:char="F023"/>
            </w:r>
          </w:p>
        </w:tc>
        <w:tc>
          <w:tcPr>
            <w:tcW w:w="4820" w:type="dxa"/>
            <w:shd w:val="clear" w:color="auto" w:fill="95B3D7" w:themeFill="accent1" w:themeFillTint="99"/>
            <w:vAlign w:val="center"/>
          </w:tcPr>
          <w:p w14:paraId="7F9E0E43" w14:textId="77777777" w:rsidR="002D3498" w:rsidRPr="001B5ADD" w:rsidRDefault="002D3498" w:rsidP="002E1EAC">
            <w:pPr>
              <w:rPr>
                <w:b/>
                <w:color w:val="000000" w:themeColor="text1"/>
                <w:sz w:val="24"/>
                <w:szCs w:val="24"/>
              </w:rPr>
            </w:pPr>
            <w:r w:rsidRPr="001B5ADD">
              <w:rPr>
                <w:b/>
                <w:color w:val="000000" w:themeColor="text1"/>
                <w:sz w:val="24"/>
                <w:szCs w:val="24"/>
              </w:rPr>
              <w:t>ZALECENIE</w:t>
            </w:r>
          </w:p>
        </w:tc>
        <w:tc>
          <w:tcPr>
            <w:tcW w:w="2410" w:type="dxa"/>
            <w:shd w:val="clear" w:color="auto" w:fill="95B3D7" w:themeFill="accent1" w:themeFillTint="99"/>
            <w:vAlign w:val="center"/>
          </w:tcPr>
          <w:p w14:paraId="6D9614B3" w14:textId="77777777" w:rsidR="002D3498" w:rsidRPr="001B5ADD" w:rsidRDefault="002D3498" w:rsidP="002E1EAC">
            <w:pPr>
              <w:rPr>
                <w:b/>
                <w:color w:val="000000" w:themeColor="text1"/>
                <w:sz w:val="24"/>
                <w:szCs w:val="24"/>
              </w:rPr>
            </w:pPr>
            <w:r w:rsidRPr="001B5ADD">
              <w:rPr>
                <w:b/>
                <w:color w:val="000000" w:themeColor="text1"/>
                <w:sz w:val="24"/>
                <w:szCs w:val="24"/>
              </w:rPr>
              <w:t>DZIAŁANIE</w:t>
            </w:r>
          </w:p>
        </w:tc>
        <w:tc>
          <w:tcPr>
            <w:tcW w:w="1417" w:type="dxa"/>
            <w:shd w:val="clear" w:color="auto" w:fill="95B3D7" w:themeFill="accent1" w:themeFillTint="99"/>
            <w:vAlign w:val="center"/>
          </w:tcPr>
          <w:p w14:paraId="31A51AAD" w14:textId="77777777" w:rsidR="002D3498" w:rsidRPr="001B5ADD" w:rsidRDefault="002D3498" w:rsidP="002E1EAC">
            <w:pPr>
              <w:rPr>
                <w:b/>
                <w:color w:val="000000" w:themeColor="text1"/>
                <w:sz w:val="24"/>
                <w:szCs w:val="24"/>
              </w:rPr>
            </w:pPr>
            <w:r w:rsidRPr="001B5ADD">
              <w:rPr>
                <w:b/>
                <w:color w:val="000000" w:themeColor="text1"/>
                <w:sz w:val="24"/>
                <w:szCs w:val="24"/>
              </w:rPr>
              <w:t>WYTYCZNE</w:t>
            </w:r>
          </w:p>
        </w:tc>
      </w:tr>
      <w:tr w:rsidR="001D2CA0" w:rsidRPr="00F42241" w14:paraId="5D5CF785" w14:textId="77777777" w:rsidTr="001D2CA0">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639"/>
        </w:trPr>
        <w:tc>
          <w:tcPr>
            <w:tcW w:w="817" w:type="dxa"/>
            <w:vMerge w:val="restart"/>
            <w:shd w:val="clear" w:color="auto" w:fill="auto"/>
          </w:tcPr>
          <w:p w14:paraId="7F494009" w14:textId="77777777" w:rsidR="001D2CA0" w:rsidRPr="00F42241" w:rsidRDefault="001D2CA0" w:rsidP="007D7022">
            <w:pPr>
              <w:spacing w:before="120"/>
              <w:jc w:val="center"/>
              <w:rPr>
                <w:color w:val="000000" w:themeColor="text1"/>
                <w:sz w:val="20"/>
                <w:szCs w:val="20"/>
              </w:rPr>
            </w:pPr>
            <w:r w:rsidRPr="00F42241">
              <w:rPr>
                <w:color w:val="000000" w:themeColor="text1"/>
                <w:sz w:val="20"/>
                <w:szCs w:val="20"/>
              </w:rPr>
              <w:t>1.2.3</w:t>
            </w:r>
          </w:p>
        </w:tc>
        <w:tc>
          <w:tcPr>
            <w:tcW w:w="4820" w:type="dxa"/>
            <w:shd w:val="clear" w:color="auto" w:fill="auto"/>
          </w:tcPr>
          <w:p w14:paraId="382A9AF9" w14:textId="77777777" w:rsidR="001D2CA0" w:rsidRPr="001D2CA0" w:rsidRDefault="001D2CA0" w:rsidP="007D7022">
            <w:pPr>
              <w:spacing w:before="120" w:after="120"/>
              <w:rPr>
                <w:b/>
                <w:color w:val="000000" w:themeColor="text1"/>
                <w:sz w:val="20"/>
                <w:szCs w:val="20"/>
              </w:rPr>
            </w:pPr>
            <w:r w:rsidRPr="001D2CA0">
              <w:rPr>
                <w:b/>
                <w:color w:val="000000" w:themeColor="text1"/>
                <w:sz w:val="20"/>
                <w:szCs w:val="20"/>
              </w:rPr>
              <w:t>a.</w:t>
            </w:r>
          </w:p>
          <w:p w14:paraId="5588061E" w14:textId="77777777" w:rsidR="001D2CA0" w:rsidRPr="00F42241" w:rsidRDefault="001D2CA0" w:rsidP="001D2CA0">
            <w:pPr>
              <w:spacing w:before="120" w:after="120"/>
              <w:rPr>
                <w:color w:val="000000" w:themeColor="text1"/>
                <w:sz w:val="20"/>
                <w:szCs w:val="20"/>
              </w:rPr>
            </w:pPr>
            <w:r>
              <w:rPr>
                <w:color w:val="000000" w:themeColor="text1"/>
                <w:sz w:val="20"/>
                <w:szCs w:val="20"/>
              </w:rPr>
              <w:t>Ocenić formalne szkolenie kierowców oraz programy szkoleń odświeżających (w tym szkolenie praktyczne i sprawdziany umiejętności) w porównaniu do wytycznych do szkolenia kierowców, np. ramowy program szkolenia przedstawiony w Załączniku C.</w:t>
            </w:r>
          </w:p>
        </w:tc>
        <w:tc>
          <w:tcPr>
            <w:tcW w:w="2410" w:type="dxa"/>
            <w:vMerge w:val="restart"/>
            <w:shd w:val="clear" w:color="auto" w:fill="auto"/>
            <w:vAlign w:val="center"/>
          </w:tcPr>
          <w:p w14:paraId="5E5F878F" w14:textId="77777777" w:rsidR="001D2CA0" w:rsidRDefault="001D2CA0" w:rsidP="007D7022">
            <w:pPr>
              <w:spacing w:before="120"/>
              <w:rPr>
                <w:color w:val="000000" w:themeColor="text1"/>
                <w:sz w:val="20"/>
                <w:szCs w:val="20"/>
              </w:rPr>
            </w:pPr>
            <w:r w:rsidRPr="00F42241">
              <w:rPr>
                <w:color w:val="000000" w:themeColor="text1"/>
                <w:sz w:val="20"/>
                <w:szCs w:val="20"/>
              </w:rPr>
              <w:t>Operator lotniska</w:t>
            </w:r>
            <w:r>
              <w:rPr>
                <w:color w:val="000000" w:themeColor="text1"/>
                <w:sz w:val="20"/>
                <w:szCs w:val="20"/>
              </w:rPr>
              <w:t xml:space="preserve"> (rola wiodąca),</w:t>
            </w:r>
          </w:p>
          <w:p w14:paraId="11E070EA" w14:textId="77777777" w:rsidR="001D2CA0" w:rsidRPr="00F42241" w:rsidRDefault="001D2CA0" w:rsidP="007D7022">
            <w:pPr>
              <w:spacing w:before="120"/>
              <w:rPr>
                <w:color w:val="000000" w:themeColor="text1"/>
                <w:sz w:val="20"/>
                <w:szCs w:val="20"/>
              </w:rPr>
            </w:pPr>
            <w:r>
              <w:rPr>
                <w:color w:val="000000" w:themeColor="text1"/>
                <w:sz w:val="20"/>
                <w:szCs w:val="20"/>
              </w:rPr>
              <w:t>Instytucja zapewniająca służby żeglugi powietrznej (rola wspierająca)</w:t>
            </w:r>
            <w:r w:rsidRPr="00F42241">
              <w:rPr>
                <w:color w:val="000000" w:themeColor="text1"/>
                <w:sz w:val="20"/>
                <w:szCs w:val="20"/>
              </w:rPr>
              <w:t>.</w:t>
            </w:r>
          </w:p>
        </w:tc>
        <w:tc>
          <w:tcPr>
            <w:tcW w:w="1417" w:type="dxa"/>
            <w:shd w:val="clear" w:color="auto" w:fill="auto"/>
          </w:tcPr>
          <w:p w14:paraId="6A586D10" w14:textId="77777777" w:rsidR="001D2CA0" w:rsidRPr="00F42241" w:rsidRDefault="001D2CA0" w:rsidP="001D2CA0">
            <w:pPr>
              <w:spacing w:before="120"/>
              <w:rPr>
                <w:color w:val="000000" w:themeColor="text1"/>
                <w:sz w:val="20"/>
                <w:szCs w:val="20"/>
              </w:rPr>
            </w:pPr>
            <w:r w:rsidRPr="00F42241">
              <w:rPr>
                <w:color w:val="000000" w:themeColor="text1"/>
                <w:sz w:val="20"/>
                <w:szCs w:val="20"/>
              </w:rPr>
              <w:t xml:space="preserve">ZAŁĄCZNIK </w:t>
            </w:r>
            <w:r>
              <w:rPr>
                <w:color w:val="000000" w:themeColor="text1"/>
                <w:sz w:val="20"/>
                <w:szCs w:val="20"/>
              </w:rPr>
              <w:t>C</w:t>
            </w:r>
          </w:p>
        </w:tc>
      </w:tr>
      <w:tr w:rsidR="001D2CA0" w:rsidRPr="00F42241" w14:paraId="72142056"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639"/>
        </w:trPr>
        <w:tc>
          <w:tcPr>
            <w:tcW w:w="817" w:type="dxa"/>
            <w:vMerge/>
            <w:shd w:val="clear" w:color="auto" w:fill="auto"/>
          </w:tcPr>
          <w:p w14:paraId="52909B0F" w14:textId="77777777" w:rsidR="001D2CA0" w:rsidRPr="00F42241" w:rsidRDefault="001D2CA0" w:rsidP="007D7022">
            <w:pPr>
              <w:spacing w:before="120"/>
              <w:jc w:val="center"/>
              <w:rPr>
                <w:color w:val="000000" w:themeColor="text1"/>
                <w:sz w:val="20"/>
                <w:szCs w:val="20"/>
              </w:rPr>
            </w:pPr>
          </w:p>
        </w:tc>
        <w:tc>
          <w:tcPr>
            <w:tcW w:w="4820" w:type="dxa"/>
            <w:shd w:val="clear" w:color="auto" w:fill="auto"/>
          </w:tcPr>
          <w:p w14:paraId="10995DF4" w14:textId="77777777" w:rsidR="001D2CA0" w:rsidRPr="001D2CA0" w:rsidRDefault="001D2CA0" w:rsidP="007D7022">
            <w:pPr>
              <w:spacing w:before="120" w:after="120"/>
              <w:rPr>
                <w:b/>
                <w:color w:val="000000" w:themeColor="text1"/>
                <w:sz w:val="20"/>
                <w:szCs w:val="20"/>
              </w:rPr>
            </w:pPr>
            <w:r w:rsidRPr="001D2CA0">
              <w:rPr>
                <w:b/>
                <w:color w:val="000000" w:themeColor="text1"/>
                <w:sz w:val="20"/>
                <w:szCs w:val="20"/>
              </w:rPr>
              <w:t>b.</w:t>
            </w:r>
          </w:p>
          <w:p w14:paraId="66B60266" w14:textId="77777777" w:rsidR="001D2CA0" w:rsidRDefault="001D2CA0" w:rsidP="007D7022">
            <w:pPr>
              <w:spacing w:before="120" w:after="120"/>
              <w:rPr>
                <w:color w:val="000000" w:themeColor="text1"/>
                <w:sz w:val="20"/>
                <w:szCs w:val="20"/>
              </w:rPr>
            </w:pPr>
            <w:r>
              <w:rPr>
                <w:color w:val="000000" w:themeColor="text1"/>
                <w:sz w:val="20"/>
                <w:szCs w:val="20"/>
              </w:rPr>
              <w:t>Prowadzić regularne audyty zezwoleń na poruszanie się w części lotniczej lotniska (np. sprawdzić „aktualność” wykorzystania), w szczególności tych, które umożliwiają dostęp do dróg startowych, których liczba powinna być ograniczona do minimum.</w:t>
            </w:r>
          </w:p>
        </w:tc>
        <w:tc>
          <w:tcPr>
            <w:tcW w:w="2410" w:type="dxa"/>
            <w:vMerge/>
            <w:shd w:val="clear" w:color="auto" w:fill="auto"/>
          </w:tcPr>
          <w:p w14:paraId="6F86FC10" w14:textId="77777777" w:rsidR="001D2CA0" w:rsidRPr="00F42241" w:rsidRDefault="001D2CA0" w:rsidP="007D7022">
            <w:pPr>
              <w:spacing w:before="120"/>
              <w:rPr>
                <w:color w:val="000000" w:themeColor="text1"/>
                <w:sz w:val="20"/>
                <w:szCs w:val="20"/>
              </w:rPr>
            </w:pPr>
          </w:p>
        </w:tc>
        <w:tc>
          <w:tcPr>
            <w:tcW w:w="1417" w:type="dxa"/>
            <w:shd w:val="clear" w:color="auto" w:fill="auto"/>
          </w:tcPr>
          <w:p w14:paraId="2880D911" w14:textId="77777777" w:rsidR="001D2CA0" w:rsidRPr="00F42241" w:rsidRDefault="001D2CA0" w:rsidP="007D7022">
            <w:pPr>
              <w:spacing w:before="120"/>
              <w:rPr>
                <w:color w:val="000000" w:themeColor="text1"/>
                <w:sz w:val="20"/>
                <w:szCs w:val="20"/>
              </w:rPr>
            </w:pPr>
            <w:r w:rsidRPr="00F42241">
              <w:rPr>
                <w:color w:val="000000" w:themeColor="text1"/>
                <w:sz w:val="20"/>
                <w:szCs w:val="20"/>
              </w:rPr>
              <w:t>ZAŁĄCZNIK</w:t>
            </w:r>
            <w:r>
              <w:rPr>
                <w:color w:val="000000" w:themeColor="text1"/>
                <w:sz w:val="20"/>
                <w:szCs w:val="20"/>
              </w:rPr>
              <w:t xml:space="preserve"> C</w:t>
            </w:r>
          </w:p>
        </w:tc>
      </w:tr>
      <w:tr w:rsidR="001D4070" w:rsidRPr="00F42241" w14:paraId="48CF4DEC"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36"/>
        </w:trPr>
        <w:tc>
          <w:tcPr>
            <w:tcW w:w="817" w:type="dxa"/>
            <w:shd w:val="clear" w:color="auto" w:fill="auto"/>
          </w:tcPr>
          <w:p w14:paraId="0929882B" w14:textId="77777777" w:rsidR="001D4070" w:rsidRPr="00F42241" w:rsidRDefault="001D4070" w:rsidP="001D4070">
            <w:pPr>
              <w:spacing w:before="120"/>
              <w:jc w:val="center"/>
              <w:rPr>
                <w:color w:val="000000" w:themeColor="text1"/>
                <w:sz w:val="20"/>
                <w:szCs w:val="20"/>
              </w:rPr>
            </w:pPr>
            <w:r w:rsidRPr="00F42241">
              <w:rPr>
                <w:color w:val="000000" w:themeColor="text1"/>
                <w:sz w:val="20"/>
                <w:szCs w:val="20"/>
              </w:rPr>
              <w:t>1.2.4</w:t>
            </w:r>
          </w:p>
        </w:tc>
        <w:tc>
          <w:tcPr>
            <w:tcW w:w="4820" w:type="dxa"/>
            <w:shd w:val="clear" w:color="auto" w:fill="auto"/>
          </w:tcPr>
          <w:p w14:paraId="19599617" w14:textId="77777777" w:rsidR="001D4070" w:rsidRPr="00F42241" w:rsidRDefault="001D4070" w:rsidP="001D4070">
            <w:pPr>
              <w:spacing w:before="120" w:after="120"/>
              <w:rPr>
                <w:color w:val="000000" w:themeColor="text1"/>
                <w:sz w:val="20"/>
                <w:szCs w:val="20"/>
              </w:rPr>
            </w:pPr>
            <w:r>
              <w:rPr>
                <w:color w:val="000000" w:themeColor="text1"/>
                <w:sz w:val="20"/>
                <w:szCs w:val="20"/>
              </w:rPr>
              <w:t>Ocenić formalne szkolenie i ocenę w zakresie łączności RTF dla kierowców oraz pozostałego personelu, który wykonuje operacje na drodze startowej lub w jej pobliżu.</w:t>
            </w:r>
          </w:p>
        </w:tc>
        <w:tc>
          <w:tcPr>
            <w:tcW w:w="2410" w:type="dxa"/>
            <w:shd w:val="clear" w:color="auto" w:fill="auto"/>
          </w:tcPr>
          <w:p w14:paraId="1CDFBA3D" w14:textId="77777777" w:rsidR="001D4070" w:rsidRPr="00F42241" w:rsidRDefault="001D4070" w:rsidP="001D4070">
            <w:pPr>
              <w:spacing w:before="120"/>
              <w:rPr>
                <w:color w:val="000000" w:themeColor="text1"/>
                <w:sz w:val="20"/>
                <w:szCs w:val="20"/>
              </w:rPr>
            </w:pPr>
            <w:r w:rsidRPr="00F42241">
              <w:rPr>
                <w:color w:val="000000" w:themeColor="text1"/>
                <w:sz w:val="20"/>
                <w:szCs w:val="20"/>
              </w:rPr>
              <w:t>Operator lotniska (rola wiodąca),</w:t>
            </w:r>
          </w:p>
          <w:p w14:paraId="4DF86D62" w14:textId="77777777" w:rsidR="001D4070" w:rsidRPr="00F42241" w:rsidRDefault="001D4070" w:rsidP="001D4070">
            <w:pPr>
              <w:rPr>
                <w:color w:val="000000" w:themeColor="text1"/>
                <w:sz w:val="20"/>
                <w:szCs w:val="20"/>
              </w:rPr>
            </w:pPr>
            <w:r w:rsidRPr="00F42241">
              <w:rPr>
                <w:color w:val="000000" w:themeColor="text1"/>
                <w:sz w:val="20"/>
                <w:szCs w:val="20"/>
              </w:rPr>
              <w:t>Instytucja zapewniająca służby żeglugi powietrznej (rola wspierająca).</w:t>
            </w:r>
          </w:p>
        </w:tc>
        <w:tc>
          <w:tcPr>
            <w:tcW w:w="1417" w:type="dxa"/>
            <w:shd w:val="clear" w:color="auto" w:fill="auto"/>
          </w:tcPr>
          <w:p w14:paraId="4E891D6B" w14:textId="77777777" w:rsidR="001D4070" w:rsidRDefault="001D4070" w:rsidP="001D4070">
            <w:pPr>
              <w:spacing w:before="120"/>
              <w:rPr>
                <w:color w:val="000000" w:themeColor="text1"/>
                <w:sz w:val="20"/>
                <w:szCs w:val="20"/>
              </w:rPr>
            </w:pPr>
            <w:r w:rsidRPr="00F42241">
              <w:rPr>
                <w:color w:val="000000" w:themeColor="text1"/>
                <w:sz w:val="20"/>
                <w:szCs w:val="20"/>
              </w:rPr>
              <w:t xml:space="preserve">ZAŁĄCZNIK </w:t>
            </w:r>
            <w:r>
              <w:rPr>
                <w:color w:val="000000" w:themeColor="text1"/>
                <w:sz w:val="20"/>
                <w:szCs w:val="20"/>
              </w:rPr>
              <w:t>C</w:t>
            </w:r>
          </w:p>
          <w:p w14:paraId="7D3A8362" w14:textId="77777777" w:rsidR="001D4070" w:rsidRPr="00F42241" w:rsidRDefault="001D4070" w:rsidP="001D4070">
            <w:pPr>
              <w:spacing w:before="120"/>
              <w:rPr>
                <w:color w:val="000000" w:themeColor="text1"/>
                <w:sz w:val="20"/>
                <w:szCs w:val="20"/>
              </w:rPr>
            </w:pPr>
            <w:r>
              <w:rPr>
                <w:color w:val="000000" w:themeColor="text1"/>
                <w:sz w:val="20"/>
                <w:szCs w:val="20"/>
              </w:rPr>
              <w:t>ZAŁĄCZNIK L</w:t>
            </w:r>
          </w:p>
        </w:tc>
      </w:tr>
      <w:tr w:rsidR="001D4070" w:rsidRPr="00F42241" w14:paraId="601E26D9"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188"/>
        </w:trPr>
        <w:tc>
          <w:tcPr>
            <w:tcW w:w="817" w:type="dxa"/>
            <w:shd w:val="clear" w:color="auto" w:fill="auto"/>
          </w:tcPr>
          <w:p w14:paraId="53ED325F" w14:textId="77777777" w:rsidR="001D4070" w:rsidRPr="00F42241" w:rsidRDefault="001D4070" w:rsidP="001D4070">
            <w:pPr>
              <w:spacing w:before="120"/>
              <w:jc w:val="center"/>
              <w:rPr>
                <w:color w:val="000000" w:themeColor="text1"/>
                <w:sz w:val="20"/>
                <w:szCs w:val="20"/>
              </w:rPr>
            </w:pPr>
            <w:r w:rsidRPr="00F42241">
              <w:rPr>
                <w:color w:val="000000" w:themeColor="text1"/>
                <w:sz w:val="20"/>
                <w:szCs w:val="20"/>
              </w:rPr>
              <w:t>1.2.5</w:t>
            </w:r>
          </w:p>
        </w:tc>
        <w:tc>
          <w:tcPr>
            <w:tcW w:w="4820" w:type="dxa"/>
            <w:shd w:val="clear" w:color="auto" w:fill="auto"/>
          </w:tcPr>
          <w:p w14:paraId="4DB245F8" w14:textId="77777777" w:rsidR="006D05DA" w:rsidRPr="00F42241" w:rsidRDefault="001D4070" w:rsidP="006D05DA">
            <w:pPr>
              <w:spacing w:before="120" w:after="120"/>
              <w:rPr>
                <w:color w:val="000000" w:themeColor="text1"/>
                <w:sz w:val="20"/>
                <w:szCs w:val="20"/>
              </w:rPr>
            </w:pPr>
            <w:r>
              <w:rPr>
                <w:color w:val="000000" w:themeColor="text1"/>
                <w:sz w:val="20"/>
                <w:szCs w:val="20"/>
              </w:rPr>
              <w:t xml:space="preserve">Ocenić procedury dotyczące sytuacji kiedy kierowcy znajdujący się na polu manewrowym </w:t>
            </w:r>
            <w:r w:rsidR="006D05DA" w:rsidRPr="00F42241">
              <w:rPr>
                <w:color w:val="000000" w:themeColor="text1"/>
                <w:sz w:val="20"/>
                <w:szCs w:val="20"/>
              </w:rPr>
              <w:t>nie mają pewności co do swojej pozycji na polu manewrowym</w:t>
            </w:r>
            <w:r w:rsidR="006D05DA">
              <w:rPr>
                <w:color w:val="000000" w:themeColor="text1"/>
                <w:sz w:val="20"/>
                <w:szCs w:val="20"/>
              </w:rPr>
              <w:t>.</w:t>
            </w:r>
          </w:p>
        </w:tc>
        <w:tc>
          <w:tcPr>
            <w:tcW w:w="2410" w:type="dxa"/>
            <w:shd w:val="clear" w:color="auto" w:fill="auto"/>
          </w:tcPr>
          <w:p w14:paraId="4B3324AB" w14:textId="77777777" w:rsidR="001D4070" w:rsidRPr="00F42241" w:rsidRDefault="001D4070" w:rsidP="001D4070">
            <w:pPr>
              <w:spacing w:before="120"/>
              <w:rPr>
                <w:color w:val="000000" w:themeColor="text1"/>
                <w:sz w:val="20"/>
                <w:szCs w:val="20"/>
              </w:rPr>
            </w:pPr>
            <w:r w:rsidRPr="00F42241">
              <w:rPr>
                <w:color w:val="000000" w:themeColor="text1"/>
                <w:sz w:val="20"/>
                <w:szCs w:val="20"/>
              </w:rPr>
              <w:t>Operator lotniska (rola wiodąca),</w:t>
            </w:r>
          </w:p>
          <w:p w14:paraId="04128B57" w14:textId="77777777" w:rsidR="001D4070" w:rsidRPr="00F42241" w:rsidRDefault="001D4070" w:rsidP="001D4070">
            <w:pPr>
              <w:rPr>
                <w:color w:val="000000" w:themeColor="text1"/>
                <w:sz w:val="20"/>
                <w:szCs w:val="20"/>
              </w:rPr>
            </w:pPr>
            <w:r w:rsidRPr="00F42241">
              <w:rPr>
                <w:color w:val="000000" w:themeColor="text1"/>
                <w:sz w:val="20"/>
                <w:szCs w:val="20"/>
              </w:rPr>
              <w:t>Instytucja zapewniająca służby żeglugi powietrznej (rola wspierająca).</w:t>
            </w:r>
          </w:p>
        </w:tc>
        <w:tc>
          <w:tcPr>
            <w:tcW w:w="1417" w:type="dxa"/>
            <w:shd w:val="clear" w:color="auto" w:fill="auto"/>
          </w:tcPr>
          <w:p w14:paraId="56784C90" w14:textId="77777777" w:rsidR="001D4070" w:rsidRPr="00F42241" w:rsidRDefault="001D4070" w:rsidP="001D4070">
            <w:pPr>
              <w:spacing w:before="120"/>
              <w:rPr>
                <w:color w:val="000000" w:themeColor="text1"/>
                <w:sz w:val="20"/>
                <w:szCs w:val="20"/>
              </w:rPr>
            </w:pPr>
            <w:r w:rsidRPr="00F42241">
              <w:rPr>
                <w:color w:val="000000" w:themeColor="text1"/>
                <w:sz w:val="20"/>
                <w:szCs w:val="20"/>
              </w:rPr>
              <w:t>ZAŁĄCZNIK C</w:t>
            </w:r>
          </w:p>
        </w:tc>
      </w:tr>
      <w:tr w:rsidR="001D4070" w:rsidRPr="00F42241" w14:paraId="75503135"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36"/>
        </w:trPr>
        <w:tc>
          <w:tcPr>
            <w:tcW w:w="817" w:type="dxa"/>
            <w:shd w:val="clear" w:color="auto" w:fill="auto"/>
          </w:tcPr>
          <w:p w14:paraId="7FC53A4E" w14:textId="77777777" w:rsidR="001D4070" w:rsidRPr="00F42241" w:rsidRDefault="001D4070" w:rsidP="001D4070">
            <w:pPr>
              <w:spacing w:before="120"/>
              <w:jc w:val="center"/>
              <w:rPr>
                <w:color w:val="000000" w:themeColor="text1"/>
                <w:sz w:val="20"/>
                <w:szCs w:val="20"/>
              </w:rPr>
            </w:pPr>
            <w:r w:rsidRPr="00F42241">
              <w:rPr>
                <w:color w:val="000000" w:themeColor="text1"/>
                <w:sz w:val="20"/>
                <w:szCs w:val="20"/>
              </w:rPr>
              <w:t>1.2.6</w:t>
            </w:r>
          </w:p>
        </w:tc>
        <w:tc>
          <w:tcPr>
            <w:tcW w:w="4820" w:type="dxa"/>
            <w:shd w:val="clear" w:color="auto" w:fill="auto"/>
          </w:tcPr>
          <w:p w14:paraId="4C5ABC9E" w14:textId="77777777" w:rsidR="001D4070" w:rsidRPr="00F42241" w:rsidRDefault="001D4070" w:rsidP="001D4070">
            <w:pPr>
              <w:spacing w:before="120" w:after="120"/>
              <w:rPr>
                <w:color w:val="000000" w:themeColor="text1"/>
                <w:sz w:val="20"/>
                <w:szCs w:val="20"/>
              </w:rPr>
            </w:pPr>
            <w:r>
              <w:rPr>
                <w:color w:val="000000" w:themeColor="text1"/>
                <w:sz w:val="20"/>
                <w:szCs w:val="20"/>
              </w:rPr>
              <w:t>Promować przyjęcie procedur „sterylnej kabiny” w celu poprawy łączności podczas przebywania na polu manewrowym.</w:t>
            </w:r>
          </w:p>
        </w:tc>
        <w:tc>
          <w:tcPr>
            <w:tcW w:w="2410" w:type="dxa"/>
            <w:shd w:val="clear" w:color="auto" w:fill="auto"/>
          </w:tcPr>
          <w:p w14:paraId="5002E405" w14:textId="77777777" w:rsidR="001D4070" w:rsidRPr="00F42241" w:rsidRDefault="001D4070" w:rsidP="001D4070">
            <w:pPr>
              <w:spacing w:before="120"/>
              <w:rPr>
                <w:color w:val="000000" w:themeColor="text1"/>
                <w:sz w:val="20"/>
                <w:szCs w:val="20"/>
              </w:rPr>
            </w:pPr>
            <w:r w:rsidRPr="00F42241">
              <w:rPr>
                <w:color w:val="000000" w:themeColor="text1"/>
                <w:sz w:val="20"/>
                <w:szCs w:val="20"/>
              </w:rPr>
              <w:t>Operator lotniska (rola wiodąca),</w:t>
            </w:r>
          </w:p>
          <w:p w14:paraId="19F27FDE" w14:textId="77777777" w:rsidR="001D4070" w:rsidRPr="00F42241" w:rsidRDefault="001D4070" w:rsidP="001D4070">
            <w:pPr>
              <w:rPr>
                <w:color w:val="000000" w:themeColor="text1"/>
                <w:sz w:val="20"/>
                <w:szCs w:val="20"/>
              </w:rPr>
            </w:pPr>
            <w:r w:rsidRPr="00F42241">
              <w:rPr>
                <w:color w:val="000000" w:themeColor="text1"/>
                <w:sz w:val="20"/>
                <w:szCs w:val="20"/>
              </w:rPr>
              <w:t>Instytucja zapewniająca służby żeglugi powietrznej (rola wspierająca).</w:t>
            </w:r>
          </w:p>
        </w:tc>
        <w:tc>
          <w:tcPr>
            <w:tcW w:w="1417" w:type="dxa"/>
            <w:shd w:val="clear" w:color="auto" w:fill="auto"/>
          </w:tcPr>
          <w:p w14:paraId="07201848" w14:textId="77777777" w:rsidR="001D4070" w:rsidRPr="00F42241" w:rsidRDefault="001D4070" w:rsidP="001D4070">
            <w:pPr>
              <w:spacing w:before="120"/>
              <w:rPr>
                <w:color w:val="000000" w:themeColor="text1"/>
                <w:sz w:val="20"/>
                <w:szCs w:val="20"/>
              </w:rPr>
            </w:pPr>
            <w:r w:rsidRPr="00F42241">
              <w:rPr>
                <w:color w:val="000000" w:themeColor="text1"/>
                <w:sz w:val="20"/>
                <w:szCs w:val="20"/>
              </w:rPr>
              <w:t>ZAŁĄCZNIK C</w:t>
            </w:r>
          </w:p>
        </w:tc>
      </w:tr>
      <w:tr w:rsidR="007D7022" w:rsidRPr="00F42241" w14:paraId="46CB471A"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407"/>
        </w:trPr>
        <w:tc>
          <w:tcPr>
            <w:tcW w:w="817" w:type="dxa"/>
            <w:shd w:val="clear" w:color="auto" w:fill="auto"/>
          </w:tcPr>
          <w:p w14:paraId="207CC128" w14:textId="77777777" w:rsidR="007D7022" w:rsidRPr="00F42241" w:rsidRDefault="007D7022" w:rsidP="007D7022">
            <w:pPr>
              <w:spacing w:before="120"/>
              <w:jc w:val="center"/>
              <w:rPr>
                <w:color w:val="000000" w:themeColor="text1"/>
                <w:sz w:val="20"/>
                <w:szCs w:val="20"/>
              </w:rPr>
            </w:pPr>
            <w:r w:rsidRPr="00F42241">
              <w:rPr>
                <w:color w:val="000000" w:themeColor="text1"/>
                <w:sz w:val="20"/>
                <w:szCs w:val="20"/>
              </w:rPr>
              <w:t>1.2.7</w:t>
            </w:r>
          </w:p>
        </w:tc>
        <w:tc>
          <w:tcPr>
            <w:tcW w:w="4820" w:type="dxa"/>
            <w:shd w:val="clear" w:color="auto" w:fill="auto"/>
          </w:tcPr>
          <w:p w14:paraId="6D0ADB98" w14:textId="77777777" w:rsidR="007D7022" w:rsidRPr="00F42241" w:rsidRDefault="001D4070" w:rsidP="001D4070">
            <w:pPr>
              <w:spacing w:before="120" w:after="120"/>
              <w:rPr>
                <w:color w:val="000000" w:themeColor="text1"/>
                <w:sz w:val="20"/>
                <w:szCs w:val="20"/>
              </w:rPr>
            </w:pPr>
            <w:r>
              <w:rPr>
                <w:color w:val="000000" w:themeColor="text1"/>
                <w:sz w:val="20"/>
                <w:szCs w:val="20"/>
              </w:rPr>
              <w:t xml:space="preserve">Ocenić wdrożenie </w:t>
            </w:r>
            <w:r w:rsidR="007D7022" w:rsidRPr="00F42241">
              <w:rPr>
                <w:color w:val="000000" w:themeColor="text1"/>
                <w:sz w:val="20"/>
                <w:szCs w:val="20"/>
              </w:rPr>
              <w:t>standardowe</w:t>
            </w:r>
            <w:r>
              <w:rPr>
                <w:color w:val="000000" w:themeColor="text1"/>
                <w:sz w:val="20"/>
                <w:szCs w:val="20"/>
              </w:rPr>
              <w:t>go</w:t>
            </w:r>
            <w:r w:rsidR="007D7022" w:rsidRPr="00F42241">
              <w:rPr>
                <w:color w:val="000000" w:themeColor="text1"/>
                <w:sz w:val="20"/>
                <w:szCs w:val="20"/>
              </w:rPr>
              <w:t xml:space="preserve"> nazewnictw</w:t>
            </w:r>
            <w:r>
              <w:rPr>
                <w:color w:val="000000" w:themeColor="text1"/>
                <w:sz w:val="20"/>
                <w:szCs w:val="20"/>
              </w:rPr>
              <w:t>a</w:t>
            </w:r>
            <w:r w:rsidR="007D7022" w:rsidRPr="00F42241">
              <w:rPr>
                <w:color w:val="000000" w:themeColor="text1"/>
                <w:sz w:val="20"/>
                <w:szCs w:val="20"/>
              </w:rPr>
              <w:t xml:space="preserve"> ICAO w stosunku do pola manewrowego w celu wyeliminowania błędów w nawigacji naziemnej oraz zakłóceń w łączności.</w:t>
            </w:r>
          </w:p>
        </w:tc>
        <w:tc>
          <w:tcPr>
            <w:tcW w:w="2410" w:type="dxa"/>
            <w:shd w:val="clear" w:color="auto" w:fill="auto"/>
          </w:tcPr>
          <w:p w14:paraId="54973BAC" w14:textId="77777777" w:rsidR="007D7022" w:rsidRPr="00F42241" w:rsidRDefault="007D7022" w:rsidP="007D7022">
            <w:pPr>
              <w:spacing w:before="120"/>
              <w:rPr>
                <w:color w:val="000000" w:themeColor="text1"/>
                <w:sz w:val="20"/>
                <w:szCs w:val="20"/>
              </w:rPr>
            </w:pPr>
            <w:r w:rsidRPr="00F42241">
              <w:rPr>
                <w:color w:val="000000" w:themeColor="text1"/>
                <w:sz w:val="20"/>
                <w:szCs w:val="20"/>
              </w:rPr>
              <w:t>Operator lotniska (rola wiodąca),</w:t>
            </w:r>
          </w:p>
          <w:p w14:paraId="48D90D3A" w14:textId="77777777" w:rsidR="007D7022" w:rsidRPr="00F42241" w:rsidRDefault="007D7022" w:rsidP="007D7022">
            <w:pPr>
              <w:rPr>
                <w:color w:val="000000" w:themeColor="text1"/>
                <w:sz w:val="20"/>
                <w:szCs w:val="20"/>
              </w:rPr>
            </w:pPr>
            <w:r w:rsidRPr="00F42241">
              <w:rPr>
                <w:color w:val="000000" w:themeColor="text1"/>
                <w:sz w:val="20"/>
                <w:szCs w:val="20"/>
              </w:rPr>
              <w:t>Instytucja zapewniająca służby żeglugi powietrznej (rola wspierająca).</w:t>
            </w:r>
          </w:p>
        </w:tc>
        <w:tc>
          <w:tcPr>
            <w:tcW w:w="1417" w:type="dxa"/>
            <w:shd w:val="clear" w:color="auto" w:fill="auto"/>
          </w:tcPr>
          <w:p w14:paraId="49DD3872" w14:textId="77777777" w:rsidR="007D7022" w:rsidRPr="00F42241" w:rsidRDefault="007D7022" w:rsidP="007D7022">
            <w:pPr>
              <w:spacing w:before="120"/>
              <w:rPr>
                <w:color w:val="000000" w:themeColor="text1"/>
                <w:sz w:val="20"/>
                <w:szCs w:val="20"/>
              </w:rPr>
            </w:pPr>
            <w:r w:rsidRPr="00F42241">
              <w:rPr>
                <w:color w:val="000000" w:themeColor="text1"/>
                <w:sz w:val="20"/>
                <w:szCs w:val="20"/>
              </w:rPr>
              <w:t>ZAŁĄCZNIK K</w:t>
            </w:r>
          </w:p>
        </w:tc>
      </w:tr>
      <w:tr w:rsidR="001A269D" w:rsidRPr="00F42241" w14:paraId="3446E39D" w14:textId="77777777" w:rsidTr="001A269D">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36"/>
        </w:trPr>
        <w:tc>
          <w:tcPr>
            <w:tcW w:w="817" w:type="dxa"/>
            <w:vMerge w:val="restart"/>
            <w:shd w:val="clear" w:color="auto" w:fill="auto"/>
          </w:tcPr>
          <w:p w14:paraId="7F739A8A" w14:textId="77777777" w:rsidR="001A269D" w:rsidRPr="00F42241" w:rsidRDefault="001A269D" w:rsidP="007D7022">
            <w:pPr>
              <w:spacing w:before="120"/>
              <w:jc w:val="center"/>
              <w:rPr>
                <w:color w:val="000000" w:themeColor="text1"/>
                <w:sz w:val="20"/>
                <w:szCs w:val="20"/>
              </w:rPr>
            </w:pPr>
            <w:r w:rsidRPr="00F42241">
              <w:rPr>
                <w:color w:val="000000" w:themeColor="text1"/>
                <w:sz w:val="20"/>
                <w:szCs w:val="20"/>
              </w:rPr>
              <w:t>1.2.8</w:t>
            </w:r>
          </w:p>
        </w:tc>
        <w:tc>
          <w:tcPr>
            <w:tcW w:w="4820" w:type="dxa"/>
            <w:shd w:val="clear" w:color="auto" w:fill="auto"/>
          </w:tcPr>
          <w:p w14:paraId="10FCA822" w14:textId="77777777" w:rsidR="001A269D" w:rsidRPr="001D4070" w:rsidRDefault="001A269D" w:rsidP="001D4070">
            <w:pPr>
              <w:spacing w:before="120" w:after="120"/>
              <w:rPr>
                <w:b/>
                <w:color w:val="000000" w:themeColor="text1"/>
                <w:sz w:val="20"/>
                <w:szCs w:val="20"/>
              </w:rPr>
            </w:pPr>
            <w:r w:rsidRPr="001D4070">
              <w:rPr>
                <w:b/>
                <w:color w:val="000000" w:themeColor="text1"/>
                <w:sz w:val="20"/>
                <w:szCs w:val="20"/>
              </w:rPr>
              <w:t>a.</w:t>
            </w:r>
          </w:p>
          <w:p w14:paraId="47CAC78A" w14:textId="77777777" w:rsidR="001A269D" w:rsidRPr="00F42241" w:rsidRDefault="001A269D" w:rsidP="001D4070">
            <w:pPr>
              <w:spacing w:before="120" w:after="120"/>
              <w:rPr>
                <w:color w:val="000000" w:themeColor="text1"/>
                <w:sz w:val="20"/>
                <w:szCs w:val="20"/>
              </w:rPr>
            </w:pPr>
            <w:r w:rsidRPr="00F42241">
              <w:rPr>
                <w:color w:val="000000" w:themeColor="text1"/>
                <w:sz w:val="20"/>
                <w:szCs w:val="20"/>
              </w:rPr>
              <w:t>Zapewnić, że wszystkie pojazdy znajdujące się na polu manewrowym są w kontakcie radiowym z odpowiednią służbą kontroli ruchu lotniczego, tj. ze służbą GROUND i/lub wieżą albo bezpośrednio albo poprzez eskortę</w:t>
            </w:r>
            <w:r>
              <w:rPr>
                <w:color w:val="000000" w:themeColor="text1"/>
                <w:sz w:val="20"/>
                <w:szCs w:val="20"/>
              </w:rPr>
              <w:t>.</w:t>
            </w:r>
          </w:p>
        </w:tc>
        <w:tc>
          <w:tcPr>
            <w:tcW w:w="2410" w:type="dxa"/>
            <w:vMerge w:val="restart"/>
            <w:shd w:val="clear" w:color="auto" w:fill="auto"/>
            <w:vAlign w:val="center"/>
          </w:tcPr>
          <w:p w14:paraId="4955D2E6" w14:textId="77777777" w:rsidR="001A269D" w:rsidRPr="00F42241" w:rsidRDefault="001A269D" w:rsidP="007D7022">
            <w:pPr>
              <w:spacing w:before="120"/>
              <w:rPr>
                <w:color w:val="000000" w:themeColor="text1"/>
                <w:sz w:val="20"/>
                <w:szCs w:val="20"/>
              </w:rPr>
            </w:pPr>
            <w:r w:rsidRPr="00F42241">
              <w:rPr>
                <w:color w:val="000000" w:themeColor="text1"/>
                <w:sz w:val="20"/>
                <w:szCs w:val="20"/>
              </w:rPr>
              <w:t>Władza lotnicza,</w:t>
            </w:r>
          </w:p>
          <w:p w14:paraId="7C888C41" w14:textId="77777777" w:rsidR="001A269D" w:rsidRPr="00F42241" w:rsidRDefault="001A269D" w:rsidP="007D7022">
            <w:pPr>
              <w:rPr>
                <w:color w:val="000000" w:themeColor="text1"/>
                <w:sz w:val="20"/>
                <w:szCs w:val="20"/>
              </w:rPr>
            </w:pPr>
            <w:r w:rsidRPr="00F42241">
              <w:rPr>
                <w:color w:val="000000" w:themeColor="text1"/>
                <w:sz w:val="20"/>
                <w:szCs w:val="20"/>
              </w:rPr>
              <w:t>Operator lotniska, Instytucja zapewniająca służby żeglugi powietrznej</w:t>
            </w:r>
            <w:r w:rsidR="00FB790B">
              <w:rPr>
                <w:color w:val="000000" w:themeColor="text1"/>
                <w:sz w:val="20"/>
                <w:szCs w:val="20"/>
              </w:rPr>
              <w:t xml:space="preserve"> (rola wspierająca)</w:t>
            </w:r>
            <w:r w:rsidRPr="00F42241">
              <w:rPr>
                <w:color w:val="000000" w:themeColor="text1"/>
                <w:sz w:val="20"/>
                <w:szCs w:val="20"/>
              </w:rPr>
              <w:t>.</w:t>
            </w:r>
          </w:p>
        </w:tc>
        <w:tc>
          <w:tcPr>
            <w:tcW w:w="1417" w:type="dxa"/>
            <w:shd w:val="clear" w:color="auto" w:fill="auto"/>
          </w:tcPr>
          <w:p w14:paraId="1D799D7D" w14:textId="77777777" w:rsidR="001A269D" w:rsidRPr="00F42241" w:rsidRDefault="001A269D" w:rsidP="007D7022">
            <w:pPr>
              <w:spacing w:before="120"/>
              <w:rPr>
                <w:color w:val="000000" w:themeColor="text1"/>
                <w:sz w:val="20"/>
                <w:szCs w:val="20"/>
              </w:rPr>
            </w:pPr>
            <w:r w:rsidRPr="00F42241">
              <w:rPr>
                <w:color w:val="000000" w:themeColor="text1"/>
                <w:sz w:val="20"/>
                <w:szCs w:val="20"/>
              </w:rPr>
              <w:t>ZAŁĄCZNIK A</w:t>
            </w:r>
          </w:p>
          <w:p w14:paraId="5D9B9242" w14:textId="77777777" w:rsidR="001A269D" w:rsidRPr="00F42241" w:rsidRDefault="001A269D" w:rsidP="007D7022">
            <w:pPr>
              <w:rPr>
                <w:color w:val="000000" w:themeColor="text1"/>
                <w:sz w:val="20"/>
                <w:szCs w:val="20"/>
              </w:rPr>
            </w:pPr>
            <w:r w:rsidRPr="00F42241">
              <w:rPr>
                <w:color w:val="000000" w:themeColor="text1"/>
                <w:sz w:val="20"/>
                <w:szCs w:val="20"/>
              </w:rPr>
              <w:t>ZAŁĄCZNIK C</w:t>
            </w:r>
          </w:p>
        </w:tc>
      </w:tr>
      <w:tr w:rsidR="001A269D" w:rsidRPr="00F42241" w14:paraId="012C7ECF"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36"/>
        </w:trPr>
        <w:tc>
          <w:tcPr>
            <w:tcW w:w="817" w:type="dxa"/>
            <w:vMerge/>
            <w:shd w:val="clear" w:color="auto" w:fill="auto"/>
          </w:tcPr>
          <w:p w14:paraId="1E96DE9F" w14:textId="77777777" w:rsidR="001A269D" w:rsidRPr="00F42241" w:rsidRDefault="001A269D" w:rsidP="001A269D">
            <w:pPr>
              <w:spacing w:before="120"/>
              <w:jc w:val="center"/>
              <w:rPr>
                <w:color w:val="000000" w:themeColor="text1"/>
                <w:sz w:val="20"/>
                <w:szCs w:val="20"/>
              </w:rPr>
            </w:pPr>
          </w:p>
        </w:tc>
        <w:tc>
          <w:tcPr>
            <w:tcW w:w="4820" w:type="dxa"/>
            <w:shd w:val="clear" w:color="auto" w:fill="auto"/>
          </w:tcPr>
          <w:p w14:paraId="1CE73269" w14:textId="77777777" w:rsidR="001A269D" w:rsidRDefault="001A269D" w:rsidP="001A269D">
            <w:pPr>
              <w:spacing w:before="120" w:after="120"/>
              <w:rPr>
                <w:b/>
                <w:color w:val="000000" w:themeColor="text1"/>
                <w:sz w:val="20"/>
                <w:szCs w:val="20"/>
              </w:rPr>
            </w:pPr>
            <w:r>
              <w:rPr>
                <w:b/>
                <w:color w:val="000000" w:themeColor="text1"/>
                <w:sz w:val="20"/>
                <w:szCs w:val="20"/>
              </w:rPr>
              <w:t>b.</w:t>
            </w:r>
          </w:p>
          <w:p w14:paraId="6C85A5E8" w14:textId="77777777" w:rsidR="001A269D" w:rsidRPr="001D4070" w:rsidRDefault="001A269D" w:rsidP="001A269D">
            <w:pPr>
              <w:spacing w:before="120" w:after="120"/>
              <w:rPr>
                <w:color w:val="000000" w:themeColor="text1"/>
                <w:sz w:val="20"/>
                <w:szCs w:val="20"/>
              </w:rPr>
            </w:pPr>
            <w:r>
              <w:rPr>
                <w:color w:val="000000" w:themeColor="text1"/>
                <w:sz w:val="20"/>
                <w:szCs w:val="20"/>
              </w:rPr>
              <w:t>Ocenić politykę nadawania numerów pojazdom lotniskowym oraz rozważyć przydział indywidualnych numerów lub identyfikacyjnych znaków wywoławczych dla każdego pojazdu znajdującego się w części lotniczej lotniska (w celu zmniejszenia do minimum ryzyka pomyłki znaków wywoławczych pojazdów).</w:t>
            </w:r>
          </w:p>
        </w:tc>
        <w:tc>
          <w:tcPr>
            <w:tcW w:w="2410" w:type="dxa"/>
            <w:vMerge/>
            <w:shd w:val="clear" w:color="auto" w:fill="auto"/>
          </w:tcPr>
          <w:p w14:paraId="5E3AA539" w14:textId="77777777" w:rsidR="001A269D" w:rsidRPr="00F42241" w:rsidRDefault="001A269D" w:rsidP="001A269D">
            <w:pPr>
              <w:spacing w:before="120"/>
              <w:rPr>
                <w:color w:val="000000" w:themeColor="text1"/>
                <w:sz w:val="20"/>
                <w:szCs w:val="20"/>
              </w:rPr>
            </w:pPr>
          </w:p>
        </w:tc>
        <w:tc>
          <w:tcPr>
            <w:tcW w:w="1417" w:type="dxa"/>
            <w:shd w:val="clear" w:color="auto" w:fill="auto"/>
          </w:tcPr>
          <w:p w14:paraId="0AE163F0" w14:textId="77777777" w:rsidR="001A269D" w:rsidRPr="00F42241" w:rsidRDefault="001A269D" w:rsidP="001A269D">
            <w:pPr>
              <w:spacing w:before="120"/>
              <w:rPr>
                <w:color w:val="000000" w:themeColor="text1"/>
                <w:sz w:val="20"/>
                <w:szCs w:val="20"/>
              </w:rPr>
            </w:pPr>
            <w:r w:rsidRPr="00F42241">
              <w:rPr>
                <w:color w:val="000000" w:themeColor="text1"/>
                <w:sz w:val="20"/>
                <w:szCs w:val="20"/>
              </w:rPr>
              <w:t>ZAŁĄCZNIK A</w:t>
            </w:r>
          </w:p>
          <w:p w14:paraId="03C394B4" w14:textId="77777777" w:rsidR="001A269D" w:rsidRPr="00F42241" w:rsidRDefault="001A269D" w:rsidP="001A269D">
            <w:pPr>
              <w:rPr>
                <w:color w:val="000000" w:themeColor="text1"/>
                <w:sz w:val="20"/>
                <w:szCs w:val="20"/>
              </w:rPr>
            </w:pPr>
            <w:r w:rsidRPr="00F42241">
              <w:rPr>
                <w:color w:val="000000" w:themeColor="text1"/>
                <w:sz w:val="20"/>
                <w:szCs w:val="20"/>
              </w:rPr>
              <w:t>ZAŁĄCZNIK C</w:t>
            </w:r>
          </w:p>
        </w:tc>
      </w:tr>
    </w:tbl>
    <w:p w14:paraId="23096E45" w14:textId="77777777" w:rsidR="002D3498" w:rsidRDefault="002D3498" w:rsidP="002E1EAC">
      <w:pPr>
        <w:jc w:val="center"/>
        <w:rPr>
          <w:b/>
          <w:color w:val="000000" w:themeColor="text1"/>
          <w:sz w:val="24"/>
          <w:szCs w:val="24"/>
        </w:rPr>
        <w:sectPr w:rsidR="002D3498" w:rsidSect="00700A06">
          <w:pgSz w:w="11906" w:h="16838"/>
          <w:pgMar w:top="1417" w:right="1417" w:bottom="1417" w:left="1417" w:header="708" w:footer="708" w:gutter="0"/>
          <w:cols w:space="708"/>
          <w:docGrid w:linePitch="360"/>
        </w:sectPr>
      </w:pPr>
    </w:p>
    <w:tbl>
      <w:tblPr>
        <w:tblStyle w:val="Tabela-Siatka"/>
        <w:tblW w:w="9464" w:type="dxa"/>
        <w:tblLook w:val="04A0" w:firstRow="1" w:lastRow="0" w:firstColumn="1" w:lastColumn="0" w:noHBand="0" w:noVBand="1"/>
      </w:tblPr>
      <w:tblGrid>
        <w:gridCol w:w="817"/>
        <w:gridCol w:w="4820"/>
        <w:gridCol w:w="2410"/>
        <w:gridCol w:w="1417"/>
      </w:tblGrid>
      <w:tr w:rsidR="002D3498" w:rsidRPr="001B5ADD" w14:paraId="6066ECD5" w14:textId="77777777" w:rsidTr="002E1EAC">
        <w:trPr>
          <w:trHeight w:val="495"/>
        </w:trPr>
        <w:tc>
          <w:tcPr>
            <w:tcW w:w="817" w:type="dxa"/>
            <w:shd w:val="clear" w:color="auto" w:fill="95B3D7" w:themeFill="accent1" w:themeFillTint="99"/>
            <w:vAlign w:val="center"/>
          </w:tcPr>
          <w:p w14:paraId="3BD800D8" w14:textId="77777777" w:rsidR="002D3498" w:rsidRPr="001B5ADD" w:rsidRDefault="002D3498" w:rsidP="002E1EAC">
            <w:pPr>
              <w:jc w:val="center"/>
              <w:rPr>
                <w:b/>
                <w:color w:val="000000" w:themeColor="text1"/>
                <w:sz w:val="24"/>
                <w:szCs w:val="24"/>
              </w:rPr>
            </w:pPr>
            <w:r w:rsidRPr="001B5ADD">
              <w:rPr>
                <w:b/>
                <w:color w:val="000000" w:themeColor="text1"/>
                <w:sz w:val="24"/>
                <w:szCs w:val="24"/>
              </w:rPr>
              <w:lastRenderedPageBreak/>
              <w:sym w:font="Symbol" w:char="F023"/>
            </w:r>
          </w:p>
        </w:tc>
        <w:tc>
          <w:tcPr>
            <w:tcW w:w="4820" w:type="dxa"/>
            <w:shd w:val="clear" w:color="auto" w:fill="95B3D7" w:themeFill="accent1" w:themeFillTint="99"/>
            <w:vAlign w:val="center"/>
          </w:tcPr>
          <w:p w14:paraId="68A53126" w14:textId="77777777" w:rsidR="002D3498" w:rsidRPr="001B5ADD" w:rsidRDefault="002D3498" w:rsidP="002E1EAC">
            <w:pPr>
              <w:rPr>
                <w:b/>
                <w:color w:val="000000" w:themeColor="text1"/>
                <w:sz w:val="24"/>
                <w:szCs w:val="24"/>
              </w:rPr>
            </w:pPr>
            <w:r w:rsidRPr="001B5ADD">
              <w:rPr>
                <w:b/>
                <w:color w:val="000000" w:themeColor="text1"/>
                <w:sz w:val="24"/>
                <w:szCs w:val="24"/>
              </w:rPr>
              <w:t>ZALECENIE</w:t>
            </w:r>
          </w:p>
        </w:tc>
        <w:tc>
          <w:tcPr>
            <w:tcW w:w="2410" w:type="dxa"/>
            <w:shd w:val="clear" w:color="auto" w:fill="95B3D7" w:themeFill="accent1" w:themeFillTint="99"/>
            <w:vAlign w:val="center"/>
          </w:tcPr>
          <w:p w14:paraId="245B7CB0" w14:textId="77777777" w:rsidR="002D3498" w:rsidRPr="001B5ADD" w:rsidRDefault="002D3498" w:rsidP="002E1EAC">
            <w:pPr>
              <w:rPr>
                <w:b/>
                <w:color w:val="000000" w:themeColor="text1"/>
                <w:sz w:val="24"/>
                <w:szCs w:val="24"/>
              </w:rPr>
            </w:pPr>
            <w:r w:rsidRPr="001B5ADD">
              <w:rPr>
                <w:b/>
                <w:color w:val="000000" w:themeColor="text1"/>
                <w:sz w:val="24"/>
                <w:szCs w:val="24"/>
              </w:rPr>
              <w:t>DZIAŁANIE</w:t>
            </w:r>
          </w:p>
        </w:tc>
        <w:tc>
          <w:tcPr>
            <w:tcW w:w="1417" w:type="dxa"/>
            <w:shd w:val="clear" w:color="auto" w:fill="95B3D7" w:themeFill="accent1" w:themeFillTint="99"/>
            <w:vAlign w:val="center"/>
          </w:tcPr>
          <w:p w14:paraId="64CB2568" w14:textId="77777777" w:rsidR="002D3498" w:rsidRPr="001B5ADD" w:rsidRDefault="002D3498" w:rsidP="002E1EAC">
            <w:pPr>
              <w:rPr>
                <w:b/>
                <w:color w:val="000000" w:themeColor="text1"/>
                <w:sz w:val="24"/>
                <w:szCs w:val="24"/>
              </w:rPr>
            </w:pPr>
            <w:r w:rsidRPr="001B5ADD">
              <w:rPr>
                <w:b/>
                <w:color w:val="000000" w:themeColor="text1"/>
                <w:sz w:val="24"/>
                <w:szCs w:val="24"/>
              </w:rPr>
              <w:t>WYTYCZNE</w:t>
            </w:r>
          </w:p>
        </w:tc>
      </w:tr>
      <w:tr w:rsidR="001A269D" w:rsidRPr="00F42241" w14:paraId="713180F2"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253"/>
        </w:trPr>
        <w:tc>
          <w:tcPr>
            <w:tcW w:w="817" w:type="dxa"/>
            <w:shd w:val="clear" w:color="auto" w:fill="auto"/>
          </w:tcPr>
          <w:p w14:paraId="6798905A" w14:textId="77777777" w:rsidR="001A269D" w:rsidRPr="00F42241" w:rsidRDefault="001A269D" w:rsidP="001A269D">
            <w:pPr>
              <w:spacing w:before="120"/>
              <w:jc w:val="center"/>
              <w:rPr>
                <w:color w:val="000000" w:themeColor="text1"/>
                <w:sz w:val="20"/>
                <w:szCs w:val="20"/>
              </w:rPr>
            </w:pPr>
            <w:r w:rsidRPr="00F42241">
              <w:rPr>
                <w:color w:val="000000" w:themeColor="text1"/>
                <w:sz w:val="20"/>
                <w:szCs w:val="20"/>
              </w:rPr>
              <w:t>1.2.9</w:t>
            </w:r>
          </w:p>
        </w:tc>
        <w:tc>
          <w:tcPr>
            <w:tcW w:w="4820" w:type="dxa"/>
            <w:shd w:val="clear" w:color="auto" w:fill="auto"/>
          </w:tcPr>
          <w:p w14:paraId="62E6B8E4" w14:textId="77777777" w:rsidR="001A269D" w:rsidRPr="00F42241" w:rsidRDefault="001A269D" w:rsidP="001A269D">
            <w:pPr>
              <w:spacing w:before="120" w:after="120"/>
              <w:rPr>
                <w:color w:val="000000" w:themeColor="text1"/>
                <w:sz w:val="20"/>
                <w:szCs w:val="20"/>
              </w:rPr>
            </w:pPr>
            <w:r w:rsidRPr="00F42241">
              <w:rPr>
                <w:color w:val="000000" w:themeColor="text1"/>
                <w:sz w:val="20"/>
                <w:szCs w:val="20"/>
              </w:rPr>
              <w:t>Zapewnić, że wszyscy kierowcy pojazdów znajdujący się na polu manewrowym zostali poinstruowani na początku zmiany</w:t>
            </w:r>
            <w:r>
              <w:rPr>
                <w:color w:val="000000" w:themeColor="text1"/>
                <w:sz w:val="20"/>
                <w:szCs w:val="20"/>
              </w:rPr>
              <w:t>.</w:t>
            </w:r>
          </w:p>
        </w:tc>
        <w:tc>
          <w:tcPr>
            <w:tcW w:w="2410" w:type="dxa"/>
            <w:shd w:val="clear" w:color="auto" w:fill="auto"/>
          </w:tcPr>
          <w:p w14:paraId="484FE7C2" w14:textId="77777777" w:rsidR="001A269D" w:rsidRPr="00F42241" w:rsidRDefault="001A269D" w:rsidP="001A269D">
            <w:pPr>
              <w:spacing w:before="120"/>
              <w:rPr>
                <w:color w:val="000000" w:themeColor="text1"/>
                <w:sz w:val="20"/>
                <w:szCs w:val="20"/>
              </w:rPr>
            </w:pPr>
            <w:r w:rsidRPr="00F42241">
              <w:rPr>
                <w:color w:val="000000" w:themeColor="text1"/>
                <w:sz w:val="20"/>
                <w:szCs w:val="20"/>
              </w:rPr>
              <w:t>Operator lotniska.</w:t>
            </w:r>
          </w:p>
        </w:tc>
        <w:tc>
          <w:tcPr>
            <w:tcW w:w="1417" w:type="dxa"/>
            <w:shd w:val="clear" w:color="auto" w:fill="auto"/>
          </w:tcPr>
          <w:p w14:paraId="3C7ACAA7" w14:textId="77777777" w:rsidR="001A269D" w:rsidRDefault="001A269D" w:rsidP="001A269D">
            <w:pPr>
              <w:spacing w:before="120"/>
              <w:rPr>
                <w:color w:val="000000" w:themeColor="text1"/>
                <w:sz w:val="20"/>
                <w:szCs w:val="20"/>
              </w:rPr>
            </w:pPr>
            <w:r w:rsidRPr="00F42241">
              <w:rPr>
                <w:color w:val="000000" w:themeColor="text1"/>
                <w:sz w:val="20"/>
                <w:szCs w:val="20"/>
              </w:rPr>
              <w:t>ZAŁĄCZNIK C</w:t>
            </w:r>
          </w:p>
          <w:p w14:paraId="4DBD45F4" w14:textId="77777777" w:rsidR="006D05DA" w:rsidRPr="00F42241" w:rsidRDefault="006D05DA" w:rsidP="001A269D">
            <w:pPr>
              <w:spacing w:before="120"/>
              <w:rPr>
                <w:color w:val="000000" w:themeColor="text1"/>
                <w:sz w:val="20"/>
                <w:szCs w:val="20"/>
              </w:rPr>
            </w:pPr>
            <w:r w:rsidRPr="00F42241">
              <w:rPr>
                <w:color w:val="000000" w:themeColor="text1"/>
                <w:sz w:val="20"/>
                <w:szCs w:val="20"/>
              </w:rPr>
              <w:t>ZAŁĄCZNIK</w:t>
            </w:r>
            <w:r>
              <w:rPr>
                <w:color w:val="000000" w:themeColor="text1"/>
                <w:sz w:val="20"/>
                <w:szCs w:val="20"/>
              </w:rPr>
              <w:t xml:space="preserve"> L</w:t>
            </w:r>
          </w:p>
        </w:tc>
      </w:tr>
      <w:tr w:rsidR="001A269D" w:rsidRPr="00F42241" w14:paraId="386EA9E7"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978"/>
        </w:trPr>
        <w:tc>
          <w:tcPr>
            <w:tcW w:w="817" w:type="dxa"/>
            <w:shd w:val="clear" w:color="auto" w:fill="auto"/>
          </w:tcPr>
          <w:p w14:paraId="132CC5EB" w14:textId="77777777" w:rsidR="001A269D" w:rsidRPr="00F42241" w:rsidRDefault="001A269D" w:rsidP="001A269D">
            <w:pPr>
              <w:spacing w:before="120"/>
              <w:jc w:val="center"/>
              <w:rPr>
                <w:color w:val="000000" w:themeColor="text1"/>
                <w:sz w:val="20"/>
                <w:szCs w:val="20"/>
              </w:rPr>
            </w:pPr>
            <w:r w:rsidRPr="00F42241">
              <w:rPr>
                <w:color w:val="000000" w:themeColor="text1"/>
                <w:sz w:val="20"/>
                <w:szCs w:val="20"/>
              </w:rPr>
              <w:t>1.2.10</w:t>
            </w:r>
          </w:p>
        </w:tc>
        <w:tc>
          <w:tcPr>
            <w:tcW w:w="4820" w:type="dxa"/>
            <w:shd w:val="clear" w:color="auto" w:fill="auto"/>
          </w:tcPr>
          <w:p w14:paraId="37B1818B" w14:textId="77777777" w:rsidR="001A269D" w:rsidRPr="00F42241" w:rsidRDefault="001A269D" w:rsidP="001A269D">
            <w:pPr>
              <w:spacing w:before="120" w:after="120"/>
              <w:rPr>
                <w:color w:val="000000" w:themeColor="text1"/>
                <w:sz w:val="20"/>
                <w:szCs w:val="20"/>
              </w:rPr>
            </w:pPr>
            <w:r w:rsidRPr="00F42241">
              <w:rPr>
                <w:color w:val="000000" w:themeColor="text1"/>
                <w:sz w:val="20"/>
                <w:szCs w:val="20"/>
              </w:rPr>
              <w:t>Na ile to możliwe, zapewnić śledzenie ruchu pojazdów na polu manewrowym.</w:t>
            </w:r>
          </w:p>
        </w:tc>
        <w:tc>
          <w:tcPr>
            <w:tcW w:w="2410" w:type="dxa"/>
            <w:shd w:val="clear" w:color="auto" w:fill="auto"/>
          </w:tcPr>
          <w:p w14:paraId="2FC37BAD" w14:textId="77777777" w:rsidR="001A269D" w:rsidRPr="00F42241" w:rsidRDefault="001A269D" w:rsidP="001A269D">
            <w:pPr>
              <w:spacing w:before="120"/>
              <w:rPr>
                <w:color w:val="000000" w:themeColor="text1"/>
                <w:sz w:val="20"/>
                <w:szCs w:val="20"/>
              </w:rPr>
            </w:pPr>
            <w:r w:rsidRPr="00F42241">
              <w:rPr>
                <w:color w:val="000000" w:themeColor="text1"/>
                <w:sz w:val="20"/>
                <w:szCs w:val="20"/>
              </w:rPr>
              <w:t>Operator lotniska,</w:t>
            </w:r>
          </w:p>
          <w:p w14:paraId="796C6EF1" w14:textId="77777777" w:rsidR="001A269D" w:rsidRPr="00F42241" w:rsidRDefault="001A269D" w:rsidP="001A269D">
            <w:pPr>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4FE8FE3F" w14:textId="77777777" w:rsidR="001A269D" w:rsidRPr="00F42241" w:rsidRDefault="006D05DA" w:rsidP="001A269D">
            <w:pPr>
              <w:spacing w:before="120"/>
              <w:rPr>
                <w:color w:val="000000" w:themeColor="text1"/>
                <w:sz w:val="20"/>
                <w:szCs w:val="20"/>
              </w:rPr>
            </w:pPr>
            <w:r w:rsidRPr="00F42241">
              <w:rPr>
                <w:color w:val="000000" w:themeColor="text1"/>
                <w:sz w:val="20"/>
                <w:szCs w:val="20"/>
              </w:rPr>
              <w:t>ZAŁĄCZNIK</w:t>
            </w:r>
            <w:r>
              <w:rPr>
                <w:color w:val="000000" w:themeColor="text1"/>
                <w:sz w:val="20"/>
                <w:szCs w:val="20"/>
              </w:rPr>
              <w:t xml:space="preserve"> M</w:t>
            </w:r>
          </w:p>
        </w:tc>
      </w:tr>
      <w:tr w:rsidR="006D05DA" w:rsidRPr="00F42241" w14:paraId="3EC4C148" w14:textId="77777777" w:rsidTr="006D05DA">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253"/>
        </w:trPr>
        <w:tc>
          <w:tcPr>
            <w:tcW w:w="817" w:type="dxa"/>
            <w:vMerge w:val="restart"/>
            <w:shd w:val="clear" w:color="auto" w:fill="auto"/>
          </w:tcPr>
          <w:p w14:paraId="0878D5CB" w14:textId="77777777" w:rsidR="006D05DA" w:rsidRPr="00F42241" w:rsidRDefault="006D05DA" w:rsidP="001A269D">
            <w:pPr>
              <w:spacing w:before="120"/>
              <w:jc w:val="center"/>
              <w:rPr>
                <w:color w:val="000000" w:themeColor="text1"/>
                <w:sz w:val="20"/>
                <w:szCs w:val="20"/>
              </w:rPr>
            </w:pPr>
            <w:r w:rsidRPr="00F42241">
              <w:rPr>
                <w:color w:val="000000" w:themeColor="text1"/>
                <w:sz w:val="20"/>
                <w:szCs w:val="20"/>
              </w:rPr>
              <w:t>1.2.11</w:t>
            </w:r>
          </w:p>
        </w:tc>
        <w:tc>
          <w:tcPr>
            <w:tcW w:w="4820" w:type="dxa"/>
            <w:shd w:val="clear" w:color="auto" w:fill="auto"/>
          </w:tcPr>
          <w:p w14:paraId="1EAE7C2E" w14:textId="77777777" w:rsidR="006D05DA" w:rsidRDefault="006D05DA" w:rsidP="001A269D">
            <w:pPr>
              <w:spacing w:before="120" w:after="120"/>
              <w:rPr>
                <w:color w:val="000000" w:themeColor="text1"/>
                <w:sz w:val="20"/>
                <w:szCs w:val="20"/>
              </w:rPr>
            </w:pPr>
            <w:r>
              <w:rPr>
                <w:color w:val="000000" w:themeColor="text1"/>
                <w:sz w:val="20"/>
                <w:szCs w:val="20"/>
              </w:rPr>
              <w:t xml:space="preserve">Operatorzy lotnisk, wspólnie z ANSP, powinni dokonać przeglądu </w:t>
            </w:r>
            <w:r w:rsidRPr="00F42241">
              <w:rPr>
                <w:color w:val="000000" w:themeColor="text1"/>
                <w:sz w:val="20"/>
                <w:szCs w:val="20"/>
              </w:rPr>
              <w:t xml:space="preserve">procedur </w:t>
            </w:r>
            <w:r>
              <w:rPr>
                <w:color w:val="000000" w:themeColor="text1"/>
                <w:sz w:val="20"/>
                <w:szCs w:val="20"/>
              </w:rPr>
              <w:t xml:space="preserve">prowadzenia </w:t>
            </w:r>
            <w:r w:rsidRPr="00F42241">
              <w:rPr>
                <w:color w:val="000000" w:themeColor="text1"/>
                <w:sz w:val="20"/>
                <w:szCs w:val="20"/>
              </w:rPr>
              <w:t>inspekcji drogi startowej.</w:t>
            </w:r>
          </w:p>
          <w:p w14:paraId="26DEA35D" w14:textId="77777777" w:rsidR="006D05DA" w:rsidRPr="00F42241" w:rsidRDefault="006D05DA" w:rsidP="001A269D">
            <w:pPr>
              <w:spacing w:before="120" w:after="120"/>
              <w:rPr>
                <w:color w:val="000000" w:themeColor="text1"/>
                <w:sz w:val="20"/>
                <w:szCs w:val="20"/>
              </w:rPr>
            </w:pPr>
            <w:r>
              <w:rPr>
                <w:color w:val="000000" w:themeColor="text1"/>
                <w:sz w:val="20"/>
                <w:szCs w:val="20"/>
              </w:rPr>
              <w:t>Procedury powinny obejmować:</w:t>
            </w:r>
          </w:p>
          <w:p w14:paraId="462DF888" w14:textId="77777777" w:rsidR="006D05DA" w:rsidRPr="006D05DA" w:rsidRDefault="006D05DA" w:rsidP="001A269D">
            <w:pPr>
              <w:spacing w:before="120" w:after="120"/>
              <w:rPr>
                <w:b/>
                <w:color w:val="000000" w:themeColor="text1"/>
                <w:sz w:val="20"/>
                <w:szCs w:val="20"/>
              </w:rPr>
            </w:pPr>
            <w:r w:rsidRPr="006D05DA">
              <w:rPr>
                <w:b/>
                <w:color w:val="000000" w:themeColor="text1"/>
                <w:sz w:val="20"/>
                <w:szCs w:val="20"/>
              </w:rPr>
              <w:t>a.</w:t>
            </w:r>
          </w:p>
          <w:p w14:paraId="6CA459C3" w14:textId="77777777" w:rsidR="006D05DA" w:rsidRPr="00F42241" w:rsidRDefault="006D05DA" w:rsidP="001A269D">
            <w:pPr>
              <w:spacing w:before="120" w:after="120"/>
              <w:rPr>
                <w:color w:val="000000" w:themeColor="text1"/>
                <w:sz w:val="20"/>
                <w:szCs w:val="20"/>
              </w:rPr>
            </w:pPr>
            <w:r>
              <w:rPr>
                <w:color w:val="000000" w:themeColor="text1"/>
                <w:sz w:val="20"/>
                <w:szCs w:val="20"/>
              </w:rPr>
              <w:t>P</w:t>
            </w:r>
            <w:r w:rsidRPr="00F42241">
              <w:rPr>
                <w:color w:val="000000" w:themeColor="text1"/>
                <w:sz w:val="20"/>
                <w:szCs w:val="20"/>
              </w:rPr>
              <w:t>rowadzeni</w:t>
            </w:r>
            <w:r>
              <w:rPr>
                <w:color w:val="000000" w:themeColor="text1"/>
                <w:sz w:val="20"/>
                <w:szCs w:val="20"/>
              </w:rPr>
              <w:t>e</w:t>
            </w:r>
            <w:r w:rsidRPr="00F42241">
              <w:rPr>
                <w:color w:val="000000" w:themeColor="text1"/>
                <w:sz w:val="20"/>
                <w:szCs w:val="20"/>
              </w:rPr>
              <w:t xml:space="preserve"> inspekcji drogi startowej w kierunku przeciwnym do ruchów na drodze startowej</w:t>
            </w:r>
            <w:r>
              <w:rPr>
                <w:color w:val="000000" w:themeColor="text1"/>
                <w:sz w:val="20"/>
                <w:szCs w:val="20"/>
              </w:rPr>
              <w:t>.</w:t>
            </w:r>
          </w:p>
        </w:tc>
        <w:tc>
          <w:tcPr>
            <w:tcW w:w="2410" w:type="dxa"/>
            <w:vMerge w:val="restart"/>
            <w:shd w:val="clear" w:color="auto" w:fill="auto"/>
            <w:vAlign w:val="center"/>
          </w:tcPr>
          <w:p w14:paraId="78147E4E" w14:textId="77777777" w:rsidR="006D05DA" w:rsidRPr="00F42241" w:rsidRDefault="006D05DA" w:rsidP="001A269D">
            <w:pPr>
              <w:spacing w:before="120"/>
              <w:rPr>
                <w:color w:val="000000" w:themeColor="text1"/>
                <w:sz w:val="20"/>
                <w:szCs w:val="20"/>
              </w:rPr>
            </w:pPr>
            <w:r w:rsidRPr="00F42241">
              <w:rPr>
                <w:color w:val="000000" w:themeColor="text1"/>
                <w:sz w:val="20"/>
                <w:szCs w:val="20"/>
              </w:rPr>
              <w:t>Operator lotniska,</w:t>
            </w:r>
          </w:p>
          <w:p w14:paraId="453E68E7" w14:textId="77777777" w:rsidR="006D05DA" w:rsidRPr="00F42241" w:rsidRDefault="006D05DA" w:rsidP="001A269D">
            <w:pPr>
              <w:rPr>
                <w:color w:val="000000" w:themeColor="text1"/>
                <w:sz w:val="20"/>
                <w:szCs w:val="20"/>
              </w:rPr>
            </w:pPr>
            <w:r w:rsidRPr="00F42241">
              <w:rPr>
                <w:color w:val="000000" w:themeColor="text1"/>
                <w:sz w:val="20"/>
                <w:szCs w:val="20"/>
              </w:rPr>
              <w:t>Instytucja zapewniająca służby żeglugi powietrznej,</w:t>
            </w:r>
          </w:p>
          <w:p w14:paraId="064B356C" w14:textId="77777777" w:rsidR="006D05DA" w:rsidRPr="00F42241" w:rsidRDefault="006D05DA" w:rsidP="001A269D">
            <w:pPr>
              <w:rPr>
                <w:color w:val="000000" w:themeColor="text1"/>
                <w:sz w:val="20"/>
                <w:szCs w:val="20"/>
              </w:rPr>
            </w:pPr>
            <w:r w:rsidRPr="00F42241">
              <w:rPr>
                <w:color w:val="000000" w:themeColor="text1"/>
                <w:sz w:val="20"/>
                <w:szCs w:val="20"/>
              </w:rPr>
              <w:t>Władza lotnicza.</w:t>
            </w:r>
          </w:p>
        </w:tc>
        <w:tc>
          <w:tcPr>
            <w:tcW w:w="1417" w:type="dxa"/>
            <w:shd w:val="clear" w:color="auto" w:fill="auto"/>
          </w:tcPr>
          <w:p w14:paraId="0E4D1900" w14:textId="77777777" w:rsidR="006D05DA" w:rsidRPr="00F42241" w:rsidRDefault="006D05DA" w:rsidP="001A269D">
            <w:pPr>
              <w:spacing w:before="120"/>
              <w:rPr>
                <w:color w:val="000000" w:themeColor="text1"/>
                <w:sz w:val="20"/>
                <w:szCs w:val="20"/>
              </w:rPr>
            </w:pPr>
            <w:r w:rsidRPr="00F42241">
              <w:rPr>
                <w:color w:val="000000" w:themeColor="text1"/>
                <w:sz w:val="20"/>
                <w:szCs w:val="20"/>
              </w:rPr>
              <w:t>ZAŁĄCZNIK</w:t>
            </w:r>
            <w:r>
              <w:rPr>
                <w:color w:val="000000" w:themeColor="text1"/>
                <w:sz w:val="20"/>
                <w:szCs w:val="20"/>
              </w:rPr>
              <w:t xml:space="preserve"> L</w:t>
            </w:r>
          </w:p>
        </w:tc>
      </w:tr>
      <w:tr w:rsidR="006D05DA" w:rsidRPr="00F42241" w14:paraId="6940BB82"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253"/>
        </w:trPr>
        <w:tc>
          <w:tcPr>
            <w:tcW w:w="817" w:type="dxa"/>
            <w:vMerge/>
            <w:shd w:val="clear" w:color="auto" w:fill="auto"/>
          </w:tcPr>
          <w:p w14:paraId="1D37CE69" w14:textId="77777777" w:rsidR="006D05DA" w:rsidRPr="00F42241" w:rsidRDefault="006D05DA" w:rsidP="001A269D">
            <w:pPr>
              <w:spacing w:before="120"/>
              <w:jc w:val="center"/>
              <w:rPr>
                <w:color w:val="000000" w:themeColor="text1"/>
                <w:sz w:val="20"/>
                <w:szCs w:val="20"/>
              </w:rPr>
            </w:pPr>
          </w:p>
        </w:tc>
        <w:tc>
          <w:tcPr>
            <w:tcW w:w="4820" w:type="dxa"/>
            <w:shd w:val="clear" w:color="auto" w:fill="auto"/>
          </w:tcPr>
          <w:p w14:paraId="00F6512A" w14:textId="77777777" w:rsidR="006D05DA" w:rsidRPr="006D05DA" w:rsidRDefault="006D05DA" w:rsidP="001A269D">
            <w:pPr>
              <w:spacing w:before="120" w:after="120"/>
              <w:rPr>
                <w:b/>
                <w:color w:val="000000" w:themeColor="text1"/>
                <w:sz w:val="20"/>
                <w:szCs w:val="20"/>
              </w:rPr>
            </w:pPr>
            <w:r w:rsidRPr="006D05DA">
              <w:rPr>
                <w:b/>
                <w:color w:val="000000" w:themeColor="text1"/>
                <w:sz w:val="20"/>
                <w:szCs w:val="20"/>
              </w:rPr>
              <w:t>b.</w:t>
            </w:r>
          </w:p>
          <w:p w14:paraId="04946285" w14:textId="77777777" w:rsidR="006D05DA" w:rsidRPr="00F42241" w:rsidRDefault="006D05DA" w:rsidP="001A269D">
            <w:pPr>
              <w:spacing w:before="120" w:after="120"/>
              <w:rPr>
                <w:color w:val="000000" w:themeColor="text1"/>
                <w:sz w:val="20"/>
                <w:szCs w:val="20"/>
              </w:rPr>
            </w:pPr>
            <w:r>
              <w:rPr>
                <w:color w:val="000000" w:themeColor="text1"/>
                <w:sz w:val="20"/>
                <w:szCs w:val="20"/>
              </w:rPr>
              <w:t>Środki mające na celu zapewnić, że oświetlenie jednokierunkowe jest skutecznie sprawdzane.</w:t>
            </w:r>
          </w:p>
        </w:tc>
        <w:tc>
          <w:tcPr>
            <w:tcW w:w="2410" w:type="dxa"/>
            <w:vMerge/>
            <w:shd w:val="clear" w:color="auto" w:fill="auto"/>
          </w:tcPr>
          <w:p w14:paraId="4B944CE0" w14:textId="77777777" w:rsidR="006D05DA" w:rsidRPr="00F42241" w:rsidRDefault="006D05DA" w:rsidP="001A269D">
            <w:pPr>
              <w:spacing w:before="120"/>
              <w:rPr>
                <w:color w:val="000000" w:themeColor="text1"/>
                <w:sz w:val="20"/>
                <w:szCs w:val="20"/>
              </w:rPr>
            </w:pPr>
          </w:p>
        </w:tc>
        <w:tc>
          <w:tcPr>
            <w:tcW w:w="1417" w:type="dxa"/>
            <w:shd w:val="clear" w:color="auto" w:fill="auto"/>
          </w:tcPr>
          <w:p w14:paraId="13561A6E" w14:textId="77777777" w:rsidR="006D05DA" w:rsidRPr="00F42241" w:rsidRDefault="006D05DA" w:rsidP="001A269D">
            <w:pPr>
              <w:spacing w:before="120"/>
              <w:rPr>
                <w:color w:val="000000" w:themeColor="text1"/>
                <w:sz w:val="20"/>
                <w:szCs w:val="20"/>
              </w:rPr>
            </w:pPr>
            <w:r w:rsidRPr="00F42241">
              <w:rPr>
                <w:color w:val="000000" w:themeColor="text1"/>
                <w:sz w:val="20"/>
                <w:szCs w:val="20"/>
              </w:rPr>
              <w:t>ZAŁĄCZNIK</w:t>
            </w:r>
            <w:r>
              <w:rPr>
                <w:color w:val="000000" w:themeColor="text1"/>
                <w:sz w:val="20"/>
                <w:szCs w:val="20"/>
              </w:rPr>
              <w:t xml:space="preserve"> C</w:t>
            </w:r>
          </w:p>
        </w:tc>
      </w:tr>
      <w:tr w:rsidR="006D05DA" w:rsidRPr="00F42241" w14:paraId="68FF5236"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253"/>
        </w:trPr>
        <w:tc>
          <w:tcPr>
            <w:tcW w:w="817" w:type="dxa"/>
            <w:vMerge/>
            <w:shd w:val="clear" w:color="auto" w:fill="auto"/>
          </w:tcPr>
          <w:p w14:paraId="73666A5A" w14:textId="77777777" w:rsidR="006D05DA" w:rsidRPr="00F42241" w:rsidRDefault="006D05DA" w:rsidP="001A269D">
            <w:pPr>
              <w:spacing w:before="120"/>
              <w:jc w:val="center"/>
              <w:rPr>
                <w:color w:val="000000" w:themeColor="text1"/>
                <w:sz w:val="20"/>
                <w:szCs w:val="20"/>
              </w:rPr>
            </w:pPr>
          </w:p>
        </w:tc>
        <w:tc>
          <w:tcPr>
            <w:tcW w:w="4820" w:type="dxa"/>
            <w:shd w:val="clear" w:color="auto" w:fill="auto"/>
          </w:tcPr>
          <w:p w14:paraId="3B0AEFC3" w14:textId="77777777" w:rsidR="006D05DA" w:rsidRPr="006D05DA" w:rsidRDefault="006D05DA" w:rsidP="001A269D">
            <w:pPr>
              <w:spacing w:before="120" w:after="120"/>
              <w:rPr>
                <w:b/>
                <w:color w:val="000000" w:themeColor="text1"/>
                <w:sz w:val="20"/>
                <w:szCs w:val="20"/>
              </w:rPr>
            </w:pPr>
            <w:r w:rsidRPr="006D05DA">
              <w:rPr>
                <w:b/>
                <w:color w:val="000000" w:themeColor="text1"/>
                <w:sz w:val="20"/>
                <w:szCs w:val="20"/>
              </w:rPr>
              <w:t>c.</w:t>
            </w:r>
          </w:p>
          <w:p w14:paraId="2D9CE96D" w14:textId="77777777" w:rsidR="006D05DA" w:rsidRPr="00F42241" w:rsidRDefault="006D05DA" w:rsidP="001A269D">
            <w:pPr>
              <w:spacing w:before="120" w:after="120"/>
              <w:rPr>
                <w:color w:val="000000" w:themeColor="text1"/>
                <w:sz w:val="20"/>
                <w:szCs w:val="20"/>
              </w:rPr>
            </w:pPr>
            <w:r>
              <w:rPr>
                <w:color w:val="000000" w:themeColor="text1"/>
                <w:sz w:val="20"/>
                <w:szCs w:val="20"/>
              </w:rPr>
              <w:t>Wprowadzenie procedur zwiększających świadomość sytuacyjną (ATC i kierowców) w sytuacjach kiedy pojazdy znajdują się na drodze startowej (np. komunikat dla ATC „</w:t>
            </w:r>
            <w:proofErr w:type="spellStart"/>
            <w:r w:rsidRPr="006D05DA">
              <w:rPr>
                <w:i/>
                <w:color w:val="000000" w:themeColor="text1"/>
                <w:sz w:val="20"/>
                <w:szCs w:val="20"/>
              </w:rPr>
              <w:t>Vehicle</w:t>
            </w:r>
            <w:proofErr w:type="spellEnd"/>
            <w:r w:rsidRPr="006D05DA">
              <w:rPr>
                <w:i/>
                <w:color w:val="000000" w:themeColor="text1"/>
                <w:sz w:val="20"/>
                <w:szCs w:val="20"/>
              </w:rPr>
              <w:t xml:space="preserve"> Operations </w:t>
            </w:r>
            <w:proofErr w:type="spellStart"/>
            <w:r w:rsidRPr="006D05DA">
              <w:rPr>
                <w:i/>
                <w:color w:val="000000" w:themeColor="text1"/>
                <w:sz w:val="20"/>
                <w:szCs w:val="20"/>
              </w:rPr>
              <w:t>Normal</w:t>
            </w:r>
            <w:proofErr w:type="spellEnd"/>
            <w:r>
              <w:rPr>
                <w:color w:val="000000" w:themeColor="text1"/>
                <w:sz w:val="20"/>
                <w:szCs w:val="20"/>
              </w:rPr>
              <w:t>”)</w:t>
            </w:r>
          </w:p>
        </w:tc>
        <w:tc>
          <w:tcPr>
            <w:tcW w:w="2410" w:type="dxa"/>
            <w:vMerge/>
            <w:shd w:val="clear" w:color="auto" w:fill="auto"/>
          </w:tcPr>
          <w:p w14:paraId="77B3CF6A" w14:textId="77777777" w:rsidR="006D05DA" w:rsidRPr="00F42241" w:rsidRDefault="006D05DA" w:rsidP="001A269D">
            <w:pPr>
              <w:spacing w:before="120"/>
              <w:rPr>
                <w:color w:val="000000" w:themeColor="text1"/>
                <w:sz w:val="20"/>
                <w:szCs w:val="20"/>
              </w:rPr>
            </w:pPr>
          </w:p>
        </w:tc>
        <w:tc>
          <w:tcPr>
            <w:tcW w:w="1417" w:type="dxa"/>
            <w:shd w:val="clear" w:color="auto" w:fill="auto"/>
          </w:tcPr>
          <w:p w14:paraId="48290706" w14:textId="77777777" w:rsidR="006D05DA" w:rsidRPr="00F42241" w:rsidRDefault="006D05DA" w:rsidP="001A269D">
            <w:pPr>
              <w:spacing w:before="120"/>
              <w:rPr>
                <w:color w:val="000000" w:themeColor="text1"/>
                <w:sz w:val="20"/>
                <w:szCs w:val="20"/>
              </w:rPr>
            </w:pPr>
            <w:r w:rsidRPr="00F42241">
              <w:rPr>
                <w:color w:val="000000" w:themeColor="text1"/>
                <w:sz w:val="20"/>
                <w:szCs w:val="20"/>
              </w:rPr>
              <w:t>ZAŁĄCZNIK</w:t>
            </w:r>
            <w:r>
              <w:rPr>
                <w:color w:val="000000" w:themeColor="text1"/>
                <w:sz w:val="20"/>
                <w:szCs w:val="20"/>
              </w:rPr>
              <w:t xml:space="preserve"> E</w:t>
            </w:r>
          </w:p>
        </w:tc>
      </w:tr>
      <w:tr w:rsidR="006D05DA" w:rsidRPr="00F42241" w14:paraId="77167A8F"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253"/>
        </w:trPr>
        <w:tc>
          <w:tcPr>
            <w:tcW w:w="817" w:type="dxa"/>
            <w:vMerge/>
            <w:shd w:val="clear" w:color="auto" w:fill="auto"/>
          </w:tcPr>
          <w:p w14:paraId="2601C413" w14:textId="77777777" w:rsidR="006D05DA" w:rsidRPr="00F42241" w:rsidRDefault="006D05DA" w:rsidP="001A269D">
            <w:pPr>
              <w:spacing w:before="120"/>
              <w:jc w:val="center"/>
              <w:rPr>
                <w:color w:val="000000" w:themeColor="text1"/>
                <w:sz w:val="20"/>
                <w:szCs w:val="20"/>
              </w:rPr>
            </w:pPr>
          </w:p>
        </w:tc>
        <w:tc>
          <w:tcPr>
            <w:tcW w:w="4820" w:type="dxa"/>
            <w:shd w:val="clear" w:color="auto" w:fill="auto"/>
          </w:tcPr>
          <w:p w14:paraId="2CCBDA4E" w14:textId="77777777" w:rsidR="006D05DA" w:rsidRPr="006D05DA" w:rsidRDefault="006D05DA" w:rsidP="001A269D">
            <w:pPr>
              <w:spacing w:before="120" w:after="120"/>
              <w:rPr>
                <w:b/>
                <w:color w:val="000000" w:themeColor="text1"/>
                <w:sz w:val="20"/>
                <w:szCs w:val="20"/>
              </w:rPr>
            </w:pPr>
            <w:r w:rsidRPr="006D05DA">
              <w:rPr>
                <w:b/>
                <w:color w:val="000000" w:themeColor="text1"/>
                <w:sz w:val="20"/>
                <w:szCs w:val="20"/>
              </w:rPr>
              <w:t>d.</w:t>
            </w:r>
          </w:p>
          <w:p w14:paraId="2382AE2A" w14:textId="77777777" w:rsidR="006D05DA" w:rsidRPr="00F42241" w:rsidRDefault="006D05DA" w:rsidP="001A269D">
            <w:pPr>
              <w:spacing w:before="120" w:after="120"/>
              <w:rPr>
                <w:color w:val="000000" w:themeColor="text1"/>
                <w:sz w:val="20"/>
                <w:szCs w:val="20"/>
              </w:rPr>
            </w:pPr>
            <w:r>
              <w:rPr>
                <w:color w:val="000000" w:themeColor="text1"/>
                <w:sz w:val="20"/>
                <w:szCs w:val="20"/>
              </w:rPr>
              <w:t>Tymczasowe zawieszenia operacji, aby umożliwić sprawną realizację inspekcji drogi startowej bez zakłóceń.</w:t>
            </w:r>
          </w:p>
        </w:tc>
        <w:tc>
          <w:tcPr>
            <w:tcW w:w="2410" w:type="dxa"/>
            <w:vMerge/>
            <w:shd w:val="clear" w:color="auto" w:fill="auto"/>
          </w:tcPr>
          <w:p w14:paraId="67605434" w14:textId="77777777" w:rsidR="006D05DA" w:rsidRPr="00F42241" w:rsidRDefault="006D05DA" w:rsidP="001A269D">
            <w:pPr>
              <w:spacing w:before="120"/>
              <w:rPr>
                <w:color w:val="000000" w:themeColor="text1"/>
                <w:sz w:val="20"/>
                <w:szCs w:val="20"/>
              </w:rPr>
            </w:pPr>
          </w:p>
        </w:tc>
        <w:tc>
          <w:tcPr>
            <w:tcW w:w="1417" w:type="dxa"/>
            <w:shd w:val="clear" w:color="auto" w:fill="auto"/>
          </w:tcPr>
          <w:p w14:paraId="758B2BA6" w14:textId="77777777" w:rsidR="006D05DA" w:rsidRPr="00F42241" w:rsidRDefault="006D05DA" w:rsidP="001A269D">
            <w:pPr>
              <w:spacing w:before="120"/>
              <w:rPr>
                <w:color w:val="000000" w:themeColor="text1"/>
                <w:sz w:val="20"/>
                <w:szCs w:val="20"/>
              </w:rPr>
            </w:pPr>
            <w:r w:rsidRPr="00F42241">
              <w:rPr>
                <w:color w:val="000000" w:themeColor="text1"/>
                <w:sz w:val="20"/>
                <w:szCs w:val="20"/>
              </w:rPr>
              <w:t>ZAŁĄCZNIK</w:t>
            </w:r>
            <w:r>
              <w:rPr>
                <w:color w:val="000000" w:themeColor="text1"/>
                <w:sz w:val="20"/>
                <w:szCs w:val="20"/>
              </w:rPr>
              <w:t xml:space="preserve"> L</w:t>
            </w:r>
          </w:p>
        </w:tc>
      </w:tr>
      <w:tr w:rsidR="001A269D" w:rsidRPr="00F42241" w14:paraId="2EBF601B"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36"/>
        </w:trPr>
        <w:tc>
          <w:tcPr>
            <w:tcW w:w="817" w:type="dxa"/>
            <w:shd w:val="clear" w:color="auto" w:fill="auto"/>
          </w:tcPr>
          <w:p w14:paraId="3468B883" w14:textId="77777777" w:rsidR="001A269D" w:rsidRPr="00F42241" w:rsidRDefault="001A269D" w:rsidP="001A269D">
            <w:pPr>
              <w:spacing w:before="120"/>
              <w:jc w:val="center"/>
              <w:rPr>
                <w:color w:val="000000" w:themeColor="text1"/>
                <w:sz w:val="20"/>
                <w:szCs w:val="20"/>
              </w:rPr>
            </w:pPr>
            <w:r w:rsidRPr="00F42241">
              <w:rPr>
                <w:color w:val="000000" w:themeColor="text1"/>
                <w:sz w:val="20"/>
                <w:szCs w:val="20"/>
              </w:rPr>
              <w:t>1.2.12</w:t>
            </w:r>
          </w:p>
        </w:tc>
        <w:tc>
          <w:tcPr>
            <w:tcW w:w="4820" w:type="dxa"/>
            <w:shd w:val="clear" w:color="auto" w:fill="auto"/>
          </w:tcPr>
          <w:p w14:paraId="307B371B" w14:textId="77777777" w:rsidR="001A269D" w:rsidRPr="00F42241" w:rsidRDefault="001A269D" w:rsidP="006D05DA">
            <w:pPr>
              <w:spacing w:before="120" w:after="120"/>
              <w:rPr>
                <w:color w:val="000000" w:themeColor="text1"/>
                <w:sz w:val="20"/>
                <w:szCs w:val="20"/>
              </w:rPr>
            </w:pPr>
            <w:r w:rsidRPr="00F42241">
              <w:rPr>
                <w:color w:val="000000" w:themeColor="text1"/>
                <w:sz w:val="20"/>
                <w:szCs w:val="20"/>
              </w:rPr>
              <w:t xml:space="preserve">Nowa infrastruktura lotniskowa oraz zmiany w istniejącej infrastrukturze powinny być projektowane w taki sposób, aby </w:t>
            </w:r>
            <w:r w:rsidR="006D05DA">
              <w:rPr>
                <w:color w:val="000000" w:themeColor="text1"/>
                <w:sz w:val="20"/>
                <w:szCs w:val="20"/>
              </w:rPr>
              <w:t>zmniejszyć prawdopodobieństwo</w:t>
            </w:r>
            <w:r w:rsidRPr="00F42241">
              <w:rPr>
                <w:color w:val="000000" w:themeColor="text1"/>
                <w:sz w:val="20"/>
                <w:szCs w:val="20"/>
              </w:rPr>
              <w:t xml:space="preserve"> </w:t>
            </w:r>
            <w:r w:rsidR="004E31D7">
              <w:rPr>
                <w:color w:val="000000" w:themeColor="text1"/>
                <w:sz w:val="20"/>
                <w:szCs w:val="20"/>
              </w:rPr>
              <w:t xml:space="preserve">wystąpienia </w:t>
            </w:r>
            <w:r w:rsidRPr="00F42241">
              <w:rPr>
                <w:color w:val="000000" w:themeColor="text1"/>
                <w:sz w:val="20"/>
                <w:szCs w:val="20"/>
              </w:rPr>
              <w:t>nieuprawnion</w:t>
            </w:r>
            <w:r w:rsidR="006D05DA">
              <w:rPr>
                <w:color w:val="000000" w:themeColor="text1"/>
                <w:sz w:val="20"/>
                <w:szCs w:val="20"/>
              </w:rPr>
              <w:t>ego</w:t>
            </w:r>
            <w:r w:rsidRPr="00F42241">
              <w:rPr>
                <w:color w:val="000000" w:themeColor="text1"/>
                <w:sz w:val="20"/>
                <w:szCs w:val="20"/>
              </w:rPr>
              <w:t xml:space="preserve"> wtargnięci</w:t>
            </w:r>
            <w:r w:rsidR="006D05DA">
              <w:rPr>
                <w:color w:val="000000" w:themeColor="text1"/>
                <w:sz w:val="20"/>
                <w:szCs w:val="20"/>
              </w:rPr>
              <w:t>a</w:t>
            </w:r>
            <w:r w:rsidRPr="00F42241">
              <w:rPr>
                <w:color w:val="000000" w:themeColor="text1"/>
                <w:sz w:val="20"/>
                <w:szCs w:val="20"/>
              </w:rPr>
              <w:t xml:space="preserve"> na drogę startową.</w:t>
            </w:r>
          </w:p>
        </w:tc>
        <w:tc>
          <w:tcPr>
            <w:tcW w:w="2410" w:type="dxa"/>
            <w:shd w:val="clear" w:color="auto" w:fill="auto"/>
          </w:tcPr>
          <w:p w14:paraId="01FDE586" w14:textId="77777777" w:rsidR="001A269D" w:rsidRPr="00F42241" w:rsidRDefault="001A269D" w:rsidP="001A269D">
            <w:pPr>
              <w:spacing w:before="120"/>
              <w:rPr>
                <w:color w:val="000000" w:themeColor="text1"/>
                <w:sz w:val="20"/>
                <w:szCs w:val="20"/>
              </w:rPr>
            </w:pPr>
            <w:r w:rsidRPr="00F42241">
              <w:rPr>
                <w:color w:val="000000" w:themeColor="text1"/>
                <w:sz w:val="20"/>
                <w:szCs w:val="20"/>
              </w:rPr>
              <w:t>Operator lotniska.</w:t>
            </w:r>
          </w:p>
        </w:tc>
        <w:tc>
          <w:tcPr>
            <w:tcW w:w="1417" w:type="dxa"/>
            <w:shd w:val="clear" w:color="auto" w:fill="auto"/>
          </w:tcPr>
          <w:p w14:paraId="045AE993" w14:textId="77777777" w:rsidR="006D05DA" w:rsidRPr="00F42241" w:rsidRDefault="001A269D" w:rsidP="00FB790B">
            <w:pPr>
              <w:spacing w:before="120"/>
              <w:rPr>
                <w:color w:val="000000" w:themeColor="text1"/>
                <w:sz w:val="20"/>
                <w:szCs w:val="20"/>
              </w:rPr>
            </w:pPr>
            <w:r w:rsidRPr="00F42241">
              <w:rPr>
                <w:color w:val="000000" w:themeColor="text1"/>
                <w:sz w:val="20"/>
                <w:szCs w:val="20"/>
              </w:rPr>
              <w:t xml:space="preserve">ZAŁĄCZNIK </w:t>
            </w:r>
            <w:r w:rsidR="006D05DA">
              <w:rPr>
                <w:color w:val="000000" w:themeColor="text1"/>
                <w:sz w:val="20"/>
                <w:szCs w:val="20"/>
              </w:rPr>
              <w:t>C</w:t>
            </w:r>
            <w:r w:rsidR="00FB790B">
              <w:rPr>
                <w:color w:val="000000" w:themeColor="text1"/>
                <w:sz w:val="20"/>
                <w:szCs w:val="20"/>
              </w:rPr>
              <w:t xml:space="preserve"> </w:t>
            </w:r>
            <w:r w:rsidR="006D05DA" w:rsidRPr="00F42241">
              <w:rPr>
                <w:color w:val="000000" w:themeColor="text1"/>
                <w:sz w:val="20"/>
                <w:szCs w:val="20"/>
              </w:rPr>
              <w:t>ZAŁĄCZNIK</w:t>
            </w:r>
            <w:r w:rsidR="006D05DA">
              <w:rPr>
                <w:color w:val="000000" w:themeColor="text1"/>
                <w:sz w:val="20"/>
                <w:szCs w:val="20"/>
              </w:rPr>
              <w:t xml:space="preserve"> E</w:t>
            </w:r>
            <w:r w:rsidR="00FB790B">
              <w:rPr>
                <w:color w:val="000000" w:themeColor="text1"/>
                <w:sz w:val="20"/>
                <w:szCs w:val="20"/>
              </w:rPr>
              <w:t xml:space="preserve"> </w:t>
            </w:r>
            <w:r w:rsidR="006D05DA" w:rsidRPr="00F42241">
              <w:rPr>
                <w:color w:val="000000" w:themeColor="text1"/>
                <w:sz w:val="20"/>
                <w:szCs w:val="20"/>
              </w:rPr>
              <w:t>ZAŁĄCZNIK</w:t>
            </w:r>
            <w:r w:rsidR="006D05DA">
              <w:rPr>
                <w:color w:val="000000" w:themeColor="text1"/>
                <w:sz w:val="20"/>
                <w:szCs w:val="20"/>
              </w:rPr>
              <w:t xml:space="preserve"> L</w:t>
            </w:r>
          </w:p>
        </w:tc>
      </w:tr>
    </w:tbl>
    <w:p w14:paraId="7ED6C303" w14:textId="77777777" w:rsidR="002D3498" w:rsidRDefault="002D3498" w:rsidP="001A269D">
      <w:pPr>
        <w:spacing w:before="120"/>
        <w:jc w:val="center"/>
        <w:rPr>
          <w:color w:val="000000" w:themeColor="text1"/>
          <w:sz w:val="20"/>
          <w:szCs w:val="20"/>
        </w:rPr>
        <w:sectPr w:rsidR="002D3498" w:rsidSect="00700A06">
          <w:pgSz w:w="11906" w:h="16838"/>
          <w:pgMar w:top="1417" w:right="1417" w:bottom="1417" w:left="1417" w:header="708" w:footer="708" w:gutter="0"/>
          <w:cols w:space="708"/>
          <w:docGrid w:linePitch="360"/>
        </w:sectPr>
      </w:pPr>
    </w:p>
    <w:tbl>
      <w:tblPr>
        <w:tblStyle w:val="Tabela-Siatka"/>
        <w:tblW w:w="9464" w:type="dxa"/>
        <w:tblLook w:val="04A0" w:firstRow="1" w:lastRow="0" w:firstColumn="1" w:lastColumn="0" w:noHBand="0" w:noVBand="1"/>
      </w:tblPr>
      <w:tblGrid>
        <w:gridCol w:w="817"/>
        <w:gridCol w:w="4820"/>
        <w:gridCol w:w="2410"/>
        <w:gridCol w:w="1417"/>
      </w:tblGrid>
      <w:tr w:rsidR="002D3498" w:rsidRPr="001B5ADD" w14:paraId="139D2C9F" w14:textId="77777777" w:rsidTr="002E1EAC">
        <w:trPr>
          <w:trHeight w:val="495"/>
        </w:trPr>
        <w:tc>
          <w:tcPr>
            <w:tcW w:w="817" w:type="dxa"/>
            <w:shd w:val="clear" w:color="auto" w:fill="95B3D7" w:themeFill="accent1" w:themeFillTint="99"/>
            <w:vAlign w:val="center"/>
          </w:tcPr>
          <w:p w14:paraId="10044B88" w14:textId="77777777" w:rsidR="002D3498" w:rsidRPr="001B5ADD" w:rsidRDefault="002D3498" w:rsidP="002E1EAC">
            <w:pPr>
              <w:jc w:val="center"/>
              <w:rPr>
                <w:b/>
                <w:color w:val="000000" w:themeColor="text1"/>
                <w:sz w:val="24"/>
                <w:szCs w:val="24"/>
              </w:rPr>
            </w:pPr>
            <w:r w:rsidRPr="001B5ADD">
              <w:rPr>
                <w:b/>
                <w:color w:val="000000" w:themeColor="text1"/>
                <w:sz w:val="24"/>
                <w:szCs w:val="24"/>
              </w:rPr>
              <w:lastRenderedPageBreak/>
              <w:sym w:font="Symbol" w:char="F023"/>
            </w:r>
          </w:p>
        </w:tc>
        <w:tc>
          <w:tcPr>
            <w:tcW w:w="4820" w:type="dxa"/>
            <w:shd w:val="clear" w:color="auto" w:fill="95B3D7" w:themeFill="accent1" w:themeFillTint="99"/>
            <w:vAlign w:val="center"/>
          </w:tcPr>
          <w:p w14:paraId="0FD25ED3" w14:textId="77777777" w:rsidR="002D3498" w:rsidRPr="001B5ADD" w:rsidRDefault="002D3498" w:rsidP="002E1EAC">
            <w:pPr>
              <w:rPr>
                <w:b/>
                <w:color w:val="000000" w:themeColor="text1"/>
                <w:sz w:val="24"/>
                <w:szCs w:val="24"/>
              </w:rPr>
            </w:pPr>
            <w:r w:rsidRPr="001B5ADD">
              <w:rPr>
                <w:b/>
                <w:color w:val="000000" w:themeColor="text1"/>
                <w:sz w:val="24"/>
                <w:szCs w:val="24"/>
              </w:rPr>
              <w:t>ZALECENIE</w:t>
            </w:r>
          </w:p>
        </w:tc>
        <w:tc>
          <w:tcPr>
            <w:tcW w:w="2410" w:type="dxa"/>
            <w:shd w:val="clear" w:color="auto" w:fill="95B3D7" w:themeFill="accent1" w:themeFillTint="99"/>
            <w:vAlign w:val="center"/>
          </w:tcPr>
          <w:p w14:paraId="148C83E5" w14:textId="77777777" w:rsidR="002D3498" w:rsidRPr="001B5ADD" w:rsidRDefault="002D3498" w:rsidP="002E1EAC">
            <w:pPr>
              <w:rPr>
                <w:b/>
                <w:color w:val="000000" w:themeColor="text1"/>
                <w:sz w:val="24"/>
                <w:szCs w:val="24"/>
              </w:rPr>
            </w:pPr>
            <w:r w:rsidRPr="001B5ADD">
              <w:rPr>
                <w:b/>
                <w:color w:val="000000" w:themeColor="text1"/>
                <w:sz w:val="24"/>
                <w:szCs w:val="24"/>
              </w:rPr>
              <w:t>DZIAŁANIE</w:t>
            </w:r>
          </w:p>
        </w:tc>
        <w:tc>
          <w:tcPr>
            <w:tcW w:w="1417" w:type="dxa"/>
            <w:shd w:val="clear" w:color="auto" w:fill="95B3D7" w:themeFill="accent1" w:themeFillTint="99"/>
            <w:vAlign w:val="center"/>
          </w:tcPr>
          <w:p w14:paraId="6DACA75A" w14:textId="77777777" w:rsidR="002D3498" w:rsidRPr="001B5ADD" w:rsidRDefault="002D3498" w:rsidP="002E1EAC">
            <w:pPr>
              <w:rPr>
                <w:b/>
                <w:color w:val="000000" w:themeColor="text1"/>
                <w:sz w:val="24"/>
                <w:szCs w:val="24"/>
              </w:rPr>
            </w:pPr>
            <w:r w:rsidRPr="001B5ADD">
              <w:rPr>
                <w:b/>
                <w:color w:val="000000" w:themeColor="text1"/>
                <w:sz w:val="24"/>
                <w:szCs w:val="24"/>
              </w:rPr>
              <w:t>WYTYCZNE</w:t>
            </w:r>
          </w:p>
        </w:tc>
      </w:tr>
      <w:tr w:rsidR="004A72C9" w:rsidRPr="00F42241" w14:paraId="2B7CD32F" w14:textId="77777777" w:rsidTr="004A72C9">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253"/>
        </w:trPr>
        <w:tc>
          <w:tcPr>
            <w:tcW w:w="817" w:type="dxa"/>
            <w:vMerge w:val="restart"/>
            <w:shd w:val="clear" w:color="auto" w:fill="auto"/>
          </w:tcPr>
          <w:p w14:paraId="0FC58C3B" w14:textId="77777777" w:rsidR="004A72C9" w:rsidRPr="00F42241" w:rsidRDefault="004A72C9" w:rsidP="001A269D">
            <w:pPr>
              <w:spacing w:before="120"/>
              <w:jc w:val="center"/>
              <w:rPr>
                <w:color w:val="000000" w:themeColor="text1"/>
                <w:sz w:val="20"/>
                <w:szCs w:val="20"/>
              </w:rPr>
            </w:pPr>
            <w:r w:rsidRPr="00F42241">
              <w:rPr>
                <w:color w:val="000000" w:themeColor="text1"/>
                <w:sz w:val="20"/>
                <w:szCs w:val="20"/>
              </w:rPr>
              <w:t>1.2.13</w:t>
            </w:r>
          </w:p>
        </w:tc>
        <w:tc>
          <w:tcPr>
            <w:tcW w:w="4820" w:type="dxa"/>
            <w:shd w:val="clear" w:color="auto" w:fill="auto"/>
          </w:tcPr>
          <w:p w14:paraId="28A17D51" w14:textId="77777777" w:rsidR="004A72C9" w:rsidRDefault="004A72C9" w:rsidP="004A72C9">
            <w:pPr>
              <w:spacing w:before="120" w:after="120"/>
              <w:rPr>
                <w:color w:val="000000" w:themeColor="text1"/>
                <w:sz w:val="20"/>
                <w:szCs w:val="20"/>
              </w:rPr>
            </w:pPr>
            <w:r>
              <w:rPr>
                <w:color w:val="000000" w:themeColor="text1"/>
                <w:sz w:val="20"/>
                <w:szCs w:val="20"/>
              </w:rPr>
              <w:t>Współpracując z ANSP, u</w:t>
            </w:r>
            <w:r w:rsidRPr="00F42241">
              <w:rPr>
                <w:color w:val="000000" w:themeColor="text1"/>
                <w:sz w:val="20"/>
                <w:szCs w:val="20"/>
              </w:rPr>
              <w:t>nikać naruszania linii widzenia wieży kontroli lotniska</w:t>
            </w:r>
            <w:r>
              <w:rPr>
                <w:color w:val="000000" w:themeColor="text1"/>
                <w:sz w:val="20"/>
                <w:szCs w:val="20"/>
              </w:rPr>
              <w:t>:</w:t>
            </w:r>
          </w:p>
          <w:p w14:paraId="565143A6" w14:textId="77777777" w:rsidR="004A72C9" w:rsidRPr="004A72C9" w:rsidRDefault="004A72C9" w:rsidP="004A72C9">
            <w:pPr>
              <w:spacing w:before="120" w:after="120"/>
              <w:rPr>
                <w:b/>
                <w:color w:val="000000" w:themeColor="text1"/>
                <w:sz w:val="20"/>
                <w:szCs w:val="20"/>
              </w:rPr>
            </w:pPr>
            <w:r w:rsidRPr="004A72C9">
              <w:rPr>
                <w:b/>
                <w:color w:val="000000" w:themeColor="text1"/>
                <w:sz w:val="20"/>
                <w:szCs w:val="20"/>
              </w:rPr>
              <w:t>a.</w:t>
            </w:r>
          </w:p>
          <w:p w14:paraId="069D0C21" w14:textId="77777777" w:rsidR="004A72C9" w:rsidRPr="00F42241" w:rsidRDefault="004A72C9" w:rsidP="004A72C9">
            <w:pPr>
              <w:spacing w:before="120" w:after="120"/>
              <w:rPr>
                <w:color w:val="000000" w:themeColor="text1"/>
                <w:sz w:val="20"/>
                <w:szCs w:val="20"/>
              </w:rPr>
            </w:pPr>
            <w:r w:rsidRPr="00F42241">
              <w:rPr>
                <w:color w:val="000000" w:themeColor="text1"/>
                <w:sz w:val="20"/>
                <w:szCs w:val="20"/>
              </w:rPr>
              <w:t>Ocenić ograniczenia widoczności z wieży, które mają wpływ na możliwość obserwacji pola manewrowego</w:t>
            </w:r>
            <w:r>
              <w:rPr>
                <w:color w:val="000000" w:themeColor="text1"/>
                <w:sz w:val="20"/>
                <w:szCs w:val="20"/>
              </w:rPr>
              <w:t>, w szczególności obszarów krytycznych tj. punkty wjazdu na drogę startową.</w:t>
            </w:r>
          </w:p>
        </w:tc>
        <w:tc>
          <w:tcPr>
            <w:tcW w:w="2410" w:type="dxa"/>
            <w:vMerge w:val="restart"/>
            <w:shd w:val="clear" w:color="auto" w:fill="auto"/>
            <w:vAlign w:val="center"/>
          </w:tcPr>
          <w:p w14:paraId="51E6F2C7" w14:textId="77777777" w:rsidR="004A72C9" w:rsidRPr="00F42241" w:rsidRDefault="004A72C9" w:rsidP="001A269D">
            <w:pPr>
              <w:spacing w:before="120"/>
              <w:rPr>
                <w:color w:val="000000" w:themeColor="text1"/>
                <w:sz w:val="20"/>
                <w:szCs w:val="20"/>
              </w:rPr>
            </w:pPr>
            <w:r w:rsidRPr="00F42241">
              <w:rPr>
                <w:color w:val="000000" w:themeColor="text1"/>
                <w:sz w:val="20"/>
                <w:szCs w:val="20"/>
              </w:rPr>
              <w:t>Operator lotniska</w:t>
            </w:r>
            <w:r>
              <w:rPr>
                <w:color w:val="000000" w:themeColor="text1"/>
                <w:sz w:val="20"/>
                <w:szCs w:val="20"/>
              </w:rPr>
              <w:t>,</w:t>
            </w:r>
            <w:r w:rsidRPr="00F42241">
              <w:rPr>
                <w:color w:val="000000" w:themeColor="text1"/>
                <w:sz w:val="20"/>
                <w:szCs w:val="20"/>
              </w:rPr>
              <w:t xml:space="preserve"> Instytucja zapewniająca służby żeglugi powietrznej.</w:t>
            </w:r>
          </w:p>
        </w:tc>
        <w:tc>
          <w:tcPr>
            <w:tcW w:w="1417" w:type="dxa"/>
            <w:vMerge w:val="restart"/>
            <w:shd w:val="clear" w:color="auto" w:fill="auto"/>
            <w:vAlign w:val="center"/>
          </w:tcPr>
          <w:p w14:paraId="23FC9D41" w14:textId="77777777" w:rsidR="004A72C9" w:rsidRPr="00F42241" w:rsidRDefault="004A72C9" w:rsidP="001A269D">
            <w:pPr>
              <w:spacing w:before="120"/>
              <w:rPr>
                <w:color w:val="000000" w:themeColor="text1"/>
                <w:sz w:val="20"/>
                <w:szCs w:val="20"/>
              </w:rPr>
            </w:pPr>
            <w:r w:rsidRPr="00F42241">
              <w:rPr>
                <w:color w:val="000000" w:themeColor="text1"/>
                <w:sz w:val="20"/>
                <w:szCs w:val="20"/>
              </w:rPr>
              <w:t xml:space="preserve">ZAŁĄCZNIK </w:t>
            </w:r>
            <w:r>
              <w:rPr>
                <w:color w:val="000000" w:themeColor="text1"/>
                <w:sz w:val="20"/>
                <w:szCs w:val="20"/>
              </w:rPr>
              <w:t>E</w:t>
            </w:r>
          </w:p>
          <w:p w14:paraId="2D297BBD" w14:textId="77777777" w:rsidR="004A72C9" w:rsidRPr="00F42241" w:rsidRDefault="004A72C9" w:rsidP="004A72C9">
            <w:pPr>
              <w:rPr>
                <w:color w:val="000000" w:themeColor="text1"/>
                <w:sz w:val="20"/>
                <w:szCs w:val="20"/>
              </w:rPr>
            </w:pPr>
            <w:r>
              <w:rPr>
                <w:color w:val="000000" w:themeColor="text1"/>
                <w:sz w:val="20"/>
                <w:szCs w:val="20"/>
              </w:rPr>
              <w:t>ZAŁĄCZNIK H</w:t>
            </w:r>
          </w:p>
        </w:tc>
      </w:tr>
      <w:tr w:rsidR="004A72C9" w:rsidRPr="00F42241" w14:paraId="0F75C702"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253"/>
        </w:trPr>
        <w:tc>
          <w:tcPr>
            <w:tcW w:w="817" w:type="dxa"/>
            <w:vMerge/>
            <w:shd w:val="clear" w:color="auto" w:fill="auto"/>
          </w:tcPr>
          <w:p w14:paraId="6EBE7D86" w14:textId="77777777" w:rsidR="004A72C9" w:rsidRPr="00F42241" w:rsidRDefault="004A72C9" w:rsidP="001A269D">
            <w:pPr>
              <w:spacing w:before="120"/>
              <w:jc w:val="center"/>
              <w:rPr>
                <w:color w:val="000000" w:themeColor="text1"/>
                <w:sz w:val="20"/>
                <w:szCs w:val="20"/>
              </w:rPr>
            </w:pPr>
          </w:p>
        </w:tc>
        <w:tc>
          <w:tcPr>
            <w:tcW w:w="4820" w:type="dxa"/>
            <w:shd w:val="clear" w:color="auto" w:fill="auto"/>
          </w:tcPr>
          <w:p w14:paraId="1CE27A83" w14:textId="77777777" w:rsidR="004A72C9" w:rsidRPr="004A72C9" w:rsidRDefault="004A72C9" w:rsidP="001A269D">
            <w:pPr>
              <w:spacing w:before="120" w:after="120"/>
              <w:rPr>
                <w:b/>
                <w:color w:val="000000" w:themeColor="text1"/>
                <w:sz w:val="20"/>
                <w:szCs w:val="20"/>
              </w:rPr>
            </w:pPr>
            <w:r w:rsidRPr="004A72C9">
              <w:rPr>
                <w:b/>
                <w:color w:val="000000" w:themeColor="text1"/>
                <w:sz w:val="20"/>
                <w:szCs w:val="20"/>
              </w:rPr>
              <w:t>b.</w:t>
            </w:r>
          </w:p>
          <w:p w14:paraId="3782BEBE" w14:textId="77777777" w:rsidR="004A72C9" w:rsidRPr="00F42241" w:rsidRDefault="004A72C9" w:rsidP="001A269D">
            <w:pPr>
              <w:spacing w:before="120" w:after="120"/>
              <w:rPr>
                <w:color w:val="000000" w:themeColor="text1"/>
                <w:sz w:val="20"/>
                <w:szCs w:val="20"/>
              </w:rPr>
            </w:pPr>
            <w:r>
              <w:rPr>
                <w:color w:val="000000" w:themeColor="text1"/>
                <w:sz w:val="20"/>
                <w:szCs w:val="20"/>
              </w:rPr>
              <w:t>Rozważyć krótkoterminowe działania w zakresie bezpieczeństwa takie jak rozpowszechnianie odpowiednich informacji.</w:t>
            </w:r>
          </w:p>
        </w:tc>
        <w:tc>
          <w:tcPr>
            <w:tcW w:w="2410" w:type="dxa"/>
            <w:vMerge/>
            <w:shd w:val="clear" w:color="auto" w:fill="auto"/>
          </w:tcPr>
          <w:p w14:paraId="2DDC5FFB" w14:textId="77777777" w:rsidR="004A72C9" w:rsidRPr="00F42241" w:rsidRDefault="004A72C9" w:rsidP="001A269D">
            <w:pPr>
              <w:spacing w:before="120"/>
              <w:rPr>
                <w:color w:val="000000" w:themeColor="text1"/>
                <w:sz w:val="20"/>
                <w:szCs w:val="20"/>
              </w:rPr>
            </w:pPr>
          </w:p>
        </w:tc>
        <w:tc>
          <w:tcPr>
            <w:tcW w:w="1417" w:type="dxa"/>
            <w:vMerge/>
            <w:shd w:val="clear" w:color="auto" w:fill="auto"/>
          </w:tcPr>
          <w:p w14:paraId="7A5AFBAB" w14:textId="77777777" w:rsidR="004A72C9" w:rsidRPr="00F42241" w:rsidRDefault="004A72C9" w:rsidP="001A269D">
            <w:pPr>
              <w:spacing w:before="120"/>
              <w:rPr>
                <w:color w:val="000000" w:themeColor="text1"/>
                <w:sz w:val="20"/>
                <w:szCs w:val="20"/>
              </w:rPr>
            </w:pPr>
          </w:p>
        </w:tc>
      </w:tr>
      <w:tr w:rsidR="004A72C9" w:rsidRPr="00F42241" w14:paraId="512DD019"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36"/>
        </w:trPr>
        <w:tc>
          <w:tcPr>
            <w:tcW w:w="817" w:type="dxa"/>
            <w:vMerge/>
            <w:shd w:val="clear" w:color="auto" w:fill="auto"/>
          </w:tcPr>
          <w:p w14:paraId="3460632E" w14:textId="77777777" w:rsidR="004A72C9" w:rsidRPr="00F42241" w:rsidRDefault="004A72C9" w:rsidP="001A269D">
            <w:pPr>
              <w:spacing w:before="120"/>
              <w:jc w:val="center"/>
              <w:rPr>
                <w:color w:val="000000" w:themeColor="text1"/>
                <w:sz w:val="20"/>
                <w:szCs w:val="20"/>
              </w:rPr>
            </w:pPr>
          </w:p>
        </w:tc>
        <w:tc>
          <w:tcPr>
            <w:tcW w:w="4820" w:type="dxa"/>
            <w:shd w:val="clear" w:color="auto" w:fill="auto"/>
          </w:tcPr>
          <w:p w14:paraId="70C9B22D" w14:textId="77777777" w:rsidR="004A72C9" w:rsidRPr="004A72C9" w:rsidRDefault="004A72C9" w:rsidP="001A269D">
            <w:pPr>
              <w:spacing w:before="120" w:after="120"/>
              <w:rPr>
                <w:b/>
                <w:color w:val="000000" w:themeColor="text1"/>
                <w:sz w:val="20"/>
                <w:szCs w:val="20"/>
              </w:rPr>
            </w:pPr>
            <w:r w:rsidRPr="004A72C9">
              <w:rPr>
                <w:b/>
                <w:color w:val="000000" w:themeColor="text1"/>
                <w:sz w:val="20"/>
                <w:szCs w:val="20"/>
              </w:rPr>
              <w:t>c.</w:t>
            </w:r>
          </w:p>
          <w:p w14:paraId="04C559B8" w14:textId="77777777" w:rsidR="004A72C9" w:rsidRPr="00F42241" w:rsidRDefault="004A72C9" w:rsidP="004A72C9">
            <w:pPr>
              <w:spacing w:before="120" w:after="120"/>
              <w:rPr>
                <w:color w:val="000000" w:themeColor="text1"/>
                <w:sz w:val="20"/>
                <w:szCs w:val="20"/>
              </w:rPr>
            </w:pPr>
            <w:r>
              <w:rPr>
                <w:color w:val="000000" w:themeColor="text1"/>
                <w:sz w:val="20"/>
                <w:szCs w:val="20"/>
              </w:rPr>
              <w:t>Zidentyfikować długoterminowe środki poprawy, na ile to możliwe, oraz opracować odpowiednie środki łagodzenia, procedury, technologię lub zmianę lokalizacji urządzenia w celu zapewnienia możliwie najlepszych rozwiązań w ramach ograniczeń wynikających z układu lotniska.</w:t>
            </w:r>
          </w:p>
        </w:tc>
        <w:tc>
          <w:tcPr>
            <w:tcW w:w="2410" w:type="dxa"/>
            <w:vMerge/>
            <w:shd w:val="clear" w:color="auto" w:fill="auto"/>
          </w:tcPr>
          <w:p w14:paraId="220F9494" w14:textId="77777777" w:rsidR="004A72C9" w:rsidRPr="00F42241" w:rsidRDefault="004A72C9" w:rsidP="001A269D">
            <w:pPr>
              <w:spacing w:before="120"/>
              <w:rPr>
                <w:color w:val="000000" w:themeColor="text1"/>
                <w:sz w:val="20"/>
                <w:szCs w:val="20"/>
              </w:rPr>
            </w:pPr>
          </w:p>
        </w:tc>
        <w:tc>
          <w:tcPr>
            <w:tcW w:w="1417" w:type="dxa"/>
            <w:vMerge/>
            <w:shd w:val="clear" w:color="auto" w:fill="auto"/>
          </w:tcPr>
          <w:p w14:paraId="4AC3B61A" w14:textId="77777777" w:rsidR="004A72C9" w:rsidRPr="00F42241" w:rsidRDefault="004A72C9" w:rsidP="001A269D">
            <w:pPr>
              <w:spacing w:before="120"/>
              <w:rPr>
                <w:color w:val="000000" w:themeColor="text1"/>
                <w:sz w:val="20"/>
                <w:szCs w:val="20"/>
              </w:rPr>
            </w:pPr>
          </w:p>
        </w:tc>
      </w:tr>
      <w:tr w:rsidR="00A95E60" w:rsidRPr="00F42241" w14:paraId="64BBB8AB" w14:textId="77777777" w:rsidTr="00DF0439">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36"/>
        </w:trPr>
        <w:tc>
          <w:tcPr>
            <w:tcW w:w="817" w:type="dxa"/>
            <w:vMerge w:val="restart"/>
            <w:shd w:val="clear" w:color="auto" w:fill="auto"/>
          </w:tcPr>
          <w:p w14:paraId="659521F3" w14:textId="77777777" w:rsidR="00A95E60" w:rsidRPr="00F42241" w:rsidRDefault="00A95E60" w:rsidP="00A95E60">
            <w:pPr>
              <w:spacing w:before="120"/>
              <w:jc w:val="center"/>
              <w:rPr>
                <w:color w:val="000000" w:themeColor="text1"/>
                <w:sz w:val="20"/>
                <w:szCs w:val="20"/>
              </w:rPr>
            </w:pPr>
            <w:r>
              <w:rPr>
                <w:color w:val="000000" w:themeColor="text1"/>
                <w:sz w:val="20"/>
                <w:szCs w:val="20"/>
              </w:rPr>
              <w:t>1.2.14</w:t>
            </w:r>
          </w:p>
        </w:tc>
        <w:tc>
          <w:tcPr>
            <w:tcW w:w="4820" w:type="dxa"/>
            <w:shd w:val="clear" w:color="auto" w:fill="auto"/>
          </w:tcPr>
          <w:p w14:paraId="2544636F" w14:textId="77777777" w:rsidR="00A95E60" w:rsidRPr="00A95E60" w:rsidRDefault="00A95E60" w:rsidP="00A95E60">
            <w:pPr>
              <w:spacing w:before="120" w:after="120"/>
              <w:rPr>
                <w:color w:val="000000" w:themeColor="text1"/>
                <w:sz w:val="20"/>
                <w:szCs w:val="20"/>
              </w:rPr>
            </w:pPr>
            <w:r>
              <w:rPr>
                <w:color w:val="000000" w:themeColor="text1"/>
                <w:sz w:val="20"/>
                <w:szCs w:val="20"/>
              </w:rPr>
              <w:t>Prowadzić regularną ocenę naziemnych świateł lotniskowych, np. poprzeczek zatrzymania, w celu zapewnienia skutecznej polityki mającej na celu ochronę drogi startowej przed obecnością nieuprawnionego ruchu:</w:t>
            </w:r>
          </w:p>
          <w:p w14:paraId="4BA77257" w14:textId="77777777" w:rsidR="00A95E60" w:rsidRDefault="00A95E60" w:rsidP="00A95E60">
            <w:pPr>
              <w:spacing w:before="120" w:after="120"/>
              <w:rPr>
                <w:b/>
                <w:color w:val="000000" w:themeColor="text1"/>
                <w:sz w:val="20"/>
                <w:szCs w:val="20"/>
              </w:rPr>
            </w:pPr>
            <w:r>
              <w:rPr>
                <w:b/>
                <w:color w:val="000000" w:themeColor="text1"/>
                <w:sz w:val="20"/>
                <w:szCs w:val="20"/>
              </w:rPr>
              <w:t>a.</w:t>
            </w:r>
          </w:p>
          <w:p w14:paraId="71DA4559" w14:textId="77777777" w:rsidR="00A95E60" w:rsidRPr="00A95E60" w:rsidRDefault="00A95E60" w:rsidP="00A95E60">
            <w:pPr>
              <w:spacing w:before="120" w:after="120"/>
              <w:rPr>
                <w:color w:val="000000" w:themeColor="text1"/>
                <w:sz w:val="20"/>
                <w:szCs w:val="20"/>
              </w:rPr>
            </w:pPr>
            <w:r>
              <w:rPr>
                <w:color w:val="000000" w:themeColor="text1"/>
                <w:sz w:val="20"/>
                <w:szCs w:val="20"/>
              </w:rPr>
              <w:t>Badania bezpieczeństwa wykazały, że całodobowe wykorzystanie poprzeczek zatrzymania może stanowić skuteczną barierą w zapobieganiu nieuprawnionym wtargnięciom na drogę startową. Dlatego operatorzy lotnisk, wspólnie z ANSP, powinni rozważyć wdrożenie całodobowych poprzeczek zatrzymania lub innych systemów oświetlenia zapewniających równoważny poziom bezpieczeństwa (np. ARIWS) we wszystkich miejscach oczekiwania przed drogą startową.</w:t>
            </w:r>
          </w:p>
        </w:tc>
        <w:tc>
          <w:tcPr>
            <w:tcW w:w="2410" w:type="dxa"/>
            <w:vMerge w:val="restart"/>
            <w:shd w:val="clear" w:color="auto" w:fill="auto"/>
            <w:vAlign w:val="center"/>
          </w:tcPr>
          <w:p w14:paraId="5DA36E0D" w14:textId="77777777" w:rsidR="00A95E60" w:rsidRPr="00F42241" w:rsidRDefault="00A95E60" w:rsidP="00A95E60">
            <w:pPr>
              <w:spacing w:before="120"/>
              <w:rPr>
                <w:color w:val="000000" w:themeColor="text1"/>
                <w:sz w:val="20"/>
                <w:szCs w:val="20"/>
              </w:rPr>
            </w:pPr>
            <w:r w:rsidRPr="00F42241">
              <w:rPr>
                <w:color w:val="000000" w:themeColor="text1"/>
                <w:sz w:val="20"/>
                <w:szCs w:val="20"/>
              </w:rPr>
              <w:t>Operator lotniska</w:t>
            </w:r>
            <w:r>
              <w:rPr>
                <w:color w:val="000000" w:themeColor="text1"/>
                <w:sz w:val="20"/>
                <w:szCs w:val="20"/>
              </w:rPr>
              <w:t>,</w:t>
            </w:r>
            <w:r w:rsidRPr="00F42241">
              <w:rPr>
                <w:color w:val="000000" w:themeColor="text1"/>
                <w:sz w:val="20"/>
                <w:szCs w:val="20"/>
              </w:rPr>
              <w:t xml:space="preserve"> Instytucja zapewniająca służby żeglugi powietrznej</w:t>
            </w:r>
            <w:r>
              <w:rPr>
                <w:color w:val="000000" w:themeColor="text1"/>
                <w:sz w:val="20"/>
                <w:szCs w:val="20"/>
              </w:rPr>
              <w:t>, Władza lotnicza</w:t>
            </w:r>
            <w:r w:rsidRPr="00F42241">
              <w:rPr>
                <w:color w:val="000000" w:themeColor="text1"/>
                <w:sz w:val="20"/>
                <w:szCs w:val="20"/>
              </w:rPr>
              <w:t>.</w:t>
            </w:r>
          </w:p>
        </w:tc>
        <w:tc>
          <w:tcPr>
            <w:tcW w:w="1417" w:type="dxa"/>
            <w:shd w:val="clear" w:color="auto" w:fill="auto"/>
          </w:tcPr>
          <w:p w14:paraId="61C1D957" w14:textId="77777777" w:rsidR="00A95E60" w:rsidRPr="00F42241" w:rsidRDefault="00A95E60" w:rsidP="00FB790B">
            <w:pPr>
              <w:spacing w:before="120"/>
              <w:rPr>
                <w:color w:val="000000" w:themeColor="text1"/>
                <w:sz w:val="20"/>
                <w:szCs w:val="20"/>
              </w:rPr>
            </w:pPr>
            <w:r w:rsidRPr="00F42241">
              <w:rPr>
                <w:color w:val="000000" w:themeColor="text1"/>
                <w:sz w:val="20"/>
                <w:szCs w:val="20"/>
              </w:rPr>
              <w:t xml:space="preserve">ZAŁĄCZNIK </w:t>
            </w:r>
            <w:r>
              <w:rPr>
                <w:color w:val="000000" w:themeColor="text1"/>
                <w:sz w:val="20"/>
                <w:szCs w:val="20"/>
              </w:rPr>
              <w:t>E</w:t>
            </w:r>
            <w:r w:rsidR="00FB790B">
              <w:rPr>
                <w:color w:val="000000" w:themeColor="text1"/>
                <w:sz w:val="20"/>
                <w:szCs w:val="20"/>
              </w:rPr>
              <w:t xml:space="preserve"> </w:t>
            </w:r>
            <w:r>
              <w:rPr>
                <w:color w:val="000000" w:themeColor="text1"/>
                <w:sz w:val="20"/>
                <w:szCs w:val="20"/>
              </w:rPr>
              <w:t>ZAŁĄCZNIK J</w:t>
            </w:r>
          </w:p>
        </w:tc>
      </w:tr>
      <w:tr w:rsidR="00D53D1D" w:rsidRPr="00F42241" w14:paraId="247CEBEB" w14:textId="77777777" w:rsidTr="00D53D1D">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36"/>
        </w:trPr>
        <w:tc>
          <w:tcPr>
            <w:tcW w:w="817" w:type="dxa"/>
            <w:vMerge/>
            <w:shd w:val="clear" w:color="auto" w:fill="auto"/>
          </w:tcPr>
          <w:p w14:paraId="10A85EB3" w14:textId="77777777" w:rsidR="00D53D1D" w:rsidRPr="00F42241" w:rsidRDefault="00D53D1D" w:rsidP="00A95E60">
            <w:pPr>
              <w:spacing w:before="120"/>
              <w:jc w:val="center"/>
              <w:rPr>
                <w:color w:val="000000" w:themeColor="text1"/>
                <w:sz w:val="20"/>
                <w:szCs w:val="20"/>
              </w:rPr>
            </w:pPr>
          </w:p>
        </w:tc>
        <w:tc>
          <w:tcPr>
            <w:tcW w:w="4820" w:type="dxa"/>
            <w:shd w:val="clear" w:color="auto" w:fill="auto"/>
          </w:tcPr>
          <w:p w14:paraId="2645C60E" w14:textId="77777777" w:rsidR="00D53D1D" w:rsidRDefault="00D53D1D" w:rsidP="00A95E60">
            <w:pPr>
              <w:spacing w:before="120" w:after="120"/>
              <w:rPr>
                <w:b/>
                <w:color w:val="000000" w:themeColor="text1"/>
                <w:sz w:val="20"/>
                <w:szCs w:val="20"/>
              </w:rPr>
            </w:pPr>
            <w:r>
              <w:rPr>
                <w:b/>
                <w:color w:val="000000" w:themeColor="text1"/>
                <w:sz w:val="20"/>
                <w:szCs w:val="20"/>
              </w:rPr>
              <w:t>b.</w:t>
            </w:r>
          </w:p>
          <w:p w14:paraId="5DCBD66F" w14:textId="77777777" w:rsidR="00D53D1D" w:rsidRPr="00A95E60" w:rsidRDefault="00D53D1D" w:rsidP="00A95E60">
            <w:pPr>
              <w:spacing w:before="120" w:after="120"/>
              <w:rPr>
                <w:color w:val="000000" w:themeColor="text1"/>
                <w:sz w:val="20"/>
                <w:szCs w:val="20"/>
              </w:rPr>
            </w:pPr>
            <w:r>
              <w:rPr>
                <w:color w:val="000000" w:themeColor="text1"/>
                <w:sz w:val="20"/>
                <w:szCs w:val="20"/>
              </w:rPr>
              <w:t>Ocenić potrzebę wyniesionych porzeczek zatrzymania w celu poprawienia ich widoczności.</w:t>
            </w:r>
          </w:p>
        </w:tc>
        <w:tc>
          <w:tcPr>
            <w:tcW w:w="2410" w:type="dxa"/>
            <w:vMerge/>
            <w:shd w:val="clear" w:color="auto" w:fill="auto"/>
          </w:tcPr>
          <w:p w14:paraId="6FEE47DF" w14:textId="77777777" w:rsidR="00D53D1D" w:rsidRPr="00F42241" w:rsidRDefault="00D53D1D" w:rsidP="00A95E60">
            <w:pPr>
              <w:spacing w:before="120"/>
              <w:rPr>
                <w:color w:val="000000" w:themeColor="text1"/>
                <w:sz w:val="20"/>
                <w:szCs w:val="20"/>
              </w:rPr>
            </w:pPr>
          </w:p>
        </w:tc>
        <w:tc>
          <w:tcPr>
            <w:tcW w:w="1417" w:type="dxa"/>
            <w:vMerge w:val="restart"/>
            <w:shd w:val="clear" w:color="auto" w:fill="auto"/>
            <w:vAlign w:val="center"/>
          </w:tcPr>
          <w:p w14:paraId="23483744" w14:textId="77777777" w:rsidR="00D53D1D" w:rsidRPr="00F42241" w:rsidRDefault="00D53D1D" w:rsidP="00D53D1D">
            <w:pPr>
              <w:spacing w:before="120"/>
              <w:rPr>
                <w:color w:val="000000" w:themeColor="text1"/>
                <w:sz w:val="20"/>
                <w:szCs w:val="20"/>
              </w:rPr>
            </w:pPr>
            <w:r w:rsidRPr="00F42241">
              <w:rPr>
                <w:color w:val="000000" w:themeColor="text1"/>
                <w:sz w:val="20"/>
                <w:szCs w:val="20"/>
              </w:rPr>
              <w:t xml:space="preserve">ZAŁĄCZNIK </w:t>
            </w:r>
            <w:r>
              <w:rPr>
                <w:color w:val="000000" w:themeColor="text1"/>
                <w:sz w:val="20"/>
                <w:szCs w:val="20"/>
              </w:rPr>
              <w:t>E</w:t>
            </w:r>
          </w:p>
        </w:tc>
      </w:tr>
      <w:tr w:rsidR="00D53D1D" w:rsidRPr="00F42241" w14:paraId="0807CE00" w14:textId="77777777" w:rsidTr="00FB790B">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23"/>
        </w:trPr>
        <w:tc>
          <w:tcPr>
            <w:tcW w:w="817" w:type="dxa"/>
            <w:vMerge/>
            <w:shd w:val="clear" w:color="auto" w:fill="auto"/>
          </w:tcPr>
          <w:p w14:paraId="67736365" w14:textId="77777777" w:rsidR="00D53D1D" w:rsidRPr="00F42241" w:rsidRDefault="00D53D1D" w:rsidP="00A95E60">
            <w:pPr>
              <w:spacing w:before="120"/>
              <w:jc w:val="center"/>
              <w:rPr>
                <w:color w:val="000000" w:themeColor="text1"/>
                <w:sz w:val="20"/>
                <w:szCs w:val="20"/>
              </w:rPr>
            </w:pPr>
          </w:p>
        </w:tc>
        <w:tc>
          <w:tcPr>
            <w:tcW w:w="4820" w:type="dxa"/>
            <w:shd w:val="clear" w:color="auto" w:fill="auto"/>
          </w:tcPr>
          <w:p w14:paraId="50B90F67" w14:textId="77777777" w:rsidR="00D53D1D" w:rsidRDefault="00D53D1D" w:rsidP="00A95E60">
            <w:pPr>
              <w:spacing w:before="120" w:after="120"/>
              <w:rPr>
                <w:b/>
                <w:color w:val="000000" w:themeColor="text1"/>
                <w:sz w:val="20"/>
                <w:szCs w:val="20"/>
              </w:rPr>
            </w:pPr>
            <w:r>
              <w:rPr>
                <w:b/>
                <w:color w:val="000000" w:themeColor="text1"/>
                <w:sz w:val="20"/>
                <w:szCs w:val="20"/>
              </w:rPr>
              <w:t>c.</w:t>
            </w:r>
          </w:p>
          <w:p w14:paraId="6690C9F8" w14:textId="77777777" w:rsidR="00D53D1D" w:rsidRPr="00A95E60" w:rsidRDefault="00D53D1D" w:rsidP="00A95E60">
            <w:pPr>
              <w:spacing w:before="120" w:after="120"/>
              <w:rPr>
                <w:color w:val="000000" w:themeColor="text1"/>
                <w:sz w:val="20"/>
                <w:szCs w:val="20"/>
              </w:rPr>
            </w:pPr>
            <w:r>
              <w:rPr>
                <w:color w:val="000000" w:themeColor="text1"/>
                <w:sz w:val="20"/>
                <w:szCs w:val="20"/>
              </w:rPr>
              <w:t>Rozważyć zastosowanie technologii LED w celu poprawy jasności poprzeczek zatrzymania.</w:t>
            </w:r>
          </w:p>
        </w:tc>
        <w:tc>
          <w:tcPr>
            <w:tcW w:w="2410" w:type="dxa"/>
            <w:vMerge/>
            <w:shd w:val="clear" w:color="auto" w:fill="auto"/>
          </w:tcPr>
          <w:p w14:paraId="5BA109FB" w14:textId="77777777" w:rsidR="00D53D1D" w:rsidRPr="00F42241" w:rsidRDefault="00D53D1D" w:rsidP="00A95E60">
            <w:pPr>
              <w:spacing w:before="120"/>
              <w:rPr>
                <w:color w:val="000000" w:themeColor="text1"/>
                <w:sz w:val="20"/>
                <w:szCs w:val="20"/>
              </w:rPr>
            </w:pPr>
          </w:p>
        </w:tc>
        <w:tc>
          <w:tcPr>
            <w:tcW w:w="1417" w:type="dxa"/>
            <w:vMerge/>
            <w:shd w:val="clear" w:color="auto" w:fill="auto"/>
          </w:tcPr>
          <w:p w14:paraId="4C08C8AF" w14:textId="77777777" w:rsidR="00D53D1D" w:rsidRPr="00F42241" w:rsidRDefault="00D53D1D" w:rsidP="00A95E60">
            <w:pPr>
              <w:spacing w:before="120"/>
              <w:rPr>
                <w:color w:val="000000" w:themeColor="text1"/>
                <w:sz w:val="20"/>
                <w:szCs w:val="20"/>
              </w:rPr>
            </w:pPr>
          </w:p>
        </w:tc>
      </w:tr>
      <w:tr w:rsidR="00A95E60" w:rsidRPr="00F42241" w14:paraId="4F069BE7" w14:textId="77777777" w:rsidTr="00FB790B">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009"/>
        </w:trPr>
        <w:tc>
          <w:tcPr>
            <w:tcW w:w="817" w:type="dxa"/>
            <w:shd w:val="clear" w:color="auto" w:fill="auto"/>
          </w:tcPr>
          <w:p w14:paraId="2E76831C" w14:textId="77777777" w:rsidR="00A95E60" w:rsidRPr="004A72C9" w:rsidRDefault="00A95E60" w:rsidP="00A95E60">
            <w:pPr>
              <w:spacing w:before="120"/>
              <w:jc w:val="center"/>
              <w:rPr>
                <w:color w:val="000000" w:themeColor="text1"/>
                <w:sz w:val="20"/>
                <w:szCs w:val="20"/>
              </w:rPr>
            </w:pPr>
            <w:r w:rsidRPr="004A72C9">
              <w:rPr>
                <w:color w:val="000000" w:themeColor="text1"/>
                <w:sz w:val="20"/>
                <w:szCs w:val="20"/>
              </w:rPr>
              <w:t>1.2.15</w:t>
            </w:r>
          </w:p>
        </w:tc>
        <w:tc>
          <w:tcPr>
            <w:tcW w:w="4820" w:type="dxa"/>
            <w:shd w:val="clear" w:color="auto" w:fill="auto"/>
          </w:tcPr>
          <w:p w14:paraId="139089FD" w14:textId="77777777" w:rsidR="00A95E60" w:rsidRPr="004A72C9" w:rsidRDefault="00A95E60" w:rsidP="00A95E60">
            <w:pPr>
              <w:spacing w:before="120" w:after="120"/>
              <w:rPr>
                <w:color w:val="000000" w:themeColor="text1"/>
                <w:sz w:val="20"/>
                <w:szCs w:val="20"/>
              </w:rPr>
            </w:pPr>
            <w:r w:rsidRPr="004A72C9">
              <w:rPr>
                <w:color w:val="000000" w:themeColor="text1"/>
                <w:sz w:val="20"/>
                <w:szCs w:val="20"/>
              </w:rPr>
              <w:t xml:space="preserve">Operatorzy lotnisk, we współpracy z ANSP, powinni wdrożyć procedury zgodnie z przepisami SERA w przypadku niesprawności poprzeczek zatrzymania. </w:t>
            </w:r>
          </w:p>
        </w:tc>
        <w:tc>
          <w:tcPr>
            <w:tcW w:w="2410" w:type="dxa"/>
            <w:shd w:val="clear" w:color="auto" w:fill="auto"/>
          </w:tcPr>
          <w:p w14:paraId="2B0A66F5" w14:textId="77777777" w:rsidR="00A95E60" w:rsidRPr="004A72C9" w:rsidRDefault="00A95E60" w:rsidP="00A95E60">
            <w:pPr>
              <w:spacing w:before="120"/>
              <w:rPr>
                <w:color w:val="000000" w:themeColor="text1"/>
                <w:sz w:val="20"/>
                <w:szCs w:val="20"/>
              </w:rPr>
            </w:pPr>
            <w:r w:rsidRPr="004A72C9">
              <w:rPr>
                <w:color w:val="000000" w:themeColor="text1"/>
                <w:sz w:val="20"/>
                <w:szCs w:val="20"/>
              </w:rPr>
              <w:t>Operator lotniska,</w:t>
            </w:r>
          </w:p>
          <w:p w14:paraId="491C99BF" w14:textId="77777777" w:rsidR="00A95E60" w:rsidRPr="004A72C9" w:rsidRDefault="00A95E60" w:rsidP="00A95E60">
            <w:pPr>
              <w:rPr>
                <w:color w:val="000000" w:themeColor="text1"/>
                <w:sz w:val="20"/>
                <w:szCs w:val="20"/>
              </w:rPr>
            </w:pPr>
            <w:r w:rsidRPr="004A72C9">
              <w:rPr>
                <w:color w:val="000000" w:themeColor="text1"/>
                <w:sz w:val="20"/>
                <w:szCs w:val="20"/>
              </w:rPr>
              <w:t>Instytucja zapewniająca służby żeglugi powietrznej.</w:t>
            </w:r>
          </w:p>
        </w:tc>
        <w:tc>
          <w:tcPr>
            <w:tcW w:w="1417" w:type="dxa"/>
            <w:shd w:val="clear" w:color="auto" w:fill="auto"/>
          </w:tcPr>
          <w:p w14:paraId="69431EEF" w14:textId="77777777" w:rsidR="00A95E60" w:rsidRPr="00F42241" w:rsidRDefault="00A95E60" w:rsidP="00A95E60">
            <w:pPr>
              <w:spacing w:before="120"/>
              <w:rPr>
                <w:color w:val="000000" w:themeColor="text1"/>
                <w:sz w:val="20"/>
                <w:szCs w:val="20"/>
              </w:rPr>
            </w:pPr>
            <w:r w:rsidRPr="004A72C9">
              <w:rPr>
                <w:color w:val="000000" w:themeColor="text1"/>
                <w:sz w:val="20"/>
                <w:szCs w:val="20"/>
              </w:rPr>
              <w:t>ZAŁĄCZNIK E ZAŁĄCZNIK J</w:t>
            </w:r>
          </w:p>
        </w:tc>
      </w:tr>
      <w:tr w:rsidR="002D3498" w:rsidRPr="001B5ADD" w14:paraId="4223EE5B" w14:textId="77777777" w:rsidTr="002E1EAC">
        <w:trPr>
          <w:trHeight w:val="495"/>
        </w:trPr>
        <w:tc>
          <w:tcPr>
            <w:tcW w:w="817" w:type="dxa"/>
            <w:shd w:val="clear" w:color="auto" w:fill="95B3D7" w:themeFill="accent1" w:themeFillTint="99"/>
            <w:vAlign w:val="center"/>
          </w:tcPr>
          <w:p w14:paraId="4B97C808" w14:textId="77777777" w:rsidR="002D3498" w:rsidRPr="001B5ADD" w:rsidRDefault="002D3498" w:rsidP="002E1EAC">
            <w:pPr>
              <w:jc w:val="center"/>
              <w:rPr>
                <w:b/>
                <w:color w:val="000000" w:themeColor="text1"/>
                <w:sz w:val="24"/>
                <w:szCs w:val="24"/>
              </w:rPr>
            </w:pPr>
            <w:r w:rsidRPr="001B5ADD">
              <w:rPr>
                <w:b/>
                <w:color w:val="000000" w:themeColor="text1"/>
                <w:sz w:val="24"/>
                <w:szCs w:val="24"/>
              </w:rPr>
              <w:lastRenderedPageBreak/>
              <w:sym w:font="Symbol" w:char="F023"/>
            </w:r>
          </w:p>
        </w:tc>
        <w:tc>
          <w:tcPr>
            <w:tcW w:w="4820" w:type="dxa"/>
            <w:shd w:val="clear" w:color="auto" w:fill="95B3D7" w:themeFill="accent1" w:themeFillTint="99"/>
            <w:vAlign w:val="center"/>
          </w:tcPr>
          <w:p w14:paraId="18E1AFF4" w14:textId="77777777" w:rsidR="002D3498" w:rsidRPr="001B5ADD" w:rsidRDefault="002D3498" w:rsidP="002E1EAC">
            <w:pPr>
              <w:rPr>
                <w:b/>
                <w:color w:val="000000" w:themeColor="text1"/>
                <w:sz w:val="24"/>
                <w:szCs w:val="24"/>
              </w:rPr>
            </w:pPr>
            <w:r w:rsidRPr="001B5ADD">
              <w:rPr>
                <w:b/>
                <w:color w:val="000000" w:themeColor="text1"/>
                <w:sz w:val="24"/>
                <w:szCs w:val="24"/>
              </w:rPr>
              <w:t>ZALECENIE</w:t>
            </w:r>
          </w:p>
        </w:tc>
        <w:tc>
          <w:tcPr>
            <w:tcW w:w="2410" w:type="dxa"/>
            <w:shd w:val="clear" w:color="auto" w:fill="95B3D7" w:themeFill="accent1" w:themeFillTint="99"/>
            <w:vAlign w:val="center"/>
          </w:tcPr>
          <w:p w14:paraId="2527DD56" w14:textId="77777777" w:rsidR="002D3498" w:rsidRPr="001B5ADD" w:rsidRDefault="002D3498" w:rsidP="002E1EAC">
            <w:pPr>
              <w:rPr>
                <w:b/>
                <w:color w:val="000000" w:themeColor="text1"/>
                <w:sz w:val="24"/>
                <w:szCs w:val="24"/>
              </w:rPr>
            </w:pPr>
            <w:r w:rsidRPr="001B5ADD">
              <w:rPr>
                <w:b/>
                <w:color w:val="000000" w:themeColor="text1"/>
                <w:sz w:val="24"/>
                <w:szCs w:val="24"/>
              </w:rPr>
              <w:t>DZIAŁANIE</w:t>
            </w:r>
          </w:p>
        </w:tc>
        <w:tc>
          <w:tcPr>
            <w:tcW w:w="1417" w:type="dxa"/>
            <w:shd w:val="clear" w:color="auto" w:fill="95B3D7" w:themeFill="accent1" w:themeFillTint="99"/>
            <w:vAlign w:val="center"/>
          </w:tcPr>
          <w:p w14:paraId="056300D7" w14:textId="77777777" w:rsidR="002D3498" w:rsidRPr="001B5ADD" w:rsidRDefault="002D3498" w:rsidP="002E1EAC">
            <w:pPr>
              <w:rPr>
                <w:b/>
                <w:color w:val="000000" w:themeColor="text1"/>
                <w:sz w:val="24"/>
                <w:szCs w:val="24"/>
              </w:rPr>
            </w:pPr>
            <w:r w:rsidRPr="001B5ADD">
              <w:rPr>
                <w:b/>
                <w:color w:val="000000" w:themeColor="text1"/>
                <w:sz w:val="24"/>
                <w:szCs w:val="24"/>
              </w:rPr>
              <w:t>WYTYCZNE</w:t>
            </w:r>
          </w:p>
        </w:tc>
      </w:tr>
      <w:tr w:rsidR="00A95E60" w:rsidRPr="00F42241" w14:paraId="41BF7FEB" w14:textId="77777777" w:rsidTr="00FB790B">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905"/>
        </w:trPr>
        <w:tc>
          <w:tcPr>
            <w:tcW w:w="817" w:type="dxa"/>
            <w:vMerge w:val="restart"/>
            <w:shd w:val="clear" w:color="auto" w:fill="auto"/>
          </w:tcPr>
          <w:p w14:paraId="777BE003" w14:textId="77777777" w:rsidR="00A95E60" w:rsidRPr="00F42241" w:rsidRDefault="00A95E60" w:rsidP="00A95E60">
            <w:pPr>
              <w:spacing w:before="120"/>
              <w:jc w:val="center"/>
              <w:rPr>
                <w:color w:val="000000" w:themeColor="text1"/>
                <w:sz w:val="20"/>
                <w:szCs w:val="20"/>
              </w:rPr>
            </w:pPr>
            <w:r w:rsidRPr="00F42241">
              <w:rPr>
                <w:color w:val="000000" w:themeColor="text1"/>
                <w:sz w:val="20"/>
                <w:szCs w:val="20"/>
              </w:rPr>
              <w:t>1.2.16</w:t>
            </w:r>
          </w:p>
        </w:tc>
        <w:tc>
          <w:tcPr>
            <w:tcW w:w="4820" w:type="dxa"/>
            <w:shd w:val="clear" w:color="auto" w:fill="auto"/>
          </w:tcPr>
          <w:p w14:paraId="664DD3D1" w14:textId="77777777" w:rsidR="00A95E60" w:rsidRPr="001B5ADD" w:rsidRDefault="00A95E60" w:rsidP="00A95E60">
            <w:pPr>
              <w:spacing w:before="120" w:after="120"/>
              <w:rPr>
                <w:b/>
                <w:color w:val="000000" w:themeColor="text1"/>
                <w:sz w:val="20"/>
                <w:szCs w:val="20"/>
              </w:rPr>
            </w:pPr>
            <w:r w:rsidRPr="001B5ADD">
              <w:rPr>
                <w:b/>
                <w:color w:val="000000" w:themeColor="text1"/>
                <w:sz w:val="20"/>
                <w:szCs w:val="20"/>
              </w:rPr>
              <w:t>a.</w:t>
            </w:r>
          </w:p>
          <w:p w14:paraId="52C3D529" w14:textId="77777777" w:rsidR="00A95E60" w:rsidRPr="00F42241" w:rsidRDefault="00A95E60" w:rsidP="00A95E60">
            <w:pPr>
              <w:spacing w:before="120" w:after="120"/>
              <w:rPr>
                <w:color w:val="000000" w:themeColor="text1"/>
                <w:sz w:val="20"/>
                <w:szCs w:val="20"/>
              </w:rPr>
            </w:pPr>
            <w:r>
              <w:rPr>
                <w:color w:val="000000" w:themeColor="text1"/>
                <w:sz w:val="20"/>
                <w:szCs w:val="20"/>
              </w:rPr>
              <w:t>Należy unikać projektowania położonych blisko siebie równoległych miejsc oczekiwania przed drogą startową.</w:t>
            </w:r>
          </w:p>
        </w:tc>
        <w:tc>
          <w:tcPr>
            <w:tcW w:w="2410" w:type="dxa"/>
            <w:vMerge w:val="restart"/>
            <w:shd w:val="clear" w:color="auto" w:fill="auto"/>
            <w:vAlign w:val="center"/>
          </w:tcPr>
          <w:p w14:paraId="3DD576BD" w14:textId="77777777" w:rsidR="00A95E60" w:rsidRPr="00F42241" w:rsidRDefault="00A95E60" w:rsidP="00A95E60">
            <w:pPr>
              <w:spacing w:before="120"/>
              <w:rPr>
                <w:color w:val="000000" w:themeColor="text1"/>
                <w:sz w:val="20"/>
                <w:szCs w:val="20"/>
              </w:rPr>
            </w:pPr>
            <w:r w:rsidRPr="00F42241">
              <w:rPr>
                <w:color w:val="000000" w:themeColor="text1"/>
                <w:sz w:val="20"/>
                <w:szCs w:val="20"/>
              </w:rPr>
              <w:t>Operator lotniska.</w:t>
            </w:r>
          </w:p>
        </w:tc>
        <w:tc>
          <w:tcPr>
            <w:tcW w:w="1417" w:type="dxa"/>
            <w:vMerge w:val="restart"/>
            <w:shd w:val="clear" w:color="auto" w:fill="auto"/>
            <w:vAlign w:val="center"/>
          </w:tcPr>
          <w:p w14:paraId="4138F944" w14:textId="77777777" w:rsidR="00A95E60" w:rsidRPr="00F42241" w:rsidRDefault="00A95E60" w:rsidP="00A95E60">
            <w:pPr>
              <w:spacing w:before="120"/>
              <w:rPr>
                <w:color w:val="000000" w:themeColor="text1"/>
                <w:sz w:val="20"/>
                <w:szCs w:val="20"/>
              </w:rPr>
            </w:pPr>
            <w:r w:rsidRPr="00F42241">
              <w:rPr>
                <w:color w:val="000000" w:themeColor="text1"/>
                <w:sz w:val="20"/>
                <w:szCs w:val="20"/>
              </w:rPr>
              <w:t xml:space="preserve">ZAŁĄCZNIK </w:t>
            </w:r>
            <w:r>
              <w:rPr>
                <w:color w:val="000000" w:themeColor="text1"/>
                <w:sz w:val="20"/>
                <w:szCs w:val="20"/>
              </w:rPr>
              <w:t>K</w:t>
            </w:r>
          </w:p>
        </w:tc>
      </w:tr>
      <w:tr w:rsidR="00A95E60" w:rsidRPr="00F42241" w14:paraId="1DC62D98" w14:textId="77777777" w:rsidTr="001B5ADD">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091"/>
        </w:trPr>
        <w:tc>
          <w:tcPr>
            <w:tcW w:w="817" w:type="dxa"/>
            <w:vMerge/>
            <w:shd w:val="clear" w:color="auto" w:fill="auto"/>
          </w:tcPr>
          <w:p w14:paraId="6A9B2885" w14:textId="77777777" w:rsidR="00A95E60" w:rsidRPr="00F42241" w:rsidRDefault="00A95E60" w:rsidP="00A95E60">
            <w:pPr>
              <w:spacing w:before="120"/>
              <w:jc w:val="center"/>
              <w:rPr>
                <w:color w:val="000000" w:themeColor="text1"/>
                <w:sz w:val="20"/>
                <w:szCs w:val="20"/>
              </w:rPr>
            </w:pPr>
          </w:p>
        </w:tc>
        <w:tc>
          <w:tcPr>
            <w:tcW w:w="4820" w:type="dxa"/>
            <w:shd w:val="clear" w:color="auto" w:fill="auto"/>
          </w:tcPr>
          <w:p w14:paraId="5D6E6176" w14:textId="77777777" w:rsidR="00A95E60" w:rsidRPr="001B5ADD" w:rsidRDefault="00A95E60" w:rsidP="00A95E60">
            <w:pPr>
              <w:spacing w:before="120" w:after="120"/>
              <w:rPr>
                <w:b/>
                <w:color w:val="000000" w:themeColor="text1"/>
                <w:sz w:val="20"/>
                <w:szCs w:val="20"/>
              </w:rPr>
            </w:pPr>
            <w:r w:rsidRPr="001B5ADD">
              <w:rPr>
                <w:b/>
                <w:color w:val="000000" w:themeColor="text1"/>
                <w:sz w:val="20"/>
                <w:szCs w:val="20"/>
              </w:rPr>
              <w:t>b.</w:t>
            </w:r>
          </w:p>
          <w:p w14:paraId="6E9DE254" w14:textId="77777777" w:rsidR="00A95E60" w:rsidRPr="00F42241" w:rsidRDefault="00A95E60" w:rsidP="00A95E60">
            <w:pPr>
              <w:spacing w:before="120" w:after="120"/>
              <w:rPr>
                <w:color w:val="000000" w:themeColor="text1"/>
                <w:sz w:val="20"/>
                <w:szCs w:val="20"/>
              </w:rPr>
            </w:pPr>
            <w:r>
              <w:rPr>
                <w:color w:val="000000" w:themeColor="text1"/>
                <w:sz w:val="20"/>
                <w:szCs w:val="20"/>
              </w:rPr>
              <w:t>Jeżeli pkt a. powyżej nie może być spełniony, miejsca oczekiwania powinny być jasno oddzielone.</w:t>
            </w:r>
          </w:p>
        </w:tc>
        <w:tc>
          <w:tcPr>
            <w:tcW w:w="2410" w:type="dxa"/>
            <w:vMerge/>
            <w:shd w:val="clear" w:color="auto" w:fill="auto"/>
          </w:tcPr>
          <w:p w14:paraId="3A009106" w14:textId="77777777" w:rsidR="00A95E60" w:rsidRPr="00F42241" w:rsidRDefault="00A95E60" w:rsidP="00A95E60">
            <w:pPr>
              <w:spacing w:before="120"/>
              <w:rPr>
                <w:color w:val="000000" w:themeColor="text1"/>
                <w:sz w:val="20"/>
                <w:szCs w:val="20"/>
              </w:rPr>
            </w:pPr>
          </w:p>
        </w:tc>
        <w:tc>
          <w:tcPr>
            <w:tcW w:w="1417" w:type="dxa"/>
            <w:vMerge/>
            <w:shd w:val="clear" w:color="auto" w:fill="auto"/>
          </w:tcPr>
          <w:p w14:paraId="42C86B38" w14:textId="77777777" w:rsidR="00A95E60" w:rsidRPr="00F42241" w:rsidRDefault="00A95E60" w:rsidP="00A95E60">
            <w:pPr>
              <w:spacing w:before="120"/>
              <w:rPr>
                <w:color w:val="000000" w:themeColor="text1"/>
                <w:sz w:val="20"/>
                <w:szCs w:val="20"/>
              </w:rPr>
            </w:pPr>
          </w:p>
        </w:tc>
      </w:tr>
      <w:tr w:rsidR="00A95E60" w:rsidRPr="00F42241" w14:paraId="75C54006" w14:textId="77777777" w:rsidTr="00FB790B">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545"/>
        </w:trPr>
        <w:tc>
          <w:tcPr>
            <w:tcW w:w="817" w:type="dxa"/>
            <w:vMerge w:val="restart"/>
            <w:shd w:val="clear" w:color="auto" w:fill="auto"/>
          </w:tcPr>
          <w:p w14:paraId="56CFE96C" w14:textId="77777777" w:rsidR="00A95E60" w:rsidRPr="00F42241" w:rsidRDefault="00A95E60" w:rsidP="00A95E60">
            <w:pPr>
              <w:spacing w:before="120"/>
              <w:rPr>
                <w:color w:val="000000" w:themeColor="text1"/>
                <w:sz w:val="20"/>
                <w:szCs w:val="20"/>
              </w:rPr>
            </w:pPr>
            <w:r>
              <w:rPr>
                <w:color w:val="000000" w:themeColor="text1"/>
                <w:sz w:val="20"/>
                <w:szCs w:val="20"/>
              </w:rPr>
              <w:t>1.2.17</w:t>
            </w:r>
          </w:p>
        </w:tc>
        <w:tc>
          <w:tcPr>
            <w:tcW w:w="4820" w:type="dxa"/>
            <w:shd w:val="clear" w:color="auto" w:fill="auto"/>
          </w:tcPr>
          <w:p w14:paraId="013ABFD6" w14:textId="77777777" w:rsidR="00A95E60" w:rsidRPr="00A41062" w:rsidRDefault="00A95E60" w:rsidP="00A95E60">
            <w:pPr>
              <w:spacing w:before="120" w:after="120"/>
              <w:rPr>
                <w:b/>
                <w:color w:val="000000" w:themeColor="text1"/>
                <w:sz w:val="20"/>
                <w:szCs w:val="20"/>
              </w:rPr>
            </w:pPr>
            <w:r w:rsidRPr="00A41062">
              <w:rPr>
                <w:b/>
                <w:color w:val="000000" w:themeColor="text1"/>
                <w:sz w:val="20"/>
                <w:szCs w:val="20"/>
              </w:rPr>
              <w:t>a.</w:t>
            </w:r>
          </w:p>
          <w:p w14:paraId="45DE21ED" w14:textId="77777777" w:rsidR="00A95E60" w:rsidRPr="00F42241" w:rsidRDefault="00A95E60" w:rsidP="00A95E60">
            <w:pPr>
              <w:spacing w:before="120" w:after="120"/>
              <w:rPr>
                <w:color w:val="000000" w:themeColor="text1"/>
                <w:sz w:val="20"/>
                <w:szCs w:val="20"/>
              </w:rPr>
            </w:pPr>
            <w:r>
              <w:rPr>
                <w:color w:val="000000" w:themeColor="text1"/>
                <w:sz w:val="20"/>
                <w:szCs w:val="20"/>
              </w:rPr>
              <w:t>Operatorzy lotnisk, we współpracy z ANSP, powinni zidentyfikować obszar chroniony dla każdej drogi startowej i opracować mapę obszarów chronionych lotniska.</w:t>
            </w:r>
          </w:p>
        </w:tc>
        <w:tc>
          <w:tcPr>
            <w:tcW w:w="2410" w:type="dxa"/>
            <w:vMerge w:val="restart"/>
            <w:shd w:val="clear" w:color="auto" w:fill="auto"/>
            <w:vAlign w:val="center"/>
          </w:tcPr>
          <w:p w14:paraId="75C848E1" w14:textId="77777777" w:rsidR="00A95E60" w:rsidRPr="00F42241" w:rsidRDefault="00A95E60" w:rsidP="00A95E60">
            <w:pPr>
              <w:spacing w:before="120"/>
              <w:rPr>
                <w:color w:val="000000" w:themeColor="text1"/>
                <w:sz w:val="20"/>
                <w:szCs w:val="20"/>
              </w:rPr>
            </w:pPr>
            <w:r>
              <w:rPr>
                <w:color w:val="000000" w:themeColor="text1"/>
                <w:sz w:val="20"/>
                <w:szCs w:val="20"/>
              </w:rPr>
              <w:t>Operator lotniska, Instytucja zapewniająca służby żeglugi powietrznej, Władza lotnicza.</w:t>
            </w:r>
          </w:p>
        </w:tc>
        <w:tc>
          <w:tcPr>
            <w:tcW w:w="1417" w:type="dxa"/>
            <w:shd w:val="clear" w:color="auto" w:fill="auto"/>
            <w:vAlign w:val="center"/>
          </w:tcPr>
          <w:p w14:paraId="1FA0C57E" w14:textId="77777777" w:rsidR="00A95E60" w:rsidRPr="00F42241" w:rsidRDefault="00A95E60" w:rsidP="00A95E60">
            <w:pPr>
              <w:spacing w:before="120"/>
              <w:rPr>
                <w:color w:val="000000" w:themeColor="text1"/>
                <w:sz w:val="20"/>
                <w:szCs w:val="20"/>
              </w:rPr>
            </w:pPr>
            <w:r w:rsidRPr="00F42241">
              <w:rPr>
                <w:color w:val="000000" w:themeColor="text1"/>
                <w:sz w:val="20"/>
                <w:szCs w:val="20"/>
              </w:rPr>
              <w:t xml:space="preserve">ZAŁĄCZNIK </w:t>
            </w:r>
            <w:r>
              <w:rPr>
                <w:color w:val="000000" w:themeColor="text1"/>
                <w:sz w:val="20"/>
                <w:szCs w:val="20"/>
              </w:rPr>
              <w:t xml:space="preserve">C </w:t>
            </w:r>
            <w:r w:rsidRPr="00F42241">
              <w:rPr>
                <w:color w:val="000000" w:themeColor="text1"/>
                <w:sz w:val="20"/>
                <w:szCs w:val="20"/>
              </w:rPr>
              <w:t>ZAŁĄCZNIK</w:t>
            </w:r>
            <w:r>
              <w:rPr>
                <w:color w:val="000000" w:themeColor="text1"/>
                <w:sz w:val="20"/>
                <w:szCs w:val="20"/>
              </w:rPr>
              <w:t xml:space="preserve"> M</w:t>
            </w:r>
          </w:p>
        </w:tc>
      </w:tr>
      <w:tr w:rsidR="00A95E60" w:rsidRPr="00F42241" w14:paraId="2B8BA85E" w14:textId="77777777" w:rsidTr="00FB790B">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545"/>
        </w:trPr>
        <w:tc>
          <w:tcPr>
            <w:tcW w:w="817" w:type="dxa"/>
            <w:vMerge/>
            <w:shd w:val="clear" w:color="auto" w:fill="auto"/>
          </w:tcPr>
          <w:p w14:paraId="2B360A6F" w14:textId="77777777" w:rsidR="00A95E60" w:rsidRDefault="00A95E60" w:rsidP="00A95E60">
            <w:pPr>
              <w:spacing w:before="120"/>
              <w:rPr>
                <w:color w:val="000000" w:themeColor="text1"/>
                <w:sz w:val="20"/>
                <w:szCs w:val="20"/>
              </w:rPr>
            </w:pPr>
          </w:p>
        </w:tc>
        <w:tc>
          <w:tcPr>
            <w:tcW w:w="4820" w:type="dxa"/>
            <w:shd w:val="clear" w:color="auto" w:fill="auto"/>
          </w:tcPr>
          <w:p w14:paraId="533B1FA9" w14:textId="77777777" w:rsidR="00A95E60" w:rsidRPr="00A41062" w:rsidRDefault="00A95E60" w:rsidP="00A95E60">
            <w:pPr>
              <w:spacing w:before="120" w:after="120"/>
              <w:rPr>
                <w:b/>
                <w:color w:val="000000" w:themeColor="text1"/>
                <w:sz w:val="20"/>
                <w:szCs w:val="20"/>
              </w:rPr>
            </w:pPr>
            <w:r w:rsidRPr="00A41062">
              <w:rPr>
                <w:b/>
                <w:color w:val="000000" w:themeColor="text1"/>
                <w:sz w:val="20"/>
                <w:szCs w:val="20"/>
              </w:rPr>
              <w:t>b.</w:t>
            </w:r>
          </w:p>
          <w:p w14:paraId="1E3A8058" w14:textId="77777777" w:rsidR="00A95E60" w:rsidRPr="00F42241" w:rsidRDefault="00A95E60" w:rsidP="00A95E60">
            <w:pPr>
              <w:spacing w:before="120" w:after="120"/>
              <w:rPr>
                <w:color w:val="000000" w:themeColor="text1"/>
                <w:sz w:val="20"/>
                <w:szCs w:val="20"/>
              </w:rPr>
            </w:pPr>
            <w:r>
              <w:rPr>
                <w:color w:val="000000" w:themeColor="text1"/>
                <w:sz w:val="20"/>
                <w:szCs w:val="20"/>
              </w:rPr>
              <w:t>Zapewnić, że mapa obszarów chronionych jest stosowana szkoleniu kierowców na polu manewrowym oraz jest obecna we wszystkich pojazdach, które poruszają się po polu manewrowym.</w:t>
            </w:r>
          </w:p>
        </w:tc>
        <w:tc>
          <w:tcPr>
            <w:tcW w:w="2410" w:type="dxa"/>
            <w:vMerge/>
            <w:shd w:val="clear" w:color="auto" w:fill="auto"/>
            <w:vAlign w:val="center"/>
          </w:tcPr>
          <w:p w14:paraId="455A83AA" w14:textId="77777777" w:rsidR="00A95E60" w:rsidRPr="00F42241" w:rsidRDefault="00A95E60" w:rsidP="00A95E60">
            <w:pPr>
              <w:spacing w:before="120"/>
              <w:rPr>
                <w:color w:val="000000" w:themeColor="text1"/>
                <w:sz w:val="20"/>
                <w:szCs w:val="20"/>
              </w:rPr>
            </w:pPr>
          </w:p>
        </w:tc>
        <w:tc>
          <w:tcPr>
            <w:tcW w:w="1417" w:type="dxa"/>
            <w:shd w:val="clear" w:color="auto" w:fill="auto"/>
            <w:vAlign w:val="center"/>
          </w:tcPr>
          <w:p w14:paraId="3C79E67A" w14:textId="77777777" w:rsidR="00A95E60" w:rsidRPr="00F42241" w:rsidRDefault="00A95E60" w:rsidP="00A95E60">
            <w:pPr>
              <w:spacing w:before="120"/>
              <w:rPr>
                <w:color w:val="000000" w:themeColor="text1"/>
                <w:sz w:val="20"/>
                <w:szCs w:val="20"/>
              </w:rPr>
            </w:pPr>
            <w:r w:rsidRPr="00F42241">
              <w:rPr>
                <w:color w:val="000000" w:themeColor="text1"/>
                <w:sz w:val="20"/>
                <w:szCs w:val="20"/>
              </w:rPr>
              <w:t xml:space="preserve">ZAŁĄCZNIK </w:t>
            </w:r>
            <w:r>
              <w:rPr>
                <w:color w:val="000000" w:themeColor="text1"/>
                <w:sz w:val="20"/>
                <w:szCs w:val="20"/>
              </w:rPr>
              <w:t xml:space="preserve">C </w:t>
            </w:r>
            <w:r w:rsidRPr="00F42241">
              <w:rPr>
                <w:color w:val="000000" w:themeColor="text1"/>
                <w:sz w:val="20"/>
                <w:szCs w:val="20"/>
              </w:rPr>
              <w:t xml:space="preserve">ZAŁĄCZNIK </w:t>
            </w:r>
            <w:r>
              <w:rPr>
                <w:color w:val="000000" w:themeColor="text1"/>
                <w:sz w:val="20"/>
                <w:szCs w:val="20"/>
              </w:rPr>
              <w:t xml:space="preserve">L </w:t>
            </w:r>
            <w:r w:rsidRPr="00F42241">
              <w:rPr>
                <w:color w:val="000000" w:themeColor="text1"/>
                <w:sz w:val="20"/>
                <w:szCs w:val="20"/>
              </w:rPr>
              <w:t>ZAŁĄCZNIK</w:t>
            </w:r>
            <w:r>
              <w:rPr>
                <w:color w:val="000000" w:themeColor="text1"/>
                <w:sz w:val="20"/>
                <w:szCs w:val="20"/>
              </w:rPr>
              <w:t xml:space="preserve"> M</w:t>
            </w:r>
          </w:p>
        </w:tc>
      </w:tr>
    </w:tbl>
    <w:p w14:paraId="27C6F405" w14:textId="77777777" w:rsidR="002A5B55" w:rsidRPr="00F42241" w:rsidRDefault="002A5B55" w:rsidP="00FB0371">
      <w:pPr>
        <w:spacing w:after="0" w:line="360" w:lineRule="auto"/>
        <w:rPr>
          <w:b/>
          <w:color w:val="000000" w:themeColor="text1"/>
        </w:rPr>
      </w:pPr>
    </w:p>
    <w:p w14:paraId="168C1D70" w14:textId="77777777" w:rsidR="00FB0371" w:rsidRPr="00F42241" w:rsidRDefault="00FB0371" w:rsidP="00FB0371">
      <w:pPr>
        <w:spacing w:after="0" w:line="360" w:lineRule="auto"/>
        <w:rPr>
          <w:b/>
          <w:color w:val="000000" w:themeColor="text1"/>
        </w:rPr>
        <w:sectPr w:rsidR="00FB0371" w:rsidRPr="00F42241" w:rsidSect="00700A06">
          <w:pgSz w:w="11906" w:h="16838"/>
          <w:pgMar w:top="1417" w:right="1417" w:bottom="1417" w:left="1417" w:header="708" w:footer="708" w:gutter="0"/>
          <w:cols w:space="708"/>
          <w:docGrid w:linePitch="360"/>
        </w:sectPr>
      </w:pPr>
    </w:p>
    <w:p w14:paraId="18521F51" w14:textId="77777777" w:rsidR="00FB0371" w:rsidRPr="00DE07CD" w:rsidRDefault="0040470D" w:rsidP="00DE07CD">
      <w:pPr>
        <w:spacing w:before="240" w:after="240" w:line="240" w:lineRule="auto"/>
        <w:rPr>
          <w:b/>
          <w:color w:val="000000" w:themeColor="text1"/>
          <w:sz w:val="24"/>
          <w:szCs w:val="24"/>
        </w:rPr>
      </w:pPr>
      <w:r w:rsidRPr="00DE07CD">
        <w:rPr>
          <w:b/>
          <w:color w:val="000000" w:themeColor="text1"/>
          <w:sz w:val="24"/>
          <w:szCs w:val="24"/>
        </w:rPr>
        <w:lastRenderedPageBreak/>
        <w:t>1.3</w:t>
      </w:r>
      <w:r w:rsidRPr="00DE07CD">
        <w:rPr>
          <w:b/>
          <w:color w:val="000000" w:themeColor="text1"/>
          <w:sz w:val="24"/>
          <w:szCs w:val="24"/>
        </w:rPr>
        <w:tab/>
        <w:t>ŁĄCZNOŚĆ</w:t>
      </w:r>
    </w:p>
    <w:tbl>
      <w:tblPr>
        <w:tblStyle w:val="Tabela-Siatka"/>
        <w:tblW w:w="9464"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817"/>
        <w:gridCol w:w="4820"/>
        <w:gridCol w:w="2410"/>
        <w:gridCol w:w="1417"/>
      </w:tblGrid>
      <w:tr w:rsidR="00F42241" w:rsidRPr="001B5ADD" w14:paraId="7D0DAB1A" w14:textId="77777777" w:rsidTr="00F42241">
        <w:trPr>
          <w:trHeight w:val="495"/>
        </w:trPr>
        <w:tc>
          <w:tcPr>
            <w:tcW w:w="817" w:type="dxa"/>
            <w:shd w:val="clear" w:color="auto" w:fill="95B3D7" w:themeFill="accent1" w:themeFillTint="99"/>
            <w:vAlign w:val="center"/>
          </w:tcPr>
          <w:p w14:paraId="218820CC" w14:textId="77777777" w:rsidR="0040470D" w:rsidRPr="001B5ADD" w:rsidRDefault="0040470D" w:rsidP="00F1603B">
            <w:pPr>
              <w:jc w:val="center"/>
              <w:rPr>
                <w:b/>
                <w:color w:val="000000" w:themeColor="text1"/>
                <w:sz w:val="24"/>
                <w:szCs w:val="24"/>
              </w:rPr>
            </w:pPr>
            <w:r w:rsidRPr="001B5ADD">
              <w:rPr>
                <w:b/>
                <w:color w:val="000000" w:themeColor="text1"/>
                <w:sz w:val="24"/>
                <w:szCs w:val="24"/>
              </w:rPr>
              <w:sym w:font="Symbol" w:char="F023"/>
            </w:r>
          </w:p>
        </w:tc>
        <w:tc>
          <w:tcPr>
            <w:tcW w:w="4820" w:type="dxa"/>
            <w:shd w:val="clear" w:color="auto" w:fill="95B3D7" w:themeFill="accent1" w:themeFillTint="99"/>
            <w:vAlign w:val="center"/>
          </w:tcPr>
          <w:p w14:paraId="7E5EF8B0" w14:textId="77777777" w:rsidR="0040470D" w:rsidRPr="001B5ADD" w:rsidRDefault="0040470D" w:rsidP="00F1603B">
            <w:pPr>
              <w:rPr>
                <w:b/>
                <w:color w:val="000000" w:themeColor="text1"/>
                <w:sz w:val="24"/>
                <w:szCs w:val="24"/>
              </w:rPr>
            </w:pPr>
            <w:r w:rsidRPr="001B5ADD">
              <w:rPr>
                <w:b/>
                <w:color w:val="000000" w:themeColor="text1"/>
                <w:sz w:val="24"/>
                <w:szCs w:val="24"/>
              </w:rPr>
              <w:t>ZALECENIE</w:t>
            </w:r>
          </w:p>
        </w:tc>
        <w:tc>
          <w:tcPr>
            <w:tcW w:w="2410" w:type="dxa"/>
            <w:shd w:val="clear" w:color="auto" w:fill="95B3D7" w:themeFill="accent1" w:themeFillTint="99"/>
            <w:vAlign w:val="center"/>
          </w:tcPr>
          <w:p w14:paraId="1C777C30" w14:textId="77777777" w:rsidR="0040470D" w:rsidRPr="001B5ADD" w:rsidRDefault="0040470D" w:rsidP="00F1603B">
            <w:pPr>
              <w:rPr>
                <w:b/>
                <w:color w:val="000000" w:themeColor="text1"/>
                <w:sz w:val="24"/>
                <w:szCs w:val="24"/>
              </w:rPr>
            </w:pPr>
            <w:r w:rsidRPr="001B5ADD">
              <w:rPr>
                <w:b/>
                <w:color w:val="000000" w:themeColor="text1"/>
                <w:sz w:val="24"/>
                <w:szCs w:val="24"/>
              </w:rPr>
              <w:t>DZIAŁANIE</w:t>
            </w:r>
          </w:p>
        </w:tc>
        <w:tc>
          <w:tcPr>
            <w:tcW w:w="1417" w:type="dxa"/>
            <w:shd w:val="clear" w:color="auto" w:fill="95B3D7" w:themeFill="accent1" w:themeFillTint="99"/>
            <w:vAlign w:val="center"/>
          </w:tcPr>
          <w:p w14:paraId="2EE407D8" w14:textId="77777777" w:rsidR="0040470D" w:rsidRPr="001B5ADD" w:rsidRDefault="0040470D" w:rsidP="00F1603B">
            <w:pPr>
              <w:rPr>
                <w:b/>
                <w:color w:val="000000" w:themeColor="text1"/>
                <w:sz w:val="24"/>
                <w:szCs w:val="24"/>
              </w:rPr>
            </w:pPr>
            <w:r w:rsidRPr="001B5ADD">
              <w:rPr>
                <w:b/>
                <w:color w:val="000000" w:themeColor="text1"/>
                <w:sz w:val="24"/>
                <w:szCs w:val="24"/>
              </w:rPr>
              <w:t>WYTYCZNE</w:t>
            </w:r>
          </w:p>
        </w:tc>
      </w:tr>
      <w:tr w:rsidR="007C0DE1" w:rsidRPr="00F42241" w14:paraId="6D2F499D" w14:textId="77777777" w:rsidTr="00F42241">
        <w:trPr>
          <w:trHeight w:val="1253"/>
        </w:trPr>
        <w:tc>
          <w:tcPr>
            <w:tcW w:w="817" w:type="dxa"/>
            <w:vMerge w:val="restart"/>
            <w:shd w:val="clear" w:color="auto" w:fill="auto"/>
          </w:tcPr>
          <w:p w14:paraId="106A0926" w14:textId="77777777" w:rsidR="007C0DE1" w:rsidRPr="00F42241" w:rsidRDefault="007C0DE1" w:rsidP="00AE5505">
            <w:pPr>
              <w:spacing w:before="120"/>
              <w:jc w:val="center"/>
              <w:rPr>
                <w:color w:val="000000" w:themeColor="text1"/>
                <w:sz w:val="20"/>
                <w:szCs w:val="20"/>
              </w:rPr>
            </w:pPr>
            <w:r w:rsidRPr="00F42241">
              <w:rPr>
                <w:color w:val="000000" w:themeColor="text1"/>
                <w:sz w:val="20"/>
                <w:szCs w:val="20"/>
              </w:rPr>
              <w:t>1.3.1</w:t>
            </w:r>
          </w:p>
        </w:tc>
        <w:tc>
          <w:tcPr>
            <w:tcW w:w="4820" w:type="dxa"/>
            <w:shd w:val="clear" w:color="auto" w:fill="auto"/>
          </w:tcPr>
          <w:p w14:paraId="4EED9E4B" w14:textId="77777777" w:rsidR="007C0DE1" w:rsidRPr="007C0DE1" w:rsidRDefault="007C0DE1" w:rsidP="00F1603B">
            <w:pPr>
              <w:spacing w:before="120" w:after="120"/>
              <w:rPr>
                <w:b/>
                <w:color w:val="000000" w:themeColor="text1"/>
                <w:sz w:val="20"/>
                <w:szCs w:val="20"/>
              </w:rPr>
            </w:pPr>
            <w:r w:rsidRPr="007C0DE1">
              <w:rPr>
                <w:b/>
                <w:color w:val="000000" w:themeColor="text1"/>
                <w:sz w:val="20"/>
                <w:szCs w:val="20"/>
              </w:rPr>
              <w:t>a.</w:t>
            </w:r>
          </w:p>
          <w:p w14:paraId="0CDE7286" w14:textId="77777777" w:rsidR="007C0DE1" w:rsidRPr="00F42241" w:rsidRDefault="007C0DE1" w:rsidP="00F1603B">
            <w:pPr>
              <w:spacing w:before="120" w:after="120"/>
              <w:rPr>
                <w:color w:val="000000" w:themeColor="text1"/>
                <w:sz w:val="20"/>
                <w:szCs w:val="20"/>
              </w:rPr>
            </w:pPr>
            <w:r w:rsidRPr="00F42241">
              <w:rPr>
                <w:color w:val="000000" w:themeColor="text1"/>
                <w:sz w:val="20"/>
                <w:szCs w:val="20"/>
              </w:rPr>
              <w:t>Dla uniknięcia możliwości pomyłki znaków wywoławczych, używać pełnych znaków wywoławczych statków powietrznych lub pojazdów w całej łączności związanej z operacjami na drodze startowej.</w:t>
            </w:r>
          </w:p>
        </w:tc>
        <w:tc>
          <w:tcPr>
            <w:tcW w:w="2410" w:type="dxa"/>
            <w:shd w:val="clear" w:color="auto" w:fill="auto"/>
          </w:tcPr>
          <w:p w14:paraId="4CDC38E6" w14:textId="77777777" w:rsidR="007C0DE1" w:rsidRPr="00F42241" w:rsidRDefault="007C0DE1" w:rsidP="00D34179">
            <w:pPr>
              <w:spacing w:before="120"/>
              <w:rPr>
                <w:color w:val="000000" w:themeColor="text1"/>
                <w:sz w:val="20"/>
                <w:szCs w:val="20"/>
              </w:rPr>
            </w:pPr>
            <w:r w:rsidRPr="00F42241">
              <w:rPr>
                <w:color w:val="000000" w:themeColor="text1"/>
                <w:sz w:val="20"/>
                <w:szCs w:val="20"/>
              </w:rPr>
              <w:t>Instytucja zapewniająca służby żeglugi powietrznej (rola wiodąca),</w:t>
            </w:r>
          </w:p>
          <w:p w14:paraId="377FAE91" w14:textId="77777777" w:rsidR="007C0DE1" w:rsidRPr="00F42241" w:rsidRDefault="007C0DE1" w:rsidP="00F1603B">
            <w:pPr>
              <w:rPr>
                <w:color w:val="000000" w:themeColor="text1"/>
                <w:sz w:val="20"/>
                <w:szCs w:val="20"/>
              </w:rPr>
            </w:pPr>
            <w:r w:rsidRPr="00F42241">
              <w:rPr>
                <w:color w:val="000000" w:themeColor="text1"/>
                <w:sz w:val="20"/>
                <w:szCs w:val="20"/>
              </w:rPr>
              <w:t>Operator statku powietrznego (rola wiodąca),</w:t>
            </w:r>
          </w:p>
          <w:p w14:paraId="3858B071" w14:textId="77777777" w:rsidR="007C0DE1" w:rsidRPr="00F42241" w:rsidRDefault="007C0DE1" w:rsidP="00F1603B">
            <w:pPr>
              <w:rPr>
                <w:color w:val="000000" w:themeColor="text1"/>
                <w:sz w:val="20"/>
                <w:szCs w:val="20"/>
              </w:rPr>
            </w:pPr>
            <w:r w:rsidRPr="00F42241">
              <w:rPr>
                <w:color w:val="000000" w:themeColor="text1"/>
                <w:sz w:val="20"/>
                <w:szCs w:val="20"/>
              </w:rPr>
              <w:t>Operator lotniska (rola wiodąca).</w:t>
            </w:r>
          </w:p>
        </w:tc>
        <w:tc>
          <w:tcPr>
            <w:tcW w:w="1417" w:type="dxa"/>
            <w:shd w:val="clear" w:color="auto" w:fill="auto"/>
          </w:tcPr>
          <w:p w14:paraId="3D75A8A1" w14:textId="77777777" w:rsidR="007C0DE1" w:rsidRPr="00F42241" w:rsidRDefault="007C0DE1" w:rsidP="00F1603B">
            <w:pPr>
              <w:spacing w:before="120"/>
              <w:rPr>
                <w:color w:val="000000" w:themeColor="text1"/>
                <w:sz w:val="20"/>
                <w:szCs w:val="20"/>
              </w:rPr>
            </w:pPr>
            <w:r w:rsidRPr="00F42241">
              <w:rPr>
                <w:color w:val="000000" w:themeColor="text1"/>
                <w:sz w:val="20"/>
                <w:szCs w:val="20"/>
              </w:rPr>
              <w:t>ZAŁĄCZNIK A</w:t>
            </w:r>
          </w:p>
          <w:p w14:paraId="65D31090" w14:textId="77777777" w:rsidR="007C0DE1" w:rsidRPr="00F42241" w:rsidRDefault="007C0DE1" w:rsidP="00AE5505">
            <w:pPr>
              <w:spacing w:before="120"/>
              <w:rPr>
                <w:color w:val="000000" w:themeColor="text1"/>
                <w:sz w:val="20"/>
                <w:szCs w:val="20"/>
              </w:rPr>
            </w:pPr>
            <w:r w:rsidRPr="00F42241">
              <w:rPr>
                <w:color w:val="000000" w:themeColor="text1"/>
                <w:sz w:val="20"/>
                <w:szCs w:val="20"/>
              </w:rPr>
              <w:t>ZAŁĄCZNIK E</w:t>
            </w:r>
          </w:p>
        </w:tc>
      </w:tr>
      <w:tr w:rsidR="007C0DE1" w:rsidRPr="00F42241" w14:paraId="60DB8C26" w14:textId="77777777" w:rsidTr="00F42241">
        <w:trPr>
          <w:trHeight w:val="1253"/>
        </w:trPr>
        <w:tc>
          <w:tcPr>
            <w:tcW w:w="817" w:type="dxa"/>
            <w:vMerge/>
            <w:shd w:val="clear" w:color="auto" w:fill="auto"/>
          </w:tcPr>
          <w:p w14:paraId="4A27FC0D" w14:textId="77777777" w:rsidR="007C0DE1" w:rsidRPr="00F42241" w:rsidRDefault="007C0DE1" w:rsidP="007C0DE1">
            <w:pPr>
              <w:spacing w:before="120"/>
              <w:jc w:val="center"/>
              <w:rPr>
                <w:color w:val="000000" w:themeColor="text1"/>
                <w:sz w:val="20"/>
                <w:szCs w:val="20"/>
              </w:rPr>
            </w:pPr>
          </w:p>
        </w:tc>
        <w:tc>
          <w:tcPr>
            <w:tcW w:w="4820" w:type="dxa"/>
            <w:shd w:val="clear" w:color="auto" w:fill="auto"/>
          </w:tcPr>
          <w:p w14:paraId="7AFD6DD7" w14:textId="77777777" w:rsidR="007C0DE1" w:rsidRPr="007C0DE1" w:rsidRDefault="007C0DE1" w:rsidP="007C0DE1">
            <w:pPr>
              <w:spacing w:before="120" w:after="120"/>
              <w:rPr>
                <w:b/>
                <w:color w:val="000000" w:themeColor="text1"/>
                <w:sz w:val="20"/>
                <w:szCs w:val="20"/>
              </w:rPr>
            </w:pPr>
            <w:r w:rsidRPr="007C0DE1">
              <w:rPr>
                <w:b/>
                <w:color w:val="000000" w:themeColor="text1"/>
                <w:sz w:val="20"/>
                <w:szCs w:val="20"/>
              </w:rPr>
              <w:t>b.</w:t>
            </w:r>
          </w:p>
          <w:p w14:paraId="676BB941" w14:textId="77777777" w:rsidR="007C0DE1" w:rsidRPr="00F42241" w:rsidRDefault="007C0DE1" w:rsidP="007C0DE1">
            <w:pPr>
              <w:spacing w:before="120" w:after="120"/>
              <w:rPr>
                <w:color w:val="000000" w:themeColor="text1"/>
                <w:sz w:val="20"/>
                <w:szCs w:val="20"/>
              </w:rPr>
            </w:pPr>
            <w:r>
              <w:rPr>
                <w:color w:val="000000" w:themeColor="text1"/>
                <w:sz w:val="20"/>
                <w:szCs w:val="20"/>
              </w:rPr>
              <w:t>Dla uniknięcia pomyłki znaków wywoławczych na lotniskach, wdrożyć wprowadzenie indywidualnych znaków wywoławczych RTF dla pojazdów znajdujących się na polu manewrowym.</w:t>
            </w:r>
          </w:p>
        </w:tc>
        <w:tc>
          <w:tcPr>
            <w:tcW w:w="2410" w:type="dxa"/>
            <w:shd w:val="clear" w:color="auto" w:fill="auto"/>
          </w:tcPr>
          <w:p w14:paraId="2AAEDF09" w14:textId="77777777" w:rsidR="007C0DE1" w:rsidRDefault="007C0DE1" w:rsidP="00D34179">
            <w:pPr>
              <w:spacing w:before="120"/>
              <w:rPr>
                <w:color w:val="000000" w:themeColor="text1"/>
                <w:sz w:val="20"/>
                <w:szCs w:val="20"/>
              </w:rPr>
            </w:pPr>
            <w:r w:rsidRPr="00F42241">
              <w:rPr>
                <w:color w:val="000000" w:themeColor="text1"/>
                <w:sz w:val="20"/>
                <w:szCs w:val="20"/>
              </w:rPr>
              <w:t>Operator lotniska (rola wiodąca)</w:t>
            </w:r>
            <w:r>
              <w:rPr>
                <w:color w:val="000000" w:themeColor="text1"/>
                <w:sz w:val="20"/>
                <w:szCs w:val="20"/>
              </w:rPr>
              <w:t>,</w:t>
            </w:r>
          </w:p>
          <w:p w14:paraId="11AF2FBE" w14:textId="77777777" w:rsidR="007C0DE1" w:rsidRPr="00F42241" w:rsidRDefault="007C0DE1" w:rsidP="007C0DE1">
            <w:pPr>
              <w:rPr>
                <w:color w:val="000000" w:themeColor="text1"/>
                <w:sz w:val="20"/>
                <w:szCs w:val="20"/>
              </w:rPr>
            </w:pPr>
            <w:r w:rsidRPr="00F42241">
              <w:rPr>
                <w:color w:val="000000" w:themeColor="text1"/>
                <w:sz w:val="20"/>
                <w:szCs w:val="20"/>
              </w:rPr>
              <w:t xml:space="preserve">Instytucja zapewniająca służby żeglugi powietrznej </w:t>
            </w:r>
            <w:r>
              <w:rPr>
                <w:color w:val="000000" w:themeColor="text1"/>
                <w:sz w:val="20"/>
                <w:szCs w:val="20"/>
              </w:rPr>
              <w:t>(rola wspierająca).</w:t>
            </w:r>
          </w:p>
        </w:tc>
        <w:tc>
          <w:tcPr>
            <w:tcW w:w="1417" w:type="dxa"/>
            <w:shd w:val="clear" w:color="auto" w:fill="auto"/>
          </w:tcPr>
          <w:p w14:paraId="08C74CD7" w14:textId="77777777" w:rsidR="007C0DE1" w:rsidRPr="00F42241" w:rsidRDefault="007C0DE1" w:rsidP="007C0DE1">
            <w:pPr>
              <w:spacing w:before="120"/>
              <w:rPr>
                <w:color w:val="000000" w:themeColor="text1"/>
                <w:sz w:val="20"/>
                <w:szCs w:val="20"/>
              </w:rPr>
            </w:pPr>
            <w:r w:rsidRPr="00F42241">
              <w:rPr>
                <w:color w:val="000000" w:themeColor="text1"/>
                <w:sz w:val="20"/>
                <w:szCs w:val="20"/>
              </w:rPr>
              <w:t>ZAŁĄCZNIK</w:t>
            </w:r>
            <w:r>
              <w:rPr>
                <w:color w:val="000000" w:themeColor="text1"/>
                <w:sz w:val="20"/>
                <w:szCs w:val="20"/>
              </w:rPr>
              <w:t xml:space="preserve"> E</w:t>
            </w:r>
          </w:p>
        </w:tc>
      </w:tr>
      <w:tr w:rsidR="007C0DE1" w:rsidRPr="00F42241" w14:paraId="66BC233F" w14:textId="77777777" w:rsidTr="00F42241">
        <w:trPr>
          <w:trHeight w:val="836"/>
        </w:trPr>
        <w:tc>
          <w:tcPr>
            <w:tcW w:w="817" w:type="dxa"/>
            <w:shd w:val="clear" w:color="auto" w:fill="auto"/>
          </w:tcPr>
          <w:p w14:paraId="619C88E9" w14:textId="77777777" w:rsidR="007C0DE1" w:rsidRPr="00F42241" w:rsidRDefault="007C0DE1" w:rsidP="007C0DE1">
            <w:pPr>
              <w:spacing w:before="120"/>
              <w:jc w:val="center"/>
              <w:rPr>
                <w:color w:val="000000" w:themeColor="text1"/>
                <w:sz w:val="20"/>
                <w:szCs w:val="20"/>
              </w:rPr>
            </w:pPr>
            <w:r w:rsidRPr="00F42241">
              <w:rPr>
                <w:color w:val="000000" w:themeColor="text1"/>
                <w:sz w:val="20"/>
                <w:szCs w:val="20"/>
              </w:rPr>
              <w:t>1.3.2</w:t>
            </w:r>
          </w:p>
        </w:tc>
        <w:tc>
          <w:tcPr>
            <w:tcW w:w="4820" w:type="dxa"/>
            <w:shd w:val="clear" w:color="auto" w:fill="auto"/>
          </w:tcPr>
          <w:p w14:paraId="4D3D3D31" w14:textId="77777777" w:rsidR="007C0DE1" w:rsidRDefault="007C0DE1" w:rsidP="007C0DE1">
            <w:pPr>
              <w:spacing w:before="120" w:after="120"/>
              <w:rPr>
                <w:color w:val="000000" w:themeColor="text1"/>
                <w:sz w:val="20"/>
                <w:szCs w:val="20"/>
              </w:rPr>
            </w:pPr>
            <w:r>
              <w:rPr>
                <w:color w:val="000000" w:themeColor="text1"/>
                <w:sz w:val="20"/>
                <w:szCs w:val="20"/>
              </w:rPr>
              <w:t xml:space="preserve">Wdrożyć, monitorować i zapewniać </w:t>
            </w:r>
            <w:r w:rsidRPr="00F42241">
              <w:rPr>
                <w:color w:val="000000" w:themeColor="text1"/>
                <w:sz w:val="20"/>
                <w:szCs w:val="20"/>
              </w:rPr>
              <w:t>stosowanie standardowej fraz</w:t>
            </w:r>
            <w:r>
              <w:rPr>
                <w:color w:val="000000" w:themeColor="text1"/>
                <w:sz w:val="20"/>
                <w:szCs w:val="20"/>
              </w:rPr>
              <w:t>eologii radiotelefonicznej:</w:t>
            </w:r>
          </w:p>
          <w:p w14:paraId="416165E1" w14:textId="77777777" w:rsidR="007C0DE1" w:rsidRDefault="007C0DE1" w:rsidP="007C0DE1">
            <w:pPr>
              <w:spacing w:before="120" w:after="120"/>
              <w:rPr>
                <w:color w:val="000000" w:themeColor="text1"/>
                <w:sz w:val="20"/>
                <w:szCs w:val="20"/>
              </w:rPr>
            </w:pPr>
            <w:r>
              <w:rPr>
                <w:color w:val="000000" w:themeColor="text1"/>
                <w:sz w:val="20"/>
                <w:szCs w:val="20"/>
              </w:rPr>
              <w:t>UE: SERA Część C AMC</w:t>
            </w:r>
          </w:p>
          <w:p w14:paraId="508E43DA" w14:textId="77777777" w:rsidR="007C0DE1" w:rsidRPr="00F42241" w:rsidRDefault="007C0DE1" w:rsidP="007C0DE1">
            <w:pPr>
              <w:spacing w:before="120" w:after="120"/>
              <w:rPr>
                <w:color w:val="000000" w:themeColor="text1"/>
                <w:sz w:val="20"/>
                <w:szCs w:val="20"/>
              </w:rPr>
            </w:pPr>
            <w:r>
              <w:rPr>
                <w:color w:val="000000" w:themeColor="text1"/>
                <w:sz w:val="20"/>
                <w:szCs w:val="20"/>
              </w:rPr>
              <w:t xml:space="preserve">ICAO: </w:t>
            </w:r>
            <w:proofErr w:type="spellStart"/>
            <w:r>
              <w:rPr>
                <w:color w:val="000000" w:themeColor="text1"/>
                <w:sz w:val="20"/>
                <w:szCs w:val="20"/>
              </w:rPr>
              <w:t>Doc</w:t>
            </w:r>
            <w:proofErr w:type="spellEnd"/>
            <w:r>
              <w:rPr>
                <w:color w:val="000000" w:themeColor="text1"/>
                <w:sz w:val="20"/>
                <w:szCs w:val="20"/>
              </w:rPr>
              <w:t xml:space="preserve"> 4444, PANS-ATM</w:t>
            </w:r>
          </w:p>
        </w:tc>
        <w:tc>
          <w:tcPr>
            <w:tcW w:w="2410" w:type="dxa"/>
            <w:shd w:val="clear" w:color="auto" w:fill="auto"/>
          </w:tcPr>
          <w:p w14:paraId="7CCDD73C" w14:textId="77777777" w:rsidR="007C0DE1" w:rsidRPr="00F42241" w:rsidRDefault="007C0DE1" w:rsidP="00D34179">
            <w:pPr>
              <w:spacing w:before="120"/>
              <w:rPr>
                <w:color w:val="000000" w:themeColor="text1"/>
                <w:sz w:val="20"/>
                <w:szCs w:val="20"/>
              </w:rPr>
            </w:pPr>
            <w:r w:rsidRPr="00F42241">
              <w:rPr>
                <w:color w:val="000000" w:themeColor="text1"/>
                <w:sz w:val="20"/>
                <w:szCs w:val="20"/>
              </w:rPr>
              <w:t>Instytucja zapewniająca służby żeglugi powietrznej (rola wiodąca),</w:t>
            </w:r>
          </w:p>
          <w:p w14:paraId="7FC71F37" w14:textId="77777777" w:rsidR="007C0DE1" w:rsidRPr="00F42241" w:rsidRDefault="007C0DE1" w:rsidP="007C0DE1">
            <w:pPr>
              <w:rPr>
                <w:color w:val="000000" w:themeColor="text1"/>
                <w:sz w:val="20"/>
                <w:szCs w:val="20"/>
              </w:rPr>
            </w:pPr>
            <w:r w:rsidRPr="00F42241">
              <w:rPr>
                <w:color w:val="000000" w:themeColor="text1"/>
                <w:sz w:val="20"/>
                <w:szCs w:val="20"/>
              </w:rPr>
              <w:t>Operator statku powietrznego (rola wiodąca),</w:t>
            </w:r>
          </w:p>
          <w:p w14:paraId="15057C17" w14:textId="77777777" w:rsidR="007C0DE1" w:rsidRPr="00F42241" w:rsidRDefault="007C0DE1" w:rsidP="007C0DE1">
            <w:pPr>
              <w:rPr>
                <w:color w:val="000000" w:themeColor="text1"/>
                <w:sz w:val="20"/>
                <w:szCs w:val="20"/>
              </w:rPr>
            </w:pPr>
            <w:r w:rsidRPr="00F42241">
              <w:rPr>
                <w:color w:val="000000" w:themeColor="text1"/>
                <w:sz w:val="20"/>
                <w:szCs w:val="20"/>
              </w:rPr>
              <w:t>Operator lotniska (rola wiodąca).</w:t>
            </w:r>
          </w:p>
        </w:tc>
        <w:tc>
          <w:tcPr>
            <w:tcW w:w="1417" w:type="dxa"/>
            <w:shd w:val="clear" w:color="auto" w:fill="auto"/>
          </w:tcPr>
          <w:p w14:paraId="0E76429E" w14:textId="77777777" w:rsidR="007C0DE1" w:rsidRPr="00F42241" w:rsidRDefault="007C0DE1" w:rsidP="007C0DE1">
            <w:pPr>
              <w:spacing w:before="120"/>
              <w:rPr>
                <w:color w:val="000000" w:themeColor="text1"/>
                <w:sz w:val="20"/>
                <w:szCs w:val="20"/>
              </w:rPr>
            </w:pPr>
            <w:r w:rsidRPr="00F42241">
              <w:rPr>
                <w:color w:val="000000" w:themeColor="text1"/>
                <w:sz w:val="20"/>
                <w:szCs w:val="20"/>
              </w:rPr>
              <w:t xml:space="preserve">ZAŁĄCZNIK </w:t>
            </w:r>
            <w:r w:rsidR="00C55502">
              <w:rPr>
                <w:color w:val="000000" w:themeColor="text1"/>
                <w:sz w:val="20"/>
                <w:szCs w:val="20"/>
              </w:rPr>
              <w:t>A</w:t>
            </w:r>
          </w:p>
          <w:p w14:paraId="69E66D14" w14:textId="77777777" w:rsidR="007C0DE1" w:rsidRPr="00F42241" w:rsidRDefault="007C0DE1" w:rsidP="007C0DE1">
            <w:pPr>
              <w:spacing w:before="120"/>
              <w:rPr>
                <w:color w:val="000000" w:themeColor="text1"/>
                <w:sz w:val="20"/>
                <w:szCs w:val="20"/>
              </w:rPr>
            </w:pPr>
            <w:r w:rsidRPr="00F42241">
              <w:rPr>
                <w:color w:val="000000" w:themeColor="text1"/>
                <w:sz w:val="20"/>
                <w:szCs w:val="20"/>
              </w:rPr>
              <w:t xml:space="preserve">ZAŁĄCZNIK </w:t>
            </w:r>
            <w:r w:rsidR="00C55502">
              <w:rPr>
                <w:color w:val="000000" w:themeColor="text1"/>
                <w:sz w:val="20"/>
                <w:szCs w:val="20"/>
              </w:rPr>
              <w:t>B</w:t>
            </w:r>
          </w:p>
          <w:p w14:paraId="47F3959F" w14:textId="77777777" w:rsidR="007C0DE1" w:rsidRPr="00F42241" w:rsidRDefault="00C55502" w:rsidP="007C0DE1">
            <w:pPr>
              <w:spacing w:before="120"/>
              <w:rPr>
                <w:color w:val="000000" w:themeColor="text1"/>
                <w:sz w:val="20"/>
                <w:szCs w:val="20"/>
              </w:rPr>
            </w:pPr>
            <w:r>
              <w:rPr>
                <w:color w:val="000000" w:themeColor="text1"/>
                <w:sz w:val="20"/>
                <w:szCs w:val="20"/>
              </w:rPr>
              <w:t>ZAŁĄCZNIK E</w:t>
            </w:r>
          </w:p>
          <w:p w14:paraId="66BFCA2E" w14:textId="77777777" w:rsidR="007C0DE1" w:rsidRPr="00F42241" w:rsidRDefault="00C55502" w:rsidP="007C0DE1">
            <w:pPr>
              <w:spacing w:before="120"/>
              <w:rPr>
                <w:color w:val="000000" w:themeColor="text1"/>
                <w:sz w:val="20"/>
                <w:szCs w:val="20"/>
              </w:rPr>
            </w:pPr>
            <w:r>
              <w:rPr>
                <w:color w:val="000000" w:themeColor="text1"/>
                <w:sz w:val="20"/>
                <w:szCs w:val="20"/>
              </w:rPr>
              <w:t>ZAŁĄCZNIK L</w:t>
            </w:r>
          </w:p>
        </w:tc>
      </w:tr>
      <w:tr w:rsidR="00C55502" w:rsidRPr="00F42241" w14:paraId="3F1EAD34" w14:textId="77777777" w:rsidTr="00F42241">
        <w:trPr>
          <w:trHeight w:val="1253"/>
        </w:trPr>
        <w:tc>
          <w:tcPr>
            <w:tcW w:w="817" w:type="dxa"/>
            <w:shd w:val="clear" w:color="auto" w:fill="auto"/>
          </w:tcPr>
          <w:p w14:paraId="5AA10E3D" w14:textId="77777777" w:rsidR="00C55502" w:rsidRPr="00F42241" w:rsidRDefault="00C55502" w:rsidP="00C55502">
            <w:pPr>
              <w:spacing w:before="120"/>
              <w:jc w:val="center"/>
              <w:rPr>
                <w:color w:val="000000" w:themeColor="text1"/>
                <w:sz w:val="20"/>
                <w:szCs w:val="20"/>
              </w:rPr>
            </w:pPr>
            <w:r w:rsidRPr="00F42241">
              <w:rPr>
                <w:color w:val="000000" w:themeColor="text1"/>
                <w:sz w:val="20"/>
                <w:szCs w:val="20"/>
              </w:rPr>
              <w:t>1.3.3</w:t>
            </w:r>
          </w:p>
        </w:tc>
        <w:tc>
          <w:tcPr>
            <w:tcW w:w="4820" w:type="dxa"/>
            <w:shd w:val="clear" w:color="auto" w:fill="auto"/>
          </w:tcPr>
          <w:p w14:paraId="6FAC18A4" w14:textId="77777777" w:rsidR="00C55502" w:rsidRPr="00F42241" w:rsidRDefault="00C55502" w:rsidP="00C55502">
            <w:pPr>
              <w:spacing w:before="120" w:after="120"/>
              <w:rPr>
                <w:color w:val="000000" w:themeColor="text1"/>
                <w:sz w:val="20"/>
                <w:szCs w:val="20"/>
              </w:rPr>
            </w:pPr>
            <w:r>
              <w:rPr>
                <w:color w:val="000000" w:themeColor="text1"/>
                <w:sz w:val="20"/>
                <w:szCs w:val="20"/>
              </w:rPr>
              <w:t xml:space="preserve">Wdrożyć, monitorować i zapewniać stosowanie </w:t>
            </w:r>
            <w:r w:rsidRPr="00F42241">
              <w:rPr>
                <w:color w:val="000000" w:themeColor="text1"/>
                <w:sz w:val="20"/>
                <w:szCs w:val="20"/>
              </w:rPr>
              <w:t>procedur</w:t>
            </w:r>
            <w:r>
              <w:rPr>
                <w:color w:val="000000" w:themeColor="text1"/>
                <w:sz w:val="20"/>
                <w:szCs w:val="20"/>
              </w:rPr>
              <w:t xml:space="preserve">y </w:t>
            </w:r>
            <w:r w:rsidRPr="00F42241">
              <w:rPr>
                <w:color w:val="000000" w:themeColor="text1"/>
                <w:sz w:val="20"/>
                <w:szCs w:val="20"/>
              </w:rPr>
              <w:t>powtarzania zezwoleń (dotyczy również kierowców na polu manewrowym i pozostałego personelu, który wykonuje czynności na polu manewrowym).</w:t>
            </w:r>
          </w:p>
        </w:tc>
        <w:tc>
          <w:tcPr>
            <w:tcW w:w="2410" w:type="dxa"/>
            <w:shd w:val="clear" w:color="auto" w:fill="auto"/>
          </w:tcPr>
          <w:p w14:paraId="383A4DA8" w14:textId="77777777" w:rsidR="00C55502" w:rsidRPr="00F42241" w:rsidRDefault="00C55502" w:rsidP="00D34179">
            <w:pPr>
              <w:spacing w:before="120"/>
              <w:rPr>
                <w:color w:val="000000" w:themeColor="text1"/>
                <w:sz w:val="20"/>
                <w:szCs w:val="20"/>
              </w:rPr>
            </w:pPr>
            <w:r w:rsidRPr="00F42241">
              <w:rPr>
                <w:color w:val="000000" w:themeColor="text1"/>
                <w:sz w:val="20"/>
                <w:szCs w:val="20"/>
              </w:rPr>
              <w:t>Instytucja zapewniająca służby żeglugi powietrznej (rola wiodąca),</w:t>
            </w:r>
          </w:p>
          <w:p w14:paraId="2FC1E619" w14:textId="77777777" w:rsidR="00C55502" w:rsidRPr="00F42241" w:rsidRDefault="00C55502" w:rsidP="00C55502">
            <w:pPr>
              <w:rPr>
                <w:color w:val="000000" w:themeColor="text1"/>
                <w:sz w:val="20"/>
                <w:szCs w:val="20"/>
              </w:rPr>
            </w:pPr>
            <w:r w:rsidRPr="00F42241">
              <w:rPr>
                <w:color w:val="000000" w:themeColor="text1"/>
                <w:sz w:val="20"/>
                <w:szCs w:val="20"/>
              </w:rPr>
              <w:t>Operator statku powietrznego (rola wiodąca),</w:t>
            </w:r>
          </w:p>
          <w:p w14:paraId="3CA50C2C" w14:textId="77777777" w:rsidR="00C55502" w:rsidRPr="00F42241" w:rsidRDefault="00C55502" w:rsidP="00C55502">
            <w:pPr>
              <w:rPr>
                <w:color w:val="000000" w:themeColor="text1"/>
                <w:sz w:val="20"/>
                <w:szCs w:val="20"/>
              </w:rPr>
            </w:pPr>
            <w:r w:rsidRPr="00F42241">
              <w:rPr>
                <w:color w:val="000000" w:themeColor="text1"/>
                <w:sz w:val="20"/>
                <w:szCs w:val="20"/>
              </w:rPr>
              <w:t>Operator lotniska (rola wiodąca).</w:t>
            </w:r>
          </w:p>
        </w:tc>
        <w:tc>
          <w:tcPr>
            <w:tcW w:w="1417" w:type="dxa"/>
            <w:shd w:val="clear" w:color="auto" w:fill="auto"/>
          </w:tcPr>
          <w:p w14:paraId="22D0CB94" w14:textId="77777777" w:rsidR="00C55502" w:rsidRPr="00F42241" w:rsidRDefault="00C55502" w:rsidP="00C55502">
            <w:pPr>
              <w:spacing w:before="120"/>
              <w:rPr>
                <w:color w:val="000000" w:themeColor="text1"/>
                <w:sz w:val="20"/>
                <w:szCs w:val="20"/>
              </w:rPr>
            </w:pPr>
            <w:r w:rsidRPr="00F42241">
              <w:rPr>
                <w:color w:val="000000" w:themeColor="text1"/>
                <w:sz w:val="20"/>
                <w:szCs w:val="20"/>
              </w:rPr>
              <w:t>ZAŁĄCZNIK A</w:t>
            </w:r>
            <w:r>
              <w:rPr>
                <w:color w:val="000000" w:themeColor="text1"/>
                <w:sz w:val="20"/>
                <w:szCs w:val="20"/>
              </w:rPr>
              <w:t xml:space="preserve"> ZAŁĄCZNIK C ZAŁĄCZNIK D ZAŁĄCZNIK E</w:t>
            </w:r>
          </w:p>
        </w:tc>
      </w:tr>
      <w:tr w:rsidR="007C0DE1" w:rsidRPr="00F42241" w14:paraId="4181300F" w14:textId="77777777" w:rsidTr="00F42241">
        <w:trPr>
          <w:trHeight w:val="836"/>
        </w:trPr>
        <w:tc>
          <w:tcPr>
            <w:tcW w:w="817" w:type="dxa"/>
            <w:shd w:val="clear" w:color="auto" w:fill="auto"/>
          </w:tcPr>
          <w:p w14:paraId="16E785D3" w14:textId="77777777" w:rsidR="007C0DE1" w:rsidRPr="00F42241" w:rsidRDefault="007C0DE1" w:rsidP="007C0DE1">
            <w:pPr>
              <w:spacing w:before="120"/>
              <w:jc w:val="center"/>
              <w:rPr>
                <w:color w:val="000000" w:themeColor="text1"/>
                <w:sz w:val="20"/>
                <w:szCs w:val="20"/>
              </w:rPr>
            </w:pPr>
            <w:r w:rsidRPr="00F42241">
              <w:rPr>
                <w:color w:val="000000" w:themeColor="text1"/>
                <w:sz w:val="20"/>
                <w:szCs w:val="20"/>
              </w:rPr>
              <w:t>1.3.4</w:t>
            </w:r>
          </w:p>
        </w:tc>
        <w:tc>
          <w:tcPr>
            <w:tcW w:w="4820" w:type="dxa"/>
            <w:shd w:val="clear" w:color="auto" w:fill="auto"/>
          </w:tcPr>
          <w:p w14:paraId="4B05B2A3" w14:textId="77777777" w:rsidR="007C0DE1" w:rsidRPr="00F42241" w:rsidRDefault="007C0DE1" w:rsidP="007C0DE1">
            <w:pPr>
              <w:spacing w:before="120" w:after="120"/>
              <w:rPr>
                <w:color w:val="000000" w:themeColor="text1"/>
                <w:sz w:val="20"/>
                <w:szCs w:val="20"/>
              </w:rPr>
            </w:pPr>
            <w:r w:rsidRPr="00F42241">
              <w:rPr>
                <w:color w:val="000000" w:themeColor="text1"/>
                <w:sz w:val="20"/>
                <w:szCs w:val="20"/>
              </w:rPr>
              <w:t>Poprawiać świadomość sytuacyjną, na ile to możliwe, poprzez prowadzenie łączności związanej z operacjami na drodze startowej stosując lotniczy język angielski.</w:t>
            </w:r>
          </w:p>
        </w:tc>
        <w:tc>
          <w:tcPr>
            <w:tcW w:w="2410" w:type="dxa"/>
            <w:shd w:val="clear" w:color="auto" w:fill="auto"/>
          </w:tcPr>
          <w:p w14:paraId="34A2FFE4" w14:textId="77777777" w:rsidR="007C0DE1" w:rsidRPr="00F42241" w:rsidRDefault="007C0DE1" w:rsidP="00D34179">
            <w:pPr>
              <w:spacing w:before="120"/>
              <w:rPr>
                <w:color w:val="000000" w:themeColor="text1"/>
                <w:sz w:val="20"/>
                <w:szCs w:val="20"/>
              </w:rPr>
            </w:pPr>
            <w:r w:rsidRPr="00F42241">
              <w:rPr>
                <w:color w:val="000000" w:themeColor="text1"/>
                <w:sz w:val="20"/>
                <w:szCs w:val="20"/>
              </w:rPr>
              <w:t>Instytucja zapewniająca służby żeglugi powietrznej (rola wiodąca),</w:t>
            </w:r>
          </w:p>
          <w:p w14:paraId="6C3F9E26" w14:textId="77777777" w:rsidR="007C0DE1" w:rsidRPr="00F42241" w:rsidRDefault="007C0DE1" w:rsidP="007C0DE1">
            <w:pPr>
              <w:rPr>
                <w:color w:val="000000" w:themeColor="text1"/>
                <w:sz w:val="20"/>
                <w:szCs w:val="20"/>
              </w:rPr>
            </w:pPr>
            <w:r w:rsidRPr="00F42241">
              <w:rPr>
                <w:color w:val="000000" w:themeColor="text1"/>
                <w:sz w:val="20"/>
                <w:szCs w:val="20"/>
              </w:rPr>
              <w:t>Operator statku powietrznego (rola wiodąca),</w:t>
            </w:r>
          </w:p>
          <w:p w14:paraId="5FA30D37" w14:textId="77777777" w:rsidR="007C0DE1" w:rsidRPr="00F42241" w:rsidRDefault="007C0DE1" w:rsidP="007C0DE1">
            <w:pPr>
              <w:rPr>
                <w:color w:val="000000" w:themeColor="text1"/>
                <w:sz w:val="20"/>
                <w:szCs w:val="20"/>
              </w:rPr>
            </w:pPr>
            <w:r w:rsidRPr="00F42241">
              <w:rPr>
                <w:color w:val="000000" w:themeColor="text1"/>
                <w:sz w:val="20"/>
                <w:szCs w:val="20"/>
              </w:rPr>
              <w:t>Operator lotniska (rola wiodąca).</w:t>
            </w:r>
          </w:p>
        </w:tc>
        <w:tc>
          <w:tcPr>
            <w:tcW w:w="1417" w:type="dxa"/>
            <w:shd w:val="clear" w:color="auto" w:fill="auto"/>
          </w:tcPr>
          <w:p w14:paraId="0D3EE91A" w14:textId="77777777" w:rsidR="00C55502" w:rsidRPr="00F42241" w:rsidRDefault="007C0DE1" w:rsidP="00C55502">
            <w:pPr>
              <w:spacing w:before="120"/>
              <w:rPr>
                <w:color w:val="000000" w:themeColor="text1"/>
                <w:sz w:val="20"/>
                <w:szCs w:val="20"/>
              </w:rPr>
            </w:pPr>
            <w:r w:rsidRPr="00F42241">
              <w:rPr>
                <w:color w:val="000000" w:themeColor="text1"/>
                <w:sz w:val="20"/>
                <w:szCs w:val="20"/>
              </w:rPr>
              <w:t>ZAŁĄCZNIK A</w:t>
            </w:r>
            <w:r w:rsidR="00C55502">
              <w:rPr>
                <w:color w:val="000000" w:themeColor="text1"/>
                <w:sz w:val="20"/>
                <w:szCs w:val="20"/>
              </w:rPr>
              <w:t xml:space="preserve"> ZAŁĄCZNIK C ZAŁĄCZNIK D ZAŁĄCZNIK E</w:t>
            </w:r>
          </w:p>
        </w:tc>
      </w:tr>
      <w:tr w:rsidR="007C0DE1" w:rsidRPr="00F42241" w14:paraId="1F521EFE" w14:textId="77777777" w:rsidTr="00F42241">
        <w:trPr>
          <w:trHeight w:val="1253"/>
        </w:trPr>
        <w:tc>
          <w:tcPr>
            <w:tcW w:w="817" w:type="dxa"/>
            <w:shd w:val="clear" w:color="auto" w:fill="auto"/>
          </w:tcPr>
          <w:p w14:paraId="141D9056" w14:textId="77777777" w:rsidR="007C0DE1" w:rsidRPr="00F42241" w:rsidRDefault="007C0DE1" w:rsidP="007C0DE1">
            <w:pPr>
              <w:spacing w:before="120"/>
              <w:jc w:val="center"/>
              <w:rPr>
                <w:color w:val="000000" w:themeColor="text1"/>
                <w:sz w:val="20"/>
                <w:szCs w:val="20"/>
              </w:rPr>
            </w:pPr>
            <w:r w:rsidRPr="00F42241">
              <w:rPr>
                <w:color w:val="000000" w:themeColor="text1"/>
                <w:sz w:val="20"/>
                <w:szCs w:val="20"/>
              </w:rPr>
              <w:t>1.3.5</w:t>
            </w:r>
          </w:p>
        </w:tc>
        <w:tc>
          <w:tcPr>
            <w:tcW w:w="4820" w:type="dxa"/>
            <w:shd w:val="clear" w:color="auto" w:fill="auto"/>
          </w:tcPr>
          <w:p w14:paraId="4D36E166" w14:textId="77777777" w:rsidR="007C0DE1" w:rsidRPr="00F42241" w:rsidRDefault="007C0DE1" w:rsidP="00C55502">
            <w:pPr>
              <w:spacing w:before="120" w:after="120"/>
              <w:rPr>
                <w:i/>
                <w:color w:val="000000" w:themeColor="text1"/>
                <w:sz w:val="20"/>
                <w:szCs w:val="20"/>
              </w:rPr>
            </w:pPr>
            <w:r w:rsidRPr="00F42241">
              <w:rPr>
                <w:color w:val="000000" w:themeColor="text1"/>
                <w:sz w:val="20"/>
                <w:szCs w:val="20"/>
              </w:rPr>
              <w:t>Poprawiać świadomość sytuacyjną, na ile to możliwe, poprzez prowadzenie łączności związanej z operacjami na drodze startowej na wspólnej częstotliwości.</w:t>
            </w:r>
          </w:p>
        </w:tc>
        <w:tc>
          <w:tcPr>
            <w:tcW w:w="2410" w:type="dxa"/>
            <w:shd w:val="clear" w:color="auto" w:fill="auto"/>
          </w:tcPr>
          <w:p w14:paraId="4D71DBB2" w14:textId="77777777" w:rsidR="007C0DE1" w:rsidRPr="00F42241" w:rsidRDefault="007C0DE1" w:rsidP="00D34179">
            <w:pPr>
              <w:spacing w:before="120"/>
              <w:rPr>
                <w:color w:val="000000" w:themeColor="text1"/>
                <w:sz w:val="20"/>
                <w:szCs w:val="20"/>
              </w:rPr>
            </w:pPr>
            <w:r w:rsidRPr="00F42241">
              <w:rPr>
                <w:color w:val="000000" w:themeColor="text1"/>
                <w:sz w:val="20"/>
                <w:szCs w:val="20"/>
              </w:rPr>
              <w:t>Instytucja zapewniająca służby żeg</w:t>
            </w:r>
            <w:r w:rsidR="00C55502">
              <w:rPr>
                <w:color w:val="000000" w:themeColor="text1"/>
                <w:sz w:val="20"/>
                <w:szCs w:val="20"/>
              </w:rPr>
              <w:t>lugi powietrznej (rola wiodąca).</w:t>
            </w:r>
          </w:p>
        </w:tc>
        <w:tc>
          <w:tcPr>
            <w:tcW w:w="1417" w:type="dxa"/>
            <w:shd w:val="clear" w:color="auto" w:fill="auto"/>
          </w:tcPr>
          <w:p w14:paraId="24062D1C" w14:textId="77777777" w:rsidR="007C0DE1" w:rsidRDefault="007C0DE1" w:rsidP="007C0DE1">
            <w:pPr>
              <w:spacing w:before="120"/>
              <w:rPr>
                <w:color w:val="000000" w:themeColor="text1"/>
                <w:sz w:val="20"/>
                <w:szCs w:val="20"/>
              </w:rPr>
            </w:pPr>
            <w:r w:rsidRPr="00F42241">
              <w:rPr>
                <w:color w:val="000000" w:themeColor="text1"/>
                <w:sz w:val="20"/>
                <w:szCs w:val="20"/>
              </w:rPr>
              <w:t>ZAŁĄCZNIK A</w:t>
            </w:r>
          </w:p>
          <w:p w14:paraId="1BFD3ECD" w14:textId="77777777" w:rsidR="00C55502" w:rsidRDefault="00C55502" w:rsidP="007C0DE1">
            <w:pPr>
              <w:spacing w:before="120"/>
              <w:rPr>
                <w:color w:val="000000" w:themeColor="text1"/>
                <w:sz w:val="20"/>
                <w:szCs w:val="20"/>
              </w:rPr>
            </w:pPr>
            <w:r>
              <w:rPr>
                <w:color w:val="000000" w:themeColor="text1"/>
                <w:sz w:val="20"/>
                <w:szCs w:val="20"/>
              </w:rPr>
              <w:t>ZAŁĄCZNIK C</w:t>
            </w:r>
          </w:p>
          <w:p w14:paraId="5D5EF7B7" w14:textId="77777777" w:rsidR="00C55502" w:rsidRPr="00F42241" w:rsidRDefault="00C55502" w:rsidP="007C0DE1">
            <w:pPr>
              <w:spacing w:before="120"/>
              <w:rPr>
                <w:color w:val="000000" w:themeColor="text1"/>
                <w:sz w:val="20"/>
                <w:szCs w:val="20"/>
              </w:rPr>
            </w:pPr>
            <w:r>
              <w:rPr>
                <w:color w:val="000000" w:themeColor="text1"/>
                <w:sz w:val="20"/>
                <w:szCs w:val="20"/>
              </w:rPr>
              <w:t>ZAŁĄCZNIK E</w:t>
            </w:r>
          </w:p>
        </w:tc>
      </w:tr>
      <w:tr w:rsidR="007C0DE1" w:rsidRPr="00F42241" w14:paraId="417D14B7" w14:textId="77777777" w:rsidTr="00F42241">
        <w:trPr>
          <w:trHeight w:val="1253"/>
        </w:trPr>
        <w:tc>
          <w:tcPr>
            <w:tcW w:w="817" w:type="dxa"/>
            <w:shd w:val="clear" w:color="auto" w:fill="auto"/>
          </w:tcPr>
          <w:p w14:paraId="2C7BC540" w14:textId="77777777" w:rsidR="007C0DE1" w:rsidRPr="00F42241" w:rsidRDefault="007C0DE1" w:rsidP="007C0DE1">
            <w:pPr>
              <w:spacing w:before="120"/>
              <w:jc w:val="center"/>
              <w:rPr>
                <w:color w:val="000000" w:themeColor="text1"/>
                <w:sz w:val="20"/>
                <w:szCs w:val="20"/>
              </w:rPr>
            </w:pPr>
            <w:r w:rsidRPr="00F42241">
              <w:rPr>
                <w:color w:val="000000" w:themeColor="text1"/>
                <w:sz w:val="20"/>
                <w:szCs w:val="20"/>
              </w:rPr>
              <w:t>1.3</w:t>
            </w:r>
            <w:r w:rsidR="00C55502">
              <w:rPr>
                <w:color w:val="000000" w:themeColor="text1"/>
                <w:sz w:val="20"/>
                <w:szCs w:val="20"/>
              </w:rPr>
              <w:t>.6</w:t>
            </w:r>
          </w:p>
        </w:tc>
        <w:tc>
          <w:tcPr>
            <w:tcW w:w="4820" w:type="dxa"/>
            <w:shd w:val="clear" w:color="auto" w:fill="auto"/>
          </w:tcPr>
          <w:p w14:paraId="234AECF6" w14:textId="77777777" w:rsidR="007C0DE1" w:rsidRPr="00F42241" w:rsidRDefault="007C0DE1" w:rsidP="007C0DE1">
            <w:pPr>
              <w:spacing w:before="120" w:after="120"/>
              <w:rPr>
                <w:color w:val="000000" w:themeColor="text1"/>
                <w:sz w:val="20"/>
                <w:szCs w:val="20"/>
              </w:rPr>
            </w:pPr>
            <w:r w:rsidRPr="00F42241">
              <w:rPr>
                <w:color w:val="000000" w:themeColor="text1"/>
                <w:sz w:val="20"/>
                <w:szCs w:val="20"/>
              </w:rPr>
              <w:t>Rozważyć wdrożenie regularnych ocen praktyk w łączności radiotelefonicznej, sprawdzając takie aspekty jak ładowanie częstotliwości oraz stosowanie frazeologii zgodnej z przepisami ICAO.</w:t>
            </w:r>
          </w:p>
        </w:tc>
        <w:tc>
          <w:tcPr>
            <w:tcW w:w="2410" w:type="dxa"/>
            <w:shd w:val="clear" w:color="auto" w:fill="auto"/>
          </w:tcPr>
          <w:p w14:paraId="0C716280" w14:textId="77777777" w:rsidR="007C0DE1" w:rsidRPr="00F42241" w:rsidRDefault="007C0DE1" w:rsidP="00D34179">
            <w:pPr>
              <w:spacing w:before="120"/>
              <w:rPr>
                <w:color w:val="000000" w:themeColor="text1"/>
                <w:sz w:val="20"/>
                <w:szCs w:val="20"/>
              </w:rPr>
            </w:pPr>
            <w:r w:rsidRPr="00F42241">
              <w:rPr>
                <w:color w:val="000000" w:themeColor="text1"/>
                <w:sz w:val="20"/>
                <w:szCs w:val="20"/>
              </w:rPr>
              <w:t>Instytucja zapewniająca służby żeglugi powietrznej,</w:t>
            </w:r>
          </w:p>
          <w:p w14:paraId="74DC86C3" w14:textId="77777777" w:rsidR="007C0DE1" w:rsidRPr="00F42241" w:rsidRDefault="007C0DE1" w:rsidP="007C0DE1">
            <w:pPr>
              <w:rPr>
                <w:color w:val="000000" w:themeColor="text1"/>
                <w:sz w:val="20"/>
                <w:szCs w:val="20"/>
              </w:rPr>
            </w:pPr>
            <w:r w:rsidRPr="00F42241">
              <w:rPr>
                <w:color w:val="000000" w:themeColor="text1"/>
                <w:sz w:val="20"/>
                <w:szCs w:val="20"/>
              </w:rPr>
              <w:t>Operator lotniska, Operator statku powietrznego.</w:t>
            </w:r>
          </w:p>
        </w:tc>
        <w:tc>
          <w:tcPr>
            <w:tcW w:w="1417" w:type="dxa"/>
            <w:shd w:val="clear" w:color="auto" w:fill="auto"/>
          </w:tcPr>
          <w:p w14:paraId="4B2AE4DE" w14:textId="77777777" w:rsidR="007C0DE1" w:rsidRPr="00F42241" w:rsidRDefault="007C0DE1" w:rsidP="007C0DE1">
            <w:pPr>
              <w:spacing w:before="120"/>
              <w:rPr>
                <w:color w:val="000000" w:themeColor="text1"/>
                <w:sz w:val="20"/>
                <w:szCs w:val="20"/>
              </w:rPr>
            </w:pPr>
            <w:r w:rsidRPr="00F42241">
              <w:rPr>
                <w:color w:val="000000" w:themeColor="text1"/>
                <w:sz w:val="20"/>
                <w:szCs w:val="20"/>
              </w:rPr>
              <w:t>ZAŁĄCZNIK A</w:t>
            </w:r>
          </w:p>
          <w:p w14:paraId="479B0691" w14:textId="77777777" w:rsidR="007C0DE1" w:rsidRPr="00F42241" w:rsidRDefault="007C0DE1" w:rsidP="007C0DE1">
            <w:pPr>
              <w:spacing w:before="120"/>
              <w:rPr>
                <w:color w:val="000000" w:themeColor="text1"/>
                <w:sz w:val="20"/>
                <w:szCs w:val="20"/>
              </w:rPr>
            </w:pPr>
            <w:r w:rsidRPr="00F42241">
              <w:rPr>
                <w:color w:val="000000" w:themeColor="text1"/>
                <w:sz w:val="20"/>
                <w:szCs w:val="20"/>
              </w:rPr>
              <w:t>ZAŁĄCZNIK B</w:t>
            </w:r>
          </w:p>
          <w:p w14:paraId="2157D46D" w14:textId="77777777" w:rsidR="007C0DE1" w:rsidRPr="00F42241" w:rsidRDefault="007C0DE1" w:rsidP="007C0DE1">
            <w:pPr>
              <w:spacing w:before="120"/>
              <w:rPr>
                <w:color w:val="000000" w:themeColor="text1"/>
                <w:sz w:val="20"/>
                <w:szCs w:val="20"/>
              </w:rPr>
            </w:pPr>
            <w:r w:rsidRPr="00F42241">
              <w:rPr>
                <w:color w:val="000000" w:themeColor="text1"/>
                <w:sz w:val="20"/>
                <w:szCs w:val="20"/>
              </w:rPr>
              <w:t>ZAŁĄCZNIK E</w:t>
            </w:r>
          </w:p>
        </w:tc>
      </w:tr>
      <w:tr w:rsidR="002D3498" w:rsidRPr="001B5ADD" w14:paraId="50AA15F1" w14:textId="77777777" w:rsidTr="002E1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817" w:type="dxa"/>
            <w:shd w:val="clear" w:color="auto" w:fill="95B3D7" w:themeFill="accent1" w:themeFillTint="99"/>
            <w:vAlign w:val="center"/>
          </w:tcPr>
          <w:p w14:paraId="76909661" w14:textId="77777777" w:rsidR="002D3498" w:rsidRPr="001B5ADD" w:rsidRDefault="002D3498" w:rsidP="002E1EAC">
            <w:pPr>
              <w:jc w:val="center"/>
              <w:rPr>
                <w:b/>
                <w:color w:val="000000" w:themeColor="text1"/>
                <w:sz w:val="24"/>
                <w:szCs w:val="24"/>
              </w:rPr>
            </w:pPr>
            <w:r w:rsidRPr="001B5ADD">
              <w:rPr>
                <w:b/>
                <w:color w:val="000000" w:themeColor="text1"/>
                <w:sz w:val="24"/>
                <w:szCs w:val="24"/>
              </w:rPr>
              <w:lastRenderedPageBreak/>
              <w:sym w:font="Symbol" w:char="F023"/>
            </w:r>
          </w:p>
        </w:tc>
        <w:tc>
          <w:tcPr>
            <w:tcW w:w="4820" w:type="dxa"/>
            <w:shd w:val="clear" w:color="auto" w:fill="95B3D7" w:themeFill="accent1" w:themeFillTint="99"/>
            <w:vAlign w:val="center"/>
          </w:tcPr>
          <w:p w14:paraId="23E608A4" w14:textId="77777777" w:rsidR="002D3498" w:rsidRPr="001B5ADD" w:rsidRDefault="002D3498" w:rsidP="002E1EAC">
            <w:pPr>
              <w:rPr>
                <w:b/>
                <w:color w:val="000000" w:themeColor="text1"/>
                <w:sz w:val="24"/>
                <w:szCs w:val="24"/>
              </w:rPr>
            </w:pPr>
            <w:r w:rsidRPr="001B5ADD">
              <w:rPr>
                <w:b/>
                <w:color w:val="000000" w:themeColor="text1"/>
                <w:sz w:val="24"/>
                <w:szCs w:val="24"/>
              </w:rPr>
              <w:t>ZALECENIE</w:t>
            </w:r>
          </w:p>
        </w:tc>
        <w:tc>
          <w:tcPr>
            <w:tcW w:w="2410" w:type="dxa"/>
            <w:shd w:val="clear" w:color="auto" w:fill="95B3D7" w:themeFill="accent1" w:themeFillTint="99"/>
            <w:vAlign w:val="center"/>
          </w:tcPr>
          <w:p w14:paraId="4AE649BA" w14:textId="77777777" w:rsidR="002D3498" w:rsidRPr="001B5ADD" w:rsidRDefault="002D3498" w:rsidP="002E1EAC">
            <w:pPr>
              <w:rPr>
                <w:b/>
                <w:color w:val="000000" w:themeColor="text1"/>
                <w:sz w:val="24"/>
                <w:szCs w:val="24"/>
              </w:rPr>
            </w:pPr>
            <w:r w:rsidRPr="001B5ADD">
              <w:rPr>
                <w:b/>
                <w:color w:val="000000" w:themeColor="text1"/>
                <w:sz w:val="24"/>
                <w:szCs w:val="24"/>
              </w:rPr>
              <w:t>DZIAŁANIE</w:t>
            </w:r>
          </w:p>
        </w:tc>
        <w:tc>
          <w:tcPr>
            <w:tcW w:w="1417" w:type="dxa"/>
            <w:shd w:val="clear" w:color="auto" w:fill="95B3D7" w:themeFill="accent1" w:themeFillTint="99"/>
            <w:vAlign w:val="center"/>
          </w:tcPr>
          <w:p w14:paraId="7FA74FB7" w14:textId="77777777" w:rsidR="002D3498" w:rsidRPr="001B5ADD" w:rsidRDefault="002D3498" w:rsidP="002E1EAC">
            <w:pPr>
              <w:rPr>
                <w:b/>
                <w:color w:val="000000" w:themeColor="text1"/>
                <w:sz w:val="24"/>
                <w:szCs w:val="24"/>
              </w:rPr>
            </w:pPr>
            <w:r w:rsidRPr="001B5ADD">
              <w:rPr>
                <w:b/>
                <w:color w:val="000000" w:themeColor="text1"/>
                <w:sz w:val="24"/>
                <w:szCs w:val="24"/>
              </w:rPr>
              <w:t>WYTYCZNE</w:t>
            </w:r>
          </w:p>
        </w:tc>
      </w:tr>
      <w:tr w:rsidR="007C0DE1" w:rsidRPr="00F42241" w14:paraId="77F5FF29" w14:textId="77777777" w:rsidTr="00F42241">
        <w:trPr>
          <w:trHeight w:val="836"/>
        </w:trPr>
        <w:tc>
          <w:tcPr>
            <w:tcW w:w="817" w:type="dxa"/>
            <w:shd w:val="clear" w:color="auto" w:fill="auto"/>
          </w:tcPr>
          <w:p w14:paraId="28189F23" w14:textId="77777777" w:rsidR="007C0DE1" w:rsidRPr="00F42241" w:rsidRDefault="007C0DE1" w:rsidP="007C0DE1">
            <w:pPr>
              <w:spacing w:before="120"/>
              <w:jc w:val="center"/>
              <w:rPr>
                <w:color w:val="000000" w:themeColor="text1"/>
                <w:sz w:val="20"/>
                <w:szCs w:val="20"/>
              </w:rPr>
            </w:pPr>
            <w:r w:rsidRPr="00F42241">
              <w:rPr>
                <w:color w:val="000000" w:themeColor="text1"/>
                <w:sz w:val="20"/>
                <w:szCs w:val="20"/>
              </w:rPr>
              <w:t>1.3</w:t>
            </w:r>
            <w:r w:rsidR="00C55502">
              <w:rPr>
                <w:color w:val="000000" w:themeColor="text1"/>
                <w:sz w:val="20"/>
                <w:szCs w:val="20"/>
              </w:rPr>
              <w:t>.7</w:t>
            </w:r>
          </w:p>
        </w:tc>
        <w:tc>
          <w:tcPr>
            <w:tcW w:w="4820" w:type="dxa"/>
            <w:shd w:val="clear" w:color="auto" w:fill="auto"/>
          </w:tcPr>
          <w:p w14:paraId="539DBA5C" w14:textId="77777777" w:rsidR="007C0DE1" w:rsidRPr="00F42241" w:rsidRDefault="007C0DE1" w:rsidP="007C0DE1">
            <w:pPr>
              <w:spacing w:before="120" w:after="120"/>
              <w:rPr>
                <w:color w:val="000000" w:themeColor="text1"/>
                <w:sz w:val="20"/>
                <w:szCs w:val="20"/>
              </w:rPr>
            </w:pPr>
            <w:r w:rsidRPr="00F42241">
              <w:rPr>
                <w:color w:val="000000" w:themeColor="text1"/>
                <w:sz w:val="20"/>
                <w:szCs w:val="20"/>
              </w:rPr>
              <w:t>Jeżeli stosowane są zezwolenia warunkowe, zgodnie z przepisami ICAO, należy zapewnić, że opracowano i wdrożono politykę oraz procedury w tym zakresie.</w:t>
            </w:r>
          </w:p>
        </w:tc>
        <w:tc>
          <w:tcPr>
            <w:tcW w:w="2410" w:type="dxa"/>
            <w:shd w:val="clear" w:color="auto" w:fill="auto"/>
          </w:tcPr>
          <w:p w14:paraId="6503418C" w14:textId="77777777" w:rsidR="007C0DE1" w:rsidRPr="00F42241" w:rsidRDefault="007C0DE1" w:rsidP="007C0DE1">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48F687CD" w14:textId="77777777" w:rsidR="007C0DE1" w:rsidRDefault="00C55502" w:rsidP="007C0DE1">
            <w:pPr>
              <w:spacing w:before="120"/>
              <w:rPr>
                <w:color w:val="000000" w:themeColor="text1"/>
                <w:sz w:val="20"/>
                <w:szCs w:val="20"/>
              </w:rPr>
            </w:pPr>
            <w:r>
              <w:rPr>
                <w:color w:val="000000" w:themeColor="text1"/>
                <w:sz w:val="20"/>
                <w:szCs w:val="20"/>
              </w:rPr>
              <w:t>ZAŁĄCZNIK A</w:t>
            </w:r>
          </w:p>
          <w:p w14:paraId="34C4AB8D" w14:textId="77777777" w:rsidR="00C55502" w:rsidRPr="00F42241" w:rsidRDefault="00C55502" w:rsidP="007C0DE1">
            <w:pPr>
              <w:spacing w:before="120"/>
              <w:rPr>
                <w:color w:val="000000" w:themeColor="text1"/>
                <w:sz w:val="20"/>
                <w:szCs w:val="20"/>
              </w:rPr>
            </w:pPr>
            <w:r>
              <w:rPr>
                <w:color w:val="000000" w:themeColor="text1"/>
                <w:sz w:val="20"/>
                <w:szCs w:val="20"/>
              </w:rPr>
              <w:t>ZAŁĄCZNIK E</w:t>
            </w:r>
          </w:p>
        </w:tc>
      </w:tr>
      <w:tr w:rsidR="007C0DE1" w:rsidRPr="00F42241" w14:paraId="57E4F36F" w14:textId="77777777" w:rsidTr="00F42241">
        <w:trPr>
          <w:trHeight w:val="1253"/>
        </w:trPr>
        <w:tc>
          <w:tcPr>
            <w:tcW w:w="817" w:type="dxa"/>
            <w:shd w:val="clear" w:color="auto" w:fill="auto"/>
          </w:tcPr>
          <w:p w14:paraId="334AB7EA" w14:textId="77777777" w:rsidR="007C0DE1" w:rsidRPr="00F42241" w:rsidRDefault="007C0DE1" w:rsidP="007C0DE1">
            <w:pPr>
              <w:spacing w:before="120"/>
              <w:jc w:val="center"/>
              <w:rPr>
                <w:color w:val="000000" w:themeColor="text1"/>
                <w:sz w:val="20"/>
                <w:szCs w:val="20"/>
              </w:rPr>
            </w:pPr>
            <w:r w:rsidRPr="00F42241">
              <w:rPr>
                <w:color w:val="000000" w:themeColor="text1"/>
                <w:sz w:val="20"/>
                <w:szCs w:val="20"/>
              </w:rPr>
              <w:t>1.3</w:t>
            </w:r>
            <w:r w:rsidR="00C55502">
              <w:rPr>
                <w:color w:val="000000" w:themeColor="text1"/>
                <w:sz w:val="20"/>
                <w:szCs w:val="20"/>
              </w:rPr>
              <w:t>.8</w:t>
            </w:r>
          </w:p>
        </w:tc>
        <w:tc>
          <w:tcPr>
            <w:tcW w:w="4820" w:type="dxa"/>
            <w:shd w:val="clear" w:color="auto" w:fill="auto"/>
          </w:tcPr>
          <w:p w14:paraId="547E54C3" w14:textId="77777777" w:rsidR="007C0DE1" w:rsidRPr="00F42241" w:rsidRDefault="00C55502" w:rsidP="00C55502">
            <w:pPr>
              <w:spacing w:before="120" w:after="120"/>
              <w:rPr>
                <w:color w:val="000000" w:themeColor="text1"/>
                <w:sz w:val="20"/>
                <w:szCs w:val="20"/>
              </w:rPr>
            </w:pPr>
            <w:r>
              <w:rPr>
                <w:color w:val="000000" w:themeColor="text1"/>
                <w:sz w:val="20"/>
                <w:szCs w:val="20"/>
              </w:rPr>
              <w:t>ANSP i operatorzy lotnisk powinni wdrożyć procedury, które zapewniają, że i</w:t>
            </w:r>
            <w:r w:rsidR="007C0DE1" w:rsidRPr="00F42241">
              <w:rPr>
                <w:color w:val="000000" w:themeColor="text1"/>
                <w:sz w:val="20"/>
                <w:szCs w:val="20"/>
              </w:rPr>
              <w:t>stotne informacje dotyczące lotniska, które mogą mieć wpływ na operacje prowadzone na drodze startowej lub w jej pobliżu, oprócz informacji przekazywanych w komunikatach NOTAM i ATIS, powinny być zapewniane dla kierowców na polu manewrowym oraz pilotom „w czasie rzeczywistym” przy użyciu łączności radiowej.</w:t>
            </w:r>
          </w:p>
        </w:tc>
        <w:tc>
          <w:tcPr>
            <w:tcW w:w="2410" w:type="dxa"/>
            <w:shd w:val="clear" w:color="auto" w:fill="auto"/>
          </w:tcPr>
          <w:p w14:paraId="0D86A4FE" w14:textId="77777777" w:rsidR="007C0DE1" w:rsidRPr="00F42241" w:rsidRDefault="007C0DE1" w:rsidP="00D34179">
            <w:pPr>
              <w:spacing w:before="120"/>
              <w:rPr>
                <w:color w:val="000000" w:themeColor="text1"/>
                <w:sz w:val="20"/>
                <w:szCs w:val="20"/>
              </w:rPr>
            </w:pPr>
            <w:r w:rsidRPr="00F42241">
              <w:rPr>
                <w:color w:val="000000" w:themeColor="text1"/>
                <w:sz w:val="20"/>
                <w:szCs w:val="20"/>
              </w:rPr>
              <w:t>Instytucja zapewniająca służby żeglugi powietrznej</w:t>
            </w:r>
            <w:r w:rsidR="00C55502">
              <w:rPr>
                <w:color w:val="000000" w:themeColor="text1"/>
                <w:sz w:val="20"/>
                <w:szCs w:val="20"/>
              </w:rPr>
              <w:t>, Operator statku powietrznego,</w:t>
            </w:r>
            <w:r w:rsidRPr="00F42241">
              <w:rPr>
                <w:color w:val="000000" w:themeColor="text1"/>
                <w:sz w:val="20"/>
                <w:szCs w:val="20"/>
              </w:rPr>
              <w:t xml:space="preserve"> </w:t>
            </w:r>
          </w:p>
          <w:p w14:paraId="01746A30" w14:textId="77777777" w:rsidR="007C0DE1" w:rsidRPr="00F42241" w:rsidRDefault="007C0DE1" w:rsidP="007C0DE1">
            <w:pPr>
              <w:rPr>
                <w:color w:val="000000" w:themeColor="text1"/>
                <w:sz w:val="20"/>
                <w:szCs w:val="20"/>
              </w:rPr>
            </w:pPr>
            <w:r w:rsidRPr="00F42241">
              <w:rPr>
                <w:color w:val="000000" w:themeColor="text1"/>
                <w:sz w:val="20"/>
                <w:szCs w:val="20"/>
              </w:rPr>
              <w:t>Operator lotniska.</w:t>
            </w:r>
          </w:p>
        </w:tc>
        <w:tc>
          <w:tcPr>
            <w:tcW w:w="1417" w:type="dxa"/>
            <w:shd w:val="clear" w:color="auto" w:fill="auto"/>
          </w:tcPr>
          <w:p w14:paraId="6A1A529B" w14:textId="77777777" w:rsidR="007C0DE1" w:rsidRPr="00F42241" w:rsidRDefault="007C0DE1" w:rsidP="007C0DE1">
            <w:pPr>
              <w:spacing w:before="120"/>
              <w:rPr>
                <w:color w:val="000000" w:themeColor="text1"/>
                <w:sz w:val="20"/>
                <w:szCs w:val="20"/>
              </w:rPr>
            </w:pPr>
            <w:r w:rsidRPr="00F42241">
              <w:rPr>
                <w:color w:val="000000" w:themeColor="text1"/>
                <w:sz w:val="20"/>
                <w:szCs w:val="20"/>
              </w:rPr>
              <w:t xml:space="preserve">ZAŁĄCZNIK </w:t>
            </w:r>
            <w:r w:rsidR="00C55502">
              <w:rPr>
                <w:color w:val="000000" w:themeColor="text1"/>
                <w:sz w:val="20"/>
                <w:szCs w:val="20"/>
              </w:rPr>
              <w:t>C</w:t>
            </w:r>
          </w:p>
          <w:p w14:paraId="0EDFF3BB" w14:textId="77777777" w:rsidR="00C55502" w:rsidRDefault="007C0DE1" w:rsidP="007C0DE1">
            <w:pPr>
              <w:spacing w:before="120"/>
              <w:rPr>
                <w:color w:val="000000" w:themeColor="text1"/>
                <w:sz w:val="20"/>
                <w:szCs w:val="20"/>
              </w:rPr>
            </w:pPr>
            <w:r w:rsidRPr="00F42241">
              <w:rPr>
                <w:color w:val="000000" w:themeColor="text1"/>
                <w:sz w:val="20"/>
                <w:szCs w:val="20"/>
              </w:rPr>
              <w:t xml:space="preserve">ZAŁĄCZNIK </w:t>
            </w:r>
            <w:r w:rsidR="00C55502">
              <w:rPr>
                <w:color w:val="000000" w:themeColor="text1"/>
                <w:sz w:val="20"/>
                <w:szCs w:val="20"/>
              </w:rPr>
              <w:t>E</w:t>
            </w:r>
          </w:p>
          <w:p w14:paraId="40960FB2" w14:textId="77777777" w:rsidR="007C0DE1" w:rsidRPr="00F42241" w:rsidRDefault="00C55502" w:rsidP="007C0DE1">
            <w:pPr>
              <w:spacing w:before="120"/>
              <w:rPr>
                <w:color w:val="000000" w:themeColor="text1"/>
                <w:sz w:val="20"/>
                <w:szCs w:val="20"/>
              </w:rPr>
            </w:pPr>
            <w:r>
              <w:rPr>
                <w:color w:val="000000" w:themeColor="text1"/>
                <w:sz w:val="20"/>
                <w:szCs w:val="20"/>
              </w:rPr>
              <w:t xml:space="preserve">ZAŁĄCZNIK </w:t>
            </w:r>
            <w:r w:rsidR="007C0DE1" w:rsidRPr="00F42241">
              <w:rPr>
                <w:color w:val="000000" w:themeColor="text1"/>
                <w:sz w:val="20"/>
                <w:szCs w:val="20"/>
              </w:rPr>
              <w:t>H</w:t>
            </w:r>
          </w:p>
        </w:tc>
      </w:tr>
    </w:tbl>
    <w:p w14:paraId="055BC604" w14:textId="77777777" w:rsidR="0040470D" w:rsidRPr="00F42241" w:rsidRDefault="0040470D" w:rsidP="00FB0371">
      <w:pPr>
        <w:spacing w:after="0" w:line="360" w:lineRule="auto"/>
        <w:rPr>
          <w:b/>
          <w:color w:val="000000" w:themeColor="text1"/>
        </w:rPr>
      </w:pPr>
    </w:p>
    <w:p w14:paraId="2CC82F04" w14:textId="77777777" w:rsidR="00FB0371" w:rsidRPr="00F42241" w:rsidRDefault="00FB0371" w:rsidP="00FB0371">
      <w:pPr>
        <w:spacing w:after="0" w:line="360" w:lineRule="auto"/>
        <w:rPr>
          <w:b/>
          <w:color w:val="000000" w:themeColor="text1"/>
        </w:rPr>
        <w:sectPr w:rsidR="00FB0371" w:rsidRPr="00F42241" w:rsidSect="00700A06">
          <w:pgSz w:w="11906" w:h="16838"/>
          <w:pgMar w:top="1417" w:right="1417" w:bottom="1417" w:left="1417" w:header="708" w:footer="708" w:gutter="0"/>
          <w:cols w:space="708"/>
          <w:docGrid w:linePitch="360"/>
        </w:sectPr>
      </w:pPr>
    </w:p>
    <w:p w14:paraId="16C082B3" w14:textId="77777777" w:rsidR="00FB0371" w:rsidRPr="00DE07CD" w:rsidRDefault="002E2CEE" w:rsidP="00DE07CD">
      <w:pPr>
        <w:spacing w:before="240" w:after="240" w:line="240" w:lineRule="auto"/>
        <w:rPr>
          <w:b/>
          <w:color w:val="000000" w:themeColor="text1"/>
          <w:sz w:val="24"/>
          <w:szCs w:val="24"/>
        </w:rPr>
      </w:pPr>
      <w:r w:rsidRPr="00DE07CD">
        <w:rPr>
          <w:b/>
          <w:color w:val="000000" w:themeColor="text1"/>
          <w:sz w:val="24"/>
          <w:szCs w:val="24"/>
        </w:rPr>
        <w:lastRenderedPageBreak/>
        <w:t>1.4</w:t>
      </w:r>
      <w:r w:rsidRPr="00DE07CD">
        <w:rPr>
          <w:b/>
          <w:color w:val="000000" w:themeColor="text1"/>
          <w:sz w:val="24"/>
          <w:szCs w:val="24"/>
        </w:rPr>
        <w:tab/>
        <w:t>OPERATOR STATKU POWIETRZNEGO</w:t>
      </w:r>
    </w:p>
    <w:tbl>
      <w:tblPr>
        <w:tblStyle w:val="Tabela-Siatka"/>
        <w:tblW w:w="9464"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817"/>
        <w:gridCol w:w="4820"/>
        <w:gridCol w:w="2410"/>
        <w:gridCol w:w="1417"/>
      </w:tblGrid>
      <w:tr w:rsidR="00F42241" w:rsidRPr="009E23B8" w14:paraId="7D4B3AD1" w14:textId="77777777" w:rsidTr="00F42241">
        <w:trPr>
          <w:trHeight w:val="495"/>
        </w:trPr>
        <w:tc>
          <w:tcPr>
            <w:tcW w:w="817" w:type="dxa"/>
            <w:shd w:val="clear" w:color="auto" w:fill="95B3D7" w:themeFill="accent1" w:themeFillTint="99"/>
            <w:vAlign w:val="center"/>
          </w:tcPr>
          <w:p w14:paraId="7262C31F" w14:textId="77777777" w:rsidR="002E2CEE" w:rsidRPr="009E23B8" w:rsidRDefault="002E2CEE" w:rsidP="00F1603B">
            <w:pPr>
              <w:jc w:val="center"/>
              <w:rPr>
                <w:b/>
                <w:color w:val="000000" w:themeColor="text1"/>
                <w:sz w:val="24"/>
                <w:szCs w:val="24"/>
              </w:rPr>
            </w:pPr>
            <w:r w:rsidRPr="009E23B8">
              <w:rPr>
                <w:b/>
                <w:color w:val="000000" w:themeColor="text1"/>
                <w:sz w:val="24"/>
                <w:szCs w:val="24"/>
              </w:rPr>
              <w:sym w:font="Symbol" w:char="F023"/>
            </w:r>
          </w:p>
        </w:tc>
        <w:tc>
          <w:tcPr>
            <w:tcW w:w="4820" w:type="dxa"/>
            <w:shd w:val="clear" w:color="auto" w:fill="95B3D7" w:themeFill="accent1" w:themeFillTint="99"/>
            <w:vAlign w:val="center"/>
          </w:tcPr>
          <w:p w14:paraId="51E48202" w14:textId="77777777" w:rsidR="002E2CEE" w:rsidRPr="009E23B8" w:rsidRDefault="002E2CEE" w:rsidP="00F1603B">
            <w:pPr>
              <w:rPr>
                <w:b/>
                <w:color w:val="000000" w:themeColor="text1"/>
                <w:sz w:val="24"/>
                <w:szCs w:val="24"/>
              </w:rPr>
            </w:pPr>
            <w:r w:rsidRPr="009E23B8">
              <w:rPr>
                <w:b/>
                <w:color w:val="000000" w:themeColor="text1"/>
                <w:sz w:val="24"/>
                <w:szCs w:val="24"/>
              </w:rPr>
              <w:t>ZALECENIE</w:t>
            </w:r>
          </w:p>
        </w:tc>
        <w:tc>
          <w:tcPr>
            <w:tcW w:w="2410" w:type="dxa"/>
            <w:shd w:val="clear" w:color="auto" w:fill="95B3D7" w:themeFill="accent1" w:themeFillTint="99"/>
            <w:vAlign w:val="center"/>
          </w:tcPr>
          <w:p w14:paraId="465C6968" w14:textId="77777777" w:rsidR="002E2CEE" w:rsidRPr="009E23B8" w:rsidRDefault="002E2CEE" w:rsidP="00F1603B">
            <w:pPr>
              <w:rPr>
                <w:b/>
                <w:color w:val="000000" w:themeColor="text1"/>
                <w:sz w:val="24"/>
                <w:szCs w:val="24"/>
              </w:rPr>
            </w:pPr>
            <w:r w:rsidRPr="009E23B8">
              <w:rPr>
                <w:b/>
                <w:color w:val="000000" w:themeColor="text1"/>
                <w:sz w:val="24"/>
                <w:szCs w:val="24"/>
              </w:rPr>
              <w:t>DZIAŁANIE</w:t>
            </w:r>
          </w:p>
        </w:tc>
        <w:tc>
          <w:tcPr>
            <w:tcW w:w="1417" w:type="dxa"/>
            <w:shd w:val="clear" w:color="auto" w:fill="95B3D7" w:themeFill="accent1" w:themeFillTint="99"/>
            <w:vAlign w:val="center"/>
          </w:tcPr>
          <w:p w14:paraId="62449D16" w14:textId="77777777" w:rsidR="002E2CEE" w:rsidRPr="009E23B8" w:rsidRDefault="002E2CEE" w:rsidP="00F1603B">
            <w:pPr>
              <w:rPr>
                <w:b/>
                <w:color w:val="000000" w:themeColor="text1"/>
                <w:sz w:val="24"/>
                <w:szCs w:val="24"/>
              </w:rPr>
            </w:pPr>
            <w:r w:rsidRPr="009E23B8">
              <w:rPr>
                <w:b/>
                <w:color w:val="000000" w:themeColor="text1"/>
                <w:sz w:val="24"/>
                <w:szCs w:val="24"/>
              </w:rPr>
              <w:t>WYTYCZNE</w:t>
            </w:r>
          </w:p>
        </w:tc>
      </w:tr>
      <w:tr w:rsidR="00F42241" w:rsidRPr="00F42241" w14:paraId="42A32DA2" w14:textId="77777777" w:rsidTr="00F42241">
        <w:trPr>
          <w:trHeight w:val="1253"/>
        </w:trPr>
        <w:tc>
          <w:tcPr>
            <w:tcW w:w="817" w:type="dxa"/>
            <w:shd w:val="clear" w:color="auto" w:fill="auto"/>
          </w:tcPr>
          <w:p w14:paraId="4A1C5E5C" w14:textId="77777777" w:rsidR="002E2CEE" w:rsidRPr="00F42241" w:rsidRDefault="002E2CEE" w:rsidP="00F1603B">
            <w:pPr>
              <w:spacing w:before="120"/>
              <w:jc w:val="center"/>
              <w:rPr>
                <w:color w:val="000000" w:themeColor="text1"/>
                <w:sz w:val="20"/>
                <w:szCs w:val="20"/>
              </w:rPr>
            </w:pPr>
            <w:r w:rsidRPr="00F42241">
              <w:rPr>
                <w:color w:val="000000" w:themeColor="text1"/>
                <w:sz w:val="20"/>
                <w:szCs w:val="20"/>
              </w:rPr>
              <w:t>1.</w:t>
            </w:r>
            <w:r w:rsidR="00F1603B" w:rsidRPr="00F42241">
              <w:rPr>
                <w:color w:val="000000" w:themeColor="text1"/>
                <w:sz w:val="20"/>
                <w:szCs w:val="20"/>
              </w:rPr>
              <w:t>4</w:t>
            </w:r>
            <w:r w:rsidRPr="00F42241">
              <w:rPr>
                <w:color w:val="000000" w:themeColor="text1"/>
                <w:sz w:val="20"/>
                <w:szCs w:val="20"/>
              </w:rPr>
              <w:t>.1</w:t>
            </w:r>
          </w:p>
        </w:tc>
        <w:tc>
          <w:tcPr>
            <w:tcW w:w="4820" w:type="dxa"/>
            <w:shd w:val="clear" w:color="auto" w:fill="auto"/>
          </w:tcPr>
          <w:p w14:paraId="3D5CC1C5" w14:textId="77777777" w:rsidR="002E2CEE" w:rsidRPr="00F42241" w:rsidRDefault="00012B0A" w:rsidP="00F1603B">
            <w:pPr>
              <w:spacing w:before="120" w:after="120"/>
              <w:rPr>
                <w:color w:val="000000" w:themeColor="text1"/>
                <w:sz w:val="20"/>
                <w:szCs w:val="20"/>
              </w:rPr>
            </w:pPr>
            <w:r w:rsidRPr="00F42241">
              <w:rPr>
                <w:color w:val="000000" w:themeColor="text1"/>
                <w:sz w:val="20"/>
                <w:szCs w:val="20"/>
              </w:rPr>
              <w:t>Zapewnić szkolenie oraz ocenę dla pilotów w zakresie lotniskowych znaków pionowych, oznakowania poziomego oraz oświetlenia.</w:t>
            </w:r>
          </w:p>
        </w:tc>
        <w:tc>
          <w:tcPr>
            <w:tcW w:w="2410" w:type="dxa"/>
            <w:shd w:val="clear" w:color="auto" w:fill="auto"/>
          </w:tcPr>
          <w:p w14:paraId="2A826DF2" w14:textId="77777777" w:rsidR="002E2CEE" w:rsidRPr="00F42241" w:rsidRDefault="002E2CEE" w:rsidP="009E23B8">
            <w:pPr>
              <w:spacing w:before="120"/>
              <w:rPr>
                <w:color w:val="000000" w:themeColor="text1"/>
                <w:sz w:val="20"/>
                <w:szCs w:val="20"/>
              </w:rPr>
            </w:pPr>
            <w:r w:rsidRPr="00F42241">
              <w:rPr>
                <w:color w:val="000000" w:themeColor="text1"/>
                <w:sz w:val="20"/>
                <w:szCs w:val="20"/>
              </w:rPr>
              <w:t xml:space="preserve">Operator </w:t>
            </w:r>
            <w:r w:rsidR="000720A5" w:rsidRPr="00F42241">
              <w:rPr>
                <w:color w:val="000000" w:themeColor="text1"/>
                <w:sz w:val="20"/>
                <w:szCs w:val="20"/>
              </w:rPr>
              <w:t>statku powietrznego (rola wiodąca)</w:t>
            </w:r>
            <w:r w:rsidR="00D6593C">
              <w:rPr>
                <w:color w:val="000000" w:themeColor="text1"/>
                <w:sz w:val="20"/>
                <w:szCs w:val="20"/>
              </w:rPr>
              <w:t>.</w:t>
            </w:r>
          </w:p>
        </w:tc>
        <w:tc>
          <w:tcPr>
            <w:tcW w:w="1417" w:type="dxa"/>
            <w:shd w:val="clear" w:color="auto" w:fill="auto"/>
          </w:tcPr>
          <w:p w14:paraId="68C0AC69" w14:textId="77777777" w:rsidR="002E2CEE" w:rsidRPr="00F42241" w:rsidRDefault="002E2CEE" w:rsidP="009E23B8">
            <w:pPr>
              <w:spacing w:before="120"/>
              <w:rPr>
                <w:color w:val="000000" w:themeColor="text1"/>
                <w:sz w:val="20"/>
                <w:szCs w:val="20"/>
              </w:rPr>
            </w:pPr>
            <w:r w:rsidRPr="00F42241">
              <w:rPr>
                <w:color w:val="000000" w:themeColor="text1"/>
                <w:sz w:val="20"/>
                <w:szCs w:val="20"/>
              </w:rPr>
              <w:t xml:space="preserve">ZAŁĄCZNIK </w:t>
            </w:r>
            <w:r w:rsidR="000720A5" w:rsidRPr="00F42241">
              <w:rPr>
                <w:color w:val="000000" w:themeColor="text1"/>
                <w:sz w:val="20"/>
                <w:szCs w:val="20"/>
              </w:rPr>
              <w:t>D</w:t>
            </w:r>
          </w:p>
        </w:tc>
      </w:tr>
      <w:tr w:rsidR="00F42241" w:rsidRPr="00F42241" w14:paraId="2F75ABB4" w14:textId="77777777" w:rsidTr="00F42241">
        <w:trPr>
          <w:trHeight w:val="836"/>
        </w:trPr>
        <w:tc>
          <w:tcPr>
            <w:tcW w:w="817" w:type="dxa"/>
            <w:shd w:val="clear" w:color="auto" w:fill="auto"/>
          </w:tcPr>
          <w:p w14:paraId="091A7280" w14:textId="77777777" w:rsidR="002E2CEE" w:rsidRPr="00F42241" w:rsidRDefault="002E2CEE" w:rsidP="00F1603B">
            <w:pPr>
              <w:spacing w:before="120"/>
              <w:jc w:val="center"/>
              <w:rPr>
                <w:color w:val="000000" w:themeColor="text1"/>
                <w:sz w:val="20"/>
                <w:szCs w:val="20"/>
              </w:rPr>
            </w:pPr>
            <w:r w:rsidRPr="00F42241">
              <w:rPr>
                <w:color w:val="000000" w:themeColor="text1"/>
                <w:sz w:val="20"/>
                <w:szCs w:val="20"/>
              </w:rPr>
              <w:t>1.</w:t>
            </w:r>
            <w:r w:rsidR="00F1603B" w:rsidRPr="00F42241">
              <w:rPr>
                <w:color w:val="000000" w:themeColor="text1"/>
                <w:sz w:val="20"/>
                <w:szCs w:val="20"/>
              </w:rPr>
              <w:t>4</w:t>
            </w:r>
            <w:r w:rsidRPr="00F42241">
              <w:rPr>
                <w:color w:val="000000" w:themeColor="text1"/>
                <w:sz w:val="20"/>
                <w:szCs w:val="20"/>
              </w:rPr>
              <w:t>.2</w:t>
            </w:r>
          </w:p>
        </w:tc>
        <w:tc>
          <w:tcPr>
            <w:tcW w:w="4820" w:type="dxa"/>
            <w:shd w:val="clear" w:color="auto" w:fill="auto"/>
          </w:tcPr>
          <w:p w14:paraId="56A75963" w14:textId="77777777" w:rsidR="002E2CEE" w:rsidRPr="00F42241" w:rsidRDefault="00012B0A" w:rsidP="0008182E">
            <w:pPr>
              <w:spacing w:before="120" w:after="120"/>
              <w:rPr>
                <w:color w:val="000000" w:themeColor="text1"/>
                <w:sz w:val="20"/>
                <w:szCs w:val="20"/>
              </w:rPr>
            </w:pPr>
            <w:r w:rsidRPr="00F42241">
              <w:rPr>
                <w:color w:val="000000" w:themeColor="text1"/>
                <w:sz w:val="20"/>
                <w:szCs w:val="20"/>
              </w:rPr>
              <w:t xml:space="preserve">Piloci nie będą przekraczać zapalonych czerwonych świateł np. poprzeczek zatrzymania, podczas </w:t>
            </w:r>
            <w:r w:rsidR="00EC1D9D" w:rsidRPr="00F42241">
              <w:rPr>
                <w:color w:val="000000" w:themeColor="text1"/>
                <w:sz w:val="20"/>
                <w:szCs w:val="20"/>
              </w:rPr>
              <w:t>zajęcia pasa</w:t>
            </w:r>
            <w:r w:rsidRPr="00F42241">
              <w:rPr>
                <w:color w:val="000000" w:themeColor="text1"/>
                <w:sz w:val="20"/>
                <w:szCs w:val="20"/>
              </w:rPr>
              <w:t xml:space="preserve"> lub przecięcia drogi startowej chyba</w:t>
            </w:r>
            <w:r w:rsidR="00B970D5" w:rsidRPr="00F42241">
              <w:rPr>
                <w:color w:val="000000" w:themeColor="text1"/>
                <w:sz w:val="20"/>
                <w:szCs w:val="20"/>
              </w:rPr>
              <w:t>,</w:t>
            </w:r>
            <w:r w:rsidRPr="00F42241">
              <w:rPr>
                <w:color w:val="000000" w:themeColor="text1"/>
                <w:sz w:val="20"/>
                <w:szCs w:val="20"/>
              </w:rPr>
              <w:t xml:space="preserve"> że obowiązują procedury awaryjne obejmujące przypadki gdzie poprzeczki zatrzymania lub urządzenia kontrolne są wyłączone z użytkowania</w:t>
            </w:r>
            <w:r w:rsidR="0008182E">
              <w:rPr>
                <w:color w:val="000000" w:themeColor="text1"/>
                <w:sz w:val="20"/>
                <w:szCs w:val="20"/>
              </w:rPr>
              <w:t>.</w:t>
            </w:r>
          </w:p>
        </w:tc>
        <w:tc>
          <w:tcPr>
            <w:tcW w:w="2410" w:type="dxa"/>
            <w:shd w:val="clear" w:color="auto" w:fill="auto"/>
          </w:tcPr>
          <w:p w14:paraId="6D1D1057" w14:textId="77777777" w:rsidR="002E2CEE" w:rsidRPr="00F42241" w:rsidRDefault="002E2CEE" w:rsidP="009E23B8">
            <w:pPr>
              <w:spacing w:before="120" w:after="120"/>
              <w:rPr>
                <w:color w:val="000000" w:themeColor="text1"/>
                <w:sz w:val="20"/>
                <w:szCs w:val="20"/>
              </w:rPr>
            </w:pPr>
            <w:r w:rsidRPr="00F42241">
              <w:rPr>
                <w:color w:val="000000" w:themeColor="text1"/>
                <w:sz w:val="20"/>
                <w:szCs w:val="20"/>
              </w:rPr>
              <w:t xml:space="preserve">Operator </w:t>
            </w:r>
            <w:r w:rsidR="000720A5" w:rsidRPr="00F42241">
              <w:rPr>
                <w:color w:val="000000" w:themeColor="text1"/>
                <w:sz w:val="20"/>
                <w:szCs w:val="20"/>
              </w:rPr>
              <w:t>statku powietrznego</w:t>
            </w:r>
            <w:r w:rsidRPr="00F42241">
              <w:rPr>
                <w:color w:val="000000" w:themeColor="text1"/>
                <w:sz w:val="20"/>
                <w:szCs w:val="20"/>
              </w:rPr>
              <w:t>.</w:t>
            </w:r>
          </w:p>
        </w:tc>
        <w:tc>
          <w:tcPr>
            <w:tcW w:w="1417" w:type="dxa"/>
            <w:shd w:val="clear" w:color="auto" w:fill="auto"/>
          </w:tcPr>
          <w:p w14:paraId="0F08D098" w14:textId="77777777" w:rsidR="002E2CEE" w:rsidRPr="00F42241" w:rsidRDefault="00D6593C" w:rsidP="009E23B8">
            <w:pPr>
              <w:spacing w:before="120"/>
              <w:rPr>
                <w:color w:val="000000" w:themeColor="text1"/>
                <w:sz w:val="20"/>
                <w:szCs w:val="20"/>
              </w:rPr>
            </w:pPr>
            <w:r>
              <w:rPr>
                <w:color w:val="000000" w:themeColor="text1"/>
                <w:sz w:val="20"/>
                <w:szCs w:val="20"/>
              </w:rPr>
              <w:t>ZAŁĄCZNIK A</w:t>
            </w:r>
          </w:p>
          <w:p w14:paraId="60371BC7" w14:textId="77777777" w:rsidR="002E2CEE" w:rsidRPr="00F42241" w:rsidRDefault="002E2CEE" w:rsidP="005C30FC">
            <w:pPr>
              <w:rPr>
                <w:color w:val="000000" w:themeColor="text1"/>
                <w:sz w:val="20"/>
                <w:szCs w:val="20"/>
              </w:rPr>
            </w:pPr>
            <w:r w:rsidRPr="00F42241">
              <w:rPr>
                <w:color w:val="000000" w:themeColor="text1"/>
                <w:sz w:val="20"/>
                <w:szCs w:val="20"/>
              </w:rPr>
              <w:t xml:space="preserve">ZAŁĄCZNIK </w:t>
            </w:r>
            <w:r w:rsidR="000720A5" w:rsidRPr="00F42241">
              <w:rPr>
                <w:color w:val="000000" w:themeColor="text1"/>
                <w:sz w:val="20"/>
                <w:szCs w:val="20"/>
              </w:rPr>
              <w:t>D</w:t>
            </w:r>
          </w:p>
          <w:p w14:paraId="3D3182DA" w14:textId="77777777" w:rsidR="000720A5" w:rsidRPr="00F42241" w:rsidRDefault="00D6593C" w:rsidP="00D6593C">
            <w:pPr>
              <w:rPr>
                <w:color w:val="000000" w:themeColor="text1"/>
                <w:sz w:val="20"/>
                <w:szCs w:val="20"/>
              </w:rPr>
            </w:pPr>
            <w:r>
              <w:rPr>
                <w:color w:val="000000" w:themeColor="text1"/>
                <w:sz w:val="20"/>
                <w:szCs w:val="20"/>
              </w:rPr>
              <w:t>ZAŁĄCZNIK J</w:t>
            </w:r>
          </w:p>
        </w:tc>
      </w:tr>
      <w:tr w:rsidR="00F42241" w:rsidRPr="00F42241" w14:paraId="64405A0E" w14:textId="77777777" w:rsidTr="00F42241">
        <w:trPr>
          <w:trHeight w:val="1253"/>
        </w:trPr>
        <w:tc>
          <w:tcPr>
            <w:tcW w:w="817" w:type="dxa"/>
            <w:shd w:val="clear" w:color="auto" w:fill="auto"/>
          </w:tcPr>
          <w:p w14:paraId="5048EF4F" w14:textId="77777777" w:rsidR="000720A5" w:rsidRPr="00F42241" w:rsidRDefault="000720A5" w:rsidP="00F1603B">
            <w:pPr>
              <w:spacing w:before="120"/>
              <w:jc w:val="center"/>
              <w:rPr>
                <w:color w:val="000000" w:themeColor="text1"/>
                <w:sz w:val="20"/>
                <w:szCs w:val="20"/>
              </w:rPr>
            </w:pPr>
            <w:r w:rsidRPr="00F42241">
              <w:rPr>
                <w:color w:val="000000" w:themeColor="text1"/>
                <w:sz w:val="20"/>
                <w:szCs w:val="20"/>
              </w:rPr>
              <w:t>1.4.3</w:t>
            </w:r>
          </w:p>
        </w:tc>
        <w:tc>
          <w:tcPr>
            <w:tcW w:w="4820" w:type="dxa"/>
            <w:shd w:val="clear" w:color="auto" w:fill="auto"/>
          </w:tcPr>
          <w:p w14:paraId="19117827" w14:textId="77777777" w:rsidR="000720A5" w:rsidRDefault="00012B0A" w:rsidP="00F1603B">
            <w:pPr>
              <w:spacing w:before="120" w:after="120"/>
              <w:rPr>
                <w:color w:val="000000" w:themeColor="text1"/>
                <w:sz w:val="20"/>
                <w:szCs w:val="20"/>
              </w:rPr>
            </w:pPr>
            <w:r w:rsidRPr="00F42241">
              <w:rPr>
                <w:color w:val="000000" w:themeColor="text1"/>
                <w:sz w:val="20"/>
                <w:szCs w:val="20"/>
              </w:rPr>
              <w:t>Zapewnić, że procedury pokładowe obejmują wymóg uzyskania konkretnego zezwolenia na przecięcie jakiejkolwiek drogi startowej.</w:t>
            </w:r>
          </w:p>
          <w:p w14:paraId="4E3B2A76" w14:textId="77777777" w:rsidR="0008182E" w:rsidRPr="00F42241" w:rsidRDefault="0008182E" w:rsidP="00F1603B">
            <w:pPr>
              <w:spacing w:before="120" w:after="120"/>
              <w:rPr>
                <w:color w:val="000000" w:themeColor="text1"/>
                <w:sz w:val="20"/>
                <w:szCs w:val="20"/>
              </w:rPr>
            </w:pPr>
            <w:r w:rsidRPr="0008182E">
              <w:rPr>
                <w:b/>
                <w:color w:val="000000" w:themeColor="text1"/>
                <w:sz w:val="20"/>
                <w:szCs w:val="20"/>
              </w:rPr>
              <w:t>Uwaga</w:t>
            </w:r>
            <w:r>
              <w:rPr>
                <w:color w:val="000000" w:themeColor="text1"/>
                <w:sz w:val="20"/>
                <w:szCs w:val="20"/>
              </w:rPr>
              <w:t>:</w:t>
            </w:r>
          </w:p>
          <w:p w14:paraId="4ED8D6D8" w14:textId="77777777" w:rsidR="00012B0A" w:rsidRPr="0008182E" w:rsidRDefault="0008182E" w:rsidP="0008182E">
            <w:pPr>
              <w:spacing w:before="120" w:after="120"/>
              <w:rPr>
                <w:color w:val="000000" w:themeColor="text1"/>
                <w:sz w:val="20"/>
                <w:szCs w:val="20"/>
              </w:rPr>
            </w:pPr>
            <w:r w:rsidRPr="0008182E">
              <w:rPr>
                <w:color w:val="000000" w:themeColor="text1"/>
                <w:sz w:val="20"/>
                <w:szCs w:val="20"/>
              </w:rPr>
              <w:t xml:space="preserve">Dotyczy to również nieaktywnych </w:t>
            </w:r>
            <w:r w:rsidR="00012B0A" w:rsidRPr="0008182E">
              <w:rPr>
                <w:color w:val="000000" w:themeColor="text1"/>
                <w:sz w:val="20"/>
                <w:szCs w:val="20"/>
              </w:rPr>
              <w:t>dr</w:t>
            </w:r>
            <w:r w:rsidRPr="0008182E">
              <w:rPr>
                <w:color w:val="000000" w:themeColor="text1"/>
                <w:sz w:val="20"/>
                <w:szCs w:val="20"/>
              </w:rPr>
              <w:t>ó</w:t>
            </w:r>
            <w:r w:rsidR="00012B0A" w:rsidRPr="0008182E">
              <w:rPr>
                <w:color w:val="000000" w:themeColor="text1"/>
                <w:sz w:val="20"/>
                <w:szCs w:val="20"/>
              </w:rPr>
              <w:t>g startow</w:t>
            </w:r>
            <w:r w:rsidRPr="0008182E">
              <w:rPr>
                <w:color w:val="000000" w:themeColor="text1"/>
                <w:sz w:val="20"/>
                <w:szCs w:val="20"/>
              </w:rPr>
              <w:t>ych.</w:t>
            </w:r>
          </w:p>
        </w:tc>
        <w:tc>
          <w:tcPr>
            <w:tcW w:w="2410" w:type="dxa"/>
            <w:shd w:val="clear" w:color="auto" w:fill="auto"/>
          </w:tcPr>
          <w:p w14:paraId="6FB6FE79" w14:textId="77777777" w:rsidR="000720A5" w:rsidRPr="00F42241" w:rsidRDefault="000720A5" w:rsidP="009E23B8">
            <w:pPr>
              <w:spacing w:before="120"/>
              <w:rPr>
                <w:color w:val="000000" w:themeColor="text1"/>
                <w:sz w:val="20"/>
                <w:szCs w:val="20"/>
              </w:rPr>
            </w:pPr>
            <w:r w:rsidRPr="00F42241">
              <w:rPr>
                <w:color w:val="000000" w:themeColor="text1"/>
                <w:sz w:val="20"/>
                <w:szCs w:val="20"/>
              </w:rPr>
              <w:t>Operator statku powietrznego.</w:t>
            </w:r>
          </w:p>
        </w:tc>
        <w:tc>
          <w:tcPr>
            <w:tcW w:w="1417" w:type="dxa"/>
            <w:shd w:val="clear" w:color="auto" w:fill="auto"/>
          </w:tcPr>
          <w:p w14:paraId="5A4D5846" w14:textId="77777777" w:rsidR="000720A5" w:rsidRPr="00F42241" w:rsidRDefault="000720A5" w:rsidP="009E23B8">
            <w:pPr>
              <w:spacing w:before="120"/>
              <w:rPr>
                <w:color w:val="000000" w:themeColor="text1"/>
                <w:sz w:val="20"/>
                <w:szCs w:val="20"/>
              </w:rPr>
            </w:pPr>
            <w:r w:rsidRPr="00F42241">
              <w:rPr>
                <w:color w:val="000000" w:themeColor="text1"/>
                <w:sz w:val="20"/>
                <w:szCs w:val="20"/>
              </w:rPr>
              <w:t>ZAŁĄCZNIK A</w:t>
            </w:r>
          </w:p>
        </w:tc>
      </w:tr>
      <w:tr w:rsidR="00D6593C" w:rsidRPr="00F42241" w14:paraId="1D0ACC19" w14:textId="77777777" w:rsidTr="00F42241">
        <w:trPr>
          <w:trHeight w:val="836"/>
        </w:trPr>
        <w:tc>
          <w:tcPr>
            <w:tcW w:w="817" w:type="dxa"/>
            <w:shd w:val="clear" w:color="auto" w:fill="auto"/>
          </w:tcPr>
          <w:p w14:paraId="13CBC91E" w14:textId="77777777" w:rsidR="00D6593C" w:rsidRPr="00F42241" w:rsidRDefault="00D6593C" w:rsidP="00D6593C">
            <w:pPr>
              <w:spacing w:before="120"/>
              <w:jc w:val="center"/>
              <w:rPr>
                <w:color w:val="000000" w:themeColor="text1"/>
                <w:sz w:val="20"/>
                <w:szCs w:val="20"/>
              </w:rPr>
            </w:pPr>
            <w:r w:rsidRPr="00F42241">
              <w:rPr>
                <w:color w:val="000000" w:themeColor="text1"/>
                <w:sz w:val="20"/>
                <w:szCs w:val="20"/>
              </w:rPr>
              <w:t>1.4.4</w:t>
            </w:r>
          </w:p>
        </w:tc>
        <w:tc>
          <w:tcPr>
            <w:tcW w:w="4820" w:type="dxa"/>
            <w:shd w:val="clear" w:color="auto" w:fill="auto"/>
          </w:tcPr>
          <w:p w14:paraId="0BEF4B4F" w14:textId="77777777" w:rsidR="00D6593C" w:rsidRPr="00F42241" w:rsidRDefault="00D6593C" w:rsidP="00D6593C">
            <w:pPr>
              <w:spacing w:before="120" w:after="120"/>
              <w:rPr>
                <w:color w:val="000000" w:themeColor="text1"/>
                <w:sz w:val="20"/>
                <w:szCs w:val="20"/>
              </w:rPr>
            </w:pPr>
            <w:r w:rsidRPr="00F42241">
              <w:rPr>
                <w:color w:val="000000" w:themeColor="text1"/>
                <w:sz w:val="20"/>
                <w:szCs w:val="20"/>
              </w:rPr>
              <w:t>Załoga lotnicza nie powinna wjeżdżać na drogę startową do odlotu, jeżeli nie jest gotowa na start. Załoga lotnicza musi niezwłocznie poinformować służbę kontroli ruchu lotniczego, jeżeli potrzebuje dodatkowego czasu na drodze startowej z przyczyn operacyjnych.</w:t>
            </w:r>
          </w:p>
        </w:tc>
        <w:tc>
          <w:tcPr>
            <w:tcW w:w="2410" w:type="dxa"/>
            <w:shd w:val="clear" w:color="auto" w:fill="auto"/>
          </w:tcPr>
          <w:p w14:paraId="7628CD25" w14:textId="77777777" w:rsidR="00D6593C" w:rsidRPr="00F42241" w:rsidRDefault="00D6593C" w:rsidP="009E23B8">
            <w:pPr>
              <w:spacing w:before="120"/>
              <w:rPr>
                <w:color w:val="000000" w:themeColor="text1"/>
                <w:sz w:val="20"/>
                <w:szCs w:val="20"/>
              </w:rPr>
            </w:pPr>
            <w:r w:rsidRPr="00F42241">
              <w:rPr>
                <w:color w:val="000000" w:themeColor="text1"/>
                <w:sz w:val="20"/>
                <w:szCs w:val="20"/>
              </w:rPr>
              <w:t>Operator statku powietrznego,</w:t>
            </w:r>
          </w:p>
          <w:p w14:paraId="1652EE2B" w14:textId="77777777" w:rsidR="00D6593C" w:rsidRPr="00F42241" w:rsidRDefault="00D6593C" w:rsidP="00D6593C">
            <w:pPr>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0687A67D" w14:textId="77777777" w:rsidR="00D6593C" w:rsidRPr="00F42241" w:rsidRDefault="00D6593C" w:rsidP="009E23B8">
            <w:pPr>
              <w:spacing w:before="120"/>
              <w:rPr>
                <w:color w:val="000000" w:themeColor="text1"/>
                <w:sz w:val="20"/>
                <w:szCs w:val="20"/>
              </w:rPr>
            </w:pPr>
            <w:r w:rsidRPr="00F42241">
              <w:rPr>
                <w:color w:val="000000" w:themeColor="text1"/>
                <w:sz w:val="20"/>
                <w:szCs w:val="20"/>
              </w:rPr>
              <w:t>ZAŁĄCZNIK D</w:t>
            </w:r>
          </w:p>
        </w:tc>
      </w:tr>
      <w:tr w:rsidR="00D6593C" w:rsidRPr="00F42241" w14:paraId="5ABB49C4" w14:textId="77777777" w:rsidTr="00F42241">
        <w:trPr>
          <w:trHeight w:val="1253"/>
        </w:trPr>
        <w:tc>
          <w:tcPr>
            <w:tcW w:w="817" w:type="dxa"/>
            <w:shd w:val="clear" w:color="auto" w:fill="auto"/>
          </w:tcPr>
          <w:p w14:paraId="4244A7E2" w14:textId="77777777" w:rsidR="00D6593C" w:rsidRPr="00F42241" w:rsidRDefault="00D6593C" w:rsidP="00D6593C">
            <w:pPr>
              <w:spacing w:before="120"/>
              <w:jc w:val="center"/>
              <w:rPr>
                <w:color w:val="000000" w:themeColor="text1"/>
                <w:sz w:val="20"/>
                <w:szCs w:val="20"/>
              </w:rPr>
            </w:pPr>
            <w:r>
              <w:rPr>
                <w:color w:val="000000" w:themeColor="text1"/>
                <w:sz w:val="20"/>
                <w:szCs w:val="20"/>
              </w:rPr>
              <w:t>1.4.5</w:t>
            </w:r>
          </w:p>
        </w:tc>
        <w:tc>
          <w:tcPr>
            <w:tcW w:w="4820" w:type="dxa"/>
            <w:shd w:val="clear" w:color="auto" w:fill="auto"/>
          </w:tcPr>
          <w:p w14:paraId="5EE969E8" w14:textId="77777777" w:rsidR="00D6593C" w:rsidRPr="00F42241" w:rsidRDefault="00D6593C" w:rsidP="00D6593C">
            <w:pPr>
              <w:spacing w:before="120" w:after="120"/>
              <w:rPr>
                <w:color w:val="000000" w:themeColor="text1"/>
                <w:sz w:val="20"/>
                <w:szCs w:val="20"/>
              </w:rPr>
            </w:pPr>
            <w:r>
              <w:rPr>
                <w:color w:val="000000" w:themeColor="text1"/>
                <w:sz w:val="20"/>
                <w:szCs w:val="20"/>
              </w:rPr>
              <w:t>W przypadku bardzo wczesnego przekazania zezwolenia, załoga lotnicza powinna potwierdzić z ATC zezwolenie na zajęcie pasa/startu lub przecięcie podczas zbliżania się do miejsca oczekiwania przed drogą startową.</w:t>
            </w:r>
          </w:p>
        </w:tc>
        <w:tc>
          <w:tcPr>
            <w:tcW w:w="2410" w:type="dxa"/>
            <w:shd w:val="clear" w:color="auto" w:fill="auto"/>
          </w:tcPr>
          <w:p w14:paraId="3B90DD32" w14:textId="77777777" w:rsidR="00D6593C" w:rsidRPr="00F42241" w:rsidRDefault="00D6593C" w:rsidP="009E23B8">
            <w:pPr>
              <w:spacing w:before="120"/>
              <w:rPr>
                <w:color w:val="000000" w:themeColor="text1"/>
                <w:sz w:val="20"/>
                <w:szCs w:val="20"/>
              </w:rPr>
            </w:pPr>
            <w:r w:rsidRPr="00F42241">
              <w:rPr>
                <w:color w:val="000000" w:themeColor="text1"/>
                <w:sz w:val="20"/>
                <w:szCs w:val="20"/>
              </w:rPr>
              <w:t>Operator statku powietrznego,</w:t>
            </w:r>
          </w:p>
          <w:p w14:paraId="3F82A0EE" w14:textId="77777777" w:rsidR="00D6593C" w:rsidRPr="00F42241" w:rsidRDefault="00D6593C" w:rsidP="00D6593C">
            <w:pPr>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1164952B" w14:textId="77777777" w:rsidR="00D6593C" w:rsidRPr="00F42241" w:rsidRDefault="00D6593C" w:rsidP="009E23B8">
            <w:pPr>
              <w:spacing w:before="120"/>
              <w:rPr>
                <w:color w:val="000000" w:themeColor="text1"/>
                <w:sz w:val="20"/>
                <w:szCs w:val="20"/>
              </w:rPr>
            </w:pPr>
            <w:r w:rsidRPr="00F42241">
              <w:rPr>
                <w:color w:val="000000" w:themeColor="text1"/>
                <w:sz w:val="20"/>
                <w:szCs w:val="20"/>
              </w:rPr>
              <w:t>ZAŁĄCZNIK D</w:t>
            </w:r>
          </w:p>
        </w:tc>
      </w:tr>
      <w:tr w:rsidR="00D6593C" w:rsidRPr="00F42241" w14:paraId="1706F855" w14:textId="77777777" w:rsidTr="00F42241">
        <w:trPr>
          <w:trHeight w:val="1253"/>
        </w:trPr>
        <w:tc>
          <w:tcPr>
            <w:tcW w:w="817" w:type="dxa"/>
            <w:shd w:val="clear" w:color="auto" w:fill="auto"/>
          </w:tcPr>
          <w:p w14:paraId="5E09D86A" w14:textId="77777777" w:rsidR="00D6593C" w:rsidRPr="00F42241" w:rsidRDefault="00D6593C" w:rsidP="00D6593C">
            <w:pPr>
              <w:spacing w:before="120"/>
              <w:jc w:val="center"/>
              <w:rPr>
                <w:color w:val="000000" w:themeColor="text1"/>
                <w:sz w:val="20"/>
                <w:szCs w:val="20"/>
              </w:rPr>
            </w:pPr>
            <w:r>
              <w:rPr>
                <w:color w:val="000000" w:themeColor="text1"/>
                <w:sz w:val="20"/>
                <w:szCs w:val="20"/>
              </w:rPr>
              <w:t>1.4.6</w:t>
            </w:r>
          </w:p>
        </w:tc>
        <w:tc>
          <w:tcPr>
            <w:tcW w:w="4820" w:type="dxa"/>
            <w:shd w:val="clear" w:color="auto" w:fill="auto"/>
          </w:tcPr>
          <w:p w14:paraId="3AC05025" w14:textId="77777777" w:rsidR="00D6593C" w:rsidRPr="00F42241" w:rsidRDefault="00D6593C" w:rsidP="00D6593C">
            <w:pPr>
              <w:spacing w:before="120" w:after="120"/>
              <w:rPr>
                <w:color w:val="000000" w:themeColor="text1"/>
                <w:sz w:val="20"/>
                <w:szCs w:val="20"/>
              </w:rPr>
            </w:pPr>
            <w:r>
              <w:rPr>
                <w:color w:val="000000" w:themeColor="text1"/>
                <w:sz w:val="20"/>
                <w:szCs w:val="20"/>
              </w:rPr>
              <w:t>Załoga lotnicza powinna rozważyć potwierdzenie zezwolenia na lądowanie na ostatniej prostej, jeżeli ATC wydała je na odległości ponad 5 mil morskich od przyziemienia.</w:t>
            </w:r>
          </w:p>
        </w:tc>
        <w:tc>
          <w:tcPr>
            <w:tcW w:w="2410" w:type="dxa"/>
            <w:shd w:val="clear" w:color="auto" w:fill="auto"/>
          </w:tcPr>
          <w:p w14:paraId="7ECF7C05" w14:textId="77777777" w:rsidR="00D6593C" w:rsidRPr="00F42241" w:rsidRDefault="00D6593C" w:rsidP="009E23B8">
            <w:pPr>
              <w:spacing w:before="120"/>
              <w:rPr>
                <w:color w:val="000000" w:themeColor="text1"/>
                <w:sz w:val="20"/>
                <w:szCs w:val="20"/>
              </w:rPr>
            </w:pPr>
            <w:r w:rsidRPr="00F42241">
              <w:rPr>
                <w:color w:val="000000" w:themeColor="text1"/>
                <w:sz w:val="20"/>
                <w:szCs w:val="20"/>
              </w:rPr>
              <w:t>Operator statku powietrznego,</w:t>
            </w:r>
          </w:p>
          <w:p w14:paraId="78D5D130" w14:textId="77777777" w:rsidR="00D6593C" w:rsidRPr="00F42241" w:rsidRDefault="00D6593C" w:rsidP="00D6593C">
            <w:pPr>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3DC70491" w14:textId="77777777" w:rsidR="00D6593C" w:rsidRPr="00F42241" w:rsidRDefault="00D6593C" w:rsidP="009E23B8">
            <w:pPr>
              <w:spacing w:before="120"/>
              <w:rPr>
                <w:color w:val="000000" w:themeColor="text1"/>
                <w:sz w:val="20"/>
                <w:szCs w:val="20"/>
              </w:rPr>
            </w:pPr>
            <w:r w:rsidRPr="00F42241">
              <w:rPr>
                <w:color w:val="000000" w:themeColor="text1"/>
                <w:sz w:val="20"/>
                <w:szCs w:val="20"/>
              </w:rPr>
              <w:t>ZAŁĄCZNIK D</w:t>
            </w:r>
          </w:p>
        </w:tc>
      </w:tr>
      <w:tr w:rsidR="00F42241" w:rsidRPr="00F42241" w14:paraId="3BDBAEF0" w14:textId="77777777" w:rsidTr="00D6593C">
        <w:trPr>
          <w:trHeight w:val="1068"/>
        </w:trPr>
        <w:tc>
          <w:tcPr>
            <w:tcW w:w="817" w:type="dxa"/>
            <w:shd w:val="clear" w:color="auto" w:fill="auto"/>
          </w:tcPr>
          <w:p w14:paraId="01719D90" w14:textId="77777777" w:rsidR="000720A5" w:rsidRPr="00F42241" w:rsidRDefault="00A97836" w:rsidP="00F1603B">
            <w:pPr>
              <w:spacing w:before="120"/>
              <w:jc w:val="center"/>
              <w:rPr>
                <w:color w:val="000000" w:themeColor="text1"/>
                <w:sz w:val="20"/>
                <w:szCs w:val="20"/>
              </w:rPr>
            </w:pPr>
            <w:r>
              <w:rPr>
                <w:color w:val="000000" w:themeColor="text1"/>
                <w:sz w:val="20"/>
                <w:szCs w:val="20"/>
              </w:rPr>
              <w:t>1.4.7</w:t>
            </w:r>
          </w:p>
        </w:tc>
        <w:tc>
          <w:tcPr>
            <w:tcW w:w="4820" w:type="dxa"/>
            <w:shd w:val="clear" w:color="auto" w:fill="auto"/>
          </w:tcPr>
          <w:p w14:paraId="7EB65821" w14:textId="77777777" w:rsidR="000720A5" w:rsidRPr="00F42241" w:rsidRDefault="00012B0A" w:rsidP="00F1603B">
            <w:pPr>
              <w:spacing w:before="120" w:after="120"/>
              <w:rPr>
                <w:color w:val="000000" w:themeColor="text1"/>
                <w:sz w:val="20"/>
                <w:szCs w:val="20"/>
              </w:rPr>
            </w:pPr>
            <w:r w:rsidRPr="00F42241">
              <w:rPr>
                <w:color w:val="000000" w:themeColor="text1"/>
                <w:sz w:val="20"/>
                <w:szCs w:val="20"/>
              </w:rPr>
              <w:t>Promować najlepsze praktyki w procedurach pokładowych podczas kołowania oraz podczas podejścia końcowego, łącznie z koncepcją „sterylnego pokładu”.</w:t>
            </w:r>
          </w:p>
        </w:tc>
        <w:tc>
          <w:tcPr>
            <w:tcW w:w="2410" w:type="dxa"/>
            <w:shd w:val="clear" w:color="auto" w:fill="auto"/>
          </w:tcPr>
          <w:p w14:paraId="345FDA62" w14:textId="77777777" w:rsidR="000720A5" w:rsidRPr="00F42241" w:rsidRDefault="000720A5" w:rsidP="009E23B8">
            <w:pPr>
              <w:spacing w:before="120"/>
              <w:rPr>
                <w:color w:val="000000" w:themeColor="text1"/>
                <w:sz w:val="20"/>
                <w:szCs w:val="20"/>
              </w:rPr>
            </w:pPr>
            <w:r w:rsidRPr="00F42241">
              <w:rPr>
                <w:color w:val="000000" w:themeColor="text1"/>
                <w:sz w:val="20"/>
                <w:szCs w:val="20"/>
              </w:rPr>
              <w:t>IATA (rola wiodąca),</w:t>
            </w:r>
          </w:p>
          <w:p w14:paraId="5C49B24C" w14:textId="77777777" w:rsidR="000720A5" w:rsidRPr="00F42241" w:rsidRDefault="00D6593C" w:rsidP="005C30FC">
            <w:pPr>
              <w:rPr>
                <w:color w:val="000000" w:themeColor="text1"/>
                <w:sz w:val="20"/>
                <w:szCs w:val="20"/>
              </w:rPr>
            </w:pPr>
            <w:r>
              <w:rPr>
                <w:color w:val="000000" w:themeColor="text1"/>
                <w:sz w:val="20"/>
                <w:szCs w:val="20"/>
              </w:rPr>
              <w:t>ECA/IFALPA (rola wspierająca).</w:t>
            </w:r>
          </w:p>
        </w:tc>
        <w:tc>
          <w:tcPr>
            <w:tcW w:w="1417" w:type="dxa"/>
            <w:shd w:val="clear" w:color="auto" w:fill="auto"/>
          </w:tcPr>
          <w:p w14:paraId="1249FF81" w14:textId="77777777" w:rsidR="000720A5" w:rsidRPr="00F42241" w:rsidRDefault="000720A5" w:rsidP="009E23B8">
            <w:pPr>
              <w:spacing w:before="120"/>
              <w:rPr>
                <w:color w:val="000000" w:themeColor="text1"/>
                <w:sz w:val="20"/>
                <w:szCs w:val="20"/>
              </w:rPr>
            </w:pPr>
            <w:r w:rsidRPr="00F42241">
              <w:rPr>
                <w:color w:val="000000" w:themeColor="text1"/>
                <w:sz w:val="20"/>
                <w:szCs w:val="20"/>
              </w:rPr>
              <w:t>ZAŁĄCZNIK D</w:t>
            </w:r>
          </w:p>
        </w:tc>
      </w:tr>
      <w:tr w:rsidR="00F42241" w:rsidRPr="00F42241" w14:paraId="6EE0CB5B" w14:textId="77777777" w:rsidTr="00F42241">
        <w:trPr>
          <w:trHeight w:val="836"/>
        </w:trPr>
        <w:tc>
          <w:tcPr>
            <w:tcW w:w="817" w:type="dxa"/>
            <w:shd w:val="clear" w:color="auto" w:fill="auto"/>
          </w:tcPr>
          <w:p w14:paraId="75D2F411" w14:textId="77777777" w:rsidR="002E2CEE" w:rsidRPr="00F42241" w:rsidRDefault="002E2CEE" w:rsidP="00F1603B">
            <w:pPr>
              <w:spacing w:before="120"/>
              <w:jc w:val="center"/>
              <w:rPr>
                <w:color w:val="000000" w:themeColor="text1"/>
                <w:sz w:val="20"/>
                <w:szCs w:val="20"/>
              </w:rPr>
            </w:pPr>
            <w:r w:rsidRPr="00F42241">
              <w:rPr>
                <w:color w:val="000000" w:themeColor="text1"/>
                <w:sz w:val="20"/>
                <w:szCs w:val="20"/>
              </w:rPr>
              <w:t>1.</w:t>
            </w:r>
            <w:r w:rsidR="00F1603B" w:rsidRPr="00F42241">
              <w:rPr>
                <w:color w:val="000000" w:themeColor="text1"/>
                <w:sz w:val="20"/>
                <w:szCs w:val="20"/>
              </w:rPr>
              <w:t>4</w:t>
            </w:r>
            <w:r w:rsidR="00A97836">
              <w:rPr>
                <w:color w:val="000000" w:themeColor="text1"/>
                <w:sz w:val="20"/>
                <w:szCs w:val="20"/>
              </w:rPr>
              <w:t>.8</w:t>
            </w:r>
          </w:p>
        </w:tc>
        <w:tc>
          <w:tcPr>
            <w:tcW w:w="4820" w:type="dxa"/>
            <w:shd w:val="clear" w:color="auto" w:fill="auto"/>
          </w:tcPr>
          <w:p w14:paraId="38EA29EF" w14:textId="77777777" w:rsidR="002E2CEE" w:rsidRPr="00F42241" w:rsidRDefault="00012B0A" w:rsidP="00F1603B">
            <w:pPr>
              <w:spacing w:before="120" w:after="120"/>
              <w:rPr>
                <w:color w:val="000000" w:themeColor="text1"/>
                <w:sz w:val="20"/>
                <w:szCs w:val="20"/>
              </w:rPr>
            </w:pPr>
            <w:r w:rsidRPr="00F42241">
              <w:rPr>
                <w:color w:val="000000" w:themeColor="text1"/>
                <w:sz w:val="20"/>
                <w:szCs w:val="20"/>
              </w:rPr>
              <w:t>Promować najlepsze praktyki w zakresie planowania przez pilota operacji naziemnych.</w:t>
            </w:r>
          </w:p>
        </w:tc>
        <w:tc>
          <w:tcPr>
            <w:tcW w:w="2410" w:type="dxa"/>
            <w:shd w:val="clear" w:color="auto" w:fill="auto"/>
          </w:tcPr>
          <w:p w14:paraId="0A57961C" w14:textId="77777777" w:rsidR="002E2CEE" w:rsidRPr="00F42241" w:rsidRDefault="000720A5" w:rsidP="009E23B8">
            <w:pPr>
              <w:spacing w:before="120"/>
              <w:rPr>
                <w:color w:val="000000" w:themeColor="text1"/>
                <w:sz w:val="20"/>
                <w:szCs w:val="20"/>
              </w:rPr>
            </w:pPr>
            <w:r w:rsidRPr="00F42241">
              <w:rPr>
                <w:color w:val="000000" w:themeColor="text1"/>
                <w:sz w:val="20"/>
                <w:szCs w:val="20"/>
              </w:rPr>
              <w:t>IATA (rola wiodąca),</w:t>
            </w:r>
          </w:p>
          <w:p w14:paraId="5D26734E" w14:textId="77777777" w:rsidR="000720A5" w:rsidRPr="00F42241" w:rsidRDefault="000720A5" w:rsidP="005C30FC">
            <w:pPr>
              <w:rPr>
                <w:color w:val="000000" w:themeColor="text1"/>
                <w:sz w:val="20"/>
                <w:szCs w:val="20"/>
              </w:rPr>
            </w:pPr>
            <w:r w:rsidRPr="00F42241">
              <w:rPr>
                <w:color w:val="000000" w:themeColor="text1"/>
                <w:sz w:val="20"/>
                <w:szCs w:val="20"/>
              </w:rPr>
              <w:t>ECA/IFALPA (rola wspierająca).</w:t>
            </w:r>
          </w:p>
        </w:tc>
        <w:tc>
          <w:tcPr>
            <w:tcW w:w="1417" w:type="dxa"/>
            <w:shd w:val="clear" w:color="auto" w:fill="auto"/>
          </w:tcPr>
          <w:p w14:paraId="27226DF3" w14:textId="77777777" w:rsidR="002E2CEE" w:rsidRPr="00F42241" w:rsidRDefault="002E2CEE" w:rsidP="009E23B8">
            <w:pPr>
              <w:spacing w:before="120"/>
              <w:rPr>
                <w:color w:val="000000" w:themeColor="text1"/>
                <w:sz w:val="20"/>
                <w:szCs w:val="20"/>
              </w:rPr>
            </w:pPr>
            <w:r w:rsidRPr="00F42241">
              <w:rPr>
                <w:color w:val="000000" w:themeColor="text1"/>
                <w:sz w:val="20"/>
                <w:szCs w:val="20"/>
              </w:rPr>
              <w:t>ZAŁĄCZNIK</w:t>
            </w:r>
            <w:r w:rsidR="000720A5" w:rsidRPr="00F42241">
              <w:rPr>
                <w:color w:val="000000" w:themeColor="text1"/>
                <w:sz w:val="20"/>
                <w:szCs w:val="20"/>
              </w:rPr>
              <w:t xml:space="preserve"> D</w:t>
            </w:r>
          </w:p>
        </w:tc>
      </w:tr>
      <w:tr w:rsidR="00D6593C" w:rsidRPr="00F42241" w14:paraId="1071F317" w14:textId="77777777" w:rsidTr="00F42241">
        <w:trPr>
          <w:trHeight w:val="1253"/>
        </w:trPr>
        <w:tc>
          <w:tcPr>
            <w:tcW w:w="817" w:type="dxa"/>
            <w:shd w:val="clear" w:color="auto" w:fill="auto"/>
          </w:tcPr>
          <w:p w14:paraId="40E65839" w14:textId="77777777" w:rsidR="00D6593C" w:rsidRPr="00F42241" w:rsidRDefault="00D6593C" w:rsidP="00D6593C">
            <w:pPr>
              <w:spacing w:before="120"/>
              <w:jc w:val="center"/>
              <w:rPr>
                <w:color w:val="000000" w:themeColor="text1"/>
                <w:sz w:val="20"/>
                <w:szCs w:val="20"/>
              </w:rPr>
            </w:pPr>
            <w:r>
              <w:rPr>
                <w:color w:val="000000" w:themeColor="text1"/>
                <w:sz w:val="20"/>
                <w:szCs w:val="20"/>
              </w:rPr>
              <w:t>1.4.9</w:t>
            </w:r>
          </w:p>
        </w:tc>
        <w:tc>
          <w:tcPr>
            <w:tcW w:w="4820" w:type="dxa"/>
            <w:shd w:val="clear" w:color="auto" w:fill="auto"/>
          </w:tcPr>
          <w:p w14:paraId="5FD3476A" w14:textId="77777777" w:rsidR="00D6593C" w:rsidRPr="00F42241" w:rsidRDefault="00D6593C" w:rsidP="00D6593C">
            <w:pPr>
              <w:spacing w:before="120" w:after="120"/>
              <w:rPr>
                <w:color w:val="000000" w:themeColor="text1"/>
                <w:sz w:val="20"/>
                <w:szCs w:val="20"/>
              </w:rPr>
            </w:pPr>
            <w:r w:rsidRPr="00F42241">
              <w:rPr>
                <w:color w:val="000000" w:themeColor="text1"/>
                <w:sz w:val="20"/>
                <w:szCs w:val="20"/>
              </w:rPr>
              <w:t>Zapewnić środki wskazujące na otrzymanie w kokpicie zezwolenia na lądowanie/zajęcia pasa/start/przecięcie.</w:t>
            </w:r>
          </w:p>
        </w:tc>
        <w:tc>
          <w:tcPr>
            <w:tcW w:w="2410" w:type="dxa"/>
            <w:shd w:val="clear" w:color="auto" w:fill="auto"/>
          </w:tcPr>
          <w:p w14:paraId="47679D00" w14:textId="77777777" w:rsidR="00D6593C" w:rsidRPr="00F42241" w:rsidRDefault="00D6593C" w:rsidP="009E23B8">
            <w:pPr>
              <w:spacing w:before="120"/>
              <w:rPr>
                <w:color w:val="000000" w:themeColor="text1"/>
                <w:sz w:val="20"/>
                <w:szCs w:val="20"/>
              </w:rPr>
            </w:pPr>
            <w:r w:rsidRPr="00F42241">
              <w:rPr>
                <w:color w:val="000000" w:themeColor="text1"/>
                <w:sz w:val="20"/>
                <w:szCs w:val="20"/>
              </w:rPr>
              <w:t>Producent,</w:t>
            </w:r>
          </w:p>
          <w:p w14:paraId="6CFEEDA0" w14:textId="77777777" w:rsidR="00D6593C" w:rsidRPr="00F42241" w:rsidRDefault="00D6593C" w:rsidP="00D6593C">
            <w:pPr>
              <w:rPr>
                <w:color w:val="000000" w:themeColor="text1"/>
                <w:sz w:val="20"/>
                <w:szCs w:val="20"/>
              </w:rPr>
            </w:pPr>
            <w:r w:rsidRPr="00F42241">
              <w:rPr>
                <w:color w:val="000000" w:themeColor="text1"/>
                <w:sz w:val="20"/>
                <w:szCs w:val="20"/>
              </w:rPr>
              <w:t>Operator statku powietrznego.</w:t>
            </w:r>
          </w:p>
        </w:tc>
        <w:tc>
          <w:tcPr>
            <w:tcW w:w="1417" w:type="dxa"/>
            <w:shd w:val="clear" w:color="auto" w:fill="auto"/>
          </w:tcPr>
          <w:p w14:paraId="0AEF1128" w14:textId="77777777" w:rsidR="00D6593C" w:rsidRPr="00F42241" w:rsidRDefault="00D6593C" w:rsidP="009E23B8">
            <w:pPr>
              <w:spacing w:before="120"/>
              <w:rPr>
                <w:color w:val="000000" w:themeColor="text1"/>
                <w:sz w:val="20"/>
                <w:szCs w:val="20"/>
              </w:rPr>
            </w:pPr>
            <w:r w:rsidRPr="00F42241">
              <w:rPr>
                <w:color w:val="000000" w:themeColor="text1"/>
                <w:sz w:val="20"/>
                <w:szCs w:val="20"/>
              </w:rPr>
              <w:t>ZAŁĄCZNIK D</w:t>
            </w:r>
          </w:p>
        </w:tc>
      </w:tr>
    </w:tbl>
    <w:p w14:paraId="7E877EBC" w14:textId="77777777" w:rsidR="002D3498" w:rsidRDefault="002D3498" w:rsidP="002E1EAC">
      <w:pPr>
        <w:jc w:val="center"/>
        <w:rPr>
          <w:b/>
          <w:color w:val="000000" w:themeColor="text1"/>
          <w:sz w:val="24"/>
          <w:szCs w:val="24"/>
        </w:rPr>
        <w:sectPr w:rsidR="002D3498" w:rsidSect="00700A06">
          <w:pgSz w:w="11906" w:h="16838"/>
          <w:pgMar w:top="1417" w:right="1417" w:bottom="1417" w:left="1417" w:header="708" w:footer="708" w:gutter="0"/>
          <w:cols w:space="708"/>
          <w:docGrid w:linePitch="360"/>
        </w:sectPr>
      </w:pPr>
    </w:p>
    <w:tbl>
      <w:tblPr>
        <w:tblStyle w:val="Tabela-Siatka"/>
        <w:tblW w:w="9464" w:type="dxa"/>
        <w:tblLook w:val="04A0" w:firstRow="1" w:lastRow="0" w:firstColumn="1" w:lastColumn="0" w:noHBand="0" w:noVBand="1"/>
      </w:tblPr>
      <w:tblGrid>
        <w:gridCol w:w="817"/>
        <w:gridCol w:w="4820"/>
        <w:gridCol w:w="2410"/>
        <w:gridCol w:w="1417"/>
      </w:tblGrid>
      <w:tr w:rsidR="002D3498" w:rsidRPr="001B5ADD" w14:paraId="1D32E90A" w14:textId="77777777" w:rsidTr="002E1EAC">
        <w:trPr>
          <w:trHeight w:val="495"/>
        </w:trPr>
        <w:tc>
          <w:tcPr>
            <w:tcW w:w="817" w:type="dxa"/>
            <w:shd w:val="clear" w:color="auto" w:fill="95B3D7" w:themeFill="accent1" w:themeFillTint="99"/>
            <w:vAlign w:val="center"/>
          </w:tcPr>
          <w:p w14:paraId="2F15FA25" w14:textId="77777777" w:rsidR="002D3498" w:rsidRPr="001B5ADD" w:rsidRDefault="002D3498" w:rsidP="002E1EAC">
            <w:pPr>
              <w:jc w:val="center"/>
              <w:rPr>
                <w:b/>
                <w:color w:val="000000" w:themeColor="text1"/>
                <w:sz w:val="24"/>
                <w:szCs w:val="24"/>
              </w:rPr>
            </w:pPr>
            <w:r w:rsidRPr="001B5ADD">
              <w:rPr>
                <w:b/>
                <w:color w:val="000000" w:themeColor="text1"/>
                <w:sz w:val="24"/>
                <w:szCs w:val="24"/>
              </w:rPr>
              <w:lastRenderedPageBreak/>
              <w:sym w:font="Symbol" w:char="F023"/>
            </w:r>
          </w:p>
        </w:tc>
        <w:tc>
          <w:tcPr>
            <w:tcW w:w="4820" w:type="dxa"/>
            <w:shd w:val="clear" w:color="auto" w:fill="95B3D7" w:themeFill="accent1" w:themeFillTint="99"/>
            <w:vAlign w:val="center"/>
          </w:tcPr>
          <w:p w14:paraId="792A1D0D" w14:textId="77777777" w:rsidR="002D3498" w:rsidRPr="001B5ADD" w:rsidRDefault="002D3498" w:rsidP="002E1EAC">
            <w:pPr>
              <w:rPr>
                <w:b/>
                <w:color w:val="000000" w:themeColor="text1"/>
                <w:sz w:val="24"/>
                <w:szCs w:val="24"/>
              </w:rPr>
            </w:pPr>
            <w:r w:rsidRPr="001B5ADD">
              <w:rPr>
                <w:b/>
                <w:color w:val="000000" w:themeColor="text1"/>
                <w:sz w:val="24"/>
                <w:szCs w:val="24"/>
              </w:rPr>
              <w:t>ZALECENIE</w:t>
            </w:r>
          </w:p>
        </w:tc>
        <w:tc>
          <w:tcPr>
            <w:tcW w:w="2410" w:type="dxa"/>
            <w:shd w:val="clear" w:color="auto" w:fill="95B3D7" w:themeFill="accent1" w:themeFillTint="99"/>
            <w:vAlign w:val="center"/>
          </w:tcPr>
          <w:p w14:paraId="5FA98417" w14:textId="77777777" w:rsidR="002D3498" w:rsidRPr="001B5ADD" w:rsidRDefault="002D3498" w:rsidP="002E1EAC">
            <w:pPr>
              <w:rPr>
                <w:b/>
                <w:color w:val="000000" w:themeColor="text1"/>
                <w:sz w:val="24"/>
                <w:szCs w:val="24"/>
              </w:rPr>
            </w:pPr>
            <w:r w:rsidRPr="001B5ADD">
              <w:rPr>
                <w:b/>
                <w:color w:val="000000" w:themeColor="text1"/>
                <w:sz w:val="24"/>
                <w:szCs w:val="24"/>
              </w:rPr>
              <w:t>DZIAŁANIE</w:t>
            </w:r>
          </w:p>
        </w:tc>
        <w:tc>
          <w:tcPr>
            <w:tcW w:w="1417" w:type="dxa"/>
            <w:shd w:val="clear" w:color="auto" w:fill="95B3D7" w:themeFill="accent1" w:themeFillTint="99"/>
            <w:vAlign w:val="center"/>
          </w:tcPr>
          <w:p w14:paraId="053D56AD" w14:textId="77777777" w:rsidR="002D3498" w:rsidRPr="001B5ADD" w:rsidRDefault="002D3498" w:rsidP="002E1EAC">
            <w:pPr>
              <w:rPr>
                <w:b/>
                <w:color w:val="000000" w:themeColor="text1"/>
                <w:sz w:val="24"/>
                <w:szCs w:val="24"/>
              </w:rPr>
            </w:pPr>
            <w:r w:rsidRPr="001B5ADD">
              <w:rPr>
                <w:b/>
                <w:color w:val="000000" w:themeColor="text1"/>
                <w:sz w:val="24"/>
                <w:szCs w:val="24"/>
              </w:rPr>
              <w:t>WYTYCZNE</w:t>
            </w:r>
          </w:p>
        </w:tc>
      </w:tr>
      <w:tr w:rsidR="00D6593C" w:rsidRPr="00F42241" w14:paraId="53F99F38"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36"/>
        </w:trPr>
        <w:tc>
          <w:tcPr>
            <w:tcW w:w="817" w:type="dxa"/>
            <w:shd w:val="clear" w:color="auto" w:fill="auto"/>
          </w:tcPr>
          <w:p w14:paraId="4522F555" w14:textId="77777777" w:rsidR="00D6593C" w:rsidRPr="00F42241" w:rsidRDefault="00D6593C" w:rsidP="00D6593C">
            <w:pPr>
              <w:spacing w:before="120"/>
              <w:jc w:val="center"/>
              <w:rPr>
                <w:color w:val="000000" w:themeColor="text1"/>
                <w:sz w:val="20"/>
                <w:szCs w:val="20"/>
              </w:rPr>
            </w:pPr>
            <w:r>
              <w:rPr>
                <w:color w:val="000000" w:themeColor="text1"/>
                <w:sz w:val="20"/>
                <w:szCs w:val="20"/>
              </w:rPr>
              <w:t>1.4.10</w:t>
            </w:r>
          </w:p>
        </w:tc>
        <w:tc>
          <w:tcPr>
            <w:tcW w:w="4820" w:type="dxa"/>
            <w:shd w:val="clear" w:color="auto" w:fill="auto"/>
          </w:tcPr>
          <w:p w14:paraId="692A8968" w14:textId="77777777" w:rsidR="00D6593C" w:rsidRDefault="00D6593C" w:rsidP="00D6593C">
            <w:pPr>
              <w:spacing w:before="120" w:after="120"/>
              <w:rPr>
                <w:color w:val="000000" w:themeColor="text1"/>
                <w:sz w:val="20"/>
                <w:szCs w:val="20"/>
              </w:rPr>
            </w:pPr>
            <w:r w:rsidRPr="00F42241">
              <w:rPr>
                <w:color w:val="000000" w:themeColor="text1"/>
                <w:sz w:val="20"/>
                <w:szCs w:val="20"/>
              </w:rPr>
              <w:t>Pilotom zaleca się włączenie świateł przednich po otrzymaniu zezwolenia na start oraz pokazanie świateł przednich na podejściu.</w:t>
            </w:r>
          </w:p>
          <w:p w14:paraId="1FE63838" w14:textId="77777777" w:rsidR="00D6593C" w:rsidRDefault="00D6593C" w:rsidP="00D6593C">
            <w:pPr>
              <w:spacing w:before="120" w:after="120"/>
              <w:rPr>
                <w:color w:val="000000" w:themeColor="text1"/>
                <w:sz w:val="20"/>
                <w:szCs w:val="20"/>
              </w:rPr>
            </w:pPr>
            <w:r w:rsidRPr="00A97836">
              <w:rPr>
                <w:b/>
                <w:color w:val="000000" w:themeColor="text1"/>
                <w:sz w:val="20"/>
                <w:szCs w:val="20"/>
              </w:rPr>
              <w:t>Uwaga</w:t>
            </w:r>
            <w:r>
              <w:rPr>
                <w:color w:val="000000" w:themeColor="text1"/>
                <w:sz w:val="20"/>
                <w:szCs w:val="20"/>
              </w:rPr>
              <w:t>:</w:t>
            </w:r>
          </w:p>
          <w:p w14:paraId="5E078339" w14:textId="77777777" w:rsidR="00D6593C" w:rsidRPr="00F42241" w:rsidRDefault="00D6593C" w:rsidP="00D6593C">
            <w:pPr>
              <w:spacing w:before="120" w:after="120"/>
              <w:rPr>
                <w:color w:val="000000" w:themeColor="text1"/>
                <w:sz w:val="20"/>
                <w:szCs w:val="20"/>
              </w:rPr>
            </w:pPr>
            <w:r>
              <w:rPr>
                <w:color w:val="000000" w:themeColor="text1"/>
                <w:sz w:val="20"/>
                <w:szCs w:val="20"/>
              </w:rPr>
              <w:t>Globalna polityka IFALPA.</w:t>
            </w:r>
          </w:p>
        </w:tc>
        <w:tc>
          <w:tcPr>
            <w:tcW w:w="2410" w:type="dxa"/>
            <w:shd w:val="clear" w:color="auto" w:fill="auto"/>
          </w:tcPr>
          <w:p w14:paraId="61421B77" w14:textId="77777777" w:rsidR="00D6593C" w:rsidRPr="00F42241" w:rsidRDefault="00D6593C" w:rsidP="009E23B8">
            <w:pPr>
              <w:spacing w:before="120"/>
              <w:rPr>
                <w:color w:val="000000" w:themeColor="text1"/>
                <w:sz w:val="20"/>
                <w:szCs w:val="20"/>
              </w:rPr>
            </w:pPr>
            <w:r w:rsidRPr="00F42241">
              <w:rPr>
                <w:color w:val="000000" w:themeColor="text1"/>
                <w:sz w:val="20"/>
                <w:szCs w:val="20"/>
              </w:rPr>
              <w:t>Operator statku powietrznego.</w:t>
            </w:r>
          </w:p>
        </w:tc>
        <w:tc>
          <w:tcPr>
            <w:tcW w:w="1417" w:type="dxa"/>
            <w:shd w:val="clear" w:color="auto" w:fill="auto"/>
          </w:tcPr>
          <w:p w14:paraId="40248470" w14:textId="77777777" w:rsidR="00D6593C" w:rsidRPr="00F42241" w:rsidRDefault="00D6593C" w:rsidP="009E23B8">
            <w:pPr>
              <w:spacing w:before="120"/>
              <w:rPr>
                <w:color w:val="000000" w:themeColor="text1"/>
                <w:sz w:val="20"/>
                <w:szCs w:val="20"/>
              </w:rPr>
            </w:pPr>
            <w:r w:rsidRPr="00F42241">
              <w:rPr>
                <w:color w:val="000000" w:themeColor="text1"/>
                <w:sz w:val="20"/>
                <w:szCs w:val="20"/>
              </w:rPr>
              <w:t>ZAŁĄCZNIK D</w:t>
            </w:r>
          </w:p>
        </w:tc>
      </w:tr>
      <w:tr w:rsidR="00D6593C" w:rsidRPr="00F42241" w14:paraId="4B0FC522"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253"/>
        </w:trPr>
        <w:tc>
          <w:tcPr>
            <w:tcW w:w="817" w:type="dxa"/>
            <w:shd w:val="clear" w:color="auto" w:fill="auto"/>
          </w:tcPr>
          <w:p w14:paraId="2A5DFBB7" w14:textId="77777777" w:rsidR="00D6593C" w:rsidRPr="00F42241" w:rsidRDefault="00D6593C" w:rsidP="00D6593C">
            <w:pPr>
              <w:spacing w:before="120"/>
              <w:jc w:val="center"/>
              <w:rPr>
                <w:color w:val="000000" w:themeColor="text1"/>
                <w:sz w:val="20"/>
                <w:szCs w:val="20"/>
              </w:rPr>
            </w:pPr>
            <w:r>
              <w:rPr>
                <w:color w:val="000000" w:themeColor="text1"/>
                <w:sz w:val="20"/>
                <w:szCs w:val="20"/>
              </w:rPr>
              <w:t>1.4.11</w:t>
            </w:r>
          </w:p>
        </w:tc>
        <w:tc>
          <w:tcPr>
            <w:tcW w:w="4820" w:type="dxa"/>
            <w:shd w:val="clear" w:color="auto" w:fill="auto"/>
          </w:tcPr>
          <w:p w14:paraId="728E632F" w14:textId="77777777" w:rsidR="00D6593C" w:rsidRPr="00F42241" w:rsidRDefault="00D6593C" w:rsidP="00D6593C">
            <w:pPr>
              <w:spacing w:before="120" w:after="120"/>
              <w:rPr>
                <w:color w:val="000000" w:themeColor="text1"/>
                <w:sz w:val="20"/>
                <w:szCs w:val="20"/>
              </w:rPr>
            </w:pPr>
            <w:r w:rsidRPr="00F42241">
              <w:rPr>
                <w:color w:val="000000" w:themeColor="text1"/>
                <w:sz w:val="20"/>
                <w:szCs w:val="20"/>
              </w:rPr>
              <w:t xml:space="preserve">Piloci muszą </w:t>
            </w:r>
            <w:r>
              <w:rPr>
                <w:color w:val="000000" w:themeColor="text1"/>
                <w:sz w:val="20"/>
                <w:szCs w:val="20"/>
              </w:rPr>
              <w:t>znać b</w:t>
            </w:r>
            <w:r w:rsidRPr="00F42241">
              <w:rPr>
                <w:color w:val="000000" w:themeColor="text1"/>
                <w:sz w:val="20"/>
                <w:szCs w:val="20"/>
              </w:rPr>
              <w:t>ieżące informacje o istotnym znaczeniu dla lotnisku z punktu widzenia bezpieczeństwa.</w:t>
            </w:r>
          </w:p>
        </w:tc>
        <w:tc>
          <w:tcPr>
            <w:tcW w:w="2410" w:type="dxa"/>
            <w:shd w:val="clear" w:color="auto" w:fill="auto"/>
          </w:tcPr>
          <w:p w14:paraId="5B7FFBC2" w14:textId="77777777" w:rsidR="00D6593C" w:rsidRPr="00F42241" w:rsidRDefault="00D6593C" w:rsidP="009E23B8">
            <w:pPr>
              <w:spacing w:before="120"/>
              <w:rPr>
                <w:color w:val="000000" w:themeColor="text1"/>
                <w:sz w:val="20"/>
                <w:szCs w:val="20"/>
              </w:rPr>
            </w:pPr>
            <w:r w:rsidRPr="00F42241">
              <w:rPr>
                <w:color w:val="000000" w:themeColor="text1"/>
                <w:sz w:val="20"/>
                <w:szCs w:val="20"/>
              </w:rPr>
              <w:t>Operator statku powietrznego.</w:t>
            </w:r>
          </w:p>
        </w:tc>
        <w:tc>
          <w:tcPr>
            <w:tcW w:w="1417" w:type="dxa"/>
            <w:shd w:val="clear" w:color="auto" w:fill="auto"/>
          </w:tcPr>
          <w:p w14:paraId="57EA1AB7" w14:textId="77777777" w:rsidR="00D6593C" w:rsidRPr="00F42241" w:rsidRDefault="00D6593C" w:rsidP="009E23B8">
            <w:pPr>
              <w:spacing w:before="120"/>
              <w:rPr>
                <w:color w:val="000000" w:themeColor="text1"/>
                <w:sz w:val="20"/>
                <w:szCs w:val="20"/>
              </w:rPr>
            </w:pPr>
            <w:r w:rsidRPr="00F42241">
              <w:rPr>
                <w:color w:val="000000" w:themeColor="text1"/>
                <w:sz w:val="20"/>
                <w:szCs w:val="20"/>
              </w:rPr>
              <w:t>ZAŁĄCZNIK H</w:t>
            </w:r>
          </w:p>
        </w:tc>
      </w:tr>
      <w:tr w:rsidR="00D6593C" w:rsidRPr="00F42241" w14:paraId="179502AB"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36"/>
        </w:trPr>
        <w:tc>
          <w:tcPr>
            <w:tcW w:w="817" w:type="dxa"/>
            <w:shd w:val="clear" w:color="auto" w:fill="auto"/>
          </w:tcPr>
          <w:p w14:paraId="370A7D59" w14:textId="77777777" w:rsidR="00D6593C" w:rsidRPr="00F42241" w:rsidRDefault="00D6593C" w:rsidP="00D6593C">
            <w:pPr>
              <w:spacing w:before="120"/>
              <w:jc w:val="center"/>
              <w:rPr>
                <w:color w:val="000000" w:themeColor="text1"/>
                <w:sz w:val="20"/>
                <w:szCs w:val="20"/>
              </w:rPr>
            </w:pPr>
            <w:r>
              <w:rPr>
                <w:color w:val="000000" w:themeColor="text1"/>
                <w:sz w:val="20"/>
                <w:szCs w:val="20"/>
              </w:rPr>
              <w:t>1.4.12</w:t>
            </w:r>
          </w:p>
        </w:tc>
        <w:tc>
          <w:tcPr>
            <w:tcW w:w="4820" w:type="dxa"/>
            <w:shd w:val="clear" w:color="auto" w:fill="auto"/>
          </w:tcPr>
          <w:p w14:paraId="28778A90" w14:textId="77777777" w:rsidR="00D6593C" w:rsidRPr="00F42241" w:rsidRDefault="00D6593C" w:rsidP="00D6593C">
            <w:pPr>
              <w:spacing w:before="120" w:after="120"/>
              <w:rPr>
                <w:color w:val="000000" w:themeColor="text1"/>
                <w:sz w:val="20"/>
                <w:szCs w:val="20"/>
              </w:rPr>
            </w:pPr>
            <w:r w:rsidRPr="00F42241">
              <w:rPr>
                <w:color w:val="000000" w:themeColor="text1"/>
                <w:sz w:val="20"/>
                <w:szCs w:val="20"/>
              </w:rPr>
              <w:t>Podczas kołowania do odlotu lub podczas podejścia do lądowania, piloci nie powinni przyjmować propozycji zmiany drogi startowej, jeżeli czas na przeprogramowanie systemu FMS i ponowne omówienie nie jest wystarczający. Dotyczy to również zmiany skrzyżowania do odlotu.</w:t>
            </w:r>
          </w:p>
        </w:tc>
        <w:tc>
          <w:tcPr>
            <w:tcW w:w="2410" w:type="dxa"/>
            <w:shd w:val="clear" w:color="auto" w:fill="auto"/>
          </w:tcPr>
          <w:p w14:paraId="0D0B77E1" w14:textId="77777777" w:rsidR="00D6593C" w:rsidRPr="00F42241" w:rsidRDefault="00D6593C" w:rsidP="009E23B8">
            <w:pPr>
              <w:spacing w:before="120"/>
              <w:rPr>
                <w:color w:val="000000" w:themeColor="text1"/>
                <w:sz w:val="20"/>
                <w:szCs w:val="20"/>
              </w:rPr>
            </w:pPr>
            <w:r w:rsidRPr="00F42241">
              <w:rPr>
                <w:color w:val="000000" w:themeColor="text1"/>
                <w:sz w:val="20"/>
                <w:szCs w:val="20"/>
              </w:rPr>
              <w:t>Operator statku powietrznego,</w:t>
            </w:r>
          </w:p>
          <w:p w14:paraId="0C02A3BF" w14:textId="77777777" w:rsidR="00D6593C" w:rsidRPr="00F42241" w:rsidRDefault="00D6593C" w:rsidP="00D6593C">
            <w:pPr>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5C5081EB" w14:textId="77777777" w:rsidR="00D6593C" w:rsidRPr="00F42241" w:rsidRDefault="00D6593C" w:rsidP="009E23B8">
            <w:pPr>
              <w:spacing w:before="120"/>
              <w:rPr>
                <w:color w:val="000000" w:themeColor="text1"/>
                <w:sz w:val="20"/>
                <w:szCs w:val="20"/>
              </w:rPr>
            </w:pPr>
            <w:r w:rsidRPr="00F42241">
              <w:rPr>
                <w:color w:val="000000" w:themeColor="text1"/>
                <w:sz w:val="20"/>
                <w:szCs w:val="20"/>
              </w:rPr>
              <w:t>ZAŁĄCZNIK D</w:t>
            </w:r>
          </w:p>
        </w:tc>
      </w:tr>
      <w:tr w:rsidR="00D6593C" w:rsidRPr="00F42241" w14:paraId="64ED7E74"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253"/>
        </w:trPr>
        <w:tc>
          <w:tcPr>
            <w:tcW w:w="817" w:type="dxa"/>
            <w:shd w:val="clear" w:color="auto" w:fill="auto"/>
          </w:tcPr>
          <w:p w14:paraId="4A941BFC" w14:textId="77777777" w:rsidR="00D6593C" w:rsidRPr="00F42241" w:rsidRDefault="00D6593C" w:rsidP="00D6593C">
            <w:pPr>
              <w:spacing w:before="120"/>
              <w:jc w:val="center"/>
              <w:rPr>
                <w:color w:val="000000" w:themeColor="text1"/>
                <w:sz w:val="20"/>
                <w:szCs w:val="20"/>
              </w:rPr>
            </w:pPr>
            <w:r>
              <w:rPr>
                <w:color w:val="000000" w:themeColor="text1"/>
                <w:sz w:val="20"/>
                <w:szCs w:val="20"/>
              </w:rPr>
              <w:t>1.4.13</w:t>
            </w:r>
          </w:p>
        </w:tc>
        <w:tc>
          <w:tcPr>
            <w:tcW w:w="4820" w:type="dxa"/>
            <w:shd w:val="clear" w:color="auto" w:fill="auto"/>
          </w:tcPr>
          <w:p w14:paraId="2F025F6D" w14:textId="77777777" w:rsidR="00D6593C" w:rsidRPr="00F42241" w:rsidRDefault="00D6593C" w:rsidP="00D6593C">
            <w:pPr>
              <w:spacing w:before="120" w:after="120"/>
              <w:rPr>
                <w:color w:val="000000" w:themeColor="text1"/>
                <w:sz w:val="20"/>
                <w:szCs w:val="20"/>
              </w:rPr>
            </w:pPr>
            <w:r w:rsidRPr="00F42241">
              <w:rPr>
                <w:color w:val="000000" w:themeColor="text1"/>
                <w:sz w:val="20"/>
                <w:szCs w:val="20"/>
              </w:rPr>
              <w:t>Jeżeli piloci mają jakiekolwiek wątpliwości związane z ich dokładn</w:t>
            </w:r>
            <w:r>
              <w:rPr>
                <w:color w:val="000000" w:themeColor="text1"/>
                <w:sz w:val="20"/>
                <w:szCs w:val="20"/>
              </w:rPr>
              <w:t>ą</w:t>
            </w:r>
            <w:r w:rsidRPr="00F42241">
              <w:rPr>
                <w:color w:val="000000" w:themeColor="text1"/>
                <w:sz w:val="20"/>
                <w:szCs w:val="20"/>
              </w:rPr>
              <w:t xml:space="preserve"> pozycją na powierzchni lotniska, powinni skontaktować się z kontrolą ruchu lotniczego oraz stosować odpowiednie procedury ICAO (PANS-ATM, </w:t>
            </w:r>
            <w:proofErr w:type="spellStart"/>
            <w:r w:rsidRPr="00F42241">
              <w:rPr>
                <w:color w:val="000000" w:themeColor="text1"/>
                <w:sz w:val="20"/>
                <w:szCs w:val="20"/>
              </w:rPr>
              <w:t>Doc</w:t>
            </w:r>
            <w:proofErr w:type="spellEnd"/>
            <w:r w:rsidRPr="00F42241">
              <w:rPr>
                <w:color w:val="000000" w:themeColor="text1"/>
                <w:sz w:val="20"/>
                <w:szCs w:val="20"/>
              </w:rPr>
              <w:t xml:space="preserve"> 4444).</w:t>
            </w:r>
          </w:p>
        </w:tc>
        <w:tc>
          <w:tcPr>
            <w:tcW w:w="2410" w:type="dxa"/>
            <w:shd w:val="clear" w:color="auto" w:fill="auto"/>
          </w:tcPr>
          <w:p w14:paraId="09139A04" w14:textId="77777777" w:rsidR="00D6593C" w:rsidRPr="00F42241" w:rsidRDefault="00D6593C" w:rsidP="009E23B8">
            <w:pPr>
              <w:spacing w:before="120"/>
              <w:rPr>
                <w:color w:val="000000" w:themeColor="text1"/>
                <w:sz w:val="20"/>
                <w:szCs w:val="20"/>
              </w:rPr>
            </w:pPr>
            <w:r w:rsidRPr="00F42241">
              <w:rPr>
                <w:color w:val="000000" w:themeColor="text1"/>
                <w:sz w:val="20"/>
                <w:szCs w:val="20"/>
              </w:rPr>
              <w:t>Operator statku powietrznego.</w:t>
            </w:r>
          </w:p>
        </w:tc>
        <w:tc>
          <w:tcPr>
            <w:tcW w:w="1417" w:type="dxa"/>
            <w:shd w:val="clear" w:color="auto" w:fill="auto"/>
          </w:tcPr>
          <w:p w14:paraId="50082E85" w14:textId="77777777" w:rsidR="00D6593C" w:rsidRPr="00F42241" w:rsidRDefault="00D6593C" w:rsidP="009E23B8">
            <w:pPr>
              <w:spacing w:before="120"/>
              <w:rPr>
                <w:color w:val="000000" w:themeColor="text1"/>
                <w:sz w:val="20"/>
                <w:szCs w:val="20"/>
              </w:rPr>
            </w:pPr>
            <w:r w:rsidRPr="00F42241">
              <w:rPr>
                <w:color w:val="000000" w:themeColor="text1"/>
                <w:sz w:val="20"/>
                <w:szCs w:val="20"/>
              </w:rPr>
              <w:t>ZAŁĄCZNIK D</w:t>
            </w:r>
          </w:p>
        </w:tc>
      </w:tr>
      <w:tr w:rsidR="00D6593C" w:rsidRPr="00F42241" w14:paraId="3EA82BA9"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36"/>
        </w:trPr>
        <w:tc>
          <w:tcPr>
            <w:tcW w:w="817" w:type="dxa"/>
            <w:shd w:val="clear" w:color="auto" w:fill="auto"/>
          </w:tcPr>
          <w:p w14:paraId="061915B1" w14:textId="77777777" w:rsidR="00D6593C" w:rsidRPr="00F42241" w:rsidRDefault="00D6593C" w:rsidP="00D6593C">
            <w:pPr>
              <w:spacing w:before="120"/>
              <w:jc w:val="center"/>
              <w:rPr>
                <w:color w:val="000000" w:themeColor="text1"/>
                <w:sz w:val="20"/>
                <w:szCs w:val="20"/>
              </w:rPr>
            </w:pPr>
            <w:r>
              <w:rPr>
                <w:color w:val="000000" w:themeColor="text1"/>
                <w:sz w:val="20"/>
                <w:szCs w:val="20"/>
              </w:rPr>
              <w:t>1.4.14</w:t>
            </w:r>
          </w:p>
        </w:tc>
        <w:tc>
          <w:tcPr>
            <w:tcW w:w="4820" w:type="dxa"/>
            <w:shd w:val="clear" w:color="auto" w:fill="auto"/>
          </w:tcPr>
          <w:p w14:paraId="0B61C9D9" w14:textId="77777777" w:rsidR="00D6593C" w:rsidRPr="00F42241" w:rsidRDefault="00D6593C" w:rsidP="00D6593C">
            <w:pPr>
              <w:spacing w:before="120" w:after="120"/>
              <w:rPr>
                <w:color w:val="000000" w:themeColor="text1"/>
                <w:sz w:val="20"/>
                <w:szCs w:val="20"/>
              </w:rPr>
            </w:pPr>
            <w:r w:rsidRPr="00F42241">
              <w:rPr>
                <w:color w:val="000000" w:themeColor="text1"/>
                <w:sz w:val="20"/>
                <w:szCs w:val="20"/>
              </w:rPr>
              <w:t xml:space="preserve">Pilot powinien unikać pozycji z głową pochyloną w dół </w:t>
            </w:r>
            <w:r>
              <w:rPr>
                <w:color w:val="000000" w:themeColor="text1"/>
                <w:sz w:val="20"/>
                <w:szCs w:val="20"/>
              </w:rPr>
              <w:t>(„</w:t>
            </w:r>
            <w:proofErr w:type="spellStart"/>
            <w:r w:rsidRPr="00A97836">
              <w:rPr>
                <w:i/>
                <w:color w:val="000000" w:themeColor="text1"/>
                <w:sz w:val="20"/>
                <w:szCs w:val="20"/>
              </w:rPr>
              <w:t>head</w:t>
            </w:r>
            <w:proofErr w:type="spellEnd"/>
            <w:r w:rsidRPr="00A97836">
              <w:rPr>
                <w:i/>
                <w:color w:val="000000" w:themeColor="text1"/>
                <w:sz w:val="20"/>
                <w:szCs w:val="20"/>
              </w:rPr>
              <w:t>-down</w:t>
            </w:r>
            <w:r>
              <w:rPr>
                <w:color w:val="000000" w:themeColor="text1"/>
                <w:sz w:val="20"/>
                <w:szCs w:val="20"/>
              </w:rPr>
              <w:t xml:space="preserve">”) </w:t>
            </w:r>
            <w:r w:rsidRPr="00F42241">
              <w:rPr>
                <w:color w:val="000000" w:themeColor="text1"/>
                <w:sz w:val="20"/>
                <w:szCs w:val="20"/>
              </w:rPr>
              <w:t>w celu zapewnienia ciągłej obserwacji podczas kołowania.</w:t>
            </w:r>
          </w:p>
        </w:tc>
        <w:tc>
          <w:tcPr>
            <w:tcW w:w="2410" w:type="dxa"/>
            <w:shd w:val="clear" w:color="auto" w:fill="auto"/>
          </w:tcPr>
          <w:p w14:paraId="41893331" w14:textId="77777777" w:rsidR="00D6593C" w:rsidRPr="00F42241" w:rsidRDefault="00D6593C" w:rsidP="009E23B8">
            <w:pPr>
              <w:spacing w:before="120"/>
              <w:rPr>
                <w:color w:val="000000" w:themeColor="text1"/>
                <w:sz w:val="20"/>
                <w:szCs w:val="20"/>
              </w:rPr>
            </w:pPr>
            <w:r w:rsidRPr="00F42241">
              <w:rPr>
                <w:color w:val="000000" w:themeColor="text1"/>
                <w:sz w:val="20"/>
                <w:szCs w:val="20"/>
              </w:rPr>
              <w:t>Operator statku powietrznego.</w:t>
            </w:r>
          </w:p>
        </w:tc>
        <w:tc>
          <w:tcPr>
            <w:tcW w:w="1417" w:type="dxa"/>
            <w:shd w:val="clear" w:color="auto" w:fill="auto"/>
          </w:tcPr>
          <w:p w14:paraId="477DC2D4" w14:textId="77777777" w:rsidR="00D6593C" w:rsidRPr="00F42241" w:rsidRDefault="00D6593C" w:rsidP="009E23B8">
            <w:pPr>
              <w:spacing w:before="120"/>
              <w:rPr>
                <w:color w:val="000000" w:themeColor="text1"/>
                <w:sz w:val="20"/>
                <w:szCs w:val="20"/>
              </w:rPr>
            </w:pPr>
            <w:r w:rsidRPr="00F42241">
              <w:rPr>
                <w:color w:val="000000" w:themeColor="text1"/>
                <w:sz w:val="20"/>
                <w:szCs w:val="20"/>
              </w:rPr>
              <w:t>ZAŁĄCZNIK D</w:t>
            </w:r>
          </w:p>
        </w:tc>
      </w:tr>
      <w:tr w:rsidR="00D6593C" w:rsidRPr="00F42241" w14:paraId="798ECC79"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253"/>
        </w:trPr>
        <w:tc>
          <w:tcPr>
            <w:tcW w:w="817" w:type="dxa"/>
            <w:shd w:val="clear" w:color="auto" w:fill="auto"/>
          </w:tcPr>
          <w:p w14:paraId="549FDAC5" w14:textId="77777777" w:rsidR="00D6593C" w:rsidRPr="00F42241" w:rsidRDefault="00D6593C" w:rsidP="00D6593C">
            <w:pPr>
              <w:spacing w:before="120"/>
              <w:jc w:val="center"/>
              <w:rPr>
                <w:color w:val="000000" w:themeColor="text1"/>
                <w:sz w:val="20"/>
                <w:szCs w:val="20"/>
              </w:rPr>
            </w:pPr>
            <w:r>
              <w:rPr>
                <w:color w:val="000000" w:themeColor="text1"/>
                <w:sz w:val="20"/>
                <w:szCs w:val="20"/>
              </w:rPr>
              <w:t>1.4.15</w:t>
            </w:r>
          </w:p>
        </w:tc>
        <w:tc>
          <w:tcPr>
            <w:tcW w:w="4820" w:type="dxa"/>
            <w:shd w:val="clear" w:color="auto" w:fill="auto"/>
          </w:tcPr>
          <w:p w14:paraId="13989262" w14:textId="77777777" w:rsidR="00D6593C" w:rsidRPr="00F42241" w:rsidRDefault="00D6593C" w:rsidP="00D6593C">
            <w:pPr>
              <w:spacing w:before="120" w:after="120"/>
              <w:rPr>
                <w:color w:val="000000" w:themeColor="text1"/>
                <w:sz w:val="20"/>
                <w:szCs w:val="20"/>
              </w:rPr>
            </w:pPr>
            <w:r w:rsidRPr="00F42241">
              <w:rPr>
                <w:color w:val="000000" w:themeColor="text1"/>
                <w:sz w:val="20"/>
                <w:szCs w:val="20"/>
              </w:rPr>
              <w:t>W przypadku jakichkolwiek wątpliwości związanych z otrzymaniem zezwolenia lub polecenia, należy natychmiast zwrócić się z prośbą o wyjaśnienie do kontroli ruchu lotniczego.</w:t>
            </w:r>
          </w:p>
        </w:tc>
        <w:tc>
          <w:tcPr>
            <w:tcW w:w="2410" w:type="dxa"/>
            <w:shd w:val="clear" w:color="auto" w:fill="auto"/>
          </w:tcPr>
          <w:p w14:paraId="5F3472C5" w14:textId="77777777" w:rsidR="00D6593C" w:rsidRPr="00F42241" w:rsidRDefault="00D6593C" w:rsidP="009E23B8">
            <w:pPr>
              <w:spacing w:before="120"/>
              <w:rPr>
                <w:color w:val="000000" w:themeColor="text1"/>
                <w:sz w:val="20"/>
                <w:szCs w:val="20"/>
              </w:rPr>
            </w:pPr>
            <w:r w:rsidRPr="00F42241">
              <w:rPr>
                <w:color w:val="000000" w:themeColor="text1"/>
                <w:sz w:val="20"/>
                <w:szCs w:val="20"/>
              </w:rPr>
              <w:t>Operator statku powietrznego.</w:t>
            </w:r>
          </w:p>
        </w:tc>
        <w:tc>
          <w:tcPr>
            <w:tcW w:w="1417" w:type="dxa"/>
            <w:shd w:val="clear" w:color="auto" w:fill="auto"/>
          </w:tcPr>
          <w:p w14:paraId="7A23E01B" w14:textId="77777777" w:rsidR="00D6593C" w:rsidRDefault="00D6593C" w:rsidP="009E23B8">
            <w:pPr>
              <w:spacing w:before="120"/>
              <w:rPr>
                <w:color w:val="000000" w:themeColor="text1"/>
                <w:sz w:val="20"/>
                <w:szCs w:val="20"/>
              </w:rPr>
            </w:pPr>
            <w:r w:rsidRPr="00F42241">
              <w:rPr>
                <w:color w:val="000000" w:themeColor="text1"/>
                <w:sz w:val="20"/>
                <w:szCs w:val="20"/>
              </w:rPr>
              <w:t xml:space="preserve">ZAŁĄCZNIK </w:t>
            </w:r>
            <w:r>
              <w:rPr>
                <w:color w:val="000000" w:themeColor="text1"/>
                <w:sz w:val="20"/>
                <w:szCs w:val="20"/>
              </w:rPr>
              <w:t>A</w:t>
            </w:r>
          </w:p>
          <w:p w14:paraId="4D596544" w14:textId="77777777" w:rsidR="00D6593C" w:rsidRPr="00F42241" w:rsidRDefault="00D6593C" w:rsidP="009E23B8">
            <w:pPr>
              <w:spacing w:before="120"/>
              <w:rPr>
                <w:color w:val="000000" w:themeColor="text1"/>
                <w:sz w:val="20"/>
                <w:szCs w:val="20"/>
              </w:rPr>
            </w:pPr>
            <w:r>
              <w:rPr>
                <w:color w:val="000000" w:themeColor="text1"/>
                <w:sz w:val="20"/>
                <w:szCs w:val="20"/>
              </w:rPr>
              <w:t xml:space="preserve">ZAŁĄCZNIK </w:t>
            </w:r>
            <w:r w:rsidRPr="00F42241">
              <w:rPr>
                <w:color w:val="000000" w:themeColor="text1"/>
                <w:sz w:val="20"/>
                <w:szCs w:val="20"/>
              </w:rPr>
              <w:t>D</w:t>
            </w:r>
          </w:p>
        </w:tc>
      </w:tr>
      <w:tr w:rsidR="00D6593C" w:rsidRPr="00F42241" w14:paraId="5441236F"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36"/>
        </w:trPr>
        <w:tc>
          <w:tcPr>
            <w:tcW w:w="817" w:type="dxa"/>
            <w:shd w:val="clear" w:color="auto" w:fill="auto"/>
          </w:tcPr>
          <w:p w14:paraId="764737F0" w14:textId="77777777" w:rsidR="00D6593C" w:rsidRPr="00F42241" w:rsidRDefault="00D6593C" w:rsidP="00D6593C">
            <w:pPr>
              <w:spacing w:before="120"/>
              <w:jc w:val="center"/>
              <w:rPr>
                <w:color w:val="000000" w:themeColor="text1"/>
                <w:sz w:val="20"/>
                <w:szCs w:val="20"/>
              </w:rPr>
            </w:pPr>
            <w:r>
              <w:rPr>
                <w:color w:val="000000" w:themeColor="text1"/>
                <w:sz w:val="20"/>
                <w:szCs w:val="20"/>
              </w:rPr>
              <w:t>1.4.16</w:t>
            </w:r>
          </w:p>
        </w:tc>
        <w:tc>
          <w:tcPr>
            <w:tcW w:w="4820" w:type="dxa"/>
            <w:shd w:val="clear" w:color="auto" w:fill="auto"/>
          </w:tcPr>
          <w:p w14:paraId="2539E74D" w14:textId="3DE03796" w:rsidR="00D6593C" w:rsidRPr="00F42241" w:rsidRDefault="00D6593C" w:rsidP="00D6593C">
            <w:pPr>
              <w:spacing w:before="120" w:after="120"/>
              <w:rPr>
                <w:color w:val="000000" w:themeColor="text1"/>
                <w:sz w:val="20"/>
                <w:szCs w:val="20"/>
              </w:rPr>
            </w:pPr>
            <w:r w:rsidRPr="00F42241">
              <w:rPr>
                <w:color w:val="000000" w:themeColor="text1"/>
                <w:sz w:val="20"/>
                <w:szCs w:val="20"/>
              </w:rPr>
              <w:t xml:space="preserve">Mapy lotniskowe lub równoważne urządzenie elektroniczne powinny znajdować się na </w:t>
            </w:r>
            <w:r>
              <w:rPr>
                <w:color w:val="000000" w:themeColor="text1"/>
                <w:sz w:val="20"/>
                <w:szCs w:val="20"/>
              </w:rPr>
              <w:t>p</w:t>
            </w:r>
            <w:r w:rsidRPr="00F42241">
              <w:rPr>
                <w:color w:val="000000" w:themeColor="text1"/>
                <w:sz w:val="20"/>
                <w:szCs w:val="20"/>
              </w:rPr>
              <w:t xml:space="preserve">okładzie statku powietrznego podczas kołowania. Dotyczy to </w:t>
            </w:r>
            <w:r w:rsidR="007C360A">
              <w:rPr>
                <w:color w:val="000000" w:themeColor="text1"/>
                <w:sz w:val="20"/>
                <w:szCs w:val="20"/>
              </w:rPr>
              <w:t xml:space="preserve">również </w:t>
            </w:r>
            <w:r w:rsidRPr="00F42241">
              <w:rPr>
                <w:color w:val="000000" w:themeColor="text1"/>
                <w:sz w:val="20"/>
                <w:szCs w:val="20"/>
              </w:rPr>
              <w:t>operacji na lotnisku macierzystym.</w:t>
            </w:r>
          </w:p>
        </w:tc>
        <w:tc>
          <w:tcPr>
            <w:tcW w:w="2410" w:type="dxa"/>
            <w:shd w:val="clear" w:color="auto" w:fill="auto"/>
          </w:tcPr>
          <w:p w14:paraId="396B4B37" w14:textId="77777777" w:rsidR="00D6593C" w:rsidRPr="00F42241" w:rsidRDefault="00D6593C" w:rsidP="009E23B8">
            <w:pPr>
              <w:spacing w:before="120"/>
              <w:rPr>
                <w:color w:val="000000" w:themeColor="text1"/>
                <w:sz w:val="20"/>
                <w:szCs w:val="20"/>
              </w:rPr>
            </w:pPr>
            <w:r w:rsidRPr="00F42241">
              <w:rPr>
                <w:color w:val="000000" w:themeColor="text1"/>
                <w:sz w:val="20"/>
                <w:szCs w:val="20"/>
              </w:rPr>
              <w:t>Operator statku powietrznego.</w:t>
            </w:r>
          </w:p>
        </w:tc>
        <w:tc>
          <w:tcPr>
            <w:tcW w:w="1417" w:type="dxa"/>
            <w:shd w:val="clear" w:color="auto" w:fill="auto"/>
          </w:tcPr>
          <w:p w14:paraId="64315971" w14:textId="77777777" w:rsidR="00D6593C" w:rsidRPr="00F42241" w:rsidRDefault="00D6593C" w:rsidP="009E23B8">
            <w:pPr>
              <w:spacing w:before="120"/>
              <w:rPr>
                <w:color w:val="000000" w:themeColor="text1"/>
                <w:sz w:val="20"/>
                <w:szCs w:val="20"/>
              </w:rPr>
            </w:pPr>
            <w:r w:rsidRPr="00F42241">
              <w:rPr>
                <w:color w:val="000000" w:themeColor="text1"/>
                <w:sz w:val="20"/>
                <w:szCs w:val="20"/>
              </w:rPr>
              <w:t>ZAŁĄCZNIK D</w:t>
            </w:r>
          </w:p>
        </w:tc>
      </w:tr>
      <w:tr w:rsidR="00D6593C" w:rsidRPr="00F42241" w14:paraId="521F6829"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253"/>
        </w:trPr>
        <w:tc>
          <w:tcPr>
            <w:tcW w:w="817" w:type="dxa"/>
            <w:shd w:val="clear" w:color="auto" w:fill="auto"/>
          </w:tcPr>
          <w:p w14:paraId="61F93BEE" w14:textId="77777777" w:rsidR="00D6593C" w:rsidRPr="00F42241" w:rsidRDefault="00D6593C" w:rsidP="00D6593C">
            <w:pPr>
              <w:spacing w:before="120"/>
              <w:jc w:val="center"/>
              <w:rPr>
                <w:color w:val="000000" w:themeColor="text1"/>
                <w:sz w:val="20"/>
                <w:szCs w:val="20"/>
              </w:rPr>
            </w:pPr>
            <w:r>
              <w:rPr>
                <w:color w:val="000000" w:themeColor="text1"/>
                <w:sz w:val="20"/>
                <w:szCs w:val="20"/>
              </w:rPr>
              <w:t>1.4.17</w:t>
            </w:r>
          </w:p>
        </w:tc>
        <w:tc>
          <w:tcPr>
            <w:tcW w:w="4820" w:type="dxa"/>
            <w:shd w:val="clear" w:color="auto" w:fill="auto"/>
          </w:tcPr>
          <w:p w14:paraId="317CF4CD" w14:textId="77777777" w:rsidR="00D6593C" w:rsidRPr="00F42241" w:rsidRDefault="00D6593C" w:rsidP="00D6593C">
            <w:pPr>
              <w:spacing w:before="120" w:after="120"/>
              <w:rPr>
                <w:color w:val="000000" w:themeColor="text1"/>
                <w:sz w:val="20"/>
                <w:szCs w:val="20"/>
              </w:rPr>
            </w:pPr>
            <w:r w:rsidRPr="00F42241">
              <w:rPr>
                <w:color w:val="000000" w:themeColor="text1"/>
                <w:sz w:val="20"/>
                <w:szCs w:val="20"/>
              </w:rPr>
              <w:t xml:space="preserve">Unikać </w:t>
            </w:r>
            <w:r>
              <w:rPr>
                <w:color w:val="000000" w:themeColor="text1"/>
                <w:sz w:val="20"/>
                <w:szCs w:val="20"/>
              </w:rPr>
              <w:t xml:space="preserve">akceptowania </w:t>
            </w:r>
            <w:r w:rsidRPr="00F42241">
              <w:rPr>
                <w:color w:val="000000" w:themeColor="text1"/>
                <w:sz w:val="20"/>
                <w:szCs w:val="20"/>
              </w:rPr>
              <w:t>dróg kołowania szybkiego zjazdu lub dróg kołowania w kształcie łuku podczas zajmowania pasa ze względu na ograniczone możliwości widzenia przez załogę progu drogi startowej lub strefy podejścia końcowego.</w:t>
            </w:r>
          </w:p>
        </w:tc>
        <w:tc>
          <w:tcPr>
            <w:tcW w:w="2410" w:type="dxa"/>
            <w:shd w:val="clear" w:color="auto" w:fill="auto"/>
          </w:tcPr>
          <w:p w14:paraId="21C8200F" w14:textId="77777777" w:rsidR="00D6593C" w:rsidRPr="00F42241" w:rsidRDefault="00D6593C" w:rsidP="00D6593C">
            <w:pPr>
              <w:spacing w:before="120"/>
              <w:rPr>
                <w:color w:val="000000" w:themeColor="text1"/>
                <w:sz w:val="20"/>
                <w:szCs w:val="20"/>
              </w:rPr>
            </w:pPr>
            <w:r w:rsidRPr="00F42241">
              <w:rPr>
                <w:color w:val="000000" w:themeColor="text1"/>
                <w:sz w:val="20"/>
                <w:szCs w:val="20"/>
              </w:rPr>
              <w:t>Operator statku powietrznego.</w:t>
            </w:r>
          </w:p>
        </w:tc>
        <w:tc>
          <w:tcPr>
            <w:tcW w:w="1417" w:type="dxa"/>
            <w:shd w:val="clear" w:color="auto" w:fill="auto"/>
          </w:tcPr>
          <w:p w14:paraId="1582B326" w14:textId="77777777" w:rsidR="00D6593C" w:rsidRPr="00F42241" w:rsidRDefault="00D6593C" w:rsidP="009E23B8">
            <w:pPr>
              <w:spacing w:before="120"/>
              <w:rPr>
                <w:color w:val="000000" w:themeColor="text1"/>
                <w:sz w:val="20"/>
                <w:szCs w:val="20"/>
              </w:rPr>
            </w:pPr>
            <w:r w:rsidRPr="00F42241">
              <w:rPr>
                <w:color w:val="000000" w:themeColor="text1"/>
                <w:sz w:val="20"/>
                <w:szCs w:val="20"/>
              </w:rPr>
              <w:t xml:space="preserve">ZAŁĄCZNIK D </w:t>
            </w:r>
          </w:p>
        </w:tc>
      </w:tr>
      <w:tr w:rsidR="00D6593C" w:rsidRPr="00F42241" w14:paraId="4AEFB3CE"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253"/>
        </w:trPr>
        <w:tc>
          <w:tcPr>
            <w:tcW w:w="817" w:type="dxa"/>
            <w:shd w:val="clear" w:color="auto" w:fill="auto"/>
          </w:tcPr>
          <w:p w14:paraId="19EBBEF2" w14:textId="77777777" w:rsidR="00D6593C" w:rsidRDefault="00D6593C" w:rsidP="00D6593C">
            <w:pPr>
              <w:spacing w:before="120"/>
              <w:jc w:val="center"/>
              <w:rPr>
                <w:color w:val="000000" w:themeColor="text1"/>
                <w:sz w:val="20"/>
                <w:szCs w:val="20"/>
              </w:rPr>
            </w:pPr>
            <w:r>
              <w:rPr>
                <w:color w:val="000000" w:themeColor="text1"/>
                <w:sz w:val="20"/>
                <w:szCs w:val="20"/>
              </w:rPr>
              <w:t>1.4.18</w:t>
            </w:r>
          </w:p>
        </w:tc>
        <w:tc>
          <w:tcPr>
            <w:tcW w:w="4820" w:type="dxa"/>
            <w:shd w:val="clear" w:color="auto" w:fill="auto"/>
          </w:tcPr>
          <w:p w14:paraId="0408F96C" w14:textId="77777777" w:rsidR="00D6593C" w:rsidRPr="00F42241" w:rsidRDefault="00D6593C" w:rsidP="00D6593C">
            <w:pPr>
              <w:spacing w:before="120" w:after="120"/>
              <w:rPr>
                <w:color w:val="000000" w:themeColor="text1"/>
                <w:sz w:val="20"/>
                <w:szCs w:val="20"/>
              </w:rPr>
            </w:pPr>
            <w:r>
              <w:rPr>
                <w:color w:val="000000" w:themeColor="text1"/>
                <w:sz w:val="20"/>
                <w:szCs w:val="20"/>
              </w:rPr>
              <w:t>Zapewnić, że załogi znają znaczenie czerwonych świateł (np. poprzeczek zatrzymania i innych czerwonych świateł) stosowanych wraz z systemami alarmowymi w celu zapobiegania nieuprawnionym wjazdom na drogę startową oraz w celu wzmocnienia świadomości sytuacyjnej.</w:t>
            </w:r>
          </w:p>
        </w:tc>
        <w:tc>
          <w:tcPr>
            <w:tcW w:w="2410" w:type="dxa"/>
            <w:shd w:val="clear" w:color="auto" w:fill="auto"/>
          </w:tcPr>
          <w:p w14:paraId="67555DDA" w14:textId="77777777" w:rsidR="00D6593C" w:rsidRPr="00F42241" w:rsidRDefault="00D6593C" w:rsidP="009E23B8">
            <w:pPr>
              <w:spacing w:before="120"/>
              <w:rPr>
                <w:color w:val="000000" w:themeColor="text1"/>
                <w:sz w:val="20"/>
                <w:szCs w:val="20"/>
              </w:rPr>
            </w:pPr>
            <w:r w:rsidRPr="00F42241">
              <w:rPr>
                <w:color w:val="000000" w:themeColor="text1"/>
                <w:sz w:val="20"/>
                <w:szCs w:val="20"/>
              </w:rPr>
              <w:t>Operator statku powietrznego.</w:t>
            </w:r>
          </w:p>
        </w:tc>
        <w:tc>
          <w:tcPr>
            <w:tcW w:w="1417" w:type="dxa"/>
            <w:shd w:val="clear" w:color="auto" w:fill="auto"/>
          </w:tcPr>
          <w:p w14:paraId="50FE682F" w14:textId="77777777" w:rsidR="00D6593C" w:rsidRPr="00F42241" w:rsidRDefault="00D6593C" w:rsidP="009E23B8">
            <w:pPr>
              <w:spacing w:before="120"/>
              <w:rPr>
                <w:color w:val="000000" w:themeColor="text1"/>
                <w:sz w:val="20"/>
                <w:szCs w:val="20"/>
              </w:rPr>
            </w:pPr>
            <w:r>
              <w:rPr>
                <w:color w:val="000000" w:themeColor="text1"/>
                <w:sz w:val="20"/>
                <w:szCs w:val="20"/>
              </w:rPr>
              <w:t>ZAŁĄCZNIK J</w:t>
            </w:r>
          </w:p>
        </w:tc>
      </w:tr>
    </w:tbl>
    <w:p w14:paraId="68D1D2C8" w14:textId="77777777" w:rsidR="002D3498" w:rsidRDefault="002D3498" w:rsidP="002E1EAC">
      <w:pPr>
        <w:jc w:val="center"/>
        <w:rPr>
          <w:b/>
          <w:color w:val="000000" w:themeColor="text1"/>
          <w:sz w:val="24"/>
          <w:szCs w:val="24"/>
        </w:rPr>
        <w:sectPr w:rsidR="002D3498" w:rsidSect="00700A06">
          <w:pgSz w:w="11906" w:h="16838"/>
          <w:pgMar w:top="1417" w:right="1417" w:bottom="1417" w:left="1417" w:header="708" w:footer="708" w:gutter="0"/>
          <w:cols w:space="708"/>
          <w:docGrid w:linePitch="360"/>
        </w:sectPr>
      </w:pPr>
    </w:p>
    <w:tbl>
      <w:tblPr>
        <w:tblStyle w:val="Tabela-Siatka"/>
        <w:tblW w:w="9464" w:type="dxa"/>
        <w:tblLook w:val="04A0" w:firstRow="1" w:lastRow="0" w:firstColumn="1" w:lastColumn="0" w:noHBand="0" w:noVBand="1"/>
      </w:tblPr>
      <w:tblGrid>
        <w:gridCol w:w="817"/>
        <w:gridCol w:w="4820"/>
        <w:gridCol w:w="2410"/>
        <w:gridCol w:w="1417"/>
      </w:tblGrid>
      <w:tr w:rsidR="002D3498" w:rsidRPr="001B5ADD" w14:paraId="42C0194F" w14:textId="77777777" w:rsidTr="002E1EAC">
        <w:trPr>
          <w:trHeight w:val="495"/>
        </w:trPr>
        <w:tc>
          <w:tcPr>
            <w:tcW w:w="817" w:type="dxa"/>
            <w:shd w:val="clear" w:color="auto" w:fill="95B3D7" w:themeFill="accent1" w:themeFillTint="99"/>
            <w:vAlign w:val="center"/>
          </w:tcPr>
          <w:p w14:paraId="5490208A" w14:textId="77777777" w:rsidR="002D3498" w:rsidRPr="001B5ADD" w:rsidRDefault="002D3498" w:rsidP="002E1EAC">
            <w:pPr>
              <w:jc w:val="center"/>
              <w:rPr>
                <w:b/>
                <w:color w:val="000000" w:themeColor="text1"/>
                <w:sz w:val="24"/>
                <w:szCs w:val="24"/>
              </w:rPr>
            </w:pPr>
            <w:r w:rsidRPr="001B5ADD">
              <w:rPr>
                <w:b/>
                <w:color w:val="000000" w:themeColor="text1"/>
                <w:sz w:val="24"/>
                <w:szCs w:val="24"/>
              </w:rPr>
              <w:lastRenderedPageBreak/>
              <w:sym w:font="Symbol" w:char="F023"/>
            </w:r>
          </w:p>
        </w:tc>
        <w:tc>
          <w:tcPr>
            <w:tcW w:w="4820" w:type="dxa"/>
            <w:shd w:val="clear" w:color="auto" w:fill="95B3D7" w:themeFill="accent1" w:themeFillTint="99"/>
            <w:vAlign w:val="center"/>
          </w:tcPr>
          <w:p w14:paraId="383D3ED3" w14:textId="77777777" w:rsidR="002D3498" w:rsidRPr="001B5ADD" w:rsidRDefault="002D3498" w:rsidP="002E1EAC">
            <w:pPr>
              <w:rPr>
                <w:b/>
                <w:color w:val="000000" w:themeColor="text1"/>
                <w:sz w:val="24"/>
                <w:szCs w:val="24"/>
              </w:rPr>
            </w:pPr>
            <w:r w:rsidRPr="001B5ADD">
              <w:rPr>
                <w:b/>
                <w:color w:val="000000" w:themeColor="text1"/>
                <w:sz w:val="24"/>
                <w:szCs w:val="24"/>
              </w:rPr>
              <w:t>ZALECENIE</w:t>
            </w:r>
          </w:p>
        </w:tc>
        <w:tc>
          <w:tcPr>
            <w:tcW w:w="2410" w:type="dxa"/>
            <w:shd w:val="clear" w:color="auto" w:fill="95B3D7" w:themeFill="accent1" w:themeFillTint="99"/>
            <w:vAlign w:val="center"/>
          </w:tcPr>
          <w:p w14:paraId="20A005B0" w14:textId="77777777" w:rsidR="002D3498" w:rsidRPr="001B5ADD" w:rsidRDefault="002D3498" w:rsidP="002E1EAC">
            <w:pPr>
              <w:rPr>
                <w:b/>
                <w:color w:val="000000" w:themeColor="text1"/>
                <w:sz w:val="24"/>
                <w:szCs w:val="24"/>
              </w:rPr>
            </w:pPr>
            <w:r w:rsidRPr="001B5ADD">
              <w:rPr>
                <w:b/>
                <w:color w:val="000000" w:themeColor="text1"/>
                <w:sz w:val="24"/>
                <w:szCs w:val="24"/>
              </w:rPr>
              <w:t>DZIAŁANIE</w:t>
            </w:r>
          </w:p>
        </w:tc>
        <w:tc>
          <w:tcPr>
            <w:tcW w:w="1417" w:type="dxa"/>
            <w:shd w:val="clear" w:color="auto" w:fill="95B3D7" w:themeFill="accent1" w:themeFillTint="99"/>
            <w:vAlign w:val="center"/>
          </w:tcPr>
          <w:p w14:paraId="3606ED08" w14:textId="77777777" w:rsidR="002D3498" w:rsidRPr="001B5ADD" w:rsidRDefault="002D3498" w:rsidP="002E1EAC">
            <w:pPr>
              <w:rPr>
                <w:b/>
                <w:color w:val="000000" w:themeColor="text1"/>
                <w:sz w:val="24"/>
                <w:szCs w:val="24"/>
              </w:rPr>
            </w:pPr>
            <w:r w:rsidRPr="001B5ADD">
              <w:rPr>
                <w:b/>
                <w:color w:val="000000" w:themeColor="text1"/>
                <w:sz w:val="24"/>
                <w:szCs w:val="24"/>
              </w:rPr>
              <w:t>WYTYCZNE</w:t>
            </w:r>
          </w:p>
        </w:tc>
      </w:tr>
      <w:tr w:rsidR="00D6593C" w:rsidRPr="00F42241" w14:paraId="797F8819"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253"/>
        </w:trPr>
        <w:tc>
          <w:tcPr>
            <w:tcW w:w="817" w:type="dxa"/>
            <w:shd w:val="clear" w:color="auto" w:fill="auto"/>
          </w:tcPr>
          <w:p w14:paraId="5E97B786" w14:textId="77777777" w:rsidR="00D6593C" w:rsidRDefault="00D6593C" w:rsidP="00D6593C">
            <w:pPr>
              <w:spacing w:before="120"/>
              <w:jc w:val="center"/>
              <w:rPr>
                <w:color w:val="000000" w:themeColor="text1"/>
                <w:sz w:val="20"/>
                <w:szCs w:val="20"/>
              </w:rPr>
            </w:pPr>
            <w:r>
              <w:rPr>
                <w:color w:val="000000" w:themeColor="text1"/>
                <w:sz w:val="20"/>
                <w:szCs w:val="20"/>
              </w:rPr>
              <w:t>1.4.19</w:t>
            </w:r>
          </w:p>
        </w:tc>
        <w:tc>
          <w:tcPr>
            <w:tcW w:w="4820" w:type="dxa"/>
            <w:shd w:val="clear" w:color="auto" w:fill="auto"/>
          </w:tcPr>
          <w:p w14:paraId="7D6888FC" w14:textId="77777777" w:rsidR="00D6593C" w:rsidRPr="00F42241" w:rsidRDefault="00D6593C" w:rsidP="00D6593C">
            <w:pPr>
              <w:spacing w:before="120" w:after="120"/>
              <w:rPr>
                <w:color w:val="000000" w:themeColor="text1"/>
                <w:sz w:val="20"/>
                <w:szCs w:val="20"/>
              </w:rPr>
            </w:pPr>
            <w:r>
              <w:rPr>
                <w:color w:val="000000" w:themeColor="text1"/>
                <w:sz w:val="20"/>
                <w:szCs w:val="20"/>
              </w:rPr>
              <w:t>Pilot musi stosować wyłącznie procedurę kołowania z jednym silnikiem niepracującym (</w:t>
            </w:r>
            <w:r w:rsidRPr="00784492">
              <w:rPr>
                <w:i/>
                <w:color w:val="000000" w:themeColor="text1"/>
                <w:sz w:val="20"/>
                <w:szCs w:val="20"/>
              </w:rPr>
              <w:t>Engine-Out-Taxi</w:t>
            </w:r>
            <w:r>
              <w:rPr>
                <w:color w:val="000000" w:themeColor="text1"/>
                <w:sz w:val="20"/>
                <w:szCs w:val="20"/>
              </w:rPr>
              <w:t xml:space="preserve">) (EOT) po dokładnym uwzględnieniu uwarunkowań lokalnych i operacyjnych w celu uniknięcia naruszenia procedur sterylnego kokpitu. </w:t>
            </w:r>
          </w:p>
        </w:tc>
        <w:tc>
          <w:tcPr>
            <w:tcW w:w="2410" w:type="dxa"/>
            <w:shd w:val="clear" w:color="auto" w:fill="auto"/>
          </w:tcPr>
          <w:p w14:paraId="2E5C2EAC" w14:textId="77777777" w:rsidR="00D6593C" w:rsidRPr="00F42241" w:rsidRDefault="00D6593C" w:rsidP="009E23B8">
            <w:pPr>
              <w:spacing w:before="120"/>
              <w:rPr>
                <w:color w:val="000000" w:themeColor="text1"/>
                <w:sz w:val="20"/>
                <w:szCs w:val="20"/>
              </w:rPr>
            </w:pPr>
            <w:r w:rsidRPr="00F42241">
              <w:rPr>
                <w:color w:val="000000" w:themeColor="text1"/>
                <w:sz w:val="20"/>
                <w:szCs w:val="20"/>
              </w:rPr>
              <w:t>Operator statku powietrznego.</w:t>
            </w:r>
          </w:p>
        </w:tc>
        <w:tc>
          <w:tcPr>
            <w:tcW w:w="1417" w:type="dxa"/>
            <w:shd w:val="clear" w:color="auto" w:fill="auto"/>
          </w:tcPr>
          <w:p w14:paraId="21775188" w14:textId="77777777" w:rsidR="00D6593C" w:rsidRPr="00F42241" w:rsidRDefault="00D6593C" w:rsidP="009E23B8">
            <w:pPr>
              <w:spacing w:before="120"/>
              <w:rPr>
                <w:color w:val="000000" w:themeColor="text1"/>
                <w:sz w:val="20"/>
                <w:szCs w:val="20"/>
              </w:rPr>
            </w:pPr>
            <w:r w:rsidRPr="00F42241">
              <w:rPr>
                <w:color w:val="000000" w:themeColor="text1"/>
                <w:sz w:val="20"/>
                <w:szCs w:val="20"/>
              </w:rPr>
              <w:t>ZAŁĄCZNIK D</w:t>
            </w:r>
          </w:p>
        </w:tc>
      </w:tr>
    </w:tbl>
    <w:p w14:paraId="2C95220A" w14:textId="77777777" w:rsidR="002E2CEE" w:rsidRPr="00F42241" w:rsidRDefault="002E2CEE" w:rsidP="00FB0371">
      <w:pPr>
        <w:spacing w:after="0" w:line="360" w:lineRule="auto"/>
        <w:rPr>
          <w:b/>
          <w:color w:val="000000" w:themeColor="text1"/>
        </w:rPr>
      </w:pPr>
    </w:p>
    <w:p w14:paraId="7047B651" w14:textId="77777777" w:rsidR="00FB0371" w:rsidRPr="00F42241" w:rsidRDefault="00FB0371" w:rsidP="00FB0371">
      <w:pPr>
        <w:spacing w:after="0" w:line="360" w:lineRule="auto"/>
        <w:ind w:left="705" w:hanging="705"/>
        <w:rPr>
          <w:b/>
          <w:color w:val="000000" w:themeColor="text1"/>
        </w:rPr>
        <w:sectPr w:rsidR="00FB0371" w:rsidRPr="00F42241" w:rsidSect="00700A06">
          <w:pgSz w:w="11906" w:h="16838"/>
          <w:pgMar w:top="1417" w:right="1417" w:bottom="1417" w:left="1417" w:header="708" w:footer="708" w:gutter="0"/>
          <w:cols w:space="708"/>
          <w:docGrid w:linePitch="360"/>
        </w:sectPr>
      </w:pPr>
    </w:p>
    <w:p w14:paraId="0A2A35B8" w14:textId="77777777" w:rsidR="00FB0371" w:rsidRPr="00DE07CD" w:rsidRDefault="008462C9" w:rsidP="00DE07CD">
      <w:pPr>
        <w:spacing w:before="240" w:after="240" w:line="240" w:lineRule="auto"/>
        <w:ind w:left="703" w:hanging="703"/>
        <w:rPr>
          <w:b/>
          <w:color w:val="000000" w:themeColor="text1"/>
          <w:sz w:val="24"/>
          <w:szCs w:val="24"/>
        </w:rPr>
      </w:pPr>
      <w:r w:rsidRPr="00DE07CD">
        <w:rPr>
          <w:b/>
          <w:color w:val="000000" w:themeColor="text1"/>
          <w:sz w:val="24"/>
          <w:szCs w:val="24"/>
        </w:rPr>
        <w:lastRenderedPageBreak/>
        <w:t>1.5</w:t>
      </w:r>
      <w:r w:rsidRPr="00DE07CD">
        <w:rPr>
          <w:b/>
          <w:color w:val="000000" w:themeColor="text1"/>
          <w:sz w:val="24"/>
          <w:szCs w:val="24"/>
        </w:rPr>
        <w:tab/>
        <w:t>INSTYTUCJ</w:t>
      </w:r>
      <w:r w:rsidR="00C37BCE" w:rsidRPr="00DE07CD">
        <w:rPr>
          <w:b/>
          <w:color w:val="000000" w:themeColor="text1"/>
          <w:sz w:val="24"/>
          <w:szCs w:val="24"/>
        </w:rPr>
        <w:t>A</w:t>
      </w:r>
      <w:r w:rsidRPr="00DE07CD">
        <w:rPr>
          <w:b/>
          <w:color w:val="000000" w:themeColor="text1"/>
          <w:sz w:val="24"/>
          <w:szCs w:val="24"/>
        </w:rPr>
        <w:t xml:space="preserve"> ZAPEWNIAJĄC</w:t>
      </w:r>
      <w:r w:rsidR="00C37BCE" w:rsidRPr="00DE07CD">
        <w:rPr>
          <w:b/>
          <w:color w:val="000000" w:themeColor="text1"/>
          <w:sz w:val="24"/>
          <w:szCs w:val="24"/>
        </w:rPr>
        <w:t>A</w:t>
      </w:r>
      <w:r w:rsidRPr="00DE07CD">
        <w:rPr>
          <w:b/>
          <w:color w:val="000000" w:themeColor="text1"/>
          <w:sz w:val="24"/>
          <w:szCs w:val="24"/>
        </w:rPr>
        <w:t xml:space="preserve"> SŁUŻBY ŻEGLUGI POWIETRZNEJ</w:t>
      </w:r>
    </w:p>
    <w:tbl>
      <w:tblPr>
        <w:tblStyle w:val="Tabela-Siatka"/>
        <w:tblW w:w="9464"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817"/>
        <w:gridCol w:w="4820"/>
        <w:gridCol w:w="2410"/>
        <w:gridCol w:w="1417"/>
      </w:tblGrid>
      <w:tr w:rsidR="00F42241" w:rsidRPr="008B16B1" w14:paraId="539764EE" w14:textId="77777777" w:rsidTr="00F42241">
        <w:trPr>
          <w:trHeight w:val="495"/>
        </w:trPr>
        <w:tc>
          <w:tcPr>
            <w:tcW w:w="817" w:type="dxa"/>
            <w:shd w:val="clear" w:color="auto" w:fill="95B3D7" w:themeFill="accent1" w:themeFillTint="99"/>
            <w:vAlign w:val="center"/>
          </w:tcPr>
          <w:p w14:paraId="105B83BA" w14:textId="77777777" w:rsidR="008462C9" w:rsidRPr="008B16B1" w:rsidRDefault="008462C9" w:rsidP="009B58D6">
            <w:pPr>
              <w:jc w:val="center"/>
              <w:rPr>
                <w:b/>
                <w:color w:val="000000" w:themeColor="text1"/>
                <w:sz w:val="24"/>
                <w:szCs w:val="24"/>
              </w:rPr>
            </w:pPr>
            <w:r w:rsidRPr="008B16B1">
              <w:rPr>
                <w:b/>
                <w:color w:val="000000" w:themeColor="text1"/>
                <w:sz w:val="24"/>
                <w:szCs w:val="24"/>
              </w:rPr>
              <w:sym w:font="Symbol" w:char="F023"/>
            </w:r>
          </w:p>
        </w:tc>
        <w:tc>
          <w:tcPr>
            <w:tcW w:w="4820" w:type="dxa"/>
            <w:shd w:val="clear" w:color="auto" w:fill="95B3D7" w:themeFill="accent1" w:themeFillTint="99"/>
            <w:vAlign w:val="center"/>
          </w:tcPr>
          <w:p w14:paraId="21D92CAC" w14:textId="77777777" w:rsidR="008462C9" w:rsidRPr="008B16B1" w:rsidRDefault="008462C9" w:rsidP="009B58D6">
            <w:pPr>
              <w:rPr>
                <w:b/>
                <w:color w:val="000000" w:themeColor="text1"/>
                <w:sz w:val="24"/>
                <w:szCs w:val="24"/>
              </w:rPr>
            </w:pPr>
            <w:r w:rsidRPr="008B16B1">
              <w:rPr>
                <w:b/>
                <w:color w:val="000000" w:themeColor="text1"/>
                <w:sz w:val="24"/>
                <w:szCs w:val="24"/>
              </w:rPr>
              <w:t>ZALECENIE</w:t>
            </w:r>
          </w:p>
        </w:tc>
        <w:tc>
          <w:tcPr>
            <w:tcW w:w="2410" w:type="dxa"/>
            <w:shd w:val="clear" w:color="auto" w:fill="95B3D7" w:themeFill="accent1" w:themeFillTint="99"/>
            <w:vAlign w:val="center"/>
          </w:tcPr>
          <w:p w14:paraId="23937B82" w14:textId="77777777" w:rsidR="008462C9" w:rsidRPr="008B16B1" w:rsidRDefault="008462C9" w:rsidP="009B58D6">
            <w:pPr>
              <w:rPr>
                <w:b/>
                <w:color w:val="000000" w:themeColor="text1"/>
                <w:sz w:val="24"/>
                <w:szCs w:val="24"/>
              </w:rPr>
            </w:pPr>
            <w:r w:rsidRPr="008B16B1">
              <w:rPr>
                <w:b/>
                <w:color w:val="000000" w:themeColor="text1"/>
                <w:sz w:val="24"/>
                <w:szCs w:val="24"/>
              </w:rPr>
              <w:t>DZIAŁANIE</w:t>
            </w:r>
          </w:p>
        </w:tc>
        <w:tc>
          <w:tcPr>
            <w:tcW w:w="1417" w:type="dxa"/>
            <w:shd w:val="clear" w:color="auto" w:fill="95B3D7" w:themeFill="accent1" w:themeFillTint="99"/>
            <w:vAlign w:val="center"/>
          </w:tcPr>
          <w:p w14:paraId="6BF5E677" w14:textId="77777777" w:rsidR="008462C9" w:rsidRPr="008B16B1" w:rsidRDefault="008462C9" w:rsidP="009B58D6">
            <w:pPr>
              <w:rPr>
                <w:b/>
                <w:color w:val="000000" w:themeColor="text1"/>
                <w:sz w:val="24"/>
                <w:szCs w:val="24"/>
              </w:rPr>
            </w:pPr>
            <w:r w:rsidRPr="008B16B1">
              <w:rPr>
                <w:b/>
                <w:color w:val="000000" w:themeColor="text1"/>
                <w:sz w:val="24"/>
                <w:szCs w:val="24"/>
              </w:rPr>
              <w:t>WYTYCZNE</w:t>
            </w:r>
          </w:p>
        </w:tc>
      </w:tr>
      <w:tr w:rsidR="00C37BCE" w:rsidRPr="00F42241" w14:paraId="3D256C0C" w14:textId="77777777" w:rsidTr="00F42241">
        <w:trPr>
          <w:trHeight w:val="729"/>
        </w:trPr>
        <w:tc>
          <w:tcPr>
            <w:tcW w:w="817" w:type="dxa"/>
            <w:shd w:val="clear" w:color="auto" w:fill="auto"/>
          </w:tcPr>
          <w:p w14:paraId="7207E87B" w14:textId="77777777" w:rsidR="00C37BCE" w:rsidRPr="00F42241" w:rsidRDefault="00C37BCE" w:rsidP="00C37BCE">
            <w:pPr>
              <w:spacing w:before="120"/>
              <w:jc w:val="center"/>
              <w:rPr>
                <w:color w:val="000000" w:themeColor="text1"/>
                <w:sz w:val="20"/>
                <w:szCs w:val="20"/>
              </w:rPr>
            </w:pPr>
            <w:r w:rsidRPr="00F42241">
              <w:rPr>
                <w:color w:val="000000" w:themeColor="text1"/>
                <w:sz w:val="20"/>
                <w:szCs w:val="20"/>
              </w:rPr>
              <w:t>1.5.1</w:t>
            </w:r>
          </w:p>
        </w:tc>
        <w:tc>
          <w:tcPr>
            <w:tcW w:w="4820" w:type="dxa"/>
            <w:shd w:val="clear" w:color="auto" w:fill="auto"/>
          </w:tcPr>
          <w:p w14:paraId="346EB7B6" w14:textId="77777777" w:rsidR="00C37BCE" w:rsidRPr="00F42241" w:rsidRDefault="00B16C65" w:rsidP="00C37BCE">
            <w:pPr>
              <w:spacing w:before="120" w:after="120"/>
              <w:rPr>
                <w:color w:val="000000" w:themeColor="text1"/>
                <w:sz w:val="20"/>
                <w:szCs w:val="20"/>
              </w:rPr>
            </w:pPr>
            <w:r>
              <w:rPr>
                <w:color w:val="000000" w:themeColor="text1"/>
                <w:sz w:val="20"/>
                <w:szCs w:val="20"/>
              </w:rPr>
              <w:t>ANSP muszą zapewnić, że kwestie związane z bezpieczeństwem na drodze startowej są uwzględnione w szkoleniu wstępnym i okresowym oraz w briefingach dla kontrolerów ruchu lotniczego</w:t>
            </w:r>
          </w:p>
        </w:tc>
        <w:tc>
          <w:tcPr>
            <w:tcW w:w="2410" w:type="dxa"/>
            <w:shd w:val="clear" w:color="auto" w:fill="auto"/>
          </w:tcPr>
          <w:p w14:paraId="168A92DE" w14:textId="77777777" w:rsidR="00C37BCE" w:rsidRPr="00F42241" w:rsidRDefault="00C37BCE" w:rsidP="00C37BCE">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5D3108A4" w14:textId="77777777" w:rsidR="00C37BCE" w:rsidRDefault="00C37BCE" w:rsidP="008B16B1">
            <w:pPr>
              <w:spacing w:before="120"/>
            </w:pPr>
            <w:r w:rsidRPr="00F82A6C">
              <w:rPr>
                <w:color w:val="000000" w:themeColor="text1"/>
                <w:sz w:val="20"/>
                <w:szCs w:val="20"/>
              </w:rPr>
              <w:t xml:space="preserve">ZAŁĄCZNIK E </w:t>
            </w:r>
          </w:p>
        </w:tc>
      </w:tr>
      <w:tr w:rsidR="007C0DE1" w:rsidRPr="00F42241" w14:paraId="05D2D819" w14:textId="77777777" w:rsidTr="00F42241">
        <w:trPr>
          <w:trHeight w:val="836"/>
        </w:trPr>
        <w:tc>
          <w:tcPr>
            <w:tcW w:w="817" w:type="dxa"/>
            <w:vMerge w:val="restart"/>
            <w:shd w:val="clear" w:color="auto" w:fill="auto"/>
          </w:tcPr>
          <w:p w14:paraId="5FAED47C" w14:textId="77777777" w:rsidR="007C0DE1" w:rsidRPr="00F42241" w:rsidRDefault="007C0DE1" w:rsidP="00C37BCE">
            <w:pPr>
              <w:spacing w:before="120"/>
              <w:jc w:val="center"/>
              <w:rPr>
                <w:color w:val="000000" w:themeColor="text1"/>
                <w:sz w:val="20"/>
                <w:szCs w:val="20"/>
              </w:rPr>
            </w:pPr>
            <w:r w:rsidRPr="00F42241">
              <w:rPr>
                <w:color w:val="000000" w:themeColor="text1"/>
                <w:sz w:val="20"/>
                <w:szCs w:val="20"/>
              </w:rPr>
              <w:t>1.5.2</w:t>
            </w:r>
          </w:p>
        </w:tc>
        <w:tc>
          <w:tcPr>
            <w:tcW w:w="4820" w:type="dxa"/>
            <w:shd w:val="clear" w:color="auto" w:fill="auto"/>
          </w:tcPr>
          <w:p w14:paraId="511A87DD" w14:textId="77777777" w:rsidR="007C0DE1" w:rsidRDefault="007C0DE1" w:rsidP="00C37BCE">
            <w:pPr>
              <w:spacing w:before="120" w:after="120"/>
              <w:rPr>
                <w:color w:val="000000" w:themeColor="text1"/>
                <w:sz w:val="20"/>
                <w:szCs w:val="20"/>
              </w:rPr>
            </w:pPr>
            <w:r>
              <w:rPr>
                <w:color w:val="000000" w:themeColor="text1"/>
                <w:sz w:val="20"/>
                <w:szCs w:val="20"/>
              </w:rPr>
              <w:t>ANSP muszą wdrożyć, aktualizować i podkreślać istniejące procedury, które stanowią wsparcie dla kontrolerów ruchu lotniczego, pilotów i kierowców pojazdów w utrzymaniu dobrej świadomości sytuacyjnej. Procedury powinny również wspierać pilotów w utrzymywaniu sterylnego środowiska w kokpicie oraz w utrzymywaniu świadomości sytuacyjnej podczas kołowania lub podczas krytycznych faz operacji.</w:t>
            </w:r>
          </w:p>
          <w:p w14:paraId="01DB1BEE" w14:textId="77777777" w:rsidR="007C0DE1" w:rsidRDefault="007C0DE1" w:rsidP="00C37BCE">
            <w:pPr>
              <w:spacing w:before="120" w:after="120"/>
              <w:rPr>
                <w:color w:val="000000" w:themeColor="text1"/>
                <w:sz w:val="20"/>
                <w:szCs w:val="20"/>
              </w:rPr>
            </w:pPr>
            <w:r>
              <w:rPr>
                <w:color w:val="000000" w:themeColor="text1"/>
                <w:sz w:val="20"/>
                <w:szCs w:val="20"/>
              </w:rPr>
              <w:t>Działania obejmują:</w:t>
            </w:r>
          </w:p>
          <w:p w14:paraId="4DCB297D" w14:textId="77777777" w:rsidR="007C0DE1" w:rsidRPr="00B16C65" w:rsidRDefault="007C0DE1" w:rsidP="00C37BCE">
            <w:pPr>
              <w:spacing w:before="120" w:after="120"/>
              <w:rPr>
                <w:b/>
                <w:color w:val="000000" w:themeColor="text1"/>
                <w:sz w:val="20"/>
                <w:szCs w:val="20"/>
              </w:rPr>
            </w:pPr>
            <w:r w:rsidRPr="00B16C65">
              <w:rPr>
                <w:b/>
                <w:color w:val="000000" w:themeColor="text1"/>
                <w:sz w:val="20"/>
                <w:szCs w:val="20"/>
              </w:rPr>
              <w:t>a.</w:t>
            </w:r>
          </w:p>
          <w:p w14:paraId="06038AD1" w14:textId="77777777" w:rsidR="007C0DE1" w:rsidRPr="00F42241" w:rsidRDefault="007C0DE1" w:rsidP="00C37BCE">
            <w:pPr>
              <w:spacing w:before="120" w:after="120"/>
              <w:rPr>
                <w:color w:val="000000" w:themeColor="text1"/>
                <w:sz w:val="20"/>
                <w:szCs w:val="20"/>
              </w:rPr>
            </w:pPr>
            <w:r>
              <w:rPr>
                <w:color w:val="000000" w:themeColor="text1"/>
                <w:sz w:val="20"/>
                <w:szCs w:val="20"/>
              </w:rPr>
              <w:t>Zapewnienie, że komunikaty łączności kontroli ruchu lotniczego nie są zbyt długie i skomplikowane.</w:t>
            </w:r>
          </w:p>
        </w:tc>
        <w:tc>
          <w:tcPr>
            <w:tcW w:w="2410" w:type="dxa"/>
            <w:shd w:val="clear" w:color="auto" w:fill="auto"/>
          </w:tcPr>
          <w:p w14:paraId="50F11558" w14:textId="77777777" w:rsidR="007C0DE1" w:rsidRPr="00F42241" w:rsidRDefault="007C0DE1" w:rsidP="00C37BCE">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4BCCAB42" w14:textId="77777777" w:rsidR="007C0DE1" w:rsidRDefault="007C0DE1" w:rsidP="008B16B1">
            <w:pPr>
              <w:spacing w:before="120"/>
            </w:pPr>
            <w:r w:rsidRPr="00F82A6C">
              <w:rPr>
                <w:color w:val="000000" w:themeColor="text1"/>
                <w:sz w:val="20"/>
                <w:szCs w:val="20"/>
              </w:rPr>
              <w:t xml:space="preserve">ZAŁĄCZNIK E </w:t>
            </w:r>
          </w:p>
        </w:tc>
      </w:tr>
      <w:tr w:rsidR="007C0DE1" w:rsidRPr="00F42241" w14:paraId="0B4E1EEE" w14:textId="77777777" w:rsidTr="00F42241">
        <w:trPr>
          <w:trHeight w:val="836"/>
        </w:trPr>
        <w:tc>
          <w:tcPr>
            <w:tcW w:w="817" w:type="dxa"/>
            <w:vMerge/>
            <w:shd w:val="clear" w:color="auto" w:fill="auto"/>
          </w:tcPr>
          <w:p w14:paraId="04B8F7C0" w14:textId="77777777" w:rsidR="007C0DE1" w:rsidRPr="00F42241" w:rsidRDefault="007C0DE1" w:rsidP="008B16B1">
            <w:pPr>
              <w:spacing w:before="120"/>
              <w:jc w:val="center"/>
              <w:rPr>
                <w:color w:val="000000" w:themeColor="text1"/>
                <w:sz w:val="20"/>
                <w:szCs w:val="20"/>
              </w:rPr>
            </w:pPr>
          </w:p>
        </w:tc>
        <w:tc>
          <w:tcPr>
            <w:tcW w:w="4820" w:type="dxa"/>
            <w:shd w:val="clear" w:color="auto" w:fill="auto"/>
          </w:tcPr>
          <w:p w14:paraId="47052ADC" w14:textId="77777777" w:rsidR="007C0DE1" w:rsidRPr="00A80959" w:rsidRDefault="007C0DE1" w:rsidP="008B16B1">
            <w:pPr>
              <w:spacing w:before="120"/>
              <w:rPr>
                <w:b/>
                <w:color w:val="000000" w:themeColor="text1"/>
                <w:sz w:val="20"/>
                <w:szCs w:val="20"/>
              </w:rPr>
            </w:pPr>
            <w:r w:rsidRPr="00A80959">
              <w:rPr>
                <w:b/>
                <w:color w:val="000000" w:themeColor="text1"/>
                <w:sz w:val="20"/>
                <w:szCs w:val="20"/>
              </w:rPr>
              <w:t>b.</w:t>
            </w:r>
          </w:p>
          <w:p w14:paraId="2C4A16E9" w14:textId="77777777" w:rsidR="007C0DE1" w:rsidRDefault="007C0DE1" w:rsidP="008B16B1">
            <w:pPr>
              <w:spacing w:before="120"/>
              <w:rPr>
                <w:color w:val="000000" w:themeColor="text1"/>
                <w:sz w:val="20"/>
                <w:szCs w:val="20"/>
              </w:rPr>
            </w:pPr>
            <w:r>
              <w:rPr>
                <w:color w:val="000000" w:themeColor="text1"/>
                <w:sz w:val="20"/>
                <w:szCs w:val="20"/>
              </w:rPr>
              <w:t>Wskazanie limitu zezwolenia (np. miejsce oczekiwania przed drogą startowej lub pośrednie miejsce oczekiwania) oraz, w przypadku złożonej/długiej trasy kołowania, stosować progresywne instrukcje kołowania w celu zmniejszenia obciążenia pracą pilota/kierowcy pojazdu oraz zmniejszenia możliwości pomyłki.</w:t>
            </w:r>
          </w:p>
        </w:tc>
        <w:tc>
          <w:tcPr>
            <w:tcW w:w="2410" w:type="dxa"/>
            <w:shd w:val="clear" w:color="auto" w:fill="auto"/>
          </w:tcPr>
          <w:p w14:paraId="315DAC15" w14:textId="77777777" w:rsidR="007C0DE1" w:rsidRPr="00F42241" w:rsidRDefault="007C0DE1" w:rsidP="008B16B1">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719F6762" w14:textId="77777777" w:rsidR="007C0DE1" w:rsidRDefault="007C0DE1" w:rsidP="008B16B1">
            <w:pPr>
              <w:spacing w:before="120"/>
            </w:pPr>
            <w:r w:rsidRPr="00F82A6C">
              <w:rPr>
                <w:color w:val="000000" w:themeColor="text1"/>
                <w:sz w:val="20"/>
                <w:szCs w:val="20"/>
              </w:rPr>
              <w:t xml:space="preserve">ZAŁĄCZNIK E </w:t>
            </w:r>
          </w:p>
        </w:tc>
      </w:tr>
      <w:tr w:rsidR="007C0DE1" w:rsidRPr="00F42241" w14:paraId="5382D4AB" w14:textId="77777777" w:rsidTr="00F42241">
        <w:trPr>
          <w:trHeight w:val="836"/>
        </w:trPr>
        <w:tc>
          <w:tcPr>
            <w:tcW w:w="817" w:type="dxa"/>
            <w:vMerge/>
            <w:shd w:val="clear" w:color="auto" w:fill="auto"/>
          </w:tcPr>
          <w:p w14:paraId="4F053B8B" w14:textId="77777777" w:rsidR="007C0DE1" w:rsidRPr="00F42241" w:rsidRDefault="007C0DE1" w:rsidP="008B16B1">
            <w:pPr>
              <w:spacing w:before="120"/>
              <w:jc w:val="center"/>
              <w:rPr>
                <w:color w:val="000000" w:themeColor="text1"/>
                <w:sz w:val="20"/>
                <w:szCs w:val="20"/>
              </w:rPr>
            </w:pPr>
          </w:p>
        </w:tc>
        <w:tc>
          <w:tcPr>
            <w:tcW w:w="4820" w:type="dxa"/>
            <w:shd w:val="clear" w:color="auto" w:fill="auto"/>
          </w:tcPr>
          <w:p w14:paraId="16CA2E59" w14:textId="77777777" w:rsidR="007C0DE1" w:rsidRPr="00A80959" w:rsidRDefault="007C0DE1" w:rsidP="008B16B1">
            <w:pPr>
              <w:spacing w:before="120"/>
              <w:rPr>
                <w:b/>
                <w:color w:val="000000" w:themeColor="text1"/>
                <w:sz w:val="20"/>
                <w:szCs w:val="20"/>
              </w:rPr>
            </w:pPr>
            <w:r w:rsidRPr="00A80959">
              <w:rPr>
                <w:b/>
                <w:color w:val="000000" w:themeColor="text1"/>
                <w:sz w:val="20"/>
                <w:szCs w:val="20"/>
              </w:rPr>
              <w:t>c.</w:t>
            </w:r>
          </w:p>
          <w:p w14:paraId="6560C08E" w14:textId="77777777" w:rsidR="007C0DE1" w:rsidRDefault="007C0DE1" w:rsidP="008B16B1">
            <w:pPr>
              <w:spacing w:before="120"/>
              <w:rPr>
                <w:color w:val="000000" w:themeColor="text1"/>
                <w:sz w:val="20"/>
                <w:szCs w:val="20"/>
              </w:rPr>
            </w:pPr>
            <w:r>
              <w:rPr>
                <w:color w:val="000000" w:themeColor="text1"/>
                <w:sz w:val="20"/>
                <w:szCs w:val="20"/>
              </w:rPr>
              <w:t>Zaleca się opracowanie i wykorzystanie standardowych tras kołowania oraz jasne standardowe znaki dla tras w celu ograniczenia do minimum możliwości pomyłki na drodze startowej lub w jej pobliżu.</w:t>
            </w:r>
          </w:p>
        </w:tc>
        <w:tc>
          <w:tcPr>
            <w:tcW w:w="2410" w:type="dxa"/>
            <w:shd w:val="clear" w:color="auto" w:fill="auto"/>
          </w:tcPr>
          <w:p w14:paraId="4BC7F894" w14:textId="77777777" w:rsidR="007C0DE1" w:rsidRPr="00F42241" w:rsidRDefault="007C0DE1" w:rsidP="008B16B1">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51981C4F" w14:textId="77777777" w:rsidR="007C0DE1" w:rsidRDefault="007C0DE1" w:rsidP="008B16B1">
            <w:pPr>
              <w:spacing w:before="120"/>
            </w:pPr>
            <w:r w:rsidRPr="00F82A6C">
              <w:rPr>
                <w:color w:val="000000" w:themeColor="text1"/>
                <w:sz w:val="20"/>
                <w:szCs w:val="20"/>
              </w:rPr>
              <w:t xml:space="preserve">ZAŁĄCZNIK E </w:t>
            </w:r>
          </w:p>
        </w:tc>
      </w:tr>
      <w:tr w:rsidR="007C0DE1" w:rsidRPr="00F42241" w14:paraId="36F9E182" w14:textId="77777777" w:rsidTr="00F42241">
        <w:trPr>
          <w:trHeight w:val="836"/>
        </w:trPr>
        <w:tc>
          <w:tcPr>
            <w:tcW w:w="817" w:type="dxa"/>
            <w:vMerge/>
            <w:shd w:val="clear" w:color="auto" w:fill="auto"/>
          </w:tcPr>
          <w:p w14:paraId="5D259962" w14:textId="77777777" w:rsidR="007C0DE1" w:rsidRPr="00F42241" w:rsidRDefault="007C0DE1" w:rsidP="008B16B1">
            <w:pPr>
              <w:spacing w:before="120"/>
              <w:jc w:val="center"/>
              <w:rPr>
                <w:color w:val="000000" w:themeColor="text1"/>
                <w:sz w:val="20"/>
                <w:szCs w:val="20"/>
              </w:rPr>
            </w:pPr>
          </w:p>
        </w:tc>
        <w:tc>
          <w:tcPr>
            <w:tcW w:w="4820" w:type="dxa"/>
            <w:shd w:val="clear" w:color="auto" w:fill="auto"/>
          </w:tcPr>
          <w:p w14:paraId="067A28B6" w14:textId="77777777" w:rsidR="007C0DE1" w:rsidRPr="00F95E90" w:rsidRDefault="007C0DE1" w:rsidP="008B16B1">
            <w:pPr>
              <w:spacing w:before="120"/>
              <w:rPr>
                <w:b/>
                <w:color w:val="000000" w:themeColor="text1"/>
                <w:sz w:val="20"/>
                <w:szCs w:val="20"/>
              </w:rPr>
            </w:pPr>
            <w:r w:rsidRPr="00F95E90">
              <w:rPr>
                <w:b/>
                <w:color w:val="000000" w:themeColor="text1"/>
                <w:sz w:val="20"/>
                <w:szCs w:val="20"/>
              </w:rPr>
              <w:t>d.</w:t>
            </w:r>
          </w:p>
          <w:p w14:paraId="17787502" w14:textId="77777777" w:rsidR="007C0DE1" w:rsidRDefault="007C0DE1" w:rsidP="008B16B1">
            <w:pPr>
              <w:spacing w:before="120"/>
              <w:rPr>
                <w:color w:val="000000" w:themeColor="text1"/>
                <w:sz w:val="20"/>
                <w:szCs w:val="20"/>
              </w:rPr>
            </w:pPr>
            <w:r>
              <w:rPr>
                <w:color w:val="000000" w:themeColor="text1"/>
                <w:sz w:val="20"/>
                <w:szCs w:val="20"/>
              </w:rPr>
              <w:t>Na ile jest to możliwe, przekazać zezwolenia trasowe przed kołowaniem, w celu uniknięcia rozproszenia uwagi podczas kołowania, uwzględnić przekazanie poprawionych zezwoleń trasowych podczas gdy statek powietrzny zatrzymał się.</w:t>
            </w:r>
          </w:p>
        </w:tc>
        <w:tc>
          <w:tcPr>
            <w:tcW w:w="2410" w:type="dxa"/>
            <w:shd w:val="clear" w:color="auto" w:fill="auto"/>
          </w:tcPr>
          <w:p w14:paraId="032D8B9F" w14:textId="77777777" w:rsidR="007C0DE1" w:rsidRPr="00F42241" w:rsidRDefault="007C0DE1" w:rsidP="008B16B1">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05520797" w14:textId="77777777" w:rsidR="007C0DE1" w:rsidRDefault="007C0DE1" w:rsidP="008B16B1">
            <w:pPr>
              <w:spacing w:before="120"/>
            </w:pPr>
            <w:r w:rsidRPr="00F82A6C">
              <w:rPr>
                <w:color w:val="000000" w:themeColor="text1"/>
                <w:sz w:val="20"/>
                <w:szCs w:val="20"/>
              </w:rPr>
              <w:t xml:space="preserve">ZAŁĄCZNIK E </w:t>
            </w:r>
          </w:p>
        </w:tc>
      </w:tr>
      <w:tr w:rsidR="007C0DE1" w:rsidRPr="00F42241" w14:paraId="4B4ACF2D" w14:textId="77777777" w:rsidTr="00F42241">
        <w:trPr>
          <w:trHeight w:val="836"/>
        </w:trPr>
        <w:tc>
          <w:tcPr>
            <w:tcW w:w="817" w:type="dxa"/>
            <w:vMerge/>
            <w:shd w:val="clear" w:color="auto" w:fill="auto"/>
          </w:tcPr>
          <w:p w14:paraId="2B4D04CC" w14:textId="77777777" w:rsidR="007C0DE1" w:rsidRPr="00F42241" w:rsidRDefault="007C0DE1" w:rsidP="008B16B1">
            <w:pPr>
              <w:spacing w:before="120"/>
              <w:jc w:val="center"/>
              <w:rPr>
                <w:color w:val="000000" w:themeColor="text1"/>
                <w:sz w:val="20"/>
                <w:szCs w:val="20"/>
              </w:rPr>
            </w:pPr>
          </w:p>
        </w:tc>
        <w:tc>
          <w:tcPr>
            <w:tcW w:w="4820" w:type="dxa"/>
            <w:shd w:val="clear" w:color="auto" w:fill="auto"/>
          </w:tcPr>
          <w:p w14:paraId="44BDC2BA" w14:textId="77777777" w:rsidR="007C0DE1" w:rsidRPr="008B16B1" w:rsidRDefault="007C0DE1" w:rsidP="008B16B1">
            <w:pPr>
              <w:spacing w:before="120"/>
              <w:rPr>
                <w:b/>
                <w:color w:val="000000" w:themeColor="text1"/>
                <w:sz w:val="20"/>
                <w:szCs w:val="20"/>
              </w:rPr>
            </w:pPr>
            <w:r w:rsidRPr="008B16B1">
              <w:rPr>
                <w:b/>
                <w:color w:val="000000" w:themeColor="text1"/>
                <w:sz w:val="20"/>
                <w:szCs w:val="20"/>
              </w:rPr>
              <w:t>e.</w:t>
            </w:r>
          </w:p>
          <w:p w14:paraId="3EE43163" w14:textId="77777777" w:rsidR="007C0DE1" w:rsidRDefault="007C0DE1" w:rsidP="008B16B1">
            <w:pPr>
              <w:spacing w:before="120"/>
              <w:rPr>
                <w:color w:val="000000" w:themeColor="text1"/>
                <w:sz w:val="20"/>
                <w:szCs w:val="20"/>
              </w:rPr>
            </w:pPr>
            <w:r>
              <w:rPr>
                <w:color w:val="000000" w:themeColor="text1"/>
                <w:sz w:val="20"/>
                <w:szCs w:val="20"/>
              </w:rPr>
              <w:t>Kiedy statek powietrzny znajduje się w miejscy oczekiwania lub na drodze startowej, ATC powinna zawsze stosować sformułowanie: HOLD POSITION (STÓJ) zanim przekaże poprawione zezwolenie.</w:t>
            </w:r>
          </w:p>
        </w:tc>
        <w:tc>
          <w:tcPr>
            <w:tcW w:w="2410" w:type="dxa"/>
            <w:shd w:val="clear" w:color="auto" w:fill="auto"/>
          </w:tcPr>
          <w:p w14:paraId="5347784F" w14:textId="77777777" w:rsidR="007C0DE1" w:rsidRPr="00F42241" w:rsidRDefault="007C0DE1" w:rsidP="008B16B1">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77DF4444" w14:textId="77777777" w:rsidR="007C0DE1" w:rsidRDefault="007C0DE1" w:rsidP="008B16B1">
            <w:pPr>
              <w:spacing w:before="120"/>
            </w:pPr>
            <w:r w:rsidRPr="00F82A6C">
              <w:rPr>
                <w:color w:val="000000" w:themeColor="text1"/>
                <w:sz w:val="20"/>
                <w:szCs w:val="20"/>
              </w:rPr>
              <w:t xml:space="preserve">ZAŁĄCZNIK E </w:t>
            </w:r>
          </w:p>
        </w:tc>
      </w:tr>
      <w:tr w:rsidR="007C0DE1" w:rsidRPr="00F42241" w14:paraId="078C7905" w14:textId="77777777" w:rsidTr="00F42241">
        <w:trPr>
          <w:trHeight w:val="836"/>
        </w:trPr>
        <w:tc>
          <w:tcPr>
            <w:tcW w:w="817" w:type="dxa"/>
            <w:vMerge/>
            <w:shd w:val="clear" w:color="auto" w:fill="auto"/>
          </w:tcPr>
          <w:p w14:paraId="0FFACF89" w14:textId="77777777" w:rsidR="007C0DE1" w:rsidRPr="00F42241" w:rsidRDefault="007C0DE1" w:rsidP="008B16B1">
            <w:pPr>
              <w:spacing w:before="120"/>
              <w:jc w:val="center"/>
              <w:rPr>
                <w:color w:val="000000" w:themeColor="text1"/>
                <w:sz w:val="20"/>
                <w:szCs w:val="20"/>
              </w:rPr>
            </w:pPr>
          </w:p>
        </w:tc>
        <w:tc>
          <w:tcPr>
            <w:tcW w:w="4820" w:type="dxa"/>
            <w:shd w:val="clear" w:color="auto" w:fill="auto"/>
          </w:tcPr>
          <w:p w14:paraId="23F87A9C" w14:textId="77777777" w:rsidR="007C0DE1" w:rsidRPr="008B16B1" w:rsidRDefault="007C0DE1" w:rsidP="008B16B1">
            <w:pPr>
              <w:spacing w:before="120" w:after="120"/>
              <w:rPr>
                <w:b/>
                <w:color w:val="000000" w:themeColor="text1"/>
                <w:sz w:val="20"/>
                <w:szCs w:val="20"/>
              </w:rPr>
            </w:pPr>
            <w:r w:rsidRPr="008B16B1">
              <w:rPr>
                <w:b/>
                <w:color w:val="000000" w:themeColor="text1"/>
                <w:sz w:val="20"/>
                <w:szCs w:val="20"/>
              </w:rPr>
              <w:t>f.</w:t>
            </w:r>
          </w:p>
          <w:p w14:paraId="0E848339" w14:textId="77777777" w:rsidR="007C0DE1" w:rsidRDefault="007C0DE1" w:rsidP="008B16B1">
            <w:pPr>
              <w:spacing w:before="120" w:after="120"/>
              <w:rPr>
                <w:color w:val="000000" w:themeColor="text1"/>
                <w:sz w:val="20"/>
                <w:szCs w:val="20"/>
              </w:rPr>
            </w:pPr>
            <w:r>
              <w:rPr>
                <w:color w:val="000000" w:themeColor="text1"/>
                <w:sz w:val="20"/>
                <w:szCs w:val="20"/>
              </w:rPr>
              <w:t xml:space="preserve">Rejestrować i śledzić pojazdy wjeżdżające na pole manewrowe poprzez wykorzystanie pasków postępu </w:t>
            </w:r>
            <w:r>
              <w:rPr>
                <w:color w:val="000000" w:themeColor="text1"/>
                <w:sz w:val="20"/>
                <w:szCs w:val="20"/>
              </w:rPr>
              <w:lastRenderedPageBreak/>
              <w:t>przemieszczania się pojazdów.</w:t>
            </w:r>
          </w:p>
        </w:tc>
        <w:tc>
          <w:tcPr>
            <w:tcW w:w="2410" w:type="dxa"/>
            <w:shd w:val="clear" w:color="auto" w:fill="auto"/>
          </w:tcPr>
          <w:p w14:paraId="0CAADF4D" w14:textId="77777777" w:rsidR="007C0DE1" w:rsidRPr="00F42241" w:rsidRDefault="007C0DE1" w:rsidP="008B16B1">
            <w:pPr>
              <w:spacing w:before="120"/>
              <w:rPr>
                <w:color w:val="000000" w:themeColor="text1"/>
                <w:sz w:val="20"/>
                <w:szCs w:val="20"/>
              </w:rPr>
            </w:pPr>
            <w:r w:rsidRPr="00F42241">
              <w:rPr>
                <w:color w:val="000000" w:themeColor="text1"/>
                <w:sz w:val="20"/>
                <w:szCs w:val="20"/>
              </w:rPr>
              <w:lastRenderedPageBreak/>
              <w:t>Instytucja zapewniająca służby żeglugi powietrznej.</w:t>
            </w:r>
          </w:p>
        </w:tc>
        <w:tc>
          <w:tcPr>
            <w:tcW w:w="1417" w:type="dxa"/>
            <w:shd w:val="clear" w:color="auto" w:fill="auto"/>
          </w:tcPr>
          <w:p w14:paraId="12454C4A" w14:textId="77777777" w:rsidR="007C0DE1" w:rsidRDefault="007C0DE1" w:rsidP="008B16B1">
            <w:pPr>
              <w:spacing w:before="120"/>
            </w:pPr>
            <w:r w:rsidRPr="00F82A6C">
              <w:rPr>
                <w:color w:val="000000" w:themeColor="text1"/>
                <w:sz w:val="20"/>
                <w:szCs w:val="20"/>
              </w:rPr>
              <w:t xml:space="preserve">ZAŁĄCZNIK E </w:t>
            </w:r>
          </w:p>
        </w:tc>
      </w:tr>
      <w:tr w:rsidR="007C0DE1" w:rsidRPr="00F42241" w14:paraId="30AEADB1" w14:textId="77777777" w:rsidTr="00F42241">
        <w:trPr>
          <w:trHeight w:val="836"/>
        </w:trPr>
        <w:tc>
          <w:tcPr>
            <w:tcW w:w="817" w:type="dxa"/>
            <w:vMerge w:val="restart"/>
            <w:shd w:val="clear" w:color="auto" w:fill="auto"/>
          </w:tcPr>
          <w:p w14:paraId="330B68E5" w14:textId="77777777" w:rsidR="007C0DE1" w:rsidRPr="00F42241" w:rsidRDefault="007C0DE1" w:rsidP="008B16B1">
            <w:pPr>
              <w:spacing w:before="120"/>
              <w:jc w:val="center"/>
              <w:rPr>
                <w:color w:val="000000" w:themeColor="text1"/>
                <w:sz w:val="20"/>
                <w:szCs w:val="20"/>
              </w:rPr>
            </w:pPr>
          </w:p>
        </w:tc>
        <w:tc>
          <w:tcPr>
            <w:tcW w:w="4820" w:type="dxa"/>
            <w:shd w:val="clear" w:color="auto" w:fill="auto"/>
          </w:tcPr>
          <w:p w14:paraId="57C3D5E2" w14:textId="77777777" w:rsidR="007C0DE1" w:rsidRPr="008B16B1" w:rsidRDefault="007C0DE1" w:rsidP="008B16B1">
            <w:pPr>
              <w:spacing w:before="120" w:after="120"/>
              <w:rPr>
                <w:b/>
                <w:color w:val="000000" w:themeColor="text1"/>
                <w:sz w:val="20"/>
                <w:szCs w:val="20"/>
              </w:rPr>
            </w:pPr>
            <w:r w:rsidRPr="008B16B1">
              <w:rPr>
                <w:b/>
                <w:color w:val="000000" w:themeColor="text1"/>
                <w:sz w:val="20"/>
                <w:szCs w:val="20"/>
              </w:rPr>
              <w:t>g.</w:t>
            </w:r>
          </w:p>
          <w:p w14:paraId="0EF11DE4" w14:textId="4571A936" w:rsidR="007C0DE1" w:rsidRDefault="007C0DE1" w:rsidP="007C360A">
            <w:pPr>
              <w:spacing w:before="120" w:after="120"/>
              <w:rPr>
                <w:color w:val="000000" w:themeColor="text1"/>
                <w:sz w:val="20"/>
                <w:szCs w:val="20"/>
              </w:rPr>
            </w:pPr>
            <w:r>
              <w:rPr>
                <w:color w:val="000000" w:themeColor="text1"/>
                <w:sz w:val="20"/>
                <w:szCs w:val="20"/>
              </w:rPr>
              <w:t>Podczas planowania zmiany drogi startowej dla ruchu odlatującego lub przylatującego, uwzględnić czas, którego będzie potrzebował pilot na przygotowanie/</w:t>
            </w:r>
            <w:r w:rsidR="007C360A">
              <w:rPr>
                <w:color w:val="000000" w:themeColor="text1"/>
                <w:sz w:val="20"/>
                <w:szCs w:val="20"/>
              </w:rPr>
              <w:t>zapoznanie.</w:t>
            </w:r>
          </w:p>
        </w:tc>
        <w:tc>
          <w:tcPr>
            <w:tcW w:w="2410" w:type="dxa"/>
            <w:shd w:val="clear" w:color="auto" w:fill="auto"/>
          </w:tcPr>
          <w:p w14:paraId="53145EB0" w14:textId="77777777" w:rsidR="007C0DE1" w:rsidRPr="00F42241" w:rsidRDefault="007C0DE1" w:rsidP="008B16B1">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4F815BE1" w14:textId="77777777" w:rsidR="007C0DE1" w:rsidRDefault="007C0DE1" w:rsidP="008B16B1">
            <w:pPr>
              <w:spacing w:before="120"/>
            </w:pPr>
            <w:r w:rsidRPr="00F82A6C">
              <w:rPr>
                <w:color w:val="000000" w:themeColor="text1"/>
                <w:sz w:val="20"/>
                <w:szCs w:val="20"/>
              </w:rPr>
              <w:t xml:space="preserve">ZAŁĄCZNIK E </w:t>
            </w:r>
          </w:p>
        </w:tc>
      </w:tr>
      <w:tr w:rsidR="007C0DE1" w:rsidRPr="00F42241" w14:paraId="4F6C51BA" w14:textId="77777777" w:rsidTr="00F42241">
        <w:trPr>
          <w:trHeight w:val="836"/>
        </w:trPr>
        <w:tc>
          <w:tcPr>
            <w:tcW w:w="817" w:type="dxa"/>
            <w:vMerge/>
            <w:shd w:val="clear" w:color="auto" w:fill="auto"/>
          </w:tcPr>
          <w:p w14:paraId="384A28CE" w14:textId="77777777" w:rsidR="007C0DE1" w:rsidRPr="00F42241" w:rsidRDefault="007C0DE1" w:rsidP="008B16B1">
            <w:pPr>
              <w:spacing w:before="120"/>
              <w:jc w:val="center"/>
              <w:rPr>
                <w:color w:val="000000" w:themeColor="text1"/>
                <w:sz w:val="20"/>
                <w:szCs w:val="20"/>
              </w:rPr>
            </w:pPr>
          </w:p>
        </w:tc>
        <w:tc>
          <w:tcPr>
            <w:tcW w:w="4820" w:type="dxa"/>
            <w:shd w:val="clear" w:color="auto" w:fill="auto"/>
          </w:tcPr>
          <w:p w14:paraId="100C47F2" w14:textId="77777777" w:rsidR="007C0DE1" w:rsidRPr="008B16B1" w:rsidRDefault="007C0DE1" w:rsidP="008B16B1">
            <w:pPr>
              <w:spacing w:before="120" w:after="120"/>
              <w:rPr>
                <w:b/>
                <w:color w:val="000000" w:themeColor="text1"/>
                <w:sz w:val="20"/>
                <w:szCs w:val="20"/>
              </w:rPr>
            </w:pPr>
            <w:r w:rsidRPr="008B16B1">
              <w:rPr>
                <w:b/>
                <w:color w:val="000000" w:themeColor="text1"/>
                <w:sz w:val="20"/>
                <w:szCs w:val="20"/>
              </w:rPr>
              <w:t>h.</w:t>
            </w:r>
          </w:p>
          <w:p w14:paraId="4230D1FA" w14:textId="77777777" w:rsidR="007C0DE1" w:rsidRDefault="007C0DE1" w:rsidP="008B16B1">
            <w:pPr>
              <w:spacing w:before="120" w:after="120"/>
              <w:rPr>
                <w:color w:val="000000" w:themeColor="text1"/>
                <w:sz w:val="20"/>
                <w:szCs w:val="20"/>
              </w:rPr>
            </w:pPr>
            <w:r>
              <w:rPr>
                <w:color w:val="000000" w:themeColor="text1"/>
                <w:sz w:val="20"/>
                <w:szCs w:val="20"/>
              </w:rPr>
              <w:t>Wydać zezwolenie na zajęcie pasa i/lub start lub przecięcie tylko jeżeli statek powietrzny znajduje się w miejscu oczekiwania przed drogą startową lub się do niego zbliża.</w:t>
            </w:r>
          </w:p>
        </w:tc>
        <w:tc>
          <w:tcPr>
            <w:tcW w:w="2410" w:type="dxa"/>
            <w:shd w:val="clear" w:color="auto" w:fill="auto"/>
          </w:tcPr>
          <w:p w14:paraId="65F42D19" w14:textId="77777777" w:rsidR="007C0DE1" w:rsidRPr="00F42241" w:rsidRDefault="007C0DE1" w:rsidP="008B16B1">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63730AA5" w14:textId="77777777" w:rsidR="007C0DE1" w:rsidRDefault="007C0DE1" w:rsidP="008B16B1">
            <w:pPr>
              <w:spacing w:before="120"/>
            </w:pPr>
            <w:r w:rsidRPr="00F82A6C">
              <w:rPr>
                <w:color w:val="000000" w:themeColor="text1"/>
                <w:sz w:val="20"/>
                <w:szCs w:val="20"/>
              </w:rPr>
              <w:t xml:space="preserve">ZAŁĄCZNIK E </w:t>
            </w:r>
          </w:p>
        </w:tc>
      </w:tr>
      <w:tr w:rsidR="007C0DE1" w:rsidRPr="00F42241" w14:paraId="7F3AC263" w14:textId="77777777" w:rsidTr="00F42241">
        <w:trPr>
          <w:trHeight w:val="836"/>
        </w:trPr>
        <w:tc>
          <w:tcPr>
            <w:tcW w:w="817" w:type="dxa"/>
            <w:vMerge/>
            <w:shd w:val="clear" w:color="auto" w:fill="auto"/>
          </w:tcPr>
          <w:p w14:paraId="09883B18" w14:textId="77777777" w:rsidR="007C0DE1" w:rsidRPr="00F42241" w:rsidRDefault="007C0DE1" w:rsidP="008B16B1">
            <w:pPr>
              <w:spacing w:before="120"/>
              <w:jc w:val="center"/>
              <w:rPr>
                <w:color w:val="000000" w:themeColor="text1"/>
                <w:sz w:val="20"/>
                <w:szCs w:val="20"/>
              </w:rPr>
            </w:pPr>
          </w:p>
        </w:tc>
        <w:tc>
          <w:tcPr>
            <w:tcW w:w="4820" w:type="dxa"/>
            <w:shd w:val="clear" w:color="auto" w:fill="auto"/>
          </w:tcPr>
          <w:p w14:paraId="4A4FB81F" w14:textId="77777777" w:rsidR="007C0DE1" w:rsidRPr="008B16B1" w:rsidRDefault="007C0DE1" w:rsidP="008B16B1">
            <w:pPr>
              <w:spacing w:before="120" w:after="120"/>
              <w:rPr>
                <w:b/>
                <w:color w:val="000000" w:themeColor="text1"/>
                <w:sz w:val="20"/>
                <w:szCs w:val="20"/>
              </w:rPr>
            </w:pPr>
            <w:r w:rsidRPr="008B16B1">
              <w:rPr>
                <w:b/>
                <w:color w:val="000000" w:themeColor="text1"/>
                <w:sz w:val="20"/>
                <w:szCs w:val="20"/>
              </w:rPr>
              <w:t>i.</w:t>
            </w:r>
          </w:p>
          <w:p w14:paraId="6F576423" w14:textId="77777777" w:rsidR="007C0DE1" w:rsidRDefault="007C0DE1" w:rsidP="008B16B1">
            <w:pPr>
              <w:spacing w:before="120" w:after="120"/>
              <w:rPr>
                <w:color w:val="000000" w:themeColor="text1"/>
                <w:sz w:val="20"/>
                <w:szCs w:val="20"/>
              </w:rPr>
            </w:pPr>
            <w:r>
              <w:rPr>
                <w:color w:val="000000" w:themeColor="text1"/>
                <w:sz w:val="20"/>
                <w:szCs w:val="20"/>
              </w:rPr>
              <w:t>Nie wydawać zezwolenia na zajęcie pasa jeżeli pilot zgłosił, że statek powietrzny nie jest gotowy do odlotu.</w:t>
            </w:r>
          </w:p>
        </w:tc>
        <w:tc>
          <w:tcPr>
            <w:tcW w:w="2410" w:type="dxa"/>
            <w:shd w:val="clear" w:color="auto" w:fill="auto"/>
          </w:tcPr>
          <w:p w14:paraId="06A97B9E" w14:textId="77777777" w:rsidR="007C0DE1" w:rsidRPr="00F42241" w:rsidRDefault="007C0DE1" w:rsidP="008B16B1">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2EF81B44" w14:textId="77777777" w:rsidR="007C0DE1" w:rsidRDefault="007C0DE1" w:rsidP="008B16B1">
            <w:pPr>
              <w:spacing w:before="120"/>
            </w:pPr>
            <w:r w:rsidRPr="00F82A6C">
              <w:rPr>
                <w:color w:val="000000" w:themeColor="text1"/>
                <w:sz w:val="20"/>
                <w:szCs w:val="20"/>
              </w:rPr>
              <w:t xml:space="preserve">ZAŁĄCZNIK E </w:t>
            </w:r>
          </w:p>
        </w:tc>
      </w:tr>
      <w:tr w:rsidR="007C0DE1" w:rsidRPr="00F42241" w14:paraId="291F1E77" w14:textId="77777777" w:rsidTr="00F42241">
        <w:trPr>
          <w:trHeight w:val="836"/>
        </w:trPr>
        <w:tc>
          <w:tcPr>
            <w:tcW w:w="817" w:type="dxa"/>
            <w:vMerge/>
            <w:shd w:val="clear" w:color="auto" w:fill="auto"/>
          </w:tcPr>
          <w:p w14:paraId="0C404322" w14:textId="77777777" w:rsidR="007C0DE1" w:rsidRPr="00F42241" w:rsidRDefault="007C0DE1" w:rsidP="008B16B1">
            <w:pPr>
              <w:spacing w:before="120"/>
              <w:jc w:val="center"/>
              <w:rPr>
                <w:color w:val="000000" w:themeColor="text1"/>
                <w:sz w:val="20"/>
                <w:szCs w:val="20"/>
              </w:rPr>
            </w:pPr>
          </w:p>
        </w:tc>
        <w:tc>
          <w:tcPr>
            <w:tcW w:w="4820" w:type="dxa"/>
            <w:shd w:val="clear" w:color="auto" w:fill="auto"/>
          </w:tcPr>
          <w:p w14:paraId="185C29E0" w14:textId="77777777" w:rsidR="007C0DE1" w:rsidRPr="008B16B1" w:rsidRDefault="007C0DE1" w:rsidP="008B16B1">
            <w:pPr>
              <w:spacing w:before="120" w:after="120"/>
              <w:rPr>
                <w:b/>
                <w:color w:val="000000" w:themeColor="text1"/>
                <w:sz w:val="20"/>
                <w:szCs w:val="20"/>
              </w:rPr>
            </w:pPr>
            <w:r w:rsidRPr="008B16B1">
              <w:rPr>
                <w:b/>
                <w:color w:val="000000" w:themeColor="text1"/>
                <w:sz w:val="20"/>
                <w:szCs w:val="20"/>
              </w:rPr>
              <w:t>j.</w:t>
            </w:r>
          </w:p>
          <w:p w14:paraId="22BF2488" w14:textId="77777777" w:rsidR="007C0DE1" w:rsidRDefault="007C0DE1" w:rsidP="008B16B1">
            <w:pPr>
              <w:spacing w:before="120" w:after="120"/>
              <w:rPr>
                <w:color w:val="000000" w:themeColor="text1"/>
                <w:sz w:val="20"/>
                <w:szCs w:val="20"/>
              </w:rPr>
            </w:pPr>
            <w:r>
              <w:rPr>
                <w:color w:val="000000" w:themeColor="text1"/>
                <w:sz w:val="20"/>
                <w:szCs w:val="20"/>
              </w:rPr>
              <w:t>Nie wydawać zezwolenia na zajęcie pasa jeżeli przewiduje się, że statek powietrzny będzie oczekiwał na drodze startowej przez ponad 90 sekund zanim zezwolenie na start będzie mogło być wydane.</w:t>
            </w:r>
          </w:p>
        </w:tc>
        <w:tc>
          <w:tcPr>
            <w:tcW w:w="2410" w:type="dxa"/>
            <w:shd w:val="clear" w:color="auto" w:fill="auto"/>
          </w:tcPr>
          <w:p w14:paraId="19E94B0D" w14:textId="77777777" w:rsidR="007C0DE1" w:rsidRPr="00F42241" w:rsidRDefault="007C0DE1" w:rsidP="008B16B1">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25F0FCCD" w14:textId="77777777" w:rsidR="007C0DE1" w:rsidRDefault="007C0DE1" w:rsidP="008B16B1">
            <w:pPr>
              <w:spacing w:before="120"/>
            </w:pPr>
            <w:r w:rsidRPr="00F82A6C">
              <w:rPr>
                <w:color w:val="000000" w:themeColor="text1"/>
                <w:sz w:val="20"/>
                <w:szCs w:val="20"/>
              </w:rPr>
              <w:t xml:space="preserve">ZAŁĄCZNIK E </w:t>
            </w:r>
          </w:p>
        </w:tc>
      </w:tr>
      <w:tr w:rsidR="007C0DE1" w:rsidRPr="00F42241" w14:paraId="76BA207B" w14:textId="77777777" w:rsidTr="00F42241">
        <w:trPr>
          <w:trHeight w:val="836"/>
        </w:trPr>
        <w:tc>
          <w:tcPr>
            <w:tcW w:w="817" w:type="dxa"/>
            <w:vMerge/>
            <w:shd w:val="clear" w:color="auto" w:fill="auto"/>
          </w:tcPr>
          <w:p w14:paraId="29E0747A" w14:textId="77777777" w:rsidR="007C0DE1" w:rsidRPr="00F42241" w:rsidRDefault="007C0DE1" w:rsidP="008B16B1">
            <w:pPr>
              <w:spacing w:before="120"/>
              <w:jc w:val="center"/>
              <w:rPr>
                <w:color w:val="000000" w:themeColor="text1"/>
                <w:sz w:val="20"/>
                <w:szCs w:val="20"/>
              </w:rPr>
            </w:pPr>
          </w:p>
        </w:tc>
        <w:tc>
          <w:tcPr>
            <w:tcW w:w="4820" w:type="dxa"/>
            <w:shd w:val="clear" w:color="auto" w:fill="auto"/>
          </w:tcPr>
          <w:p w14:paraId="22E13D78" w14:textId="77777777" w:rsidR="007C0DE1" w:rsidRPr="008B16B1" w:rsidRDefault="007C0DE1" w:rsidP="008B16B1">
            <w:pPr>
              <w:spacing w:before="120" w:after="120"/>
              <w:rPr>
                <w:b/>
                <w:color w:val="000000" w:themeColor="text1"/>
                <w:sz w:val="20"/>
                <w:szCs w:val="20"/>
              </w:rPr>
            </w:pPr>
            <w:r w:rsidRPr="008B16B1">
              <w:rPr>
                <w:b/>
                <w:color w:val="000000" w:themeColor="text1"/>
                <w:sz w:val="20"/>
                <w:szCs w:val="20"/>
              </w:rPr>
              <w:t>k.</w:t>
            </w:r>
          </w:p>
          <w:p w14:paraId="35FFF392" w14:textId="77777777" w:rsidR="007C0DE1" w:rsidRDefault="007C0DE1" w:rsidP="008B16B1">
            <w:pPr>
              <w:spacing w:before="120" w:after="120"/>
              <w:rPr>
                <w:color w:val="000000" w:themeColor="text1"/>
                <w:sz w:val="20"/>
                <w:szCs w:val="20"/>
              </w:rPr>
            </w:pPr>
            <w:r>
              <w:rPr>
                <w:color w:val="000000" w:themeColor="text1"/>
                <w:sz w:val="20"/>
                <w:szCs w:val="20"/>
              </w:rPr>
              <w:t xml:space="preserve">Nie wykorzystywać do wjazdu na drogę startową dróg kołowania w kształcie łuku, które ograniczają </w:t>
            </w:r>
            <w:r w:rsidRPr="00F42241">
              <w:rPr>
                <w:color w:val="000000" w:themeColor="text1"/>
                <w:sz w:val="20"/>
                <w:szCs w:val="20"/>
              </w:rPr>
              <w:t>możliwości widzenia przez załogę progu drogi startowej lub strefy podejścia końcowego.</w:t>
            </w:r>
          </w:p>
          <w:p w14:paraId="372FECC0" w14:textId="77777777" w:rsidR="007C0DE1" w:rsidRPr="008B16B1" w:rsidRDefault="007C0DE1" w:rsidP="008B16B1">
            <w:pPr>
              <w:spacing w:before="120" w:after="120"/>
              <w:rPr>
                <w:b/>
                <w:color w:val="000000" w:themeColor="text1"/>
                <w:sz w:val="20"/>
                <w:szCs w:val="20"/>
              </w:rPr>
            </w:pPr>
            <w:r w:rsidRPr="008B16B1">
              <w:rPr>
                <w:b/>
                <w:color w:val="000000" w:themeColor="text1"/>
                <w:sz w:val="20"/>
                <w:szCs w:val="20"/>
              </w:rPr>
              <w:t>Uwaga:</w:t>
            </w:r>
          </w:p>
          <w:p w14:paraId="449A4AE1" w14:textId="77777777" w:rsidR="007C0DE1" w:rsidRDefault="007C0DE1" w:rsidP="008B16B1">
            <w:pPr>
              <w:spacing w:before="120" w:after="120"/>
              <w:rPr>
                <w:color w:val="000000" w:themeColor="text1"/>
                <w:sz w:val="20"/>
                <w:szCs w:val="20"/>
              </w:rPr>
            </w:pPr>
            <w:r>
              <w:rPr>
                <w:color w:val="000000" w:themeColor="text1"/>
                <w:sz w:val="20"/>
                <w:szCs w:val="20"/>
              </w:rPr>
              <w:t>Rozważyć obowiązkowe stosowanie w przypadku wielu odlotów jednocześnie lub odlotów ze skrzyżowania dróg startowych.</w:t>
            </w:r>
          </w:p>
        </w:tc>
        <w:tc>
          <w:tcPr>
            <w:tcW w:w="2410" w:type="dxa"/>
            <w:shd w:val="clear" w:color="auto" w:fill="auto"/>
          </w:tcPr>
          <w:p w14:paraId="6E377E5D" w14:textId="77777777" w:rsidR="007C0DE1" w:rsidRPr="00F42241" w:rsidRDefault="007C0DE1" w:rsidP="008B16B1">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61F7B3D0" w14:textId="77777777" w:rsidR="007C0DE1" w:rsidRDefault="007C0DE1" w:rsidP="008B16B1">
            <w:pPr>
              <w:spacing w:before="120"/>
            </w:pPr>
            <w:r w:rsidRPr="00F82A6C">
              <w:rPr>
                <w:color w:val="000000" w:themeColor="text1"/>
                <w:sz w:val="20"/>
                <w:szCs w:val="20"/>
              </w:rPr>
              <w:t xml:space="preserve">ZAŁĄCZNIK E </w:t>
            </w:r>
          </w:p>
        </w:tc>
      </w:tr>
      <w:tr w:rsidR="007C0DE1" w:rsidRPr="00F42241" w14:paraId="5A8FDD70" w14:textId="77777777" w:rsidTr="00F42241">
        <w:trPr>
          <w:trHeight w:val="836"/>
        </w:trPr>
        <w:tc>
          <w:tcPr>
            <w:tcW w:w="817" w:type="dxa"/>
            <w:vMerge/>
            <w:shd w:val="clear" w:color="auto" w:fill="auto"/>
          </w:tcPr>
          <w:p w14:paraId="5D7CFA6E" w14:textId="77777777" w:rsidR="007C0DE1" w:rsidRPr="00F42241" w:rsidRDefault="007C0DE1" w:rsidP="008B16B1">
            <w:pPr>
              <w:spacing w:before="120"/>
              <w:jc w:val="center"/>
              <w:rPr>
                <w:color w:val="000000" w:themeColor="text1"/>
                <w:sz w:val="20"/>
                <w:szCs w:val="20"/>
              </w:rPr>
            </w:pPr>
          </w:p>
        </w:tc>
        <w:tc>
          <w:tcPr>
            <w:tcW w:w="4820" w:type="dxa"/>
            <w:shd w:val="clear" w:color="auto" w:fill="auto"/>
          </w:tcPr>
          <w:p w14:paraId="1EA02F98" w14:textId="77777777" w:rsidR="007C0DE1" w:rsidRPr="008B16B1" w:rsidRDefault="007C0DE1" w:rsidP="008B16B1">
            <w:pPr>
              <w:spacing w:before="120" w:after="120"/>
              <w:rPr>
                <w:b/>
                <w:color w:val="000000" w:themeColor="text1"/>
                <w:sz w:val="20"/>
                <w:szCs w:val="20"/>
              </w:rPr>
            </w:pPr>
            <w:r w:rsidRPr="008B16B1">
              <w:rPr>
                <w:b/>
                <w:color w:val="000000" w:themeColor="text1"/>
                <w:sz w:val="20"/>
                <w:szCs w:val="20"/>
              </w:rPr>
              <w:t>l.</w:t>
            </w:r>
          </w:p>
          <w:p w14:paraId="024EA7B3" w14:textId="77777777" w:rsidR="007C0DE1" w:rsidRDefault="007C0DE1" w:rsidP="008B16B1">
            <w:pPr>
              <w:spacing w:before="120" w:after="120"/>
              <w:rPr>
                <w:color w:val="000000" w:themeColor="text1"/>
                <w:sz w:val="20"/>
                <w:szCs w:val="20"/>
              </w:rPr>
            </w:pPr>
            <w:r>
              <w:rPr>
                <w:color w:val="000000" w:themeColor="text1"/>
                <w:sz w:val="20"/>
                <w:szCs w:val="20"/>
              </w:rPr>
              <w:t>Unikać wydawania przedwczesnego zezwolenia na lądowanie.</w:t>
            </w:r>
          </w:p>
        </w:tc>
        <w:tc>
          <w:tcPr>
            <w:tcW w:w="2410" w:type="dxa"/>
            <w:shd w:val="clear" w:color="auto" w:fill="auto"/>
          </w:tcPr>
          <w:p w14:paraId="1E842A76" w14:textId="77777777" w:rsidR="007C0DE1" w:rsidRPr="00F42241" w:rsidRDefault="007C0DE1" w:rsidP="008B16B1">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4F5DBFB2" w14:textId="77777777" w:rsidR="007C0DE1" w:rsidRDefault="007C0DE1" w:rsidP="008B16B1">
            <w:pPr>
              <w:spacing w:before="120"/>
            </w:pPr>
            <w:r w:rsidRPr="00F82A6C">
              <w:rPr>
                <w:color w:val="000000" w:themeColor="text1"/>
                <w:sz w:val="20"/>
                <w:szCs w:val="20"/>
              </w:rPr>
              <w:t xml:space="preserve">ZAŁĄCZNIK E </w:t>
            </w:r>
          </w:p>
        </w:tc>
      </w:tr>
      <w:tr w:rsidR="00C37BCE" w:rsidRPr="00F42241" w14:paraId="526FC9A4" w14:textId="77777777" w:rsidTr="00F42241">
        <w:trPr>
          <w:trHeight w:val="757"/>
        </w:trPr>
        <w:tc>
          <w:tcPr>
            <w:tcW w:w="817" w:type="dxa"/>
            <w:shd w:val="clear" w:color="auto" w:fill="auto"/>
          </w:tcPr>
          <w:p w14:paraId="5C2F005B" w14:textId="77777777" w:rsidR="00C37BCE" w:rsidRPr="00F42241" w:rsidRDefault="00C37BCE" w:rsidP="00C37BCE">
            <w:pPr>
              <w:spacing w:before="120"/>
              <w:jc w:val="center"/>
              <w:rPr>
                <w:color w:val="000000" w:themeColor="text1"/>
                <w:sz w:val="20"/>
                <w:szCs w:val="20"/>
              </w:rPr>
            </w:pPr>
            <w:r w:rsidRPr="00F42241">
              <w:rPr>
                <w:color w:val="000000" w:themeColor="text1"/>
                <w:sz w:val="20"/>
                <w:szCs w:val="20"/>
              </w:rPr>
              <w:t>1.5.3</w:t>
            </w:r>
          </w:p>
        </w:tc>
        <w:tc>
          <w:tcPr>
            <w:tcW w:w="4820" w:type="dxa"/>
            <w:shd w:val="clear" w:color="auto" w:fill="auto"/>
          </w:tcPr>
          <w:p w14:paraId="122D87C4" w14:textId="77777777" w:rsidR="00C37BCE" w:rsidRPr="00F42241" w:rsidRDefault="00097578" w:rsidP="00C37BCE">
            <w:pPr>
              <w:spacing w:before="120" w:after="120"/>
              <w:rPr>
                <w:color w:val="000000" w:themeColor="text1"/>
                <w:sz w:val="20"/>
                <w:szCs w:val="20"/>
              </w:rPr>
            </w:pPr>
            <w:r>
              <w:rPr>
                <w:color w:val="000000" w:themeColor="text1"/>
                <w:sz w:val="20"/>
                <w:szCs w:val="20"/>
              </w:rPr>
              <w:t>ANSP powinny ocenić bieżące procedury dotyczące stanu zajętości drogi startowej oraz wspierać wdrożenie pomocy uwzględniając również dostępność nowych/pojawiających się technologii.</w:t>
            </w:r>
          </w:p>
        </w:tc>
        <w:tc>
          <w:tcPr>
            <w:tcW w:w="2410" w:type="dxa"/>
            <w:shd w:val="clear" w:color="auto" w:fill="auto"/>
          </w:tcPr>
          <w:p w14:paraId="77BE2279" w14:textId="77777777" w:rsidR="00C37BCE" w:rsidRPr="00F42241" w:rsidRDefault="00C37BCE" w:rsidP="00C37BCE">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543D659B" w14:textId="77777777" w:rsidR="00097578" w:rsidRPr="00097578" w:rsidRDefault="00C37BCE" w:rsidP="008B16B1">
            <w:pPr>
              <w:spacing w:before="120"/>
              <w:rPr>
                <w:color w:val="000000" w:themeColor="text1"/>
                <w:sz w:val="20"/>
                <w:szCs w:val="20"/>
              </w:rPr>
            </w:pPr>
            <w:r w:rsidRPr="00F82A6C">
              <w:rPr>
                <w:color w:val="000000" w:themeColor="text1"/>
                <w:sz w:val="20"/>
                <w:szCs w:val="20"/>
              </w:rPr>
              <w:t xml:space="preserve">ZAŁĄCZNIK E </w:t>
            </w:r>
          </w:p>
        </w:tc>
      </w:tr>
      <w:tr w:rsidR="00C37BCE" w:rsidRPr="00F42241" w14:paraId="1687323A" w14:textId="77777777" w:rsidTr="00F42241">
        <w:trPr>
          <w:trHeight w:val="836"/>
        </w:trPr>
        <w:tc>
          <w:tcPr>
            <w:tcW w:w="817" w:type="dxa"/>
            <w:shd w:val="clear" w:color="auto" w:fill="auto"/>
          </w:tcPr>
          <w:p w14:paraId="25978CB8" w14:textId="77777777" w:rsidR="00C37BCE" w:rsidRPr="00F42241" w:rsidRDefault="00C37BCE" w:rsidP="00C37BCE">
            <w:pPr>
              <w:spacing w:before="120"/>
              <w:jc w:val="center"/>
              <w:rPr>
                <w:color w:val="000000" w:themeColor="text1"/>
                <w:sz w:val="20"/>
                <w:szCs w:val="20"/>
              </w:rPr>
            </w:pPr>
            <w:r w:rsidRPr="00F42241">
              <w:rPr>
                <w:color w:val="000000" w:themeColor="text1"/>
                <w:sz w:val="20"/>
                <w:szCs w:val="20"/>
              </w:rPr>
              <w:t>1.5.4</w:t>
            </w:r>
          </w:p>
        </w:tc>
        <w:tc>
          <w:tcPr>
            <w:tcW w:w="4820" w:type="dxa"/>
            <w:shd w:val="clear" w:color="auto" w:fill="auto"/>
          </w:tcPr>
          <w:p w14:paraId="41FE3726" w14:textId="77777777" w:rsidR="00C37BCE" w:rsidRPr="00F42241" w:rsidRDefault="00097578" w:rsidP="00C37BCE">
            <w:pPr>
              <w:spacing w:before="120" w:after="120"/>
              <w:rPr>
                <w:color w:val="000000" w:themeColor="text1"/>
                <w:sz w:val="20"/>
                <w:szCs w:val="20"/>
              </w:rPr>
            </w:pPr>
            <w:r>
              <w:rPr>
                <w:color w:val="000000" w:themeColor="text1"/>
                <w:sz w:val="20"/>
                <w:szCs w:val="20"/>
              </w:rPr>
              <w:t>ANSP powinny rozważyć wdrożenie nowych technologii, które mogą poprawić świadomość sytuacyjną oraz ulepszyć naziemne systemy bezpieczeństwa. Może to dotyczyć wdrożenia poprawionych funkcji systemu A-SMGCS lub alternatywnych technologii dozorowania.</w:t>
            </w:r>
          </w:p>
        </w:tc>
        <w:tc>
          <w:tcPr>
            <w:tcW w:w="2410" w:type="dxa"/>
            <w:shd w:val="clear" w:color="auto" w:fill="auto"/>
          </w:tcPr>
          <w:p w14:paraId="50969182" w14:textId="77777777" w:rsidR="00C37BCE" w:rsidRPr="00F42241" w:rsidRDefault="00C37BCE" w:rsidP="00C37BCE">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3B5906DD" w14:textId="77777777" w:rsidR="00C37BCE" w:rsidRDefault="00C37BCE" w:rsidP="008B16B1">
            <w:pPr>
              <w:spacing w:before="120"/>
              <w:rPr>
                <w:color w:val="000000" w:themeColor="text1"/>
                <w:sz w:val="20"/>
                <w:szCs w:val="20"/>
              </w:rPr>
            </w:pPr>
            <w:r w:rsidRPr="00F82A6C">
              <w:rPr>
                <w:color w:val="000000" w:themeColor="text1"/>
                <w:sz w:val="20"/>
                <w:szCs w:val="20"/>
              </w:rPr>
              <w:t xml:space="preserve">ZAŁĄCZNIK E </w:t>
            </w:r>
          </w:p>
          <w:p w14:paraId="61690F92" w14:textId="77777777" w:rsidR="00097578" w:rsidRDefault="00097578" w:rsidP="008B16B1">
            <w:pPr>
              <w:spacing w:before="120"/>
            </w:pPr>
            <w:r w:rsidRPr="00F82A6C">
              <w:rPr>
                <w:color w:val="000000" w:themeColor="text1"/>
                <w:sz w:val="20"/>
                <w:szCs w:val="20"/>
              </w:rPr>
              <w:t>ZAŁĄCZNIK</w:t>
            </w:r>
            <w:r>
              <w:rPr>
                <w:color w:val="000000" w:themeColor="text1"/>
                <w:sz w:val="20"/>
                <w:szCs w:val="20"/>
              </w:rPr>
              <w:t xml:space="preserve"> N</w:t>
            </w:r>
          </w:p>
        </w:tc>
      </w:tr>
    </w:tbl>
    <w:p w14:paraId="5B9E9AE8" w14:textId="77777777" w:rsidR="002D3498" w:rsidRDefault="002D3498" w:rsidP="002E1EAC">
      <w:pPr>
        <w:jc w:val="center"/>
        <w:rPr>
          <w:b/>
          <w:color w:val="000000" w:themeColor="text1"/>
          <w:sz w:val="24"/>
          <w:szCs w:val="24"/>
        </w:rPr>
        <w:sectPr w:rsidR="002D3498" w:rsidSect="00700A06">
          <w:pgSz w:w="11906" w:h="16838"/>
          <w:pgMar w:top="1417" w:right="1417" w:bottom="1417" w:left="1417" w:header="708" w:footer="708" w:gutter="0"/>
          <w:cols w:space="708"/>
          <w:docGrid w:linePitch="360"/>
        </w:sectPr>
      </w:pPr>
    </w:p>
    <w:tbl>
      <w:tblPr>
        <w:tblStyle w:val="Tabela-Siatka"/>
        <w:tblW w:w="9464" w:type="dxa"/>
        <w:tblLook w:val="04A0" w:firstRow="1" w:lastRow="0" w:firstColumn="1" w:lastColumn="0" w:noHBand="0" w:noVBand="1"/>
      </w:tblPr>
      <w:tblGrid>
        <w:gridCol w:w="817"/>
        <w:gridCol w:w="4820"/>
        <w:gridCol w:w="2410"/>
        <w:gridCol w:w="1417"/>
      </w:tblGrid>
      <w:tr w:rsidR="002D3498" w:rsidRPr="001B5ADD" w14:paraId="15758FD5" w14:textId="77777777" w:rsidTr="002E1EAC">
        <w:trPr>
          <w:trHeight w:val="495"/>
        </w:trPr>
        <w:tc>
          <w:tcPr>
            <w:tcW w:w="817" w:type="dxa"/>
            <w:shd w:val="clear" w:color="auto" w:fill="95B3D7" w:themeFill="accent1" w:themeFillTint="99"/>
            <w:vAlign w:val="center"/>
          </w:tcPr>
          <w:p w14:paraId="6EA9AD31" w14:textId="77777777" w:rsidR="002D3498" w:rsidRPr="001B5ADD" w:rsidRDefault="002D3498" w:rsidP="002E1EAC">
            <w:pPr>
              <w:jc w:val="center"/>
              <w:rPr>
                <w:b/>
                <w:color w:val="000000" w:themeColor="text1"/>
                <w:sz w:val="24"/>
                <w:szCs w:val="24"/>
              </w:rPr>
            </w:pPr>
            <w:r w:rsidRPr="001B5ADD">
              <w:rPr>
                <w:b/>
                <w:color w:val="000000" w:themeColor="text1"/>
                <w:sz w:val="24"/>
                <w:szCs w:val="24"/>
              </w:rPr>
              <w:lastRenderedPageBreak/>
              <w:sym w:font="Symbol" w:char="F023"/>
            </w:r>
          </w:p>
        </w:tc>
        <w:tc>
          <w:tcPr>
            <w:tcW w:w="4820" w:type="dxa"/>
            <w:shd w:val="clear" w:color="auto" w:fill="95B3D7" w:themeFill="accent1" w:themeFillTint="99"/>
            <w:vAlign w:val="center"/>
          </w:tcPr>
          <w:p w14:paraId="7E6614C0" w14:textId="77777777" w:rsidR="002D3498" w:rsidRPr="001B5ADD" w:rsidRDefault="002D3498" w:rsidP="002E1EAC">
            <w:pPr>
              <w:rPr>
                <w:b/>
                <w:color w:val="000000" w:themeColor="text1"/>
                <w:sz w:val="24"/>
                <w:szCs w:val="24"/>
              </w:rPr>
            </w:pPr>
            <w:r w:rsidRPr="001B5ADD">
              <w:rPr>
                <w:b/>
                <w:color w:val="000000" w:themeColor="text1"/>
                <w:sz w:val="24"/>
                <w:szCs w:val="24"/>
              </w:rPr>
              <w:t>ZALECENIE</w:t>
            </w:r>
          </w:p>
        </w:tc>
        <w:tc>
          <w:tcPr>
            <w:tcW w:w="2410" w:type="dxa"/>
            <w:shd w:val="clear" w:color="auto" w:fill="95B3D7" w:themeFill="accent1" w:themeFillTint="99"/>
            <w:vAlign w:val="center"/>
          </w:tcPr>
          <w:p w14:paraId="2D3715F1" w14:textId="77777777" w:rsidR="002D3498" w:rsidRPr="001B5ADD" w:rsidRDefault="002D3498" w:rsidP="002E1EAC">
            <w:pPr>
              <w:rPr>
                <w:b/>
                <w:color w:val="000000" w:themeColor="text1"/>
                <w:sz w:val="24"/>
                <w:szCs w:val="24"/>
              </w:rPr>
            </w:pPr>
            <w:r w:rsidRPr="001B5ADD">
              <w:rPr>
                <w:b/>
                <w:color w:val="000000" w:themeColor="text1"/>
                <w:sz w:val="24"/>
                <w:szCs w:val="24"/>
              </w:rPr>
              <w:t>DZIAŁANIE</w:t>
            </w:r>
          </w:p>
        </w:tc>
        <w:tc>
          <w:tcPr>
            <w:tcW w:w="1417" w:type="dxa"/>
            <w:shd w:val="clear" w:color="auto" w:fill="95B3D7" w:themeFill="accent1" w:themeFillTint="99"/>
            <w:vAlign w:val="center"/>
          </w:tcPr>
          <w:p w14:paraId="355192B2" w14:textId="77777777" w:rsidR="002D3498" w:rsidRPr="001B5ADD" w:rsidRDefault="002D3498" w:rsidP="002E1EAC">
            <w:pPr>
              <w:rPr>
                <w:b/>
                <w:color w:val="000000" w:themeColor="text1"/>
                <w:sz w:val="24"/>
                <w:szCs w:val="24"/>
              </w:rPr>
            </w:pPr>
            <w:r w:rsidRPr="001B5ADD">
              <w:rPr>
                <w:b/>
                <w:color w:val="000000" w:themeColor="text1"/>
                <w:sz w:val="24"/>
                <w:szCs w:val="24"/>
              </w:rPr>
              <w:t>WYTYCZNE</w:t>
            </w:r>
          </w:p>
        </w:tc>
      </w:tr>
      <w:tr w:rsidR="00C37BCE" w:rsidRPr="00F42241" w14:paraId="7E69FE24"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253"/>
        </w:trPr>
        <w:tc>
          <w:tcPr>
            <w:tcW w:w="817" w:type="dxa"/>
            <w:shd w:val="clear" w:color="auto" w:fill="auto"/>
          </w:tcPr>
          <w:p w14:paraId="5A1B97B3" w14:textId="77777777" w:rsidR="00C37BCE" w:rsidRPr="00F42241" w:rsidRDefault="00C37BCE" w:rsidP="00C37BCE">
            <w:pPr>
              <w:spacing w:before="120"/>
              <w:jc w:val="center"/>
              <w:rPr>
                <w:color w:val="000000" w:themeColor="text1"/>
                <w:sz w:val="20"/>
                <w:szCs w:val="20"/>
              </w:rPr>
            </w:pPr>
            <w:r w:rsidRPr="00F42241">
              <w:rPr>
                <w:color w:val="000000" w:themeColor="text1"/>
                <w:sz w:val="20"/>
                <w:szCs w:val="20"/>
              </w:rPr>
              <w:t>1.5.5</w:t>
            </w:r>
          </w:p>
        </w:tc>
        <w:tc>
          <w:tcPr>
            <w:tcW w:w="4820" w:type="dxa"/>
            <w:shd w:val="clear" w:color="auto" w:fill="auto"/>
          </w:tcPr>
          <w:p w14:paraId="6F978624" w14:textId="77777777" w:rsidR="00C37BCE" w:rsidRPr="00F42241" w:rsidRDefault="00097578" w:rsidP="00C37BCE">
            <w:pPr>
              <w:spacing w:before="120" w:after="120"/>
              <w:rPr>
                <w:color w:val="000000" w:themeColor="text1"/>
                <w:sz w:val="20"/>
                <w:szCs w:val="20"/>
              </w:rPr>
            </w:pPr>
            <w:r>
              <w:rPr>
                <w:color w:val="000000" w:themeColor="text1"/>
                <w:sz w:val="20"/>
                <w:szCs w:val="20"/>
              </w:rPr>
              <w:t xml:space="preserve">ANSP, wspólnie z operatorem lotniska, muszą wdrożyć procedury </w:t>
            </w:r>
            <w:r w:rsidR="00F87A09">
              <w:rPr>
                <w:color w:val="000000" w:themeColor="text1"/>
                <w:sz w:val="20"/>
                <w:szCs w:val="20"/>
              </w:rPr>
              <w:t>w przypadkach kiedy statek powietrzny lub pojazd zgubi się lub nie jest pewny swojej pozycji na polu manewrowym. Zaleca się, aby procedury te zostały poddane przeglądowi i przetestowane.</w:t>
            </w:r>
          </w:p>
        </w:tc>
        <w:tc>
          <w:tcPr>
            <w:tcW w:w="2410" w:type="dxa"/>
            <w:shd w:val="clear" w:color="auto" w:fill="auto"/>
          </w:tcPr>
          <w:p w14:paraId="2302044C" w14:textId="77777777" w:rsidR="00C37BCE" w:rsidRPr="00F42241" w:rsidRDefault="00C37BCE" w:rsidP="00C37BCE">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1F6B9CC5" w14:textId="77777777" w:rsidR="00C37BCE" w:rsidRDefault="00C37BCE" w:rsidP="008B16B1">
            <w:pPr>
              <w:spacing w:before="120"/>
            </w:pPr>
            <w:r w:rsidRPr="00F82A6C">
              <w:rPr>
                <w:color w:val="000000" w:themeColor="text1"/>
                <w:sz w:val="20"/>
                <w:szCs w:val="20"/>
              </w:rPr>
              <w:t>ZAŁĄCZNIK</w:t>
            </w:r>
            <w:r w:rsidR="00097578">
              <w:rPr>
                <w:color w:val="000000" w:themeColor="text1"/>
                <w:sz w:val="20"/>
                <w:szCs w:val="20"/>
              </w:rPr>
              <w:t xml:space="preserve"> C</w:t>
            </w:r>
            <w:r w:rsidRPr="00F82A6C">
              <w:rPr>
                <w:color w:val="000000" w:themeColor="text1"/>
                <w:sz w:val="20"/>
                <w:szCs w:val="20"/>
              </w:rPr>
              <w:t xml:space="preserve"> </w:t>
            </w:r>
            <w:r w:rsidR="00097578" w:rsidRPr="00F82A6C">
              <w:rPr>
                <w:color w:val="000000" w:themeColor="text1"/>
                <w:sz w:val="20"/>
                <w:szCs w:val="20"/>
              </w:rPr>
              <w:t xml:space="preserve">ZAŁĄCZNIK </w:t>
            </w:r>
            <w:r w:rsidR="00097578">
              <w:rPr>
                <w:color w:val="000000" w:themeColor="text1"/>
                <w:sz w:val="20"/>
                <w:szCs w:val="20"/>
              </w:rPr>
              <w:t xml:space="preserve">E </w:t>
            </w:r>
            <w:r w:rsidR="00097578" w:rsidRPr="00F82A6C">
              <w:rPr>
                <w:color w:val="000000" w:themeColor="text1"/>
                <w:sz w:val="20"/>
                <w:szCs w:val="20"/>
              </w:rPr>
              <w:t xml:space="preserve">ZAŁĄCZNIK </w:t>
            </w:r>
            <w:r w:rsidR="00097578">
              <w:rPr>
                <w:color w:val="000000" w:themeColor="text1"/>
                <w:sz w:val="20"/>
                <w:szCs w:val="20"/>
              </w:rPr>
              <w:t>L</w:t>
            </w:r>
          </w:p>
        </w:tc>
      </w:tr>
      <w:tr w:rsidR="007C0DE1" w:rsidRPr="00F42241" w14:paraId="30B7E875"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36"/>
        </w:trPr>
        <w:tc>
          <w:tcPr>
            <w:tcW w:w="817" w:type="dxa"/>
            <w:vMerge w:val="restart"/>
            <w:shd w:val="clear" w:color="auto" w:fill="auto"/>
          </w:tcPr>
          <w:p w14:paraId="43479D58" w14:textId="77777777" w:rsidR="007C0DE1" w:rsidRPr="00F42241" w:rsidRDefault="007C0DE1" w:rsidP="00F87A09">
            <w:pPr>
              <w:spacing w:before="120"/>
              <w:jc w:val="center"/>
              <w:rPr>
                <w:color w:val="000000" w:themeColor="text1"/>
                <w:sz w:val="20"/>
                <w:szCs w:val="20"/>
              </w:rPr>
            </w:pPr>
            <w:r w:rsidRPr="00F42241">
              <w:rPr>
                <w:color w:val="000000" w:themeColor="text1"/>
                <w:sz w:val="20"/>
                <w:szCs w:val="20"/>
              </w:rPr>
              <w:t>1.5.6</w:t>
            </w:r>
          </w:p>
        </w:tc>
        <w:tc>
          <w:tcPr>
            <w:tcW w:w="4820" w:type="dxa"/>
            <w:shd w:val="clear" w:color="auto" w:fill="auto"/>
          </w:tcPr>
          <w:p w14:paraId="2D6C12F6" w14:textId="77777777" w:rsidR="007C0DE1" w:rsidRDefault="007C0DE1" w:rsidP="00F87A09">
            <w:pPr>
              <w:spacing w:before="120" w:after="120"/>
              <w:rPr>
                <w:color w:val="000000" w:themeColor="text1"/>
                <w:sz w:val="20"/>
                <w:szCs w:val="20"/>
              </w:rPr>
            </w:pPr>
            <w:r>
              <w:rPr>
                <w:color w:val="000000" w:themeColor="text1"/>
                <w:sz w:val="20"/>
                <w:szCs w:val="20"/>
              </w:rPr>
              <w:t>ANSP, wspólnie z operatorem lotniska, powinni regularnie prowadzić przeglądy procedur dotyczących inspekcji drogi startowej. Powinny one obejmować ocenę:</w:t>
            </w:r>
          </w:p>
          <w:p w14:paraId="2620209D" w14:textId="77777777" w:rsidR="007C0DE1" w:rsidRPr="008B16B1" w:rsidRDefault="007C0DE1" w:rsidP="00F87A09">
            <w:pPr>
              <w:spacing w:before="120" w:after="120"/>
              <w:rPr>
                <w:b/>
                <w:color w:val="000000" w:themeColor="text1"/>
                <w:sz w:val="20"/>
                <w:szCs w:val="20"/>
              </w:rPr>
            </w:pPr>
            <w:r w:rsidRPr="008B16B1">
              <w:rPr>
                <w:b/>
                <w:color w:val="000000" w:themeColor="text1"/>
                <w:sz w:val="20"/>
                <w:szCs w:val="20"/>
              </w:rPr>
              <w:t>a.</w:t>
            </w:r>
          </w:p>
          <w:p w14:paraId="398FF82F" w14:textId="77777777" w:rsidR="007C0DE1" w:rsidRPr="00F42241" w:rsidRDefault="007C0DE1" w:rsidP="00F87A09">
            <w:pPr>
              <w:spacing w:before="120" w:after="120"/>
              <w:rPr>
                <w:color w:val="000000" w:themeColor="text1"/>
                <w:sz w:val="20"/>
                <w:szCs w:val="20"/>
              </w:rPr>
            </w:pPr>
            <w:r>
              <w:rPr>
                <w:color w:val="000000" w:themeColor="text1"/>
                <w:sz w:val="20"/>
                <w:szCs w:val="20"/>
              </w:rPr>
              <w:t>Wykonania rutynowych inspekcji drogi startowej w kierunku przeciwnym do operacji na drodze startowej.</w:t>
            </w:r>
          </w:p>
        </w:tc>
        <w:tc>
          <w:tcPr>
            <w:tcW w:w="2410" w:type="dxa"/>
            <w:shd w:val="clear" w:color="auto" w:fill="auto"/>
          </w:tcPr>
          <w:p w14:paraId="6330F20C" w14:textId="77777777" w:rsidR="007C0DE1" w:rsidRPr="00F42241" w:rsidRDefault="007C0DE1" w:rsidP="00F87A09">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67C2A16E" w14:textId="77777777" w:rsidR="007C0DE1" w:rsidRDefault="007C0DE1" w:rsidP="008B16B1">
            <w:pPr>
              <w:spacing w:before="120"/>
            </w:pPr>
            <w:r w:rsidRPr="00F82A6C">
              <w:rPr>
                <w:color w:val="000000" w:themeColor="text1"/>
                <w:sz w:val="20"/>
                <w:szCs w:val="20"/>
              </w:rPr>
              <w:t>ZAŁĄCZNIK</w:t>
            </w:r>
            <w:r>
              <w:rPr>
                <w:color w:val="000000" w:themeColor="text1"/>
                <w:sz w:val="20"/>
                <w:szCs w:val="20"/>
              </w:rPr>
              <w:t xml:space="preserve"> C</w:t>
            </w:r>
            <w:r w:rsidRPr="00F82A6C">
              <w:rPr>
                <w:color w:val="000000" w:themeColor="text1"/>
                <w:sz w:val="20"/>
                <w:szCs w:val="20"/>
              </w:rPr>
              <w:t xml:space="preserve"> ZAŁĄCZNIK </w:t>
            </w:r>
            <w:r>
              <w:rPr>
                <w:color w:val="000000" w:themeColor="text1"/>
                <w:sz w:val="20"/>
                <w:szCs w:val="20"/>
              </w:rPr>
              <w:t xml:space="preserve">E </w:t>
            </w:r>
            <w:r w:rsidRPr="00F82A6C">
              <w:rPr>
                <w:color w:val="000000" w:themeColor="text1"/>
                <w:sz w:val="20"/>
                <w:szCs w:val="20"/>
              </w:rPr>
              <w:t xml:space="preserve">ZAŁĄCZNIK </w:t>
            </w:r>
            <w:r>
              <w:rPr>
                <w:color w:val="000000" w:themeColor="text1"/>
                <w:sz w:val="20"/>
                <w:szCs w:val="20"/>
              </w:rPr>
              <w:t>L</w:t>
            </w:r>
          </w:p>
        </w:tc>
      </w:tr>
      <w:tr w:rsidR="007C0DE1" w:rsidRPr="00F42241" w14:paraId="1BFB1AE8"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36"/>
        </w:trPr>
        <w:tc>
          <w:tcPr>
            <w:tcW w:w="817" w:type="dxa"/>
            <w:vMerge/>
            <w:shd w:val="clear" w:color="auto" w:fill="auto"/>
          </w:tcPr>
          <w:p w14:paraId="1A5D8EC6" w14:textId="77777777" w:rsidR="007C0DE1" w:rsidRPr="00F42241" w:rsidRDefault="007C0DE1" w:rsidP="00F87A09">
            <w:pPr>
              <w:spacing w:before="120"/>
              <w:jc w:val="center"/>
              <w:rPr>
                <w:color w:val="000000" w:themeColor="text1"/>
                <w:sz w:val="20"/>
                <w:szCs w:val="20"/>
              </w:rPr>
            </w:pPr>
          </w:p>
        </w:tc>
        <w:tc>
          <w:tcPr>
            <w:tcW w:w="4820" w:type="dxa"/>
            <w:shd w:val="clear" w:color="auto" w:fill="auto"/>
          </w:tcPr>
          <w:p w14:paraId="123AF33C" w14:textId="77777777" w:rsidR="007C0DE1" w:rsidRPr="008B16B1" w:rsidRDefault="007C0DE1" w:rsidP="00F87A09">
            <w:pPr>
              <w:spacing w:before="120" w:after="120"/>
              <w:rPr>
                <w:b/>
                <w:color w:val="000000" w:themeColor="text1"/>
                <w:sz w:val="20"/>
                <w:szCs w:val="20"/>
              </w:rPr>
            </w:pPr>
            <w:r w:rsidRPr="008B16B1">
              <w:rPr>
                <w:b/>
                <w:color w:val="000000" w:themeColor="text1"/>
                <w:sz w:val="20"/>
                <w:szCs w:val="20"/>
              </w:rPr>
              <w:t>b.</w:t>
            </w:r>
          </w:p>
          <w:p w14:paraId="7A920C33" w14:textId="77777777" w:rsidR="007C0DE1" w:rsidRDefault="007C0DE1" w:rsidP="00F87A09">
            <w:pPr>
              <w:spacing w:before="120" w:after="120"/>
              <w:rPr>
                <w:color w:val="000000" w:themeColor="text1"/>
                <w:sz w:val="20"/>
                <w:szCs w:val="20"/>
              </w:rPr>
            </w:pPr>
            <w:r>
              <w:rPr>
                <w:color w:val="000000" w:themeColor="text1"/>
                <w:sz w:val="20"/>
                <w:szCs w:val="20"/>
              </w:rPr>
              <w:t>Wdrożenia procedur mających na celu zwiększenie świadomości sytuacyjnej w przypadkach kiedy na drodze startowej znajdują się pojazdy (np. komunikat „</w:t>
            </w:r>
            <w:proofErr w:type="spellStart"/>
            <w:r w:rsidRPr="00F87A09">
              <w:rPr>
                <w:i/>
                <w:color w:val="000000" w:themeColor="text1"/>
                <w:sz w:val="20"/>
                <w:szCs w:val="20"/>
              </w:rPr>
              <w:t>Vehicle</w:t>
            </w:r>
            <w:proofErr w:type="spellEnd"/>
            <w:r>
              <w:rPr>
                <w:color w:val="000000" w:themeColor="text1"/>
                <w:sz w:val="20"/>
                <w:szCs w:val="20"/>
              </w:rPr>
              <w:t xml:space="preserve"> </w:t>
            </w:r>
            <w:proofErr w:type="spellStart"/>
            <w:r w:rsidRPr="00F87A09">
              <w:rPr>
                <w:i/>
                <w:color w:val="000000" w:themeColor="text1"/>
                <w:sz w:val="20"/>
                <w:szCs w:val="20"/>
              </w:rPr>
              <w:t>Operation</w:t>
            </w:r>
            <w:proofErr w:type="spellEnd"/>
            <w:r w:rsidRPr="00F87A09">
              <w:rPr>
                <w:i/>
                <w:color w:val="000000" w:themeColor="text1"/>
                <w:sz w:val="20"/>
                <w:szCs w:val="20"/>
              </w:rPr>
              <w:t xml:space="preserve"> </w:t>
            </w:r>
            <w:proofErr w:type="spellStart"/>
            <w:r w:rsidRPr="00F87A09">
              <w:rPr>
                <w:i/>
                <w:color w:val="000000" w:themeColor="text1"/>
                <w:sz w:val="20"/>
                <w:szCs w:val="20"/>
              </w:rPr>
              <w:t>Normal</w:t>
            </w:r>
            <w:proofErr w:type="spellEnd"/>
            <w:r>
              <w:rPr>
                <w:color w:val="000000" w:themeColor="text1"/>
                <w:sz w:val="20"/>
                <w:szCs w:val="20"/>
              </w:rPr>
              <w:t>”)</w:t>
            </w:r>
          </w:p>
        </w:tc>
        <w:tc>
          <w:tcPr>
            <w:tcW w:w="2410" w:type="dxa"/>
            <w:shd w:val="clear" w:color="auto" w:fill="auto"/>
          </w:tcPr>
          <w:p w14:paraId="4FEB04B3" w14:textId="77777777" w:rsidR="007C0DE1" w:rsidRPr="00F42241" w:rsidRDefault="007C0DE1" w:rsidP="00F87A09">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062030C1" w14:textId="77777777" w:rsidR="007C0DE1" w:rsidRDefault="007C0DE1" w:rsidP="008B16B1">
            <w:pPr>
              <w:spacing w:before="120"/>
            </w:pPr>
            <w:r w:rsidRPr="00F82A6C">
              <w:rPr>
                <w:color w:val="000000" w:themeColor="text1"/>
                <w:sz w:val="20"/>
                <w:szCs w:val="20"/>
              </w:rPr>
              <w:t>ZAŁĄCZNIK</w:t>
            </w:r>
            <w:r>
              <w:rPr>
                <w:color w:val="000000" w:themeColor="text1"/>
                <w:sz w:val="20"/>
                <w:szCs w:val="20"/>
              </w:rPr>
              <w:t xml:space="preserve"> C</w:t>
            </w:r>
            <w:r w:rsidRPr="00F82A6C">
              <w:rPr>
                <w:color w:val="000000" w:themeColor="text1"/>
                <w:sz w:val="20"/>
                <w:szCs w:val="20"/>
              </w:rPr>
              <w:t xml:space="preserve"> ZAŁĄCZNIK </w:t>
            </w:r>
            <w:r>
              <w:rPr>
                <w:color w:val="000000" w:themeColor="text1"/>
                <w:sz w:val="20"/>
                <w:szCs w:val="20"/>
              </w:rPr>
              <w:t xml:space="preserve">E </w:t>
            </w:r>
            <w:r w:rsidRPr="00F82A6C">
              <w:rPr>
                <w:color w:val="000000" w:themeColor="text1"/>
                <w:sz w:val="20"/>
                <w:szCs w:val="20"/>
              </w:rPr>
              <w:t xml:space="preserve">ZAŁĄCZNIK </w:t>
            </w:r>
            <w:r>
              <w:rPr>
                <w:color w:val="000000" w:themeColor="text1"/>
                <w:sz w:val="20"/>
                <w:szCs w:val="20"/>
              </w:rPr>
              <w:t>L</w:t>
            </w:r>
          </w:p>
        </w:tc>
      </w:tr>
      <w:tr w:rsidR="007C0DE1" w:rsidRPr="00F42241" w14:paraId="6F6185DC"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00"/>
        </w:trPr>
        <w:tc>
          <w:tcPr>
            <w:tcW w:w="817" w:type="dxa"/>
            <w:vMerge w:val="restart"/>
            <w:shd w:val="clear" w:color="auto" w:fill="auto"/>
          </w:tcPr>
          <w:p w14:paraId="0B43F201" w14:textId="77777777" w:rsidR="007C0DE1" w:rsidRPr="00F42241" w:rsidRDefault="007C0DE1" w:rsidP="00F87A09">
            <w:pPr>
              <w:spacing w:before="120"/>
              <w:jc w:val="center"/>
              <w:rPr>
                <w:color w:val="000000" w:themeColor="text1"/>
                <w:sz w:val="20"/>
                <w:szCs w:val="20"/>
              </w:rPr>
            </w:pPr>
            <w:r w:rsidRPr="00F42241">
              <w:rPr>
                <w:color w:val="000000" w:themeColor="text1"/>
                <w:sz w:val="20"/>
                <w:szCs w:val="20"/>
              </w:rPr>
              <w:t>1.5.7</w:t>
            </w:r>
          </w:p>
        </w:tc>
        <w:tc>
          <w:tcPr>
            <w:tcW w:w="4820" w:type="dxa"/>
            <w:shd w:val="clear" w:color="auto" w:fill="auto"/>
          </w:tcPr>
          <w:p w14:paraId="48A7BAEC" w14:textId="77777777" w:rsidR="007C0DE1" w:rsidRDefault="007C0DE1" w:rsidP="00F87A09">
            <w:pPr>
              <w:spacing w:before="120" w:after="120"/>
              <w:rPr>
                <w:color w:val="000000" w:themeColor="text1"/>
                <w:sz w:val="20"/>
                <w:szCs w:val="20"/>
              </w:rPr>
            </w:pPr>
            <w:r>
              <w:rPr>
                <w:color w:val="000000" w:themeColor="text1"/>
                <w:sz w:val="20"/>
                <w:szCs w:val="20"/>
              </w:rPr>
              <w:t>Badania bezpieczeństwa wykazały, że niewłaściwe zastosowanie oraz niewłaściwa interpretacja zezwoleń warunkowych może stanowić czynnik przyczyniający się do nieuprawnionych wtargnięć na drogę startową.</w:t>
            </w:r>
          </w:p>
          <w:p w14:paraId="65BAD02A" w14:textId="77777777" w:rsidR="007C0DE1" w:rsidRDefault="007C0DE1" w:rsidP="00F87A09">
            <w:pPr>
              <w:spacing w:before="120" w:after="120"/>
              <w:rPr>
                <w:color w:val="000000" w:themeColor="text1"/>
                <w:sz w:val="20"/>
                <w:szCs w:val="20"/>
              </w:rPr>
            </w:pPr>
            <w:r>
              <w:rPr>
                <w:color w:val="000000" w:themeColor="text1"/>
                <w:sz w:val="20"/>
                <w:szCs w:val="20"/>
              </w:rPr>
              <w:t>Dlatego ANSP powinny:</w:t>
            </w:r>
          </w:p>
          <w:p w14:paraId="4AD0D2B1" w14:textId="77777777" w:rsidR="007C0DE1" w:rsidRPr="008B16B1" w:rsidRDefault="007C0DE1" w:rsidP="00F87A09">
            <w:pPr>
              <w:spacing w:before="120" w:after="120"/>
              <w:rPr>
                <w:b/>
                <w:color w:val="000000" w:themeColor="text1"/>
                <w:sz w:val="20"/>
                <w:szCs w:val="20"/>
              </w:rPr>
            </w:pPr>
            <w:r w:rsidRPr="008B16B1">
              <w:rPr>
                <w:b/>
                <w:color w:val="000000" w:themeColor="text1"/>
                <w:sz w:val="20"/>
                <w:szCs w:val="20"/>
              </w:rPr>
              <w:t>a.</w:t>
            </w:r>
          </w:p>
          <w:p w14:paraId="482FBEAC" w14:textId="77777777" w:rsidR="007C0DE1" w:rsidRPr="00F42241" w:rsidRDefault="007C0DE1" w:rsidP="00F87A09">
            <w:pPr>
              <w:spacing w:before="120" w:after="120"/>
              <w:rPr>
                <w:color w:val="000000" w:themeColor="text1"/>
                <w:sz w:val="20"/>
                <w:szCs w:val="20"/>
              </w:rPr>
            </w:pPr>
            <w:r>
              <w:rPr>
                <w:color w:val="000000" w:themeColor="text1"/>
                <w:sz w:val="20"/>
                <w:szCs w:val="20"/>
              </w:rPr>
              <w:t>Ocenić procedury operacyjne i praktyki dotyczące zezwoleń warunkowych.</w:t>
            </w:r>
          </w:p>
        </w:tc>
        <w:tc>
          <w:tcPr>
            <w:tcW w:w="2410" w:type="dxa"/>
            <w:shd w:val="clear" w:color="auto" w:fill="auto"/>
          </w:tcPr>
          <w:p w14:paraId="6AB29550" w14:textId="77777777" w:rsidR="007C0DE1" w:rsidRPr="00F42241" w:rsidRDefault="007C0DE1" w:rsidP="00F87A09">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60170D2E" w14:textId="77777777" w:rsidR="007C0DE1" w:rsidRDefault="007C0DE1" w:rsidP="008B16B1">
            <w:pPr>
              <w:spacing w:before="120"/>
            </w:pPr>
            <w:r w:rsidRPr="00F82A6C">
              <w:rPr>
                <w:color w:val="000000" w:themeColor="text1"/>
                <w:sz w:val="20"/>
                <w:szCs w:val="20"/>
              </w:rPr>
              <w:t xml:space="preserve">ZAŁĄCZNIK </w:t>
            </w:r>
            <w:r>
              <w:rPr>
                <w:color w:val="000000" w:themeColor="text1"/>
                <w:sz w:val="20"/>
                <w:szCs w:val="20"/>
              </w:rPr>
              <w:t>A</w:t>
            </w:r>
            <w:r w:rsidRPr="00F82A6C">
              <w:rPr>
                <w:color w:val="000000" w:themeColor="text1"/>
                <w:sz w:val="20"/>
                <w:szCs w:val="20"/>
              </w:rPr>
              <w:t xml:space="preserve"> ZAŁĄCZNIK</w:t>
            </w:r>
            <w:r>
              <w:rPr>
                <w:color w:val="000000" w:themeColor="text1"/>
                <w:sz w:val="20"/>
                <w:szCs w:val="20"/>
              </w:rPr>
              <w:t xml:space="preserve"> E</w:t>
            </w:r>
          </w:p>
        </w:tc>
      </w:tr>
      <w:tr w:rsidR="007C0DE1" w:rsidRPr="00F42241" w14:paraId="10D779E3"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00"/>
        </w:trPr>
        <w:tc>
          <w:tcPr>
            <w:tcW w:w="817" w:type="dxa"/>
            <w:vMerge/>
            <w:shd w:val="clear" w:color="auto" w:fill="auto"/>
          </w:tcPr>
          <w:p w14:paraId="0B593532" w14:textId="77777777" w:rsidR="007C0DE1" w:rsidRPr="00F42241" w:rsidRDefault="007C0DE1" w:rsidP="00824817">
            <w:pPr>
              <w:spacing w:before="120"/>
              <w:jc w:val="center"/>
              <w:rPr>
                <w:color w:val="000000" w:themeColor="text1"/>
                <w:sz w:val="20"/>
                <w:szCs w:val="20"/>
              </w:rPr>
            </w:pPr>
          </w:p>
        </w:tc>
        <w:tc>
          <w:tcPr>
            <w:tcW w:w="4820" w:type="dxa"/>
            <w:shd w:val="clear" w:color="auto" w:fill="auto"/>
          </w:tcPr>
          <w:p w14:paraId="785A84C5" w14:textId="77777777" w:rsidR="007C0DE1" w:rsidRPr="008B16B1" w:rsidRDefault="007C0DE1" w:rsidP="00824817">
            <w:pPr>
              <w:spacing w:before="120" w:after="120"/>
              <w:rPr>
                <w:b/>
                <w:color w:val="000000" w:themeColor="text1"/>
                <w:sz w:val="20"/>
                <w:szCs w:val="20"/>
              </w:rPr>
            </w:pPr>
            <w:r w:rsidRPr="008B16B1">
              <w:rPr>
                <w:b/>
                <w:color w:val="000000" w:themeColor="text1"/>
                <w:sz w:val="20"/>
                <w:szCs w:val="20"/>
              </w:rPr>
              <w:t>b.</w:t>
            </w:r>
          </w:p>
          <w:p w14:paraId="43A46FF4" w14:textId="77777777" w:rsidR="007C0DE1" w:rsidRDefault="007C0DE1" w:rsidP="00824817">
            <w:pPr>
              <w:spacing w:before="120" w:after="120"/>
              <w:rPr>
                <w:color w:val="000000" w:themeColor="text1"/>
                <w:sz w:val="20"/>
                <w:szCs w:val="20"/>
              </w:rPr>
            </w:pPr>
            <w:r>
              <w:rPr>
                <w:color w:val="000000" w:themeColor="text1"/>
                <w:sz w:val="20"/>
                <w:szCs w:val="20"/>
              </w:rPr>
              <w:t>Rozważyć czy operacyjne wykorzystanie zezwoleń warunkowych może zostać na określonych lotniskach ograniczone lub zlikwidowane.</w:t>
            </w:r>
          </w:p>
        </w:tc>
        <w:tc>
          <w:tcPr>
            <w:tcW w:w="2410" w:type="dxa"/>
            <w:shd w:val="clear" w:color="auto" w:fill="auto"/>
          </w:tcPr>
          <w:p w14:paraId="1667BD2F" w14:textId="77777777" w:rsidR="007C0DE1" w:rsidRPr="00F42241" w:rsidRDefault="007C0DE1" w:rsidP="00824817">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24D169E0" w14:textId="77777777" w:rsidR="007C0DE1" w:rsidRPr="00F82A6C" w:rsidRDefault="007C0DE1" w:rsidP="008B16B1">
            <w:pPr>
              <w:spacing w:before="120"/>
              <w:rPr>
                <w:color w:val="000000" w:themeColor="text1"/>
                <w:sz w:val="20"/>
                <w:szCs w:val="20"/>
              </w:rPr>
            </w:pPr>
            <w:r w:rsidRPr="00F82A6C">
              <w:rPr>
                <w:color w:val="000000" w:themeColor="text1"/>
                <w:sz w:val="20"/>
                <w:szCs w:val="20"/>
              </w:rPr>
              <w:t>ZAŁĄCZNIK</w:t>
            </w:r>
            <w:r>
              <w:rPr>
                <w:color w:val="000000" w:themeColor="text1"/>
                <w:sz w:val="20"/>
                <w:szCs w:val="20"/>
              </w:rPr>
              <w:t xml:space="preserve"> A</w:t>
            </w:r>
            <w:r w:rsidRPr="00F82A6C">
              <w:rPr>
                <w:color w:val="000000" w:themeColor="text1"/>
                <w:sz w:val="20"/>
                <w:szCs w:val="20"/>
              </w:rPr>
              <w:t xml:space="preserve"> ZAŁĄCZNIK</w:t>
            </w:r>
            <w:r>
              <w:rPr>
                <w:color w:val="000000" w:themeColor="text1"/>
                <w:sz w:val="20"/>
                <w:szCs w:val="20"/>
              </w:rPr>
              <w:t xml:space="preserve"> E</w:t>
            </w:r>
          </w:p>
        </w:tc>
      </w:tr>
      <w:tr w:rsidR="007C0DE1" w:rsidRPr="00F42241" w14:paraId="73EA97E2"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00"/>
        </w:trPr>
        <w:tc>
          <w:tcPr>
            <w:tcW w:w="817" w:type="dxa"/>
            <w:vMerge/>
            <w:shd w:val="clear" w:color="auto" w:fill="auto"/>
          </w:tcPr>
          <w:p w14:paraId="356BC631" w14:textId="77777777" w:rsidR="007C0DE1" w:rsidRPr="00F42241" w:rsidRDefault="007C0DE1" w:rsidP="00824817">
            <w:pPr>
              <w:spacing w:before="120"/>
              <w:jc w:val="center"/>
              <w:rPr>
                <w:color w:val="000000" w:themeColor="text1"/>
                <w:sz w:val="20"/>
                <w:szCs w:val="20"/>
              </w:rPr>
            </w:pPr>
          </w:p>
        </w:tc>
        <w:tc>
          <w:tcPr>
            <w:tcW w:w="4820" w:type="dxa"/>
            <w:shd w:val="clear" w:color="auto" w:fill="auto"/>
          </w:tcPr>
          <w:p w14:paraId="029F1FA5" w14:textId="77777777" w:rsidR="007C0DE1" w:rsidRPr="008B16B1" w:rsidRDefault="007C0DE1" w:rsidP="00824817">
            <w:pPr>
              <w:spacing w:before="120" w:after="120"/>
              <w:rPr>
                <w:b/>
                <w:color w:val="000000" w:themeColor="text1"/>
                <w:sz w:val="20"/>
                <w:szCs w:val="20"/>
              </w:rPr>
            </w:pPr>
            <w:r w:rsidRPr="008B16B1">
              <w:rPr>
                <w:b/>
                <w:color w:val="000000" w:themeColor="text1"/>
                <w:sz w:val="20"/>
                <w:szCs w:val="20"/>
              </w:rPr>
              <w:t>c.</w:t>
            </w:r>
          </w:p>
          <w:p w14:paraId="2D8DA840" w14:textId="77777777" w:rsidR="007C0DE1" w:rsidRDefault="007C0DE1" w:rsidP="00824817">
            <w:pPr>
              <w:spacing w:before="120" w:after="120"/>
              <w:rPr>
                <w:color w:val="000000" w:themeColor="text1"/>
                <w:sz w:val="20"/>
                <w:szCs w:val="20"/>
              </w:rPr>
            </w:pPr>
            <w:r>
              <w:rPr>
                <w:color w:val="000000" w:themeColor="text1"/>
                <w:sz w:val="20"/>
                <w:szCs w:val="20"/>
              </w:rPr>
              <w:t xml:space="preserve">Podnosić świadomość personelu ATC w zakresie poprawnego stosowania zezwoleń warunkowych i potencjalnych </w:t>
            </w:r>
            <w:proofErr w:type="spellStart"/>
            <w:r>
              <w:rPr>
                <w:color w:val="000000" w:themeColor="text1"/>
                <w:sz w:val="20"/>
                <w:szCs w:val="20"/>
              </w:rPr>
              <w:t>ryzyk</w:t>
            </w:r>
            <w:proofErr w:type="spellEnd"/>
            <w:r>
              <w:rPr>
                <w:color w:val="000000" w:themeColor="text1"/>
                <w:sz w:val="20"/>
                <w:szCs w:val="20"/>
              </w:rPr>
              <w:t>.</w:t>
            </w:r>
          </w:p>
        </w:tc>
        <w:tc>
          <w:tcPr>
            <w:tcW w:w="2410" w:type="dxa"/>
            <w:shd w:val="clear" w:color="auto" w:fill="auto"/>
          </w:tcPr>
          <w:p w14:paraId="2E7C78A5" w14:textId="77777777" w:rsidR="007C0DE1" w:rsidRPr="00F42241" w:rsidRDefault="007C0DE1" w:rsidP="00824817">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782D10CE" w14:textId="77777777" w:rsidR="007C0DE1" w:rsidRPr="00F82A6C" w:rsidRDefault="007C0DE1" w:rsidP="008B16B1">
            <w:pPr>
              <w:spacing w:before="120"/>
              <w:rPr>
                <w:color w:val="000000" w:themeColor="text1"/>
                <w:sz w:val="20"/>
                <w:szCs w:val="20"/>
              </w:rPr>
            </w:pPr>
            <w:r w:rsidRPr="00F82A6C">
              <w:rPr>
                <w:color w:val="000000" w:themeColor="text1"/>
                <w:sz w:val="20"/>
                <w:szCs w:val="20"/>
              </w:rPr>
              <w:t>ZAŁĄCZNIK</w:t>
            </w:r>
            <w:r>
              <w:rPr>
                <w:color w:val="000000" w:themeColor="text1"/>
                <w:sz w:val="20"/>
                <w:szCs w:val="20"/>
              </w:rPr>
              <w:t xml:space="preserve"> E</w:t>
            </w:r>
          </w:p>
        </w:tc>
      </w:tr>
      <w:tr w:rsidR="00F87A09" w:rsidRPr="00F42241" w14:paraId="0BD8A935"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36"/>
        </w:trPr>
        <w:tc>
          <w:tcPr>
            <w:tcW w:w="817" w:type="dxa"/>
            <w:shd w:val="clear" w:color="auto" w:fill="auto"/>
          </w:tcPr>
          <w:p w14:paraId="09D1AC6B" w14:textId="77777777" w:rsidR="00F87A09" w:rsidRPr="00F42241" w:rsidRDefault="00F87A09" w:rsidP="00F87A09">
            <w:pPr>
              <w:spacing w:before="120"/>
              <w:jc w:val="center"/>
              <w:rPr>
                <w:color w:val="000000" w:themeColor="text1"/>
                <w:sz w:val="20"/>
                <w:szCs w:val="20"/>
              </w:rPr>
            </w:pPr>
            <w:r w:rsidRPr="00F42241">
              <w:rPr>
                <w:color w:val="000000" w:themeColor="text1"/>
                <w:sz w:val="20"/>
                <w:szCs w:val="20"/>
              </w:rPr>
              <w:t>1.5.8</w:t>
            </w:r>
          </w:p>
        </w:tc>
        <w:tc>
          <w:tcPr>
            <w:tcW w:w="4820" w:type="dxa"/>
            <w:shd w:val="clear" w:color="auto" w:fill="auto"/>
          </w:tcPr>
          <w:p w14:paraId="4BD04D54" w14:textId="77777777" w:rsidR="00F87A09" w:rsidRDefault="000E2353" w:rsidP="00F87A09">
            <w:pPr>
              <w:spacing w:before="120" w:after="120"/>
              <w:rPr>
                <w:color w:val="000000" w:themeColor="text1"/>
                <w:sz w:val="20"/>
                <w:szCs w:val="20"/>
              </w:rPr>
            </w:pPr>
            <w:r>
              <w:rPr>
                <w:color w:val="000000" w:themeColor="text1"/>
                <w:sz w:val="20"/>
                <w:szCs w:val="20"/>
              </w:rPr>
              <w:t>Procedury ATC muszą zawierać wymóg wydania wyraźnego zezwolenia, w tym znaku drogi startowej, podczas autoryzowania wjazdu na drogę startową, przecięcia drogi startowej lub zatrzymania przed jakąkolwiek drogą startową.</w:t>
            </w:r>
          </w:p>
          <w:p w14:paraId="11335BCC" w14:textId="77777777" w:rsidR="000E2353" w:rsidRDefault="000E2353" w:rsidP="00F87A09">
            <w:pPr>
              <w:spacing w:before="120" w:after="120"/>
              <w:rPr>
                <w:color w:val="000000" w:themeColor="text1"/>
                <w:sz w:val="20"/>
                <w:szCs w:val="20"/>
              </w:rPr>
            </w:pPr>
            <w:r w:rsidRPr="000E2353">
              <w:rPr>
                <w:b/>
                <w:color w:val="000000" w:themeColor="text1"/>
                <w:sz w:val="20"/>
                <w:szCs w:val="20"/>
              </w:rPr>
              <w:t>Uwaga</w:t>
            </w:r>
            <w:r>
              <w:rPr>
                <w:color w:val="000000" w:themeColor="text1"/>
                <w:sz w:val="20"/>
                <w:szCs w:val="20"/>
              </w:rPr>
              <w:t>:</w:t>
            </w:r>
          </w:p>
          <w:p w14:paraId="7A555123" w14:textId="77777777" w:rsidR="000E2353" w:rsidRPr="00F42241" w:rsidRDefault="000E2353" w:rsidP="00F87A09">
            <w:pPr>
              <w:spacing w:before="120" w:after="120"/>
              <w:rPr>
                <w:color w:val="000000" w:themeColor="text1"/>
                <w:sz w:val="20"/>
                <w:szCs w:val="20"/>
              </w:rPr>
            </w:pPr>
            <w:r>
              <w:rPr>
                <w:color w:val="000000" w:themeColor="text1"/>
                <w:sz w:val="20"/>
                <w:szCs w:val="20"/>
              </w:rPr>
              <w:t>Dotyczy to również nieaktywnych dróg startowych.</w:t>
            </w:r>
          </w:p>
        </w:tc>
        <w:tc>
          <w:tcPr>
            <w:tcW w:w="2410" w:type="dxa"/>
            <w:shd w:val="clear" w:color="auto" w:fill="auto"/>
          </w:tcPr>
          <w:p w14:paraId="3616961D" w14:textId="77777777" w:rsidR="00F87A09" w:rsidRPr="00F42241" w:rsidRDefault="00F87A09" w:rsidP="00F87A09">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1B89ADAE" w14:textId="77777777" w:rsidR="000E2353" w:rsidRDefault="00F87A09" w:rsidP="0008182E">
            <w:pPr>
              <w:spacing w:before="120"/>
            </w:pPr>
            <w:r w:rsidRPr="00F82A6C">
              <w:rPr>
                <w:color w:val="000000" w:themeColor="text1"/>
                <w:sz w:val="20"/>
                <w:szCs w:val="20"/>
              </w:rPr>
              <w:t xml:space="preserve">ZAŁĄCZNIK E </w:t>
            </w:r>
            <w:r w:rsidR="000E2353" w:rsidRPr="00F82A6C">
              <w:rPr>
                <w:color w:val="000000" w:themeColor="text1"/>
                <w:sz w:val="20"/>
                <w:szCs w:val="20"/>
              </w:rPr>
              <w:t>ZAŁĄCZNIK</w:t>
            </w:r>
            <w:r w:rsidR="000E2353">
              <w:rPr>
                <w:color w:val="000000" w:themeColor="text1"/>
                <w:sz w:val="20"/>
                <w:szCs w:val="20"/>
              </w:rPr>
              <w:t xml:space="preserve"> N</w:t>
            </w:r>
          </w:p>
        </w:tc>
      </w:tr>
    </w:tbl>
    <w:p w14:paraId="11E00430" w14:textId="77777777" w:rsidR="002D3498" w:rsidRDefault="002D3498" w:rsidP="002E1EAC">
      <w:pPr>
        <w:jc w:val="center"/>
        <w:rPr>
          <w:b/>
          <w:color w:val="000000" w:themeColor="text1"/>
          <w:sz w:val="24"/>
          <w:szCs w:val="24"/>
        </w:rPr>
        <w:sectPr w:rsidR="002D3498" w:rsidSect="00700A06">
          <w:pgSz w:w="11906" w:h="16838"/>
          <w:pgMar w:top="1417" w:right="1417" w:bottom="1417" w:left="1417" w:header="708" w:footer="708" w:gutter="0"/>
          <w:cols w:space="708"/>
          <w:docGrid w:linePitch="360"/>
        </w:sectPr>
      </w:pPr>
    </w:p>
    <w:tbl>
      <w:tblPr>
        <w:tblStyle w:val="Tabela-Siatka"/>
        <w:tblW w:w="9464" w:type="dxa"/>
        <w:tblLook w:val="04A0" w:firstRow="1" w:lastRow="0" w:firstColumn="1" w:lastColumn="0" w:noHBand="0" w:noVBand="1"/>
      </w:tblPr>
      <w:tblGrid>
        <w:gridCol w:w="817"/>
        <w:gridCol w:w="4820"/>
        <w:gridCol w:w="2410"/>
        <w:gridCol w:w="1417"/>
      </w:tblGrid>
      <w:tr w:rsidR="002D3498" w:rsidRPr="001B5ADD" w14:paraId="1B74F40D" w14:textId="77777777" w:rsidTr="002E1EAC">
        <w:trPr>
          <w:trHeight w:val="495"/>
        </w:trPr>
        <w:tc>
          <w:tcPr>
            <w:tcW w:w="817" w:type="dxa"/>
            <w:shd w:val="clear" w:color="auto" w:fill="95B3D7" w:themeFill="accent1" w:themeFillTint="99"/>
            <w:vAlign w:val="center"/>
          </w:tcPr>
          <w:p w14:paraId="5A0D662D" w14:textId="77777777" w:rsidR="002D3498" w:rsidRPr="001B5ADD" w:rsidRDefault="002D3498" w:rsidP="002E1EAC">
            <w:pPr>
              <w:jc w:val="center"/>
              <w:rPr>
                <w:b/>
                <w:color w:val="000000" w:themeColor="text1"/>
                <w:sz w:val="24"/>
                <w:szCs w:val="24"/>
              </w:rPr>
            </w:pPr>
            <w:r w:rsidRPr="001B5ADD">
              <w:rPr>
                <w:b/>
                <w:color w:val="000000" w:themeColor="text1"/>
                <w:sz w:val="24"/>
                <w:szCs w:val="24"/>
              </w:rPr>
              <w:lastRenderedPageBreak/>
              <w:sym w:font="Symbol" w:char="F023"/>
            </w:r>
          </w:p>
        </w:tc>
        <w:tc>
          <w:tcPr>
            <w:tcW w:w="4820" w:type="dxa"/>
            <w:shd w:val="clear" w:color="auto" w:fill="95B3D7" w:themeFill="accent1" w:themeFillTint="99"/>
            <w:vAlign w:val="center"/>
          </w:tcPr>
          <w:p w14:paraId="4F15A3CA" w14:textId="77777777" w:rsidR="002D3498" w:rsidRPr="001B5ADD" w:rsidRDefault="002D3498" w:rsidP="002E1EAC">
            <w:pPr>
              <w:rPr>
                <w:b/>
                <w:color w:val="000000" w:themeColor="text1"/>
                <w:sz w:val="24"/>
                <w:szCs w:val="24"/>
              </w:rPr>
            </w:pPr>
            <w:r w:rsidRPr="001B5ADD">
              <w:rPr>
                <w:b/>
                <w:color w:val="000000" w:themeColor="text1"/>
                <w:sz w:val="24"/>
                <w:szCs w:val="24"/>
              </w:rPr>
              <w:t>ZALECENIE</w:t>
            </w:r>
          </w:p>
        </w:tc>
        <w:tc>
          <w:tcPr>
            <w:tcW w:w="2410" w:type="dxa"/>
            <w:shd w:val="clear" w:color="auto" w:fill="95B3D7" w:themeFill="accent1" w:themeFillTint="99"/>
            <w:vAlign w:val="center"/>
          </w:tcPr>
          <w:p w14:paraId="0C395540" w14:textId="77777777" w:rsidR="002D3498" w:rsidRPr="001B5ADD" w:rsidRDefault="002D3498" w:rsidP="002E1EAC">
            <w:pPr>
              <w:rPr>
                <w:b/>
                <w:color w:val="000000" w:themeColor="text1"/>
                <w:sz w:val="24"/>
                <w:szCs w:val="24"/>
              </w:rPr>
            </w:pPr>
            <w:r w:rsidRPr="001B5ADD">
              <w:rPr>
                <w:b/>
                <w:color w:val="000000" w:themeColor="text1"/>
                <w:sz w:val="24"/>
                <w:szCs w:val="24"/>
              </w:rPr>
              <w:t>DZIAŁANIE</w:t>
            </w:r>
          </w:p>
        </w:tc>
        <w:tc>
          <w:tcPr>
            <w:tcW w:w="1417" w:type="dxa"/>
            <w:shd w:val="clear" w:color="auto" w:fill="95B3D7" w:themeFill="accent1" w:themeFillTint="99"/>
            <w:vAlign w:val="center"/>
          </w:tcPr>
          <w:p w14:paraId="0E883C10" w14:textId="77777777" w:rsidR="002D3498" w:rsidRPr="001B5ADD" w:rsidRDefault="002D3498" w:rsidP="002E1EAC">
            <w:pPr>
              <w:rPr>
                <w:b/>
                <w:color w:val="000000" w:themeColor="text1"/>
                <w:sz w:val="24"/>
                <w:szCs w:val="24"/>
              </w:rPr>
            </w:pPr>
            <w:r w:rsidRPr="001B5ADD">
              <w:rPr>
                <w:b/>
                <w:color w:val="000000" w:themeColor="text1"/>
                <w:sz w:val="24"/>
                <w:szCs w:val="24"/>
              </w:rPr>
              <w:t>WYTYCZNE</w:t>
            </w:r>
          </w:p>
        </w:tc>
      </w:tr>
      <w:tr w:rsidR="00F87A09" w:rsidRPr="00F42241" w14:paraId="5680E2DD"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253"/>
        </w:trPr>
        <w:tc>
          <w:tcPr>
            <w:tcW w:w="817" w:type="dxa"/>
            <w:shd w:val="clear" w:color="auto" w:fill="auto"/>
          </w:tcPr>
          <w:p w14:paraId="70C36013" w14:textId="77777777" w:rsidR="00F87A09" w:rsidRPr="00F42241" w:rsidRDefault="00F87A09" w:rsidP="00F87A09">
            <w:pPr>
              <w:spacing w:before="120"/>
              <w:jc w:val="center"/>
              <w:rPr>
                <w:color w:val="000000" w:themeColor="text1"/>
                <w:sz w:val="20"/>
                <w:szCs w:val="20"/>
              </w:rPr>
            </w:pPr>
            <w:r w:rsidRPr="00F42241">
              <w:rPr>
                <w:color w:val="000000" w:themeColor="text1"/>
                <w:sz w:val="20"/>
                <w:szCs w:val="20"/>
              </w:rPr>
              <w:t>1.5.9</w:t>
            </w:r>
          </w:p>
        </w:tc>
        <w:tc>
          <w:tcPr>
            <w:tcW w:w="4820" w:type="dxa"/>
            <w:shd w:val="clear" w:color="auto" w:fill="auto"/>
          </w:tcPr>
          <w:p w14:paraId="1249B270" w14:textId="77777777" w:rsidR="00F87A09" w:rsidRPr="00F42241" w:rsidRDefault="000E2353" w:rsidP="00606130">
            <w:pPr>
              <w:spacing w:before="120" w:after="120"/>
              <w:rPr>
                <w:color w:val="000000" w:themeColor="text1"/>
                <w:sz w:val="20"/>
                <w:szCs w:val="20"/>
              </w:rPr>
            </w:pPr>
            <w:r>
              <w:rPr>
                <w:color w:val="000000" w:themeColor="text1"/>
                <w:sz w:val="20"/>
                <w:szCs w:val="20"/>
              </w:rPr>
              <w:t>ANSP powinny wykonywać regularne przeglądy procedur dotyczących zwiększeni</w:t>
            </w:r>
            <w:r w:rsidR="00606130">
              <w:rPr>
                <w:color w:val="000000" w:themeColor="text1"/>
                <w:sz w:val="20"/>
                <w:szCs w:val="20"/>
              </w:rPr>
              <w:t>a</w:t>
            </w:r>
            <w:r>
              <w:rPr>
                <w:color w:val="000000" w:themeColor="text1"/>
                <w:sz w:val="20"/>
                <w:szCs w:val="20"/>
              </w:rPr>
              <w:t xml:space="preserve"> przepustowości drogi startowej w przypadku </w:t>
            </w:r>
            <w:r w:rsidR="00606130">
              <w:rPr>
                <w:color w:val="000000" w:themeColor="text1"/>
                <w:sz w:val="20"/>
                <w:szCs w:val="20"/>
              </w:rPr>
              <w:t xml:space="preserve">jej </w:t>
            </w:r>
            <w:r>
              <w:rPr>
                <w:color w:val="000000" w:themeColor="text1"/>
                <w:sz w:val="20"/>
                <w:szCs w:val="20"/>
              </w:rPr>
              <w:t xml:space="preserve">wykorzystania </w:t>
            </w:r>
            <w:r w:rsidR="00606130">
              <w:rPr>
                <w:color w:val="000000" w:themeColor="text1"/>
                <w:sz w:val="20"/>
                <w:szCs w:val="20"/>
              </w:rPr>
              <w:t xml:space="preserve">pojedynczo lub grupowo </w:t>
            </w:r>
            <w:r>
              <w:rPr>
                <w:color w:val="000000" w:themeColor="text1"/>
                <w:sz w:val="20"/>
                <w:szCs w:val="20"/>
              </w:rPr>
              <w:t>(odloty ze skrzyżowania dróg startowych, zajęcia pasa</w:t>
            </w:r>
            <w:r w:rsidR="00606130">
              <w:rPr>
                <w:color w:val="000000" w:themeColor="text1"/>
                <w:sz w:val="20"/>
                <w:szCs w:val="20"/>
              </w:rPr>
              <w:t xml:space="preserve"> przez wiele statków powietrznych</w:t>
            </w:r>
            <w:r>
              <w:rPr>
                <w:color w:val="000000" w:themeColor="text1"/>
                <w:sz w:val="20"/>
                <w:szCs w:val="20"/>
              </w:rPr>
              <w:t xml:space="preserve">, zezwolenia warunkowe, itp.) w celu zidentyfikowania potencjalnych niebezpieczeństw oraz, na ile to konieczne, </w:t>
            </w:r>
            <w:r w:rsidR="00606130">
              <w:rPr>
                <w:color w:val="000000" w:themeColor="text1"/>
                <w:sz w:val="20"/>
                <w:szCs w:val="20"/>
              </w:rPr>
              <w:t>powinny opracować odpowiednie strategie łagodzenia.</w:t>
            </w:r>
          </w:p>
        </w:tc>
        <w:tc>
          <w:tcPr>
            <w:tcW w:w="2410" w:type="dxa"/>
            <w:shd w:val="clear" w:color="auto" w:fill="auto"/>
          </w:tcPr>
          <w:p w14:paraId="304F3E24" w14:textId="77777777" w:rsidR="00F87A09" w:rsidRPr="00F42241" w:rsidRDefault="00F87A09" w:rsidP="000E2353">
            <w:pPr>
              <w:spacing w:before="120"/>
              <w:rPr>
                <w:color w:val="000000" w:themeColor="text1"/>
                <w:sz w:val="20"/>
                <w:szCs w:val="20"/>
              </w:rPr>
            </w:pPr>
            <w:r w:rsidRPr="00F42241">
              <w:rPr>
                <w:color w:val="000000" w:themeColor="text1"/>
                <w:sz w:val="20"/>
                <w:szCs w:val="20"/>
              </w:rPr>
              <w:t>Instytucja zapewniająca służby żeglugi powietrznej</w:t>
            </w:r>
            <w:r w:rsidR="000E2353">
              <w:rPr>
                <w:color w:val="000000" w:themeColor="text1"/>
                <w:sz w:val="20"/>
                <w:szCs w:val="20"/>
              </w:rPr>
              <w:t>.</w:t>
            </w:r>
          </w:p>
        </w:tc>
        <w:tc>
          <w:tcPr>
            <w:tcW w:w="1417" w:type="dxa"/>
            <w:shd w:val="clear" w:color="auto" w:fill="auto"/>
          </w:tcPr>
          <w:p w14:paraId="6B0FC18B" w14:textId="77777777" w:rsidR="00F87A09" w:rsidRDefault="00F87A09" w:rsidP="0008182E">
            <w:pPr>
              <w:spacing w:before="120"/>
            </w:pPr>
            <w:r w:rsidRPr="00F82A6C">
              <w:rPr>
                <w:color w:val="000000" w:themeColor="text1"/>
                <w:sz w:val="20"/>
                <w:szCs w:val="20"/>
              </w:rPr>
              <w:t xml:space="preserve">ZAŁĄCZNIK </w:t>
            </w:r>
            <w:r w:rsidR="000E2353">
              <w:rPr>
                <w:color w:val="000000" w:themeColor="text1"/>
                <w:sz w:val="20"/>
                <w:szCs w:val="20"/>
              </w:rPr>
              <w:t>B</w:t>
            </w:r>
            <w:r w:rsidR="0008182E">
              <w:rPr>
                <w:color w:val="000000" w:themeColor="text1"/>
                <w:sz w:val="20"/>
                <w:szCs w:val="20"/>
              </w:rPr>
              <w:t xml:space="preserve"> </w:t>
            </w:r>
            <w:r w:rsidR="000E2353" w:rsidRPr="00F82A6C">
              <w:rPr>
                <w:color w:val="000000" w:themeColor="text1"/>
                <w:sz w:val="20"/>
                <w:szCs w:val="20"/>
              </w:rPr>
              <w:t>ZAŁĄCZNIK</w:t>
            </w:r>
            <w:r w:rsidR="000E2353">
              <w:rPr>
                <w:color w:val="000000" w:themeColor="text1"/>
                <w:sz w:val="20"/>
                <w:szCs w:val="20"/>
              </w:rPr>
              <w:t xml:space="preserve"> E</w:t>
            </w:r>
            <w:r w:rsidRPr="00F82A6C">
              <w:rPr>
                <w:color w:val="000000" w:themeColor="text1"/>
                <w:sz w:val="20"/>
                <w:szCs w:val="20"/>
              </w:rPr>
              <w:t xml:space="preserve"> </w:t>
            </w:r>
          </w:p>
        </w:tc>
      </w:tr>
      <w:tr w:rsidR="007C0DE1" w:rsidRPr="00F42241" w14:paraId="31DB8FAC"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283"/>
        </w:trPr>
        <w:tc>
          <w:tcPr>
            <w:tcW w:w="817" w:type="dxa"/>
            <w:vMerge w:val="restart"/>
            <w:shd w:val="clear" w:color="auto" w:fill="auto"/>
          </w:tcPr>
          <w:p w14:paraId="298C0B62" w14:textId="77777777" w:rsidR="007C0DE1" w:rsidRPr="00F42241" w:rsidRDefault="007C0DE1" w:rsidP="00F87A09">
            <w:pPr>
              <w:spacing w:before="120"/>
              <w:jc w:val="center"/>
              <w:rPr>
                <w:color w:val="000000" w:themeColor="text1"/>
                <w:sz w:val="20"/>
                <w:szCs w:val="20"/>
              </w:rPr>
            </w:pPr>
            <w:r w:rsidRPr="00F42241">
              <w:rPr>
                <w:color w:val="000000" w:themeColor="text1"/>
                <w:sz w:val="20"/>
                <w:szCs w:val="20"/>
              </w:rPr>
              <w:t>1.5.10</w:t>
            </w:r>
          </w:p>
        </w:tc>
        <w:tc>
          <w:tcPr>
            <w:tcW w:w="4820" w:type="dxa"/>
            <w:shd w:val="clear" w:color="auto" w:fill="auto"/>
          </w:tcPr>
          <w:p w14:paraId="7C9D72EF" w14:textId="77777777" w:rsidR="007C0DE1" w:rsidRDefault="007C0DE1" w:rsidP="00F87A09">
            <w:pPr>
              <w:spacing w:before="120" w:after="120"/>
              <w:rPr>
                <w:color w:val="000000" w:themeColor="text1"/>
                <w:sz w:val="20"/>
                <w:szCs w:val="20"/>
              </w:rPr>
            </w:pPr>
            <w:r>
              <w:rPr>
                <w:color w:val="000000" w:themeColor="text1"/>
                <w:sz w:val="20"/>
                <w:szCs w:val="20"/>
              </w:rPr>
              <w:t>ANSP powinny regularnie oceniać operacyjne wykorzystanie lotniskowego świateł naziemnych (np. poprzeczek zatrzymania, świateł ochronnych drogi startowej) zgodnie z obowiązującymi przepisami UE/ICAO w celu zapewnienia skutecznej polityki ochrony dróg startowych, oraz:</w:t>
            </w:r>
          </w:p>
          <w:p w14:paraId="3F4F2DD7" w14:textId="77777777" w:rsidR="007C0DE1" w:rsidRPr="008B16B1" w:rsidRDefault="007C0DE1" w:rsidP="00824817">
            <w:pPr>
              <w:spacing w:before="120" w:after="120"/>
              <w:rPr>
                <w:b/>
                <w:color w:val="000000" w:themeColor="text1"/>
                <w:sz w:val="20"/>
                <w:szCs w:val="20"/>
              </w:rPr>
            </w:pPr>
            <w:r w:rsidRPr="008B16B1">
              <w:rPr>
                <w:b/>
                <w:color w:val="000000" w:themeColor="text1"/>
                <w:sz w:val="20"/>
                <w:szCs w:val="20"/>
              </w:rPr>
              <w:t>a.</w:t>
            </w:r>
          </w:p>
          <w:p w14:paraId="5B9E640D" w14:textId="77777777" w:rsidR="007C0DE1" w:rsidRPr="00824817" w:rsidRDefault="007C0DE1" w:rsidP="00F14646">
            <w:pPr>
              <w:spacing w:before="120" w:after="120"/>
              <w:rPr>
                <w:color w:val="000000" w:themeColor="text1"/>
                <w:sz w:val="20"/>
                <w:szCs w:val="20"/>
              </w:rPr>
            </w:pPr>
            <w:r w:rsidRPr="00824817">
              <w:rPr>
                <w:color w:val="000000" w:themeColor="text1"/>
                <w:sz w:val="20"/>
                <w:szCs w:val="20"/>
              </w:rPr>
              <w:t xml:space="preserve">Poprzeczki zatrzymania </w:t>
            </w:r>
            <w:r>
              <w:rPr>
                <w:color w:val="000000" w:themeColor="text1"/>
                <w:sz w:val="20"/>
                <w:szCs w:val="20"/>
              </w:rPr>
              <w:t>w miejscach oczekiwania przed drogą startową muszą zawsze być kontrolowane przez kontrolera odpowiedzialnego za operacje na określonej drodze startowej (kontroler lotniska)</w:t>
            </w:r>
          </w:p>
        </w:tc>
        <w:tc>
          <w:tcPr>
            <w:tcW w:w="2410" w:type="dxa"/>
            <w:shd w:val="clear" w:color="auto" w:fill="auto"/>
          </w:tcPr>
          <w:p w14:paraId="6671237B" w14:textId="77777777" w:rsidR="007C0DE1" w:rsidRPr="00F42241" w:rsidRDefault="007C0DE1" w:rsidP="00F87A09">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1D6B20F1" w14:textId="77777777" w:rsidR="007C0DE1" w:rsidRDefault="007C0DE1" w:rsidP="0008182E">
            <w:pPr>
              <w:spacing w:before="120"/>
            </w:pPr>
            <w:r w:rsidRPr="00F82A6C">
              <w:rPr>
                <w:color w:val="000000" w:themeColor="text1"/>
                <w:sz w:val="20"/>
                <w:szCs w:val="20"/>
              </w:rPr>
              <w:t>ZAŁĄCZNIK E ZAŁĄCZNIK</w:t>
            </w:r>
            <w:r>
              <w:rPr>
                <w:color w:val="000000" w:themeColor="text1"/>
                <w:sz w:val="20"/>
                <w:szCs w:val="20"/>
              </w:rPr>
              <w:t xml:space="preserve"> J</w:t>
            </w:r>
          </w:p>
        </w:tc>
      </w:tr>
      <w:tr w:rsidR="007C0DE1" w:rsidRPr="00F42241" w14:paraId="46E0CC9A"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040"/>
        </w:trPr>
        <w:tc>
          <w:tcPr>
            <w:tcW w:w="817" w:type="dxa"/>
            <w:vMerge/>
            <w:shd w:val="clear" w:color="auto" w:fill="auto"/>
          </w:tcPr>
          <w:p w14:paraId="4F239652" w14:textId="77777777" w:rsidR="007C0DE1" w:rsidRPr="00F42241" w:rsidRDefault="007C0DE1" w:rsidP="00824817">
            <w:pPr>
              <w:spacing w:before="120"/>
              <w:jc w:val="center"/>
              <w:rPr>
                <w:color w:val="000000" w:themeColor="text1"/>
                <w:sz w:val="20"/>
                <w:szCs w:val="20"/>
              </w:rPr>
            </w:pPr>
          </w:p>
        </w:tc>
        <w:tc>
          <w:tcPr>
            <w:tcW w:w="4820" w:type="dxa"/>
            <w:shd w:val="clear" w:color="auto" w:fill="auto"/>
          </w:tcPr>
          <w:p w14:paraId="234AA3A7" w14:textId="77777777" w:rsidR="007C0DE1" w:rsidRPr="008B16B1" w:rsidRDefault="007C0DE1" w:rsidP="00824817">
            <w:pPr>
              <w:spacing w:before="120" w:after="120"/>
              <w:rPr>
                <w:b/>
                <w:color w:val="000000" w:themeColor="text1"/>
                <w:sz w:val="20"/>
                <w:szCs w:val="20"/>
              </w:rPr>
            </w:pPr>
            <w:r w:rsidRPr="008B16B1">
              <w:rPr>
                <w:b/>
                <w:color w:val="000000" w:themeColor="text1"/>
                <w:sz w:val="20"/>
                <w:szCs w:val="20"/>
              </w:rPr>
              <w:t>b.</w:t>
            </w:r>
          </w:p>
          <w:p w14:paraId="01750BAC" w14:textId="77777777" w:rsidR="007C0DE1" w:rsidRDefault="007C0DE1" w:rsidP="00F14646">
            <w:pPr>
              <w:spacing w:before="120" w:after="120"/>
              <w:rPr>
                <w:color w:val="000000" w:themeColor="text1"/>
                <w:sz w:val="20"/>
                <w:szCs w:val="20"/>
              </w:rPr>
            </w:pPr>
            <w:r>
              <w:rPr>
                <w:color w:val="000000" w:themeColor="text1"/>
                <w:sz w:val="20"/>
                <w:szCs w:val="20"/>
              </w:rPr>
              <w:t>Badania bezpieczeństwa wykazały, że całodobowe wykorzystanie poprzeczek zatrzymania może stanowić skuteczną barierą w zapobieganiu nieuprawnionym wtargnięciom na drogę startową. Dlatego uwzględniając lokalne ograniczenia i specyfikę, operator</w:t>
            </w:r>
            <w:r w:rsidR="00FB790B">
              <w:rPr>
                <w:color w:val="000000" w:themeColor="text1"/>
                <w:sz w:val="20"/>
                <w:szCs w:val="20"/>
              </w:rPr>
              <w:t>z</w:t>
            </w:r>
            <w:r>
              <w:rPr>
                <w:color w:val="000000" w:themeColor="text1"/>
                <w:sz w:val="20"/>
                <w:szCs w:val="20"/>
              </w:rPr>
              <w:t>y lotnisk, wspólnie z ANSP, powinni rozważyć wdrożenie całodobowych poprzeczek zatrzymania lub innych systemów oświetlenia zapewniających równoważny poziom bezpieczeństwa (np. ARIWS) we wszystkich miejscach oczekiwania przed drogą startową.</w:t>
            </w:r>
          </w:p>
        </w:tc>
        <w:tc>
          <w:tcPr>
            <w:tcW w:w="2410" w:type="dxa"/>
            <w:shd w:val="clear" w:color="auto" w:fill="auto"/>
          </w:tcPr>
          <w:p w14:paraId="024D7C56" w14:textId="77777777" w:rsidR="007C0DE1" w:rsidRPr="00F42241" w:rsidRDefault="007C0DE1" w:rsidP="00824817">
            <w:pPr>
              <w:spacing w:before="120"/>
              <w:rPr>
                <w:color w:val="000000" w:themeColor="text1"/>
                <w:sz w:val="20"/>
                <w:szCs w:val="20"/>
              </w:rPr>
            </w:pPr>
            <w:r w:rsidRPr="00F42241">
              <w:rPr>
                <w:color w:val="000000" w:themeColor="text1"/>
                <w:sz w:val="20"/>
                <w:szCs w:val="20"/>
              </w:rPr>
              <w:t>Instytucja zapewniająca służby żeglugi powietrznej</w:t>
            </w:r>
            <w:r>
              <w:rPr>
                <w:color w:val="000000" w:themeColor="text1"/>
                <w:sz w:val="20"/>
                <w:szCs w:val="20"/>
              </w:rPr>
              <w:t>.</w:t>
            </w:r>
          </w:p>
        </w:tc>
        <w:tc>
          <w:tcPr>
            <w:tcW w:w="1417" w:type="dxa"/>
            <w:shd w:val="clear" w:color="auto" w:fill="auto"/>
          </w:tcPr>
          <w:p w14:paraId="71A7A138" w14:textId="77777777" w:rsidR="007C0DE1" w:rsidRDefault="007C0DE1" w:rsidP="0008182E">
            <w:pPr>
              <w:spacing w:before="120"/>
            </w:pPr>
            <w:r w:rsidRPr="00F82A6C">
              <w:rPr>
                <w:color w:val="000000" w:themeColor="text1"/>
                <w:sz w:val="20"/>
                <w:szCs w:val="20"/>
              </w:rPr>
              <w:t>ZAŁĄCZNIK E ZAŁĄCZNIK</w:t>
            </w:r>
            <w:r>
              <w:rPr>
                <w:color w:val="000000" w:themeColor="text1"/>
                <w:sz w:val="20"/>
                <w:szCs w:val="20"/>
              </w:rPr>
              <w:t xml:space="preserve"> J</w:t>
            </w:r>
          </w:p>
        </w:tc>
      </w:tr>
      <w:tr w:rsidR="007C0DE1" w:rsidRPr="00F42241" w14:paraId="45962BD4"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040"/>
        </w:trPr>
        <w:tc>
          <w:tcPr>
            <w:tcW w:w="817" w:type="dxa"/>
            <w:vMerge/>
            <w:shd w:val="clear" w:color="auto" w:fill="auto"/>
          </w:tcPr>
          <w:p w14:paraId="391606CA" w14:textId="77777777" w:rsidR="007C0DE1" w:rsidRPr="00F42241" w:rsidRDefault="007C0DE1" w:rsidP="00824817">
            <w:pPr>
              <w:spacing w:before="120"/>
              <w:jc w:val="center"/>
              <w:rPr>
                <w:color w:val="000000" w:themeColor="text1"/>
                <w:sz w:val="20"/>
                <w:szCs w:val="20"/>
              </w:rPr>
            </w:pPr>
          </w:p>
        </w:tc>
        <w:tc>
          <w:tcPr>
            <w:tcW w:w="4820" w:type="dxa"/>
            <w:shd w:val="clear" w:color="auto" w:fill="auto"/>
          </w:tcPr>
          <w:p w14:paraId="1D0F3ADE" w14:textId="77777777" w:rsidR="007C0DE1" w:rsidRPr="008B16B1" w:rsidRDefault="007C0DE1" w:rsidP="00824817">
            <w:pPr>
              <w:spacing w:before="120" w:after="120"/>
              <w:rPr>
                <w:b/>
                <w:color w:val="000000" w:themeColor="text1"/>
                <w:sz w:val="20"/>
                <w:szCs w:val="20"/>
              </w:rPr>
            </w:pPr>
            <w:r w:rsidRPr="008B16B1">
              <w:rPr>
                <w:b/>
                <w:color w:val="000000" w:themeColor="text1"/>
                <w:sz w:val="20"/>
                <w:szCs w:val="20"/>
              </w:rPr>
              <w:t>c.</w:t>
            </w:r>
          </w:p>
          <w:p w14:paraId="6C521510" w14:textId="77777777" w:rsidR="007C0DE1" w:rsidRDefault="007C0DE1" w:rsidP="00824817">
            <w:pPr>
              <w:spacing w:before="120" w:after="120"/>
              <w:rPr>
                <w:color w:val="000000" w:themeColor="text1"/>
                <w:sz w:val="20"/>
                <w:szCs w:val="20"/>
              </w:rPr>
            </w:pPr>
            <w:r>
              <w:rPr>
                <w:color w:val="000000" w:themeColor="text1"/>
                <w:sz w:val="20"/>
                <w:szCs w:val="20"/>
              </w:rPr>
              <w:t>ANSP, we współpracy z operatorami lotnisk, powinny wdrożyć procedury zgodnie z obowiązującymi przepisami UE oraz związane z nimi AMC i GM w przypadku niesprawności poprzeczek zatrzymania.</w:t>
            </w:r>
          </w:p>
        </w:tc>
        <w:tc>
          <w:tcPr>
            <w:tcW w:w="2410" w:type="dxa"/>
            <w:shd w:val="clear" w:color="auto" w:fill="auto"/>
          </w:tcPr>
          <w:p w14:paraId="23FEEC6B" w14:textId="77777777" w:rsidR="007C0DE1" w:rsidRPr="00F42241" w:rsidRDefault="007C0DE1" w:rsidP="00824817">
            <w:pPr>
              <w:spacing w:before="120"/>
              <w:rPr>
                <w:color w:val="000000" w:themeColor="text1"/>
                <w:sz w:val="20"/>
                <w:szCs w:val="20"/>
              </w:rPr>
            </w:pPr>
            <w:r w:rsidRPr="00F42241">
              <w:rPr>
                <w:color w:val="000000" w:themeColor="text1"/>
                <w:sz w:val="20"/>
                <w:szCs w:val="20"/>
              </w:rPr>
              <w:t>Instytucja zapewniająca służby żeglugi powietrznej</w:t>
            </w:r>
            <w:r>
              <w:rPr>
                <w:color w:val="000000" w:themeColor="text1"/>
                <w:sz w:val="20"/>
                <w:szCs w:val="20"/>
              </w:rPr>
              <w:t>.</w:t>
            </w:r>
          </w:p>
        </w:tc>
        <w:tc>
          <w:tcPr>
            <w:tcW w:w="1417" w:type="dxa"/>
            <w:shd w:val="clear" w:color="auto" w:fill="auto"/>
          </w:tcPr>
          <w:p w14:paraId="05C0840A" w14:textId="77777777" w:rsidR="007C0DE1" w:rsidRDefault="007C0DE1" w:rsidP="0008182E">
            <w:pPr>
              <w:spacing w:before="120"/>
            </w:pPr>
            <w:r w:rsidRPr="00F82A6C">
              <w:rPr>
                <w:color w:val="000000" w:themeColor="text1"/>
                <w:sz w:val="20"/>
                <w:szCs w:val="20"/>
              </w:rPr>
              <w:t>ZAŁĄCZNIK E ZAŁĄCZNIK</w:t>
            </w:r>
            <w:r>
              <w:rPr>
                <w:color w:val="000000" w:themeColor="text1"/>
                <w:sz w:val="20"/>
                <w:szCs w:val="20"/>
              </w:rPr>
              <w:t xml:space="preserve"> J</w:t>
            </w:r>
          </w:p>
        </w:tc>
      </w:tr>
      <w:tr w:rsidR="007C0DE1" w:rsidRPr="00F42241" w14:paraId="62EAE3B5"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040"/>
        </w:trPr>
        <w:tc>
          <w:tcPr>
            <w:tcW w:w="817" w:type="dxa"/>
            <w:vMerge/>
            <w:shd w:val="clear" w:color="auto" w:fill="auto"/>
          </w:tcPr>
          <w:p w14:paraId="2D1C46B3" w14:textId="77777777" w:rsidR="007C0DE1" w:rsidRPr="00F42241" w:rsidRDefault="007C0DE1" w:rsidP="00824817">
            <w:pPr>
              <w:spacing w:before="120"/>
              <w:jc w:val="center"/>
              <w:rPr>
                <w:color w:val="000000" w:themeColor="text1"/>
                <w:sz w:val="20"/>
                <w:szCs w:val="20"/>
              </w:rPr>
            </w:pPr>
          </w:p>
        </w:tc>
        <w:tc>
          <w:tcPr>
            <w:tcW w:w="4820" w:type="dxa"/>
            <w:shd w:val="clear" w:color="auto" w:fill="auto"/>
          </w:tcPr>
          <w:p w14:paraId="30D0FCF9" w14:textId="77777777" w:rsidR="007C0DE1" w:rsidRPr="008B16B1" w:rsidRDefault="007C0DE1" w:rsidP="00824817">
            <w:pPr>
              <w:spacing w:before="120" w:after="120"/>
              <w:rPr>
                <w:b/>
                <w:color w:val="000000" w:themeColor="text1"/>
                <w:sz w:val="20"/>
                <w:szCs w:val="20"/>
              </w:rPr>
            </w:pPr>
            <w:r w:rsidRPr="008B16B1">
              <w:rPr>
                <w:b/>
                <w:color w:val="000000" w:themeColor="text1"/>
                <w:sz w:val="20"/>
                <w:szCs w:val="20"/>
              </w:rPr>
              <w:t>d.</w:t>
            </w:r>
          </w:p>
          <w:p w14:paraId="5C859BEB" w14:textId="77777777" w:rsidR="007C0DE1" w:rsidRPr="00F42241" w:rsidRDefault="007C0DE1" w:rsidP="0008182E">
            <w:pPr>
              <w:spacing w:before="120" w:after="120"/>
              <w:rPr>
                <w:color w:val="000000" w:themeColor="text1"/>
                <w:sz w:val="20"/>
                <w:szCs w:val="20"/>
              </w:rPr>
            </w:pPr>
            <w:r>
              <w:rPr>
                <w:color w:val="000000" w:themeColor="text1"/>
                <w:sz w:val="20"/>
                <w:szCs w:val="20"/>
              </w:rPr>
              <w:t>Statki powietrzne lub pojazdy nie będą otrzymywać polecenia przecięcia zapalonych czerwonych poprzeczek zatrzymania, chyba że obowiązują procedury awaryjne.</w:t>
            </w:r>
          </w:p>
        </w:tc>
        <w:tc>
          <w:tcPr>
            <w:tcW w:w="2410" w:type="dxa"/>
            <w:shd w:val="clear" w:color="auto" w:fill="auto"/>
          </w:tcPr>
          <w:p w14:paraId="0CBB80CF" w14:textId="77777777" w:rsidR="007C0DE1" w:rsidRPr="00F42241" w:rsidRDefault="007C0DE1" w:rsidP="00824817">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10493109" w14:textId="77777777" w:rsidR="007C0DE1" w:rsidRDefault="007C0DE1" w:rsidP="009E23B8">
            <w:pPr>
              <w:spacing w:before="120"/>
            </w:pPr>
            <w:r w:rsidRPr="00F82A6C">
              <w:rPr>
                <w:color w:val="000000" w:themeColor="text1"/>
                <w:sz w:val="20"/>
                <w:szCs w:val="20"/>
              </w:rPr>
              <w:t>ZAŁĄCZNIK E ZAŁĄCZNIK</w:t>
            </w:r>
            <w:r>
              <w:rPr>
                <w:color w:val="000000" w:themeColor="text1"/>
                <w:sz w:val="20"/>
                <w:szCs w:val="20"/>
              </w:rPr>
              <w:t xml:space="preserve"> J</w:t>
            </w:r>
          </w:p>
        </w:tc>
      </w:tr>
      <w:tr w:rsidR="00824817" w:rsidRPr="00F42241" w14:paraId="04A29164"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36"/>
        </w:trPr>
        <w:tc>
          <w:tcPr>
            <w:tcW w:w="817" w:type="dxa"/>
            <w:shd w:val="clear" w:color="auto" w:fill="auto"/>
          </w:tcPr>
          <w:p w14:paraId="682E94DB" w14:textId="77777777" w:rsidR="00824817" w:rsidRPr="00F42241" w:rsidRDefault="00824817" w:rsidP="00824817">
            <w:pPr>
              <w:spacing w:before="120"/>
              <w:jc w:val="center"/>
              <w:rPr>
                <w:color w:val="000000" w:themeColor="text1"/>
                <w:sz w:val="20"/>
                <w:szCs w:val="20"/>
              </w:rPr>
            </w:pPr>
            <w:r>
              <w:rPr>
                <w:color w:val="000000" w:themeColor="text1"/>
                <w:sz w:val="20"/>
                <w:szCs w:val="20"/>
              </w:rPr>
              <w:t>1.5.11</w:t>
            </w:r>
          </w:p>
        </w:tc>
        <w:tc>
          <w:tcPr>
            <w:tcW w:w="4820" w:type="dxa"/>
            <w:shd w:val="clear" w:color="auto" w:fill="auto"/>
          </w:tcPr>
          <w:p w14:paraId="5E118A4C" w14:textId="77777777" w:rsidR="00824817" w:rsidRPr="00F42241" w:rsidRDefault="00F14646" w:rsidP="00824817">
            <w:pPr>
              <w:spacing w:before="120" w:after="120"/>
              <w:rPr>
                <w:color w:val="000000" w:themeColor="text1"/>
                <w:sz w:val="20"/>
                <w:szCs w:val="20"/>
              </w:rPr>
            </w:pPr>
            <w:r>
              <w:rPr>
                <w:color w:val="000000" w:themeColor="text1"/>
                <w:sz w:val="20"/>
                <w:szCs w:val="20"/>
              </w:rPr>
              <w:t xml:space="preserve">ANSP powinny ocenić pole widzenia z </w:t>
            </w:r>
            <w:r w:rsidR="008B16B1">
              <w:rPr>
                <w:color w:val="000000" w:themeColor="text1"/>
                <w:sz w:val="20"/>
                <w:szCs w:val="20"/>
              </w:rPr>
              <w:t>pomieszczenia kontroli wzrokowej wieży (VCR) oraz obowiązujące ograniczenia związane z widzialnością mogące mieć wpływ na możliwość widzenia drogi startowej. Rozpowszechnić informacje odpowiednio (np. poprzez włączenie na odpowiednią mapę lotniska AIP).</w:t>
            </w:r>
          </w:p>
        </w:tc>
        <w:tc>
          <w:tcPr>
            <w:tcW w:w="2410" w:type="dxa"/>
            <w:shd w:val="clear" w:color="auto" w:fill="auto"/>
          </w:tcPr>
          <w:p w14:paraId="61F35F4C" w14:textId="77777777" w:rsidR="00824817" w:rsidRPr="00F42241" w:rsidRDefault="00824817" w:rsidP="00824817">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509BD0B5" w14:textId="77777777" w:rsidR="00824817" w:rsidRDefault="00824817" w:rsidP="009E23B8">
            <w:pPr>
              <w:spacing w:before="120"/>
            </w:pPr>
            <w:r w:rsidRPr="00B47ACD">
              <w:rPr>
                <w:color w:val="000000" w:themeColor="text1"/>
                <w:sz w:val="20"/>
                <w:szCs w:val="20"/>
              </w:rPr>
              <w:t xml:space="preserve">ZAŁĄCZNIK E </w:t>
            </w:r>
          </w:p>
        </w:tc>
      </w:tr>
      <w:tr w:rsidR="002D3498" w:rsidRPr="001B5ADD" w14:paraId="7A028EE1" w14:textId="77777777" w:rsidTr="002E1EAC">
        <w:trPr>
          <w:trHeight w:val="495"/>
        </w:trPr>
        <w:tc>
          <w:tcPr>
            <w:tcW w:w="817" w:type="dxa"/>
            <w:shd w:val="clear" w:color="auto" w:fill="95B3D7" w:themeFill="accent1" w:themeFillTint="99"/>
            <w:vAlign w:val="center"/>
          </w:tcPr>
          <w:p w14:paraId="6BB05070" w14:textId="77777777" w:rsidR="002D3498" w:rsidRPr="001B5ADD" w:rsidRDefault="002D3498" w:rsidP="002E1EAC">
            <w:pPr>
              <w:jc w:val="center"/>
              <w:rPr>
                <w:b/>
                <w:color w:val="000000" w:themeColor="text1"/>
                <w:sz w:val="24"/>
                <w:szCs w:val="24"/>
              </w:rPr>
            </w:pPr>
            <w:r w:rsidRPr="001B5ADD">
              <w:rPr>
                <w:b/>
                <w:color w:val="000000" w:themeColor="text1"/>
                <w:sz w:val="24"/>
                <w:szCs w:val="24"/>
              </w:rPr>
              <w:lastRenderedPageBreak/>
              <w:sym w:font="Symbol" w:char="F023"/>
            </w:r>
          </w:p>
        </w:tc>
        <w:tc>
          <w:tcPr>
            <w:tcW w:w="4820" w:type="dxa"/>
            <w:shd w:val="clear" w:color="auto" w:fill="95B3D7" w:themeFill="accent1" w:themeFillTint="99"/>
            <w:vAlign w:val="center"/>
          </w:tcPr>
          <w:p w14:paraId="660AD1D8" w14:textId="77777777" w:rsidR="002D3498" w:rsidRPr="001B5ADD" w:rsidRDefault="002D3498" w:rsidP="002E1EAC">
            <w:pPr>
              <w:rPr>
                <w:b/>
                <w:color w:val="000000" w:themeColor="text1"/>
                <w:sz w:val="24"/>
                <w:szCs w:val="24"/>
              </w:rPr>
            </w:pPr>
            <w:r w:rsidRPr="001B5ADD">
              <w:rPr>
                <w:b/>
                <w:color w:val="000000" w:themeColor="text1"/>
                <w:sz w:val="24"/>
                <w:szCs w:val="24"/>
              </w:rPr>
              <w:t>ZALECENIE</w:t>
            </w:r>
          </w:p>
        </w:tc>
        <w:tc>
          <w:tcPr>
            <w:tcW w:w="2410" w:type="dxa"/>
            <w:shd w:val="clear" w:color="auto" w:fill="95B3D7" w:themeFill="accent1" w:themeFillTint="99"/>
            <w:vAlign w:val="center"/>
          </w:tcPr>
          <w:p w14:paraId="482140BB" w14:textId="77777777" w:rsidR="002D3498" w:rsidRPr="001B5ADD" w:rsidRDefault="002D3498" w:rsidP="002E1EAC">
            <w:pPr>
              <w:rPr>
                <w:b/>
                <w:color w:val="000000" w:themeColor="text1"/>
                <w:sz w:val="24"/>
                <w:szCs w:val="24"/>
              </w:rPr>
            </w:pPr>
            <w:r w:rsidRPr="001B5ADD">
              <w:rPr>
                <w:b/>
                <w:color w:val="000000" w:themeColor="text1"/>
                <w:sz w:val="24"/>
                <w:szCs w:val="24"/>
              </w:rPr>
              <w:t>DZIAŁANIE</w:t>
            </w:r>
          </w:p>
        </w:tc>
        <w:tc>
          <w:tcPr>
            <w:tcW w:w="1417" w:type="dxa"/>
            <w:shd w:val="clear" w:color="auto" w:fill="95B3D7" w:themeFill="accent1" w:themeFillTint="99"/>
            <w:vAlign w:val="center"/>
          </w:tcPr>
          <w:p w14:paraId="3EBD2A0A" w14:textId="77777777" w:rsidR="002D3498" w:rsidRPr="001B5ADD" w:rsidRDefault="002D3498" w:rsidP="002E1EAC">
            <w:pPr>
              <w:rPr>
                <w:b/>
                <w:color w:val="000000" w:themeColor="text1"/>
                <w:sz w:val="24"/>
                <w:szCs w:val="24"/>
              </w:rPr>
            </w:pPr>
            <w:r w:rsidRPr="001B5ADD">
              <w:rPr>
                <w:b/>
                <w:color w:val="000000" w:themeColor="text1"/>
                <w:sz w:val="24"/>
                <w:szCs w:val="24"/>
              </w:rPr>
              <w:t>WYTYCZNE</w:t>
            </w:r>
          </w:p>
        </w:tc>
      </w:tr>
      <w:tr w:rsidR="00824817" w:rsidRPr="00F42241" w14:paraId="24AD7826"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253"/>
        </w:trPr>
        <w:tc>
          <w:tcPr>
            <w:tcW w:w="817" w:type="dxa"/>
            <w:shd w:val="clear" w:color="auto" w:fill="auto"/>
          </w:tcPr>
          <w:p w14:paraId="4F30585B" w14:textId="77777777" w:rsidR="00824817" w:rsidRPr="00F42241" w:rsidRDefault="00824817" w:rsidP="00824817">
            <w:pPr>
              <w:spacing w:before="120"/>
              <w:jc w:val="center"/>
              <w:rPr>
                <w:color w:val="000000" w:themeColor="text1"/>
                <w:sz w:val="20"/>
                <w:szCs w:val="20"/>
              </w:rPr>
            </w:pPr>
            <w:r>
              <w:rPr>
                <w:color w:val="000000" w:themeColor="text1"/>
                <w:sz w:val="20"/>
                <w:szCs w:val="20"/>
              </w:rPr>
              <w:t>1.5.12</w:t>
            </w:r>
          </w:p>
        </w:tc>
        <w:tc>
          <w:tcPr>
            <w:tcW w:w="4820" w:type="dxa"/>
            <w:shd w:val="clear" w:color="auto" w:fill="auto"/>
          </w:tcPr>
          <w:p w14:paraId="0CBA7666" w14:textId="77777777" w:rsidR="00824817" w:rsidRPr="00F42241" w:rsidRDefault="00824817" w:rsidP="008B16B1">
            <w:pPr>
              <w:spacing w:before="120" w:after="120"/>
              <w:rPr>
                <w:color w:val="000000" w:themeColor="text1"/>
                <w:sz w:val="20"/>
                <w:szCs w:val="20"/>
              </w:rPr>
            </w:pPr>
            <w:r>
              <w:rPr>
                <w:color w:val="000000" w:themeColor="text1"/>
                <w:sz w:val="20"/>
                <w:szCs w:val="20"/>
              </w:rPr>
              <w:t xml:space="preserve">W przypadku naruszenia </w:t>
            </w:r>
            <w:r w:rsidR="008B16B1">
              <w:rPr>
                <w:color w:val="000000" w:themeColor="text1"/>
                <w:sz w:val="20"/>
                <w:szCs w:val="20"/>
              </w:rPr>
              <w:t>pola widzenia z wieżowego pomieszczenia kontrolnego</w:t>
            </w:r>
            <w:r>
              <w:rPr>
                <w:color w:val="000000" w:themeColor="text1"/>
                <w:sz w:val="20"/>
                <w:szCs w:val="20"/>
              </w:rPr>
              <w:t>, ANSP powinny opracować i wdrożyć odpowiednie krótkoterminowe środki łagodzenia oraz zidentyfikować długoterminowe ulepszenia, na ile jest to możliwe.</w:t>
            </w:r>
          </w:p>
        </w:tc>
        <w:tc>
          <w:tcPr>
            <w:tcW w:w="2410" w:type="dxa"/>
            <w:shd w:val="clear" w:color="auto" w:fill="auto"/>
          </w:tcPr>
          <w:p w14:paraId="685CEAA3" w14:textId="77777777" w:rsidR="00824817" w:rsidRPr="00F42241" w:rsidRDefault="00824817" w:rsidP="00824817">
            <w:pPr>
              <w:spacing w:before="120"/>
              <w:rPr>
                <w:color w:val="000000" w:themeColor="text1"/>
                <w:sz w:val="20"/>
                <w:szCs w:val="20"/>
              </w:rPr>
            </w:pPr>
            <w:r w:rsidRPr="00F42241">
              <w:rPr>
                <w:color w:val="000000" w:themeColor="text1"/>
                <w:sz w:val="20"/>
                <w:szCs w:val="20"/>
              </w:rPr>
              <w:t>Instytucja zapewniająca służby żeglugi powietrznej</w:t>
            </w:r>
            <w:r>
              <w:rPr>
                <w:color w:val="000000" w:themeColor="text1"/>
                <w:sz w:val="20"/>
                <w:szCs w:val="20"/>
              </w:rPr>
              <w:t>,</w:t>
            </w:r>
            <w:r w:rsidRPr="00F42241">
              <w:rPr>
                <w:color w:val="000000" w:themeColor="text1"/>
                <w:sz w:val="20"/>
                <w:szCs w:val="20"/>
              </w:rPr>
              <w:t xml:space="preserve"> Operator lotniska.</w:t>
            </w:r>
          </w:p>
        </w:tc>
        <w:tc>
          <w:tcPr>
            <w:tcW w:w="1417" w:type="dxa"/>
            <w:shd w:val="clear" w:color="auto" w:fill="auto"/>
          </w:tcPr>
          <w:p w14:paraId="4FA26946" w14:textId="77777777" w:rsidR="00824817" w:rsidRDefault="00824817" w:rsidP="009E23B8">
            <w:pPr>
              <w:spacing w:before="120"/>
            </w:pPr>
            <w:r w:rsidRPr="00B47ACD">
              <w:rPr>
                <w:color w:val="000000" w:themeColor="text1"/>
                <w:sz w:val="20"/>
                <w:szCs w:val="20"/>
              </w:rPr>
              <w:t>ZAŁĄCZNIK E ZAŁĄCZNIK</w:t>
            </w:r>
            <w:r>
              <w:rPr>
                <w:color w:val="000000" w:themeColor="text1"/>
                <w:sz w:val="20"/>
                <w:szCs w:val="20"/>
              </w:rPr>
              <w:t xml:space="preserve"> K</w:t>
            </w:r>
          </w:p>
        </w:tc>
      </w:tr>
      <w:tr w:rsidR="007C0DE1" w:rsidRPr="00F42241" w14:paraId="74A6834B"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36"/>
        </w:trPr>
        <w:tc>
          <w:tcPr>
            <w:tcW w:w="817" w:type="dxa"/>
            <w:vMerge w:val="restart"/>
            <w:shd w:val="clear" w:color="auto" w:fill="auto"/>
          </w:tcPr>
          <w:p w14:paraId="2DE71BDA" w14:textId="77777777" w:rsidR="007C0DE1" w:rsidRPr="00F42241" w:rsidRDefault="007C0DE1" w:rsidP="00824817">
            <w:pPr>
              <w:spacing w:before="120"/>
              <w:jc w:val="center"/>
              <w:rPr>
                <w:color w:val="000000" w:themeColor="text1"/>
                <w:sz w:val="20"/>
                <w:szCs w:val="20"/>
              </w:rPr>
            </w:pPr>
            <w:r>
              <w:rPr>
                <w:color w:val="000000" w:themeColor="text1"/>
                <w:sz w:val="20"/>
                <w:szCs w:val="20"/>
              </w:rPr>
              <w:t>1.5.13</w:t>
            </w:r>
          </w:p>
        </w:tc>
        <w:tc>
          <w:tcPr>
            <w:tcW w:w="4820" w:type="dxa"/>
            <w:shd w:val="clear" w:color="auto" w:fill="auto"/>
          </w:tcPr>
          <w:p w14:paraId="16245011" w14:textId="77777777" w:rsidR="007C0DE1" w:rsidRPr="008B16B1" w:rsidRDefault="007C0DE1" w:rsidP="00824817">
            <w:pPr>
              <w:spacing w:before="120" w:after="120"/>
              <w:rPr>
                <w:b/>
                <w:color w:val="000000" w:themeColor="text1"/>
                <w:sz w:val="20"/>
                <w:szCs w:val="20"/>
              </w:rPr>
            </w:pPr>
            <w:r w:rsidRPr="008B16B1">
              <w:rPr>
                <w:b/>
                <w:color w:val="000000" w:themeColor="text1"/>
                <w:sz w:val="20"/>
                <w:szCs w:val="20"/>
              </w:rPr>
              <w:t>a.</w:t>
            </w:r>
          </w:p>
          <w:p w14:paraId="0A2055CD" w14:textId="77777777" w:rsidR="007C0DE1" w:rsidRPr="00F42241" w:rsidRDefault="007C0DE1" w:rsidP="00824817">
            <w:pPr>
              <w:spacing w:before="120" w:after="120"/>
              <w:rPr>
                <w:color w:val="000000" w:themeColor="text1"/>
                <w:sz w:val="20"/>
                <w:szCs w:val="20"/>
              </w:rPr>
            </w:pPr>
            <w:r>
              <w:rPr>
                <w:color w:val="000000" w:themeColor="text1"/>
                <w:sz w:val="20"/>
                <w:szCs w:val="20"/>
              </w:rPr>
              <w:t>ANSP powinny prowadzić regularne przeglądy skuteczności interfejsu człowiek-maszyna (HMI). Ergonomia stanowiska pracy kontrolera (CWP) oraz procedury muszą promować i poprawiać „wzrokową obserwację” pola manewrowego w każdych warunkach pogodowych.</w:t>
            </w:r>
          </w:p>
        </w:tc>
        <w:tc>
          <w:tcPr>
            <w:tcW w:w="2410" w:type="dxa"/>
            <w:shd w:val="clear" w:color="auto" w:fill="auto"/>
          </w:tcPr>
          <w:p w14:paraId="158840BD" w14:textId="77777777" w:rsidR="007C0DE1" w:rsidRDefault="007C0DE1" w:rsidP="00824817">
            <w:pPr>
              <w:spacing w:before="120"/>
              <w:rPr>
                <w:color w:val="000000" w:themeColor="text1"/>
                <w:sz w:val="20"/>
                <w:szCs w:val="20"/>
              </w:rPr>
            </w:pPr>
            <w:r w:rsidRPr="00F42241">
              <w:rPr>
                <w:color w:val="000000" w:themeColor="text1"/>
                <w:sz w:val="20"/>
                <w:szCs w:val="20"/>
              </w:rPr>
              <w:t>Instytucja zapewniająca służby żeglugi powietrznej</w:t>
            </w:r>
            <w:r>
              <w:rPr>
                <w:color w:val="000000" w:themeColor="text1"/>
                <w:sz w:val="20"/>
                <w:szCs w:val="20"/>
              </w:rPr>
              <w:t>,</w:t>
            </w:r>
          </w:p>
          <w:p w14:paraId="27284D08" w14:textId="77777777" w:rsidR="007C0DE1" w:rsidRPr="00F42241" w:rsidRDefault="007C0DE1" w:rsidP="00824817">
            <w:pPr>
              <w:spacing w:before="120"/>
              <w:rPr>
                <w:color w:val="000000" w:themeColor="text1"/>
                <w:sz w:val="20"/>
                <w:szCs w:val="20"/>
              </w:rPr>
            </w:pPr>
            <w:r w:rsidRPr="00F42241">
              <w:rPr>
                <w:color w:val="000000" w:themeColor="text1"/>
                <w:sz w:val="20"/>
                <w:szCs w:val="20"/>
              </w:rPr>
              <w:t>Operator lotniska.</w:t>
            </w:r>
          </w:p>
        </w:tc>
        <w:tc>
          <w:tcPr>
            <w:tcW w:w="1417" w:type="dxa"/>
            <w:shd w:val="clear" w:color="auto" w:fill="auto"/>
          </w:tcPr>
          <w:p w14:paraId="501FF27D" w14:textId="77777777" w:rsidR="007C0DE1" w:rsidRDefault="007C0DE1" w:rsidP="009E23B8">
            <w:pPr>
              <w:spacing w:before="120"/>
            </w:pPr>
            <w:r w:rsidRPr="00B47ACD">
              <w:rPr>
                <w:color w:val="000000" w:themeColor="text1"/>
                <w:sz w:val="20"/>
                <w:szCs w:val="20"/>
              </w:rPr>
              <w:t xml:space="preserve">ZAŁĄCZNIK E </w:t>
            </w:r>
          </w:p>
        </w:tc>
      </w:tr>
      <w:tr w:rsidR="007C0DE1" w:rsidRPr="00F42241" w14:paraId="6A19FDD6"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180"/>
        </w:trPr>
        <w:tc>
          <w:tcPr>
            <w:tcW w:w="817" w:type="dxa"/>
            <w:vMerge/>
            <w:shd w:val="clear" w:color="auto" w:fill="auto"/>
          </w:tcPr>
          <w:p w14:paraId="3307C4F0" w14:textId="77777777" w:rsidR="007C0DE1" w:rsidRPr="00F42241" w:rsidRDefault="007C0DE1" w:rsidP="00824817">
            <w:pPr>
              <w:spacing w:before="120"/>
              <w:jc w:val="center"/>
              <w:rPr>
                <w:color w:val="000000" w:themeColor="text1"/>
                <w:sz w:val="20"/>
                <w:szCs w:val="20"/>
              </w:rPr>
            </w:pPr>
          </w:p>
        </w:tc>
        <w:tc>
          <w:tcPr>
            <w:tcW w:w="4820" w:type="dxa"/>
            <w:shd w:val="clear" w:color="auto" w:fill="auto"/>
          </w:tcPr>
          <w:p w14:paraId="4C1B0C38" w14:textId="77777777" w:rsidR="007C0DE1" w:rsidRPr="008B16B1" w:rsidRDefault="007C0DE1" w:rsidP="00824817">
            <w:pPr>
              <w:spacing w:before="120" w:after="120"/>
              <w:rPr>
                <w:b/>
                <w:color w:val="000000" w:themeColor="text1"/>
                <w:sz w:val="20"/>
                <w:szCs w:val="20"/>
              </w:rPr>
            </w:pPr>
            <w:r w:rsidRPr="008B16B1">
              <w:rPr>
                <w:b/>
                <w:color w:val="000000" w:themeColor="text1"/>
                <w:sz w:val="20"/>
                <w:szCs w:val="20"/>
              </w:rPr>
              <w:t>b.</w:t>
            </w:r>
          </w:p>
          <w:p w14:paraId="44B0A2CD" w14:textId="77777777" w:rsidR="007C0DE1" w:rsidRPr="00F42241" w:rsidRDefault="007C0DE1" w:rsidP="00824817">
            <w:pPr>
              <w:spacing w:before="120" w:after="120"/>
              <w:rPr>
                <w:color w:val="000000" w:themeColor="text1"/>
                <w:sz w:val="20"/>
                <w:szCs w:val="20"/>
              </w:rPr>
            </w:pPr>
            <w:r>
              <w:rPr>
                <w:color w:val="000000" w:themeColor="text1"/>
                <w:sz w:val="20"/>
                <w:szCs w:val="20"/>
              </w:rPr>
              <w:t>Kontrolerzy ruchu lotniczego muszą wykonywać wzrokową obserwację całej drogi startowej oraz strefy podejścia w obydwu kierunkach zanim wydane zostanie zezwolenie na wjazd na drogę startową lub na lądowanie. Powinno się to przede wszystkim odbywać poprzez wykorzystanie bezpośrednich środków wzrokowych, z zabezpieczeniem urządzeń dozorowania w warunkach ograniczonej widzialności.</w:t>
            </w:r>
          </w:p>
        </w:tc>
        <w:tc>
          <w:tcPr>
            <w:tcW w:w="2410" w:type="dxa"/>
            <w:shd w:val="clear" w:color="auto" w:fill="auto"/>
          </w:tcPr>
          <w:p w14:paraId="47625FE0" w14:textId="77777777" w:rsidR="007C0DE1" w:rsidRPr="00F42241" w:rsidRDefault="007C0DE1" w:rsidP="00824817">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2404E034" w14:textId="77777777" w:rsidR="007C0DE1" w:rsidRDefault="007C0DE1" w:rsidP="0008182E">
            <w:pPr>
              <w:spacing w:before="120"/>
            </w:pPr>
            <w:r w:rsidRPr="00B47ACD">
              <w:rPr>
                <w:color w:val="000000" w:themeColor="text1"/>
                <w:sz w:val="20"/>
                <w:szCs w:val="20"/>
              </w:rPr>
              <w:t xml:space="preserve">ZAŁĄCZNIK E </w:t>
            </w:r>
          </w:p>
        </w:tc>
      </w:tr>
      <w:tr w:rsidR="007C0DE1" w:rsidRPr="00F42241" w14:paraId="28585CBC"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36"/>
        </w:trPr>
        <w:tc>
          <w:tcPr>
            <w:tcW w:w="817" w:type="dxa"/>
            <w:vMerge/>
            <w:shd w:val="clear" w:color="auto" w:fill="auto"/>
          </w:tcPr>
          <w:p w14:paraId="022BD782" w14:textId="77777777" w:rsidR="007C0DE1" w:rsidRPr="00F42241" w:rsidRDefault="007C0DE1" w:rsidP="00824817">
            <w:pPr>
              <w:spacing w:before="120"/>
              <w:jc w:val="center"/>
              <w:rPr>
                <w:color w:val="000000" w:themeColor="text1"/>
                <w:sz w:val="20"/>
                <w:szCs w:val="20"/>
              </w:rPr>
            </w:pPr>
          </w:p>
        </w:tc>
        <w:tc>
          <w:tcPr>
            <w:tcW w:w="4820" w:type="dxa"/>
            <w:shd w:val="clear" w:color="auto" w:fill="auto"/>
          </w:tcPr>
          <w:p w14:paraId="66F744C1" w14:textId="77777777" w:rsidR="007C0DE1" w:rsidRPr="008B16B1" w:rsidRDefault="007C0DE1" w:rsidP="00824817">
            <w:pPr>
              <w:spacing w:before="120" w:after="120"/>
              <w:rPr>
                <w:b/>
                <w:color w:val="000000" w:themeColor="text1"/>
                <w:sz w:val="20"/>
                <w:szCs w:val="20"/>
              </w:rPr>
            </w:pPr>
            <w:r w:rsidRPr="008B16B1">
              <w:rPr>
                <w:b/>
                <w:color w:val="000000" w:themeColor="text1"/>
                <w:sz w:val="20"/>
                <w:szCs w:val="20"/>
              </w:rPr>
              <w:t>c.</w:t>
            </w:r>
          </w:p>
          <w:p w14:paraId="3715989A" w14:textId="77777777" w:rsidR="007C0DE1" w:rsidRPr="00F42241" w:rsidRDefault="007C0DE1" w:rsidP="00824817">
            <w:pPr>
              <w:spacing w:before="120" w:after="120"/>
              <w:rPr>
                <w:color w:val="000000" w:themeColor="text1"/>
                <w:sz w:val="20"/>
                <w:szCs w:val="20"/>
              </w:rPr>
            </w:pPr>
            <w:r>
              <w:rPr>
                <w:color w:val="000000" w:themeColor="text1"/>
                <w:sz w:val="20"/>
                <w:szCs w:val="20"/>
              </w:rPr>
              <w:t>ANSP muszą opracować procedury w celu zapewnienia, że, na ile jest to wykonalne, kontrolerzy pracują z głową skierowaną ku górze („</w:t>
            </w:r>
            <w:proofErr w:type="spellStart"/>
            <w:r w:rsidRPr="0008182E">
              <w:rPr>
                <w:i/>
                <w:color w:val="000000" w:themeColor="text1"/>
                <w:sz w:val="20"/>
                <w:szCs w:val="20"/>
              </w:rPr>
              <w:t>heads-up</w:t>
            </w:r>
            <w:proofErr w:type="spellEnd"/>
            <w:r>
              <w:rPr>
                <w:color w:val="000000" w:themeColor="text1"/>
                <w:sz w:val="20"/>
                <w:szCs w:val="20"/>
              </w:rPr>
              <w:t>”) dla ciągłej obserwacji operacji lotniskowych.</w:t>
            </w:r>
          </w:p>
        </w:tc>
        <w:tc>
          <w:tcPr>
            <w:tcW w:w="2410" w:type="dxa"/>
            <w:shd w:val="clear" w:color="auto" w:fill="auto"/>
          </w:tcPr>
          <w:p w14:paraId="528C196C" w14:textId="77777777" w:rsidR="007C0DE1" w:rsidRPr="00F42241" w:rsidRDefault="007C0DE1" w:rsidP="00824817">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63B81707" w14:textId="77777777" w:rsidR="007C0DE1" w:rsidRDefault="007C0DE1" w:rsidP="0008182E">
            <w:pPr>
              <w:spacing w:before="120"/>
            </w:pPr>
            <w:r w:rsidRPr="00B47ACD">
              <w:rPr>
                <w:color w:val="000000" w:themeColor="text1"/>
                <w:sz w:val="20"/>
                <w:szCs w:val="20"/>
              </w:rPr>
              <w:t xml:space="preserve">ZAŁĄCZNIK E </w:t>
            </w:r>
          </w:p>
        </w:tc>
      </w:tr>
      <w:tr w:rsidR="007C0DE1" w:rsidRPr="00F42241" w14:paraId="4DB45561"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1253"/>
        </w:trPr>
        <w:tc>
          <w:tcPr>
            <w:tcW w:w="817" w:type="dxa"/>
            <w:vMerge/>
            <w:shd w:val="clear" w:color="auto" w:fill="auto"/>
          </w:tcPr>
          <w:p w14:paraId="60EA4F11" w14:textId="77777777" w:rsidR="007C0DE1" w:rsidRPr="00F42241" w:rsidRDefault="007C0DE1" w:rsidP="00824817">
            <w:pPr>
              <w:spacing w:before="120"/>
              <w:jc w:val="center"/>
              <w:rPr>
                <w:color w:val="000000" w:themeColor="text1"/>
                <w:sz w:val="20"/>
                <w:szCs w:val="20"/>
              </w:rPr>
            </w:pPr>
          </w:p>
        </w:tc>
        <w:tc>
          <w:tcPr>
            <w:tcW w:w="4820" w:type="dxa"/>
            <w:shd w:val="clear" w:color="auto" w:fill="auto"/>
          </w:tcPr>
          <w:p w14:paraId="17E836EA" w14:textId="77777777" w:rsidR="007C0DE1" w:rsidRPr="008B16B1" w:rsidRDefault="007C0DE1" w:rsidP="00824817">
            <w:pPr>
              <w:spacing w:before="120" w:after="120"/>
              <w:rPr>
                <w:b/>
                <w:color w:val="000000" w:themeColor="text1"/>
                <w:sz w:val="20"/>
                <w:szCs w:val="20"/>
              </w:rPr>
            </w:pPr>
            <w:r w:rsidRPr="008B16B1">
              <w:rPr>
                <w:b/>
                <w:color w:val="000000" w:themeColor="text1"/>
                <w:sz w:val="20"/>
                <w:szCs w:val="20"/>
              </w:rPr>
              <w:t>d.</w:t>
            </w:r>
          </w:p>
          <w:p w14:paraId="428F6C86" w14:textId="77777777" w:rsidR="007C0DE1" w:rsidRPr="00F42241" w:rsidRDefault="007C0DE1" w:rsidP="00824817">
            <w:pPr>
              <w:spacing w:before="120" w:after="120"/>
              <w:rPr>
                <w:color w:val="000000" w:themeColor="text1"/>
                <w:sz w:val="20"/>
                <w:szCs w:val="20"/>
              </w:rPr>
            </w:pPr>
            <w:r>
              <w:rPr>
                <w:color w:val="000000" w:themeColor="text1"/>
                <w:sz w:val="20"/>
                <w:szCs w:val="20"/>
              </w:rPr>
              <w:t>Kontrolerzy ruchu lotniczego powinni zwracać uwagę na statki powietrzne „zwalniające” drogi startowe w szczególności kiedy droga kołowania zjazdu może prowadzić bezpośrednio do innej drogi startowej.</w:t>
            </w:r>
          </w:p>
        </w:tc>
        <w:tc>
          <w:tcPr>
            <w:tcW w:w="2410" w:type="dxa"/>
            <w:shd w:val="clear" w:color="auto" w:fill="auto"/>
          </w:tcPr>
          <w:p w14:paraId="13432F64" w14:textId="77777777" w:rsidR="007C0DE1" w:rsidRPr="00F42241" w:rsidRDefault="007C0DE1" w:rsidP="00824817">
            <w:pPr>
              <w:spacing w:before="120"/>
              <w:rPr>
                <w:color w:val="000000" w:themeColor="text1"/>
                <w:sz w:val="20"/>
                <w:szCs w:val="20"/>
              </w:rPr>
            </w:pPr>
            <w:r w:rsidRPr="00F42241">
              <w:rPr>
                <w:color w:val="000000" w:themeColor="text1"/>
                <w:sz w:val="20"/>
                <w:szCs w:val="20"/>
              </w:rPr>
              <w:t>Instytucja zapewniająca służby żeglugi powietrznej,</w:t>
            </w:r>
          </w:p>
          <w:p w14:paraId="137DD996" w14:textId="77777777" w:rsidR="007C0DE1" w:rsidRPr="00F42241" w:rsidRDefault="007C0DE1" w:rsidP="00824817">
            <w:pPr>
              <w:rPr>
                <w:color w:val="000000" w:themeColor="text1"/>
                <w:sz w:val="20"/>
                <w:szCs w:val="20"/>
              </w:rPr>
            </w:pPr>
            <w:r w:rsidRPr="00F42241">
              <w:rPr>
                <w:color w:val="000000" w:themeColor="text1"/>
                <w:sz w:val="20"/>
                <w:szCs w:val="20"/>
              </w:rPr>
              <w:t>Operator statku powietrznego.</w:t>
            </w:r>
          </w:p>
        </w:tc>
        <w:tc>
          <w:tcPr>
            <w:tcW w:w="1417" w:type="dxa"/>
            <w:shd w:val="clear" w:color="auto" w:fill="auto"/>
          </w:tcPr>
          <w:p w14:paraId="5E110331" w14:textId="77777777" w:rsidR="007C0DE1" w:rsidRDefault="007C0DE1" w:rsidP="0008182E">
            <w:pPr>
              <w:spacing w:before="120"/>
            </w:pPr>
            <w:r w:rsidRPr="00B47ACD">
              <w:rPr>
                <w:color w:val="000000" w:themeColor="text1"/>
                <w:sz w:val="20"/>
                <w:szCs w:val="20"/>
              </w:rPr>
              <w:t xml:space="preserve">ZAŁĄCZNIK E </w:t>
            </w:r>
          </w:p>
        </w:tc>
      </w:tr>
      <w:tr w:rsidR="00824817" w:rsidRPr="00F42241" w14:paraId="49FC1301" w14:textId="77777777" w:rsidTr="00F42241">
        <w:tblPrEx>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Ex>
        <w:trPr>
          <w:trHeight w:val="836"/>
        </w:trPr>
        <w:tc>
          <w:tcPr>
            <w:tcW w:w="817" w:type="dxa"/>
            <w:shd w:val="clear" w:color="auto" w:fill="auto"/>
          </w:tcPr>
          <w:p w14:paraId="1A3C3744" w14:textId="77777777" w:rsidR="00824817" w:rsidRPr="00F42241" w:rsidRDefault="00824817" w:rsidP="00824817">
            <w:pPr>
              <w:spacing w:before="120"/>
              <w:jc w:val="center"/>
              <w:rPr>
                <w:color w:val="000000" w:themeColor="text1"/>
                <w:sz w:val="20"/>
                <w:szCs w:val="20"/>
              </w:rPr>
            </w:pPr>
            <w:r w:rsidRPr="00F42241">
              <w:rPr>
                <w:color w:val="000000" w:themeColor="text1"/>
                <w:sz w:val="20"/>
                <w:szCs w:val="20"/>
              </w:rPr>
              <w:t>1.</w:t>
            </w:r>
            <w:r>
              <w:rPr>
                <w:color w:val="000000" w:themeColor="text1"/>
                <w:sz w:val="20"/>
                <w:szCs w:val="20"/>
              </w:rPr>
              <w:t>5.14</w:t>
            </w:r>
          </w:p>
        </w:tc>
        <w:tc>
          <w:tcPr>
            <w:tcW w:w="4820" w:type="dxa"/>
            <w:shd w:val="clear" w:color="auto" w:fill="auto"/>
          </w:tcPr>
          <w:p w14:paraId="1320FB0E" w14:textId="77777777" w:rsidR="00824817" w:rsidRPr="00F42241" w:rsidRDefault="00824817" w:rsidP="00824817">
            <w:pPr>
              <w:spacing w:before="120" w:after="120"/>
              <w:rPr>
                <w:color w:val="000000" w:themeColor="text1"/>
                <w:sz w:val="20"/>
                <w:szCs w:val="20"/>
              </w:rPr>
            </w:pPr>
            <w:r>
              <w:rPr>
                <w:color w:val="000000" w:themeColor="text1"/>
                <w:sz w:val="20"/>
                <w:szCs w:val="20"/>
              </w:rPr>
              <w:t>ANSP powinny stosować i zachęcać do stosowania zasad zarządzania zasobami załogi (TRM) podczas prowadzenia operacji.</w:t>
            </w:r>
          </w:p>
        </w:tc>
        <w:tc>
          <w:tcPr>
            <w:tcW w:w="2410" w:type="dxa"/>
            <w:shd w:val="clear" w:color="auto" w:fill="auto"/>
          </w:tcPr>
          <w:p w14:paraId="734C0945" w14:textId="77777777" w:rsidR="00824817" w:rsidRPr="00F42241" w:rsidRDefault="00824817" w:rsidP="00824817">
            <w:pPr>
              <w:spacing w:before="120"/>
              <w:rPr>
                <w:color w:val="000000" w:themeColor="text1"/>
                <w:sz w:val="20"/>
                <w:szCs w:val="20"/>
              </w:rPr>
            </w:pPr>
            <w:r w:rsidRPr="00F42241">
              <w:rPr>
                <w:color w:val="000000" w:themeColor="text1"/>
                <w:sz w:val="20"/>
                <w:szCs w:val="20"/>
              </w:rPr>
              <w:t>Instytucja zapewniająca służby żeglugi powietrznej.</w:t>
            </w:r>
          </w:p>
        </w:tc>
        <w:tc>
          <w:tcPr>
            <w:tcW w:w="1417" w:type="dxa"/>
            <w:shd w:val="clear" w:color="auto" w:fill="auto"/>
          </w:tcPr>
          <w:p w14:paraId="470C9D51" w14:textId="77777777" w:rsidR="00824817" w:rsidRDefault="00824817" w:rsidP="0008182E">
            <w:pPr>
              <w:spacing w:before="120"/>
            </w:pPr>
            <w:r w:rsidRPr="00B47ACD">
              <w:rPr>
                <w:color w:val="000000" w:themeColor="text1"/>
                <w:sz w:val="20"/>
                <w:szCs w:val="20"/>
              </w:rPr>
              <w:t xml:space="preserve">ZAŁĄCZNIK E </w:t>
            </w:r>
          </w:p>
        </w:tc>
      </w:tr>
    </w:tbl>
    <w:p w14:paraId="6671DA63" w14:textId="77777777" w:rsidR="008462C9" w:rsidRPr="00F42241" w:rsidRDefault="008462C9" w:rsidP="00FB0371">
      <w:pPr>
        <w:spacing w:after="0" w:line="360" w:lineRule="auto"/>
        <w:ind w:left="705" w:hanging="705"/>
        <w:rPr>
          <w:b/>
          <w:color w:val="000000" w:themeColor="text1"/>
        </w:rPr>
      </w:pPr>
    </w:p>
    <w:p w14:paraId="38D3FDAE" w14:textId="77777777" w:rsidR="00FB0371" w:rsidRPr="00F42241" w:rsidRDefault="00FB0371" w:rsidP="00FB0371">
      <w:pPr>
        <w:spacing w:after="0" w:line="360" w:lineRule="auto"/>
        <w:rPr>
          <w:b/>
          <w:color w:val="000000" w:themeColor="text1"/>
        </w:rPr>
        <w:sectPr w:rsidR="00FB0371" w:rsidRPr="00F42241" w:rsidSect="00700A06">
          <w:pgSz w:w="11906" w:h="16838"/>
          <w:pgMar w:top="1417" w:right="1417" w:bottom="1417" w:left="1417" w:header="708" w:footer="708" w:gutter="0"/>
          <w:cols w:space="708"/>
          <w:docGrid w:linePitch="360"/>
        </w:sectPr>
      </w:pPr>
    </w:p>
    <w:p w14:paraId="37B7BD66" w14:textId="77777777" w:rsidR="00FB0371" w:rsidRPr="00792668" w:rsidRDefault="002A4DEF" w:rsidP="00792668">
      <w:pPr>
        <w:spacing w:before="240" w:after="240" w:line="240" w:lineRule="auto"/>
        <w:rPr>
          <w:b/>
          <w:color w:val="000000" w:themeColor="text1"/>
          <w:sz w:val="24"/>
          <w:szCs w:val="24"/>
        </w:rPr>
      </w:pPr>
      <w:r w:rsidRPr="00792668">
        <w:rPr>
          <w:b/>
          <w:color w:val="000000" w:themeColor="text1"/>
          <w:sz w:val="24"/>
          <w:szCs w:val="24"/>
        </w:rPr>
        <w:lastRenderedPageBreak/>
        <w:t>1.6</w:t>
      </w:r>
      <w:r w:rsidRPr="00792668">
        <w:rPr>
          <w:b/>
          <w:color w:val="000000" w:themeColor="text1"/>
          <w:sz w:val="24"/>
          <w:szCs w:val="24"/>
        </w:rPr>
        <w:tab/>
        <w:t xml:space="preserve">GROMADZENIE DANYCH I </w:t>
      </w:r>
      <w:r w:rsidR="0093036D" w:rsidRPr="00792668">
        <w:rPr>
          <w:b/>
          <w:color w:val="000000" w:themeColor="text1"/>
          <w:sz w:val="24"/>
          <w:szCs w:val="24"/>
        </w:rPr>
        <w:t xml:space="preserve">WYMIANA </w:t>
      </w:r>
      <w:r w:rsidRPr="00792668">
        <w:rPr>
          <w:b/>
          <w:color w:val="000000" w:themeColor="text1"/>
          <w:sz w:val="24"/>
          <w:szCs w:val="24"/>
        </w:rPr>
        <w:t>WNIOSK</w:t>
      </w:r>
      <w:r w:rsidR="0093036D" w:rsidRPr="00792668">
        <w:rPr>
          <w:b/>
          <w:color w:val="000000" w:themeColor="text1"/>
          <w:sz w:val="24"/>
          <w:szCs w:val="24"/>
        </w:rPr>
        <w:t>ÓW</w:t>
      </w:r>
    </w:p>
    <w:tbl>
      <w:tblPr>
        <w:tblStyle w:val="Tabela-Siatka"/>
        <w:tblW w:w="9394"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817"/>
        <w:gridCol w:w="4536"/>
        <w:gridCol w:w="2552"/>
        <w:gridCol w:w="1489"/>
      </w:tblGrid>
      <w:tr w:rsidR="00F42241" w:rsidRPr="0086414B" w14:paraId="3228AED2" w14:textId="77777777" w:rsidTr="00F42241">
        <w:trPr>
          <w:trHeight w:val="495"/>
        </w:trPr>
        <w:tc>
          <w:tcPr>
            <w:tcW w:w="817" w:type="dxa"/>
            <w:shd w:val="clear" w:color="auto" w:fill="95B3D7" w:themeFill="accent1" w:themeFillTint="99"/>
            <w:vAlign w:val="center"/>
          </w:tcPr>
          <w:p w14:paraId="1EE9CCF2" w14:textId="77777777" w:rsidR="002A4DEF" w:rsidRPr="0086414B" w:rsidRDefault="002A4DEF" w:rsidP="00B077CB">
            <w:pPr>
              <w:jc w:val="center"/>
              <w:rPr>
                <w:b/>
                <w:color w:val="000000" w:themeColor="text1"/>
                <w:sz w:val="24"/>
                <w:szCs w:val="24"/>
              </w:rPr>
            </w:pPr>
            <w:r w:rsidRPr="0086414B">
              <w:rPr>
                <w:b/>
                <w:color w:val="000000" w:themeColor="text1"/>
                <w:sz w:val="24"/>
                <w:szCs w:val="24"/>
              </w:rPr>
              <w:sym w:font="Symbol" w:char="F023"/>
            </w:r>
          </w:p>
        </w:tc>
        <w:tc>
          <w:tcPr>
            <w:tcW w:w="4536" w:type="dxa"/>
            <w:shd w:val="clear" w:color="auto" w:fill="95B3D7" w:themeFill="accent1" w:themeFillTint="99"/>
            <w:vAlign w:val="center"/>
          </w:tcPr>
          <w:p w14:paraId="0A68200E" w14:textId="77777777" w:rsidR="002A4DEF" w:rsidRPr="0086414B" w:rsidRDefault="002A4DEF" w:rsidP="00B077CB">
            <w:pPr>
              <w:rPr>
                <w:b/>
                <w:color w:val="000000" w:themeColor="text1"/>
                <w:sz w:val="24"/>
                <w:szCs w:val="24"/>
              </w:rPr>
            </w:pPr>
            <w:r w:rsidRPr="0086414B">
              <w:rPr>
                <w:b/>
                <w:color w:val="000000" w:themeColor="text1"/>
                <w:sz w:val="24"/>
                <w:szCs w:val="24"/>
              </w:rPr>
              <w:t>ZALECENIE</w:t>
            </w:r>
          </w:p>
        </w:tc>
        <w:tc>
          <w:tcPr>
            <w:tcW w:w="2552" w:type="dxa"/>
            <w:shd w:val="clear" w:color="auto" w:fill="95B3D7" w:themeFill="accent1" w:themeFillTint="99"/>
            <w:vAlign w:val="center"/>
          </w:tcPr>
          <w:p w14:paraId="57A27F25" w14:textId="77777777" w:rsidR="002A4DEF" w:rsidRPr="0086414B" w:rsidRDefault="002A4DEF" w:rsidP="00B077CB">
            <w:pPr>
              <w:rPr>
                <w:b/>
                <w:color w:val="000000" w:themeColor="text1"/>
                <w:sz w:val="24"/>
                <w:szCs w:val="24"/>
              </w:rPr>
            </w:pPr>
            <w:r w:rsidRPr="0086414B">
              <w:rPr>
                <w:b/>
                <w:color w:val="000000" w:themeColor="text1"/>
                <w:sz w:val="24"/>
                <w:szCs w:val="24"/>
              </w:rPr>
              <w:t>DZIAŁANIE</w:t>
            </w:r>
          </w:p>
        </w:tc>
        <w:tc>
          <w:tcPr>
            <w:tcW w:w="1489" w:type="dxa"/>
            <w:shd w:val="clear" w:color="auto" w:fill="95B3D7" w:themeFill="accent1" w:themeFillTint="99"/>
            <w:vAlign w:val="center"/>
          </w:tcPr>
          <w:p w14:paraId="0FF481EA" w14:textId="77777777" w:rsidR="002A4DEF" w:rsidRPr="0086414B" w:rsidRDefault="002A4DEF" w:rsidP="00B077CB">
            <w:pPr>
              <w:rPr>
                <w:b/>
                <w:color w:val="000000" w:themeColor="text1"/>
                <w:sz w:val="24"/>
                <w:szCs w:val="24"/>
              </w:rPr>
            </w:pPr>
            <w:r w:rsidRPr="0086414B">
              <w:rPr>
                <w:b/>
                <w:color w:val="000000" w:themeColor="text1"/>
                <w:sz w:val="24"/>
                <w:szCs w:val="24"/>
              </w:rPr>
              <w:t>WYTYCZNE</w:t>
            </w:r>
          </w:p>
        </w:tc>
      </w:tr>
      <w:tr w:rsidR="00F42241" w:rsidRPr="00F42241" w14:paraId="5A8CBB6C" w14:textId="77777777" w:rsidTr="00F42241">
        <w:trPr>
          <w:trHeight w:val="1253"/>
        </w:trPr>
        <w:tc>
          <w:tcPr>
            <w:tcW w:w="817" w:type="dxa"/>
            <w:shd w:val="clear" w:color="auto" w:fill="auto"/>
          </w:tcPr>
          <w:p w14:paraId="5DC78CB2" w14:textId="77777777" w:rsidR="002A4DEF" w:rsidRPr="00F42241" w:rsidRDefault="002A4DEF" w:rsidP="00B077CB">
            <w:pPr>
              <w:spacing w:before="120"/>
              <w:jc w:val="center"/>
              <w:rPr>
                <w:color w:val="000000" w:themeColor="text1"/>
                <w:sz w:val="20"/>
                <w:szCs w:val="20"/>
              </w:rPr>
            </w:pPr>
            <w:r w:rsidRPr="00F42241">
              <w:rPr>
                <w:color w:val="000000" w:themeColor="text1"/>
                <w:sz w:val="20"/>
                <w:szCs w:val="20"/>
              </w:rPr>
              <w:t>1.6.1</w:t>
            </w:r>
          </w:p>
        </w:tc>
        <w:tc>
          <w:tcPr>
            <w:tcW w:w="4536" w:type="dxa"/>
            <w:shd w:val="clear" w:color="auto" w:fill="auto"/>
          </w:tcPr>
          <w:p w14:paraId="4B6D83C5" w14:textId="77777777" w:rsidR="002A4DEF" w:rsidRPr="00F42241" w:rsidRDefault="00C37BCE" w:rsidP="00C37BCE">
            <w:pPr>
              <w:spacing w:before="120" w:after="120"/>
              <w:rPr>
                <w:color w:val="000000" w:themeColor="text1"/>
                <w:sz w:val="20"/>
                <w:szCs w:val="20"/>
              </w:rPr>
            </w:pPr>
            <w:r>
              <w:rPr>
                <w:color w:val="000000" w:themeColor="text1"/>
                <w:sz w:val="20"/>
                <w:szCs w:val="20"/>
              </w:rPr>
              <w:t>Dokonać przeglądu i p</w:t>
            </w:r>
            <w:r w:rsidR="0072592B" w:rsidRPr="00F42241">
              <w:rPr>
                <w:color w:val="000000" w:themeColor="text1"/>
                <w:sz w:val="20"/>
                <w:szCs w:val="20"/>
              </w:rPr>
              <w:t xml:space="preserve">romować wdrażanie </w:t>
            </w:r>
            <w:r>
              <w:rPr>
                <w:color w:val="000000" w:themeColor="text1"/>
                <w:sz w:val="20"/>
                <w:szCs w:val="20"/>
              </w:rPr>
              <w:t xml:space="preserve">systemów </w:t>
            </w:r>
            <w:r w:rsidR="0072592B" w:rsidRPr="00F42241">
              <w:rPr>
                <w:color w:val="000000" w:themeColor="text1"/>
                <w:sz w:val="20"/>
                <w:szCs w:val="20"/>
              </w:rPr>
              <w:t xml:space="preserve">zgłaszania zdarzeń </w:t>
            </w:r>
            <w:r>
              <w:rPr>
                <w:color w:val="000000" w:themeColor="text1"/>
                <w:sz w:val="20"/>
                <w:szCs w:val="20"/>
              </w:rPr>
              <w:t>oraz zapewnić ich kompatybilność z przepisami ICAO, UE oraz przepisami krajowymi</w:t>
            </w:r>
          </w:p>
        </w:tc>
        <w:tc>
          <w:tcPr>
            <w:tcW w:w="2552" w:type="dxa"/>
            <w:shd w:val="clear" w:color="auto" w:fill="auto"/>
          </w:tcPr>
          <w:p w14:paraId="4365071D" w14:textId="77777777" w:rsidR="002A4DEF" w:rsidRDefault="002A4DEF" w:rsidP="00C37BCE">
            <w:pPr>
              <w:spacing w:before="120"/>
              <w:rPr>
                <w:color w:val="000000" w:themeColor="text1"/>
                <w:sz w:val="20"/>
                <w:szCs w:val="20"/>
              </w:rPr>
            </w:pPr>
            <w:r w:rsidRPr="00F42241">
              <w:rPr>
                <w:color w:val="000000" w:themeColor="text1"/>
                <w:sz w:val="20"/>
                <w:szCs w:val="20"/>
              </w:rPr>
              <w:t>Władza lotnicza</w:t>
            </w:r>
          </w:p>
          <w:p w14:paraId="15CEC89E" w14:textId="77777777" w:rsidR="00C37BCE" w:rsidRDefault="00C37BCE" w:rsidP="00C37BCE">
            <w:pPr>
              <w:rPr>
                <w:color w:val="000000" w:themeColor="text1"/>
                <w:sz w:val="20"/>
                <w:szCs w:val="20"/>
              </w:rPr>
            </w:pPr>
            <w:r>
              <w:rPr>
                <w:color w:val="000000" w:themeColor="text1"/>
                <w:sz w:val="20"/>
                <w:szCs w:val="20"/>
              </w:rPr>
              <w:t>Instytucja zapewniająca służby żeglugi powietrznej</w:t>
            </w:r>
          </w:p>
          <w:p w14:paraId="38F30A26" w14:textId="77777777" w:rsidR="00C37BCE" w:rsidRDefault="00C37BCE" w:rsidP="00C37BCE">
            <w:pPr>
              <w:rPr>
                <w:color w:val="000000" w:themeColor="text1"/>
                <w:sz w:val="20"/>
                <w:szCs w:val="20"/>
              </w:rPr>
            </w:pPr>
            <w:r>
              <w:rPr>
                <w:color w:val="000000" w:themeColor="text1"/>
                <w:sz w:val="20"/>
                <w:szCs w:val="20"/>
              </w:rPr>
              <w:t>Operatorzy statków powietrznych,</w:t>
            </w:r>
          </w:p>
          <w:p w14:paraId="5ED928D9" w14:textId="77777777" w:rsidR="00C37BCE" w:rsidRPr="00F42241" w:rsidRDefault="00C37BCE" w:rsidP="00C37BCE">
            <w:pPr>
              <w:rPr>
                <w:color w:val="000000" w:themeColor="text1"/>
                <w:sz w:val="20"/>
                <w:szCs w:val="20"/>
              </w:rPr>
            </w:pPr>
            <w:r>
              <w:rPr>
                <w:color w:val="000000" w:themeColor="text1"/>
                <w:sz w:val="20"/>
                <w:szCs w:val="20"/>
              </w:rPr>
              <w:t>Operatorzy lotnisk</w:t>
            </w:r>
          </w:p>
        </w:tc>
        <w:tc>
          <w:tcPr>
            <w:tcW w:w="1489" w:type="dxa"/>
            <w:shd w:val="clear" w:color="auto" w:fill="auto"/>
          </w:tcPr>
          <w:p w14:paraId="4C00ECE4" w14:textId="77777777" w:rsidR="002A4DEF" w:rsidRPr="00F42241" w:rsidRDefault="002A4DEF" w:rsidP="009B616B">
            <w:pPr>
              <w:spacing w:before="120"/>
              <w:rPr>
                <w:color w:val="000000" w:themeColor="text1"/>
                <w:sz w:val="20"/>
                <w:szCs w:val="20"/>
              </w:rPr>
            </w:pPr>
            <w:r w:rsidRPr="00F42241">
              <w:rPr>
                <w:color w:val="000000" w:themeColor="text1"/>
                <w:sz w:val="20"/>
                <w:szCs w:val="20"/>
              </w:rPr>
              <w:t>ZAŁĄCZNIK B</w:t>
            </w:r>
          </w:p>
        </w:tc>
      </w:tr>
      <w:tr w:rsidR="00F42241" w:rsidRPr="00F42241" w14:paraId="2D78B253" w14:textId="77777777" w:rsidTr="00F42241">
        <w:trPr>
          <w:trHeight w:val="3127"/>
        </w:trPr>
        <w:tc>
          <w:tcPr>
            <w:tcW w:w="817" w:type="dxa"/>
            <w:shd w:val="clear" w:color="auto" w:fill="auto"/>
          </w:tcPr>
          <w:p w14:paraId="63FEFAD8" w14:textId="77777777" w:rsidR="002A4DEF" w:rsidRPr="00F42241" w:rsidRDefault="002A4DEF" w:rsidP="00B077CB">
            <w:pPr>
              <w:spacing w:before="120"/>
              <w:jc w:val="center"/>
              <w:rPr>
                <w:color w:val="000000" w:themeColor="text1"/>
                <w:sz w:val="20"/>
                <w:szCs w:val="20"/>
              </w:rPr>
            </w:pPr>
            <w:r w:rsidRPr="00F42241">
              <w:rPr>
                <w:color w:val="000000" w:themeColor="text1"/>
                <w:sz w:val="20"/>
                <w:szCs w:val="20"/>
              </w:rPr>
              <w:t>1.6.2</w:t>
            </w:r>
          </w:p>
        </w:tc>
        <w:tc>
          <w:tcPr>
            <w:tcW w:w="4536" w:type="dxa"/>
            <w:shd w:val="clear" w:color="auto" w:fill="auto"/>
          </w:tcPr>
          <w:p w14:paraId="47EA1DCA" w14:textId="77777777" w:rsidR="002A4DEF" w:rsidRPr="00F42241" w:rsidRDefault="0072592B" w:rsidP="00C37BCE">
            <w:pPr>
              <w:spacing w:before="120" w:after="120"/>
              <w:rPr>
                <w:color w:val="000000" w:themeColor="text1"/>
                <w:sz w:val="20"/>
                <w:szCs w:val="20"/>
              </w:rPr>
            </w:pPr>
            <w:r w:rsidRPr="00F42241">
              <w:rPr>
                <w:color w:val="000000" w:themeColor="text1"/>
                <w:sz w:val="20"/>
                <w:szCs w:val="20"/>
              </w:rPr>
              <w:t xml:space="preserve">Rozpowszechniać informacje </w:t>
            </w:r>
            <w:r w:rsidR="00C37BCE">
              <w:rPr>
                <w:color w:val="000000" w:themeColor="text1"/>
                <w:sz w:val="20"/>
                <w:szCs w:val="20"/>
              </w:rPr>
              <w:t xml:space="preserve">pozbawione identyfikatorów </w:t>
            </w:r>
            <w:r w:rsidRPr="00F42241">
              <w:rPr>
                <w:color w:val="000000" w:themeColor="text1"/>
                <w:sz w:val="20"/>
                <w:szCs w:val="20"/>
              </w:rPr>
              <w:t>dotyczące faktycznych nieuprawnionych wtargnięć na drogę startową na poziomie lokalnym w celu lepszego z</w:t>
            </w:r>
            <w:r w:rsidR="00C37BCE">
              <w:rPr>
                <w:color w:val="000000" w:themeColor="text1"/>
                <w:sz w:val="20"/>
                <w:szCs w:val="20"/>
              </w:rPr>
              <w:t xml:space="preserve">rozumienia czynników przyczynowo skutkowych </w:t>
            </w:r>
            <w:r w:rsidR="00B077CB" w:rsidRPr="00F42241">
              <w:rPr>
                <w:color w:val="000000" w:themeColor="text1"/>
                <w:sz w:val="20"/>
                <w:szCs w:val="20"/>
              </w:rPr>
              <w:t>w celu wzmocnienia wartości edukacyjnych.</w:t>
            </w:r>
          </w:p>
        </w:tc>
        <w:tc>
          <w:tcPr>
            <w:tcW w:w="2552" w:type="dxa"/>
            <w:shd w:val="clear" w:color="auto" w:fill="auto"/>
          </w:tcPr>
          <w:p w14:paraId="7B85A8BE" w14:textId="77777777" w:rsidR="002A4DEF" w:rsidRPr="00F42241" w:rsidRDefault="002A4DEF" w:rsidP="009B616B">
            <w:pPr>
              <w:spacing w:before="120"/>
              <w:rPr>
                <w:color w:val="000000" w:themeColor="text1"/>
                <w:sz w:val="20"/>
                <w:szCs w:val="20"/>
              </w:rPr>
            </w:pPr>
            <w:r w:rsidRPr="00F42241">
              <w:rPr>
                <w:color w:val="000000" w:themeColor="text1"/>
                <w:sz w:val="20"/>
                <w:szCs w:val="20"/>
              </w:rPr>
              <w:t>Władza lotnicza</w:t>
            </w:r>
          </w:p>
          <w:p w14:paraId="51A78379" w14:textId="77777777" w:rsidR="002A4DEF" w:rsidRPr="00F42241" w:rsidRDefault="002A4DEF" w:rsidP="009B616B">
            <w:pPr>
              <w:rPr>
                <w:color w:val="000000" w:themeColor="text1"/>
                <w:sz w:val="20"/>
                <w:szCs w:val="20"/>
              </w:rPr>
            </w:pPr>
            <w:r w:rsidRPr="00F42241">
              <w:rPr>
                <w:color w:val="000000" w:themeColor="text1"/>
                <w:sz w:val="20"/>
                <w:szCs w:val="20"/>
              </w:rPr>
              <w:t>Operator lotniska</w:t>
            </w:r>
          </w:p>
          <w:p w14:paraId="226B9BF0" w14:textId="77777777" w:rsidR="002A4DEF" w:rsidRPr="00F42241" w:rsidRDefault="002A4DEF" w:rsidP="009B616B">
            <w:pPr>
              <w:rPr>
                <w:color w:val="000000" w:themeColor="text1"/>
                <w:sz w:val="20"/>
                <w:szCs w:val="20"/>
              </w:rPr>
            </w:pPr>
            <w:r w:rsidRPr="00F42241">
              <w:rPr>
                <w:color w:val="000000" w:themeColor="text1"/>
                <w:sz w:val="20"/>
                <w:szCs w:val="20"/>
              </w:rPr>
              <w:t>Instytucja zapewniająca służby żeglugi powietrznej</w:t>
            </w:r>
          </w:p>
          <w:p w14:paraId="154A1E02" w14:textId="77777777" w:rsidR="002A4DEF" w:rsidRPr="00F42241" w:rsidRDefault="002A4DEF" w:rsidP="009B616B">
            <w:pPr>
              <w:rPr>
                <w:color w:val="000000" w:themeColor="text1"/>
                <w:sz w:val="20"/>
                <w:szCs w:val="20"/>
              </w:rPr>
            </w:pPr>
            <w:r w:rsidRPr="00F42241">
              <w:rPr>
                <w:color w:val="000000" w:themeColor="text1"/>
                <w:sz w:val="20"/>
                <w:szCs w:val="20"/>
              </w:rPr>
              <w:t>Operator statku powietrznego</w:t>
            </w:r>
          </w:p>
        </w:tc>
        <w:tc>
          <w:tcPr>
            <w:tcW w:w="1489" w:type="dxa"/>
            <w:shd w:val="clear" w:color="auto" w:fill="auto"/>
          </w:tcPr>
          <w:p w14:paraId="576DE1B5" w14:textId="77777777" w:rsidR="002A4DEF" w:rsidRPr="00F42241" w:rsidRDefault="002A4DEF" w:rsidP="009B616B">
            <w:pPr>
              <w:spacing w:before="120"/>
              <w:rPr>
                <w:color w:val="000000" w:themeColor="text1"/>
                <w:sz w:val="20"/>
                <w:szCs w:val="20"/>
              </w:rPr>
            </w:pPr>
            <w:r w:rsidRPr="00F42241">
              <w:rPr>
                <w:color w:val="000000" w:themeColor="text1"/>
                <w:sz w:val="20"/>
                <w:szCs w:val="20"/>
              </w:rPr>
              <w:t>ZAŁĄCZNIK B</w:t>
            </w:r>
          </w:p>
        </w:tc>
      </w:tr>
    </w:tbl>
    <w:p w14:paraId="0A5DDE44" w14:textId="77777777" w:rsidR="002A4DEF" w:rsidRDefault="002A4DEF" w:rsidP="00FB0371">
      <w:pPr>
        <w:spacing w:after="0" w:line="360" w:lineRule="auto"/>
      </w:pPr>
    </w:p>
    <w:p w14:paraId="4E248E73" w14:textId="77777777" w:rsidR="009D2B60" w:rsidRPr="009E23B8" w:rsidRDefault="009D2B60" w:rsidP="009D2B60">
      <w:pPr>
        <w:spacing w:after="0" w:line="240" w:lineRule="auto"/>
        <w:rPr>
          <w:b/>
          <w:sz w:val="20"/>
          <w:szCs w:val="20"/>
        </w:rPr>
      </w:pPr>
      <w:r w:rsidRPr="009E23B8">
        <w:rPr>
          <w:b/>
          <w:sz w:val="20"/>
          <w:szCs w:val="20"/>
        </w:rPr>
        <w:t>Uwaga:</w:t>
      </w:r>
    </w:p>
    <w:p w14:paraId="6B79B102" w14:textId="77777777" w:rsidR="009D2B60" w:rsidRPr="009E23B8" w:rsidRDefault="009D2B60" w:rsidP="009D2B60">
      <w:pPr>
        <w:spacing w:after="0" w:line="240" w:lineRule="auto"/>
        <w:rPr>
          <w:sz w:val="20"/>
          <w:szCs w:val="20"/>
        </w:rPr>
      </w:pPr>
      <w:r w:rsidRPr="009E23B8">
        <w:rPr>
          <w:sz w:val="20"/>
          <w:szCs w:val="20"/>
        </w:rPr>
        <w:t>Patrz również zalecenia 1.1.6a, 1.1.6b i 1.1.9 w części Zasady ogólne.</w:t>
      </w:r>
    </w:p>
    <w:p w14:paraId="368894C2" w14:textId="77777777" w:rsidR="009D2B60" w:rsidRPr="002A4DEF" w:rsidRDefault="009D2B60" w:rsidP="00FB0371">
      <w:pPr>
        <w:spacing w:after="0" w:line="360" w:lineRule="auto"/>
      </w:pPr>
    </w:p>
    <w:p w14:paraId="30BFBA35" w14:textId="77777777" w:rsidR="00FB0371" w:rsidRDefault="00FB0371" w:rsidP="00FB0371">
      <w:pPr>
        <w:spacing w:after="0" w:line="360" w:lineRule="auto"/>
        <w:rPr>
          <w:b/>
        </w:rPr>
        <w:sectPr w:rsidR="00FB0371" w:rsidSect="00700A06">
          <w:pgSz w:w="11906" w:h="16838"/>
          <w:pgMar w:top="1417" w:right="1417" w:bottom="1417" w:left="1417" w:header="708" w:footer="708" w:gutter="0"/>
          <w:cols w:space="708"/>
          <w:docGrid w:linePitch="360"/>
        </w:sectPr>
      </w:pPr>
    </w:p>
    <w:p w14:paraId="46575407" w14:textId="77777777" w:rsidR="00FB0371" w:rsidRPr="00792668" w:rsidRDefault="00D546CC" w:rsidP="00792668">
      <w:pPr>
        <w:spacing w:before="240" w:after="240" w:line="240" w:lineRule="auto"/>
        <w:rPr>
          <w:b/>
          <w:sz w:val="24"/>
          <w:szCs w:val="24"/>
        </w:rPr>
      </w:pPr>
      <w:r w:rsidRPr="00792668">
        <w:rPr>
          <w:b/>
          <w:sz w:val="24"/>
          <w:szCs w:val="24"/>
        </w:rPr>
        <w:lastRenderedPageBreak/>
        <w:t>1.7</w:t>
      </w:r>
      <w:r w:rsidRPr="00792668">
        <w:rPr>
          <w:b/>
          <w:sz w:val="24"/>
          <w:szCs w:val="24"/>
        </w:rPr>
        <w:tab/>
      </w:r>
      <w:r w:rsidR="00DF2B8F" w:rsidRPr="00792668">
        <w:rPr>
          <w:b/>
          <w:sz w:val="24"/>
          <w:szCs w:val="24"/>
        </w:rPr>
        <w:t>WŁADZE LOTNICZE</w:t>
      </w:r>
    </w:p>
    <w:tbl>
      <w:tblPr>
        <w:tblStyle w:val="Tabela-Siatka"/>
        <w:tblW w:w="9464" w:type="dxa"/>
        <w:tblLook w:val="04A0" w:firstRow="1" w:lastRow="0" w:firstColumn="1" w:lastColumn="0" w:noHBand="0" w:noVBand="1"/>
      </w:tblPr>
      <w:tblGrid>
        <w:gridCol w:w="817"/>
        <w:gridCol w:w="4820"/>
        <w:gridCol w:w="2410"/>
        <w:gridCol w:w="1417"/>
      </w:tblGrid>
      <w:tr w:rsidR="00E3104E" w:rsidRPr="00DF2B8F" w14:paraId="4A95248B" w14:textId="77777777" w:rsidTr="00E3104E">
        <w:trPr>
          <w:trHeight w:val="495"/>
        </w:trPr>
        <w:tc>
          <w:tcPr>
            <w:tcW w:w="817" w:type="dxa"/>
            <w:shd w:val="clear" w:color="auto" w:fill="95B3D7" w:themeFill="accent1" w:themeFillTint="99"/>
            <w:vAlign w:val="center"/>
          </w:tcPr>
          <w:p w14:paraId="1F3F630B" w14:textId="77777777" w:rsidR="00D546CC" w:rsidRPr="00DF2B8F" w:rsidRDefault="00D546CC" w:rsidP="009B58D6">
            <w:pPr>
              <w:jc w:val="center"/>
              <w:rPr>
                <w:b/>
                <w:sz w:val="24"/>
                <w:szCs w:val="24"/>
              </w:rPr>
            </w:pPr>
            <w:r w:rsidRPr="00DF2B8F">
              <w:rPr>
                <w:b/>
                <w:sz w:val="24"/>
                <w:szCs w:val="24"/>
              </w:rPr>
              <w:sym w:font="Symbol" w:char="F023"/>
            </w:r>
          </w:p>
        </w:tc>
        <w:tc>
          <w:tcPr>
            <w:tcW w:w="4820" w:type="dxa"/>
            <w:shd w:val="clear" w:color="auto" w:fill="95B3D7" w:themeFill="accent1" w:themeFillTint="99"/>
            <w:vAlign w:val="center"/>
          </w:tcPr>
          <w:p w14:paraId="5DC74FF2" w14:textId="77777777" w:rsidR="00D546CC" w:rsidRPr="00DF2B8F" w:rsidRDefault="00D546CC" w:rsidP="009B58D6">
            <w:pPr>
              <w:rPr>
                <w:b/>
                <w:sz w:val="24"/>
                <w:szCs w:val="24"/>
              </w:rPr>
            </w:pPr>
            <w:r w:rsidRPr="00DF2B8F">
              <w:rPr>
                <w:b/>
                <w:sz w:val="24"/>
                <w:szCs w:val="24"/>
              </w:rPr>
              <w:t>ZALECENIE</w:t>
            </w:r>
          </w:p>
        </w:tc>
        <w:tc>
          <w:tcPr>
            <w:tcW w:w="2410" w:type="dxa"/>
            <w:shd w:val="clear" w:color="auto" w:fill="95B3D7" w:themeFill="accent1" w:themeFillTint="99"/>
            <w:vAlign w:val="center"/>
          </w:tcPr>
          <w:p w14:paraId="4252E489" w14:textId="77777777" w:rsidR="00D546CC" w:rsidRPr="00DF2B8F" w:rsidRDefault="00D546CC" w:rsidP="009B58D6">
            <w:pPr>
              <w:rPr>
                <w:b/>
                <w:sz w:val="24"/>
                <w:szCs w:val="24"/>
              </w:rPr>
            </w:pPr>
            <w:r w:rsidRPr="00DF2B8F">
              <w:rPr>
                <w:b/>
                <w:sz w:val="24"/>
                <w:szCs w:val="24"/>
              </w:rPr>
              <w:t>DZIAŁANIE</w:t>
            </w:r>
          </w:p>
        </w:tc>
        <w:tc>
          <w:tcPr>
            <w:tcW w:w="1417" w:type="dxa"/>
            <w:shd w:val="clear" w:color="auto" w:fill="95B3D7" w:themeFill="accent1" w:themeFillTint="99"/>
            <w:vAlign w:val="center"/>
          </w:tcPr>
          <w:p w14:paraId="01162BA6" w14:textId="77777777" w:rsidR="00D546CC" w:rsidRPr="00DF2B8F" w:rsidRDefault="00D546CC" w:rsidP="009B58D6">
            <w:pPr>
              <w:rPr>
                <w:b/>
                <w:sz w:val="24"/>
                <w:szCs w:val="24"/>
              </w:rPr>
            </w:pPr>
            <w:r w:rsidRPr="00DF2B8F">
              <w:rPr>
                <w:b/>
                <w:sz w:val="24"/>
                <w:szCs w:val="24"/>
              </w:rPr>
              <w:t>WYTYCZNE</w:t>
            </w:r>
          </w:p>
        </w:tc>
      </w:tr>
      <w:tr w:rsidR="00E3104E" w:rsidRPr="00E3104E" w14:paraId="01A10551" w14:textId="77777777" w:rsidTr="00E3104E">
        <w:trPr>
          <w:trHeight w:val="964"/>
        </w:trPr>
        <w:tc>
          <w:tcPr>
            <w:tcW w:w="817" w:type="dxa"/>
            <w:shd w:val="clear" w:color="auto" w:fill="auto"/>
          </w:tcPr>
          <w:p w14:paraId="56A7CCE6" w14:textId="77777777" w:rsidR="00D546CC" w:rsidRPr="00E3104E" w:rsidRDefault="00D546CC" w:rsidP="00D546CC">
            <w:pPr>
              <w:spacing w:before="120"/>
              <w:jc w:val="center"/>
              <w:rPr>
                <w:sz w:val="20"/>
                <w:szCs w:val="20"/>
              </w:rPr>
            </w:pPr>
            <w:r w:rsidRPr="00E3104E">
              <w:rPr>
                <w:sz w:val="20"/>
                <w:szCs w:val="20"/>
              </w:rPr>
              <w:t>1.7.1</w:t>
            </w:r>
          </w:p>
        </w:tc>
        <w:tc>
          <w:tcPr>
            <w:tcW w:w="4820" w:type="dxa"/>
            <w:shd w:val="clear" w:color="auto" w:fill="auto"/>
          </w:tcPr>
          <w:p w14:paraId="7E6C8824" w14:textId="77777777" w:rsidR="00D546CC" w:rsidRPr="00E3104E" w:rsidRDefault="009B616B" w:rsidP="005942BD">
            <w:pPr>
              <w:spacing w:before="120" w:after="120"/>
              <w:rPr>
                <w:sz w:val="20"/>
                <w:szCs w:val="20"/>
              </w:rPr>
            </w:pPr>
            <w:r w:rsidRPr="00E3104E">
              <w:rPr>
                <w:sz w:val="20"/>
                <w:szCs w:val="20"/>
              </w:rPr>
              <w:t>Potwierdzić, że cała infrastruktura, praktyki oraz procedury dotyczące operacji na drodze startowej są zgodne z przepisami</w:t>
            </w:r>
            <w:r w:rsidR="005942BD">
              <w:rPr>
                <w:sz w:val="20"/>
                <w:szCs w:val="20"/>
              </w:rPr>
              <w:t xml:space="preserve"> UE oraz, jeżeli ma to zastosowanie, z przepisami </w:t>
            </w:r>
            <w:r w:rsidRPr="00E3104E">
              <w:rPr>
                <w:sz w:val="20"/>
                <w:szCs w:val="20"/>
              </w:rPr>
              <w:t>ICAO</w:t>
            </w:r>
            <w:r w:rsidR="005942BD">
              <w:rPr>
                <w:sz w:val="20"/>
                <w:szCs w:val="20"/>
              </w:rPr>
              <w:t xml:space="preserve"> i przepisami krajowymi</w:t>
            </w:r>
            <w:r w:rsidRPr="00E3104E">
              <w:rPr>
                <w:sz w:val="20"/>
                <w:szCs w:val="20"/>
              </w:rPr>
              <w:t>.</w:t>
            </w:r>
          </w:p>
        </w:tc>
        <w:tc>
          <w:tcPr>
            <w:tcW w:w="2410" w:type="dxa"/>
            <w:shd w:val="clear" w:color="auto" w:fill="auto"/>
          </w:tcPr>
          <w:p w14:paraId="24AFBF32" w14:textId="77777777" w:rsidR="00D546CC" w:rsidRPr="00E3104E" w:rsidRDefault="00D546CC" w:rsidP="009B616B">
            <w:pPr>
              <w:spacing w:before="120"/>
              <w:rPr>
                <w:sz w:val="20"/>
                <w:szCs w:val="20"/>
              </w:rPr>
            </w:pPr>
            <w:r w:rsidRPr="00E3104E">
              <w:rPr>
                <w:sz w:val="20"/>
                <w:szCs w:val="20"/>
              </w:rPr>
              <w:t>Władza lotnicza.</w:t>
            </w:r>
          </w:p>
        </w:tc>
        <w:tc>
          <w:tcPr>
            <w:tcW w:w="1417" w:type="dxa"/>
            <w:shd w:val="clear" w:color="auto" w:fill="auto"/>
          </w:tcPr>
          <w:p w14:paraId="0546AD38" w14:textId="77777777" w:rsidR="00D546CC" w:rsidRPr="00E3104E" w:rsidRDefault="00D546CC" w:rsidP="009B616B">
            <w:pPr>
              <w:spacing w:before="120"/>
              <w:rPr>
                <w:sz w:val="20"/>
                <w:szCs w:val="20"/>
              </w:rPr>
            </w:pPr>
            <w:r w:rsidRPr="00E3104E">
              <w:rPr>
                <w:sz w:val="20"/>
                <w:szCs w:val="20"/>
              </w:rPr>
              <w:t xml:space="preserve">ZAŁĄCZNIK </w:t>
            </w:r>
            <w:r w:rsidR="00300D5C">
              <w:rPr>
                <w:sz w:val="20"/>
                <w:szCs w:val="20"/>
              </w:rPr>
              <w:t>J</w:t>
            </w:r>
          </w:p>
          <w:p w14:paraId="036FFED6" w14:textId="77777777" w:rsidR="00D546CC" w:rsidRDefault="00D546CC" w:rsidP="009B616B">
            <w:pPr>
              <w:rPr>
                <w:sz w:val="20"/>
                <w:szCs w:val="20"/>
              </w:rPr>
            </w:pPr>
            <w:r w:rsidRPr="00E3104E">
              <w:rPr>
                <w:sz w:val="20"/>
                <w:szCs w:val="20"/>
              </w:rPr>
              <w:t>ZAŁĄCZNIK</w:t>
            </w:r>
            <w:r w:rsidR="00300D5C">
              <w:rPr>
                <w:sz w:val="20"/>
                <w:szCs w:val="20"/>
              </w:rPr>
              <w:t xml:space="preserve"> K</w:t>
            </w:r>
          </w:p>
          <w:p w14:paraId="7A9001C6" w14:textId="77777777" w:rsidR="00300D5C" w:rsidRPr="00E3104E" w:rsidRDefault="00300D5C" w:rsidP="009B616B">
            <w:pPr>
              <w:rPr>
                <w:sz w:val="20"/>
                <w:szCs w:val="20"/>
              </w:rPr>
            </w:pPr>
            <w:r w:rsidRPr="00E3104E">
              <w:rPr>
                <w:sz w:val="20"/>
                <w:szCs w:val="20"/>
              </w:rPr>
              <w:t>ZAŁĄCZNIK</w:t>
            </w:r>
            <w:r>
              <w:rPr>
                <w:sz w:val="20"/>
                <w:szCs w:val="20"/>
              </w:rPr>
              <w:t xml:space="preserve"> L</w:t>
            </w:r>
          </w:p>
        </w:tc>
      </w:tr>
      <w:tr w:rsidR="00E3104E" w:rsidRPr="00E3104E" w14:paraId="2C1B8B79" w14:textId="77777777" w:rsidTr="00E3104E">
        <w:trPr>
          <w:trHeight w:val="836"/>
        </w:trPr>
        <w:tc>
          <w:tcPr>
            <w:tcW w:w="817" w:type="dxa"/>
            <w:shd w:val="clear" w:color="auto" w:fill="auto"/>
          </w:tcPr>
          <w:p w14:paraId="1955959F" w14:textId="77777777" w:rsidR="00D546CC" w:rsidRPr="00E3104E" w:rsidRDefault="00D546CC" w:rsidP="00D546CC">
            <w:pPr>
              <w:spacing w:before="120"/>
              <w:jc w:val="center"/>
              <w:rPr>
                <w:sz w:val="20"/>
                <w:szCs w:val="20"/>
              </w:rPr>
            </w:pPr>
            <w:r w:rsidRPr="00E3104E">
              <w:rPr>
                <w:sz w:val="20"/>
                <w:szCs w:val="20"/>
              </w:rPr>
              <w:t>1.7.2</w:t>
            </w:r>
          </w:p>
        </w:tc>
        <w:tc>
          <w:tcPr>
            <w:tcW w:w="4820" w:type="dxa"/>
            <w:shd w:val="clear" w:color="auto" w:fill="auto"/>
          </w:tcPr>
          <w:p w14:paraId="0359BA27" w14:textId="77777777" w:rsidR="00D546CC" w:rsidRPr="00E3104E" w:rsidRDefault="004F740A" w:rsidP="005942BD">
            <w:pPr>
              <w:spacing w:before="120" w:after="120"/>
              <w:rPr>
                <w:sz w:val="20"/>
                <w:szCs w:val="20"/>
              </w:rPr>
            </w:pPr>
            <w:r w:rsidRPr="00E3104E">
              <w:rPr>
                <w:sz w:val="20"/>
                <w:szCs w:val="20"/>
              </w:rPr>
              <w:t xml:space="preserve">Zapewnić wdrożenie systemów zarządzania bezpieczeństwem zgodnie z </w:t>
            </w:r>
            <w:r w:rsidR="005942BD" w:rsidRPr="00E3104E">
              <w:rPr>
                <w:sz w:val="20"/>
                <w:szCs w:val="20"/>
              </w:rPr>
              <w:t>przepisami</w:t>
            </w:r>
            <w:r w:rsidR="005942BD">
              <w:rPr>
                <w:sz w:val="20"/>
                <w:szCs w:val="20"/>
              </w:rPr>
              <w:t xml:space="preserve"> UE oraz, jeżeli ma to zastosowanie, z przepisami </w:t>
            </w:r>
            <w:r w:rsidR="005942BD" w:rsidRPr="00E3104E">
              <w:rPr>
                <w:sz w:val="20"/>
                <w:szCs w:val="20"/>
              </w:rPr>
              <w:t>ICAO</w:t>
            </w:r>
            <w:r w:rsidR="005942BD">
              <w:rPr>
                <w:sz w:val="20"/>
                <w:szCs w:val="20"/>
              </w:rPr>
              <w:t xml:space="preserve"> i normami krajowymi</w:t>
            </w:r>
            <w:r w:rsidRPr="00E3104E">
              <w:rPr>
                <w:sz w:val="20"/>
                <w:szCs w:val="20"/>
              </w:rPr>
              <w:t>.</w:t>
            </w:r>
          </w:p>
        </w:tc>
        <w:tc>
          <w:tcPr>
            <w:tcW w:w="2410" w:type="dxa"/>
            <w:shd w:val="clear" w:color="auto" w:fill="auto"/>
          </w:tcPr>
          <w:p w14:paraId="24470A6D" w14:textId="77777777" w:rsidR="00D546CC" w:rsidRPr="00E3104E" w:rsidRDefault="00D546CC" w:rsidP="009B616B">
            <w:pPr>
              <w:spacing w:before="120"/>
              <w:rPr>
                <w:sz w:val="20"/>
                <w:szCs w:val="20"/>
              </w:rPr>
            </w:pPr>
            <w:r w:rsidRPr="00E3104E">
              <w:rPr>
                <w:sz w:val="20"/>
                <w:szCs w:val="20"/>
              </w:rPr>
              <w:t>Władza lotnicza.</w:t>
            </w:r>
          </w:p>
        </w:tc>
        <w:tc>
          <w:tcPr>
            <w:tcW w:w="1417" w:type="dxa"/>
            <w:shd w:val="clear" w:color="auto" w:fill="auto"/>
          </w:tcPr>
          <w:p w14:paraId="5467C5C9" w14:textId="77777777" w:rsidR="00D546CC" w:rsidRPr="00E3104E" w:rsidRDefault="00D546CC" w:rsidP="009B616B">
            <w:pPr>
              <w:spacing w:before="120"/>
              <w:rPr>
                <w:sz w:val="20"/>
                <w:szCs w:val="20"/>
              </w:rPr>
            </w:pPr>
            <w:r w:rsidRPr="00E3104E">
              <w:rPr>
                <w:sz w:val="20"/>
                <w:szCs w:val="20"/>
              </w:rPr>
              <w:t>ZAŁĄCZNIK G</w:t>
            </w:r>
          </w:p>
        </w:tc>
      </w:tr>
      <w:tr w:rsidR="00E3104E" w:rsidRPr="00E3104E" w14:paraId="13872FDA" w14:textId="77777777" w:rsidTr="00E3104E">
        <w:trPr>
          <w:trHeight w:val="1253"/>
        </w:trPr>
        <w:tc>
          <w:tcPr>
            <w:tcW w:w="817" w:type="dxa"/>
            <w:shd w:val="clear" w:color="auto" w:fill="auto"/>
          </w:tcPr>
          <w:p w14:paraId="37C25BDA" w14:textId="77777777" w:rsidR="00D546CC" w:rsidRPr="00E3104E" w:rsidRDefault="00D546CC" w:rsidP="00D546CC">
            <w:pPr>
              <w:spacing w:before="120"/>
              <w:jc w:val="center"/>
              <w:rPr>
                <w:sz w:val="20"/>
                <w:szCs w:val="20"/>
              </w:rPr>
            </w:pPr>
            <w:r w:rsidRPr="00E3104E">
              <w:rPr>
                <w:sz w:val="20"/>
                <w:szCs w:val="20"/>
              </w:rPr>
              <w:t>1.7.3</w:t>
            </w:r>
          </w:p>
        </w:tc>
        <w:tc>
          <w:tcPr>
            <w:tcW w:w="4820" w:type="dxa"/>
            <w:shd w:val="clear" w:color="auto" w:fill="auto"/>
          </w:tcPr>
          <w:p w14:paraId="364A8B32" w14:textId="77777777" w:rsidR="00D546CC" w:rsidRPr="00E3104E" w:rsidRDefault="004F740A" w:rsidP="004F740A">
            <w:pPr>
              <w:spacing w:before="120" w:after="120"/>
              <w:rPr>
                <w:sz w:val="20"/>
                <w:szCs w:val="20"/>
              </w:rPr>
            </w:pPr>
            <w:r w:rsidRPr="00E3104E">
              <w:rPr>
                <w:sz w:val="20"/>
                <w:szCs w:val="20"/>
              </w:rPr>
              <w:t>Zapewnić, że dokumentacja związana z zapewnianiem bezpieczeństwa dla systemów operacyjnych (nowych i zmodyfikowanych) wykazuje zgodność z wymaganiami w zakresie regulacji prawnych oraz systemów zarządzania bezpieczeństwem.</w:t>
            </w:r>
          </w:p>
        </w:tc>
        <w:tc>
          <w:tcPr>
            <w:tcW w:w="2410" w:type="dxa"/>
            <w:shd w:val="clear" w:color="auto" w:fill="auto"/>
          </w:tcPr>
          <w:p w14:paraId="64CABE33" w14:textId="77777777" w:rsidR="00D546CC" w:rsidRPr="00E3104E" w:rsidRDefault="00D546CC" w:rsidP="009B616B">
            <w:pPr>
              <w:spacing w:before="120"/>
              <w:rPr>
                <w:sz w:val="20"/>
                <w:szCs w:val="20"/>
              </w:rPr>
            </w:pPr>
            <w:r w:rsidRPr="00E3104E">
              <w:rPr>
                <w:sz w:val="20"/>
                <w:szCs w:val="20"/>
              </w:rPr>
              <w:t>Władza lotnicza.</w:t>
            </w:r>
          </w:p>
        </w:tc>
        <w:tc>
          <w:tcPr>
            <w:tcW w:w="1417" w:type="dxa"/>
            <w:shd w:val="clear" w:color="auto" w:fill="auto"/>
          </w:tcPr>
          <w:p w14:paraId="50EF9DD7" w14:textId="77777777" w:rsidR="00D546CC" w:rsidRPr="00E3104E" w:rsidRDefault="00D546CC" w:rsidP="009B616B">
            <w:pPr>
              <w:spacing w:before="120"/>
              <w:rPr>
                <w:sz w:val="20"/>
                <w:szCs w:val="20"/>
              </w:rPr>
            </w:pPr>
            <w:r w:rsidRPr="00E3104E">
              <w:rPr>
                <w:sz w:val="20"/>
                <w:szCs w:val="20"/>
              </w:rPr>
              <w:t>ZAŁĄCZNIK G</w:t>
            </w:r>
          </w:p>
        </w:tc>
      </w:tr>
      <w:tr w:rsidR="00E3104E" w:rsidRPr="00E3104E" w14:paraId="532B69CF" w14:textId="77777777" w:rsidTr="00E3104E">
        <w:trPr>
          <w:trHeight w:val="836"/>
        </w:trPr>
        <w:tc>
          <w:tcPr>
            <w:tcW w:w="817" w:type="dxa"/>
            <w:shd w:val="clear" w:color="auto" w:fill="auto"/>
          </w:tcPr>
          <w:p w14:paraId="44438381" w14:textId="77777777" w:rsidR="00D546CC" w:rsidRPr="00E3104E" w:rsidRDefault="00D546CC" w:rsidP="00D546CC">
            <w:pPr>
              <w:spacing w:before="120"/>
              <w:jc w:val="center"/>
              <w:rPr>
                <w:sz w:val="20"/>
                <w:szCs w:val="20"/>
              </w:rPr>
            </w:pPr>
            <w:r w:rsidRPr="00E3104E">
              <w:rPr>
                <w:sz w:val="20"/>
                <w:szCs w:val="20"/>
              </w:rPr>
              <w:t>1.7.4</w:t>
            </w:r>
          </w:p>
        </w:tc>
        <w:tc>
          <w:tcPr>
            <w:tcW w:w="4820" w:type="dxa"/>
            <w:shd w:val="clear" w:color="auto" w:fill="auto"/>
          </w:tcPr>
          <w:p w14:paraId="6D18C660" w14:textId="77777777" w:rsidR="00D546CC" w:rsidRPr="00E3104E" w:rsidRDefault="004F740A" w:rsidP="00D765D6">
            <w:pPr>
              <w:spacing w:before="120" w:after="120"/>
              <w:rPr>
                <w:sz w:val="20"/>
                <w:szCs w:val="20"/>
              </w:rPr>
            </w:pPr>
            <w:r w:rsidRPr="00E3104E">
              <w:rPr>
                <w:sz w:val="20"/>
                <w:szCs w:val="20"/>
              </w:rPr>
              <w:t xml:space="preserve">Władze lotnicze powinny skupić się na </w:t>
            </w:r>
            <w:r w:rsidR="00D765D6" w:rsidRPr="00E3104E">
              <w:rPr>
                <w:sz w:val="20"/>
                <w:szCs w:val="20"/>
              </w:rPr>
              <w:t>kwestiach bezpieczeństwa na drodze startowej podczas prowadzenia działań nadzorczych np. na zapobieganiu ryzyku wystąpienia nieuprawnionych wtargnięć na drogę startową.</w:t>
            </w:r>
          </w:p>
        </w:tc>
        <w:tc>
          <w:tcPr>
            <w:tcW w:w="2410" w:type="dxa"/>
            <w:shd w:val="clear" w:color="auto" w:fill="auto"/>
          </w:tcPr>
          <w:p w14:paraId="6A7F3AE5" w14:textId="77777777" w:rsidR="00D546CC" w:rsidRPr="00E3104E" w:rsidRDefault="00D546CC" w:rsidP="009B616B">
            <w:pPr>
              <w:spacing w:before="120"/>
              <w:rPr>
                <w:sz w:val="20"/>
                <w:szCs w:val="20"/>
              </w:rPr>
            </w:pPr>
            <w:r w:rsidRPr="00E3104E">
              <w:rPr>
                <w:sz w:val="20"/>
                <w:szCs w:val="20"/>
              </w:rPr>
              <w:t>Władza lotnicza.</w:t>
            </w:r>
          </w:p>
        </w:tc>
        <w:tc>
          <w:tcPr>
            <w:tcW w:w="1417" w:type="dxa"/>
            <w:shd w:val="clear" w:color="auto" w:fill="auto"/>
          </w:tcPr>
          <w:p w14:paraId="2E03644B" w14:textId="77777777" w:rsidR="00D546CC" w:rsidRPr="00E3104E" w:rsidRDefault="00D546CC" w:rsidP="009B616B">
            <w:pPr>
              <w:spacing w:before="120"/>
              <w:rPr>
                <w:sz w:val="20"/>
                <w:szCs w:val="20"/>
              </w:rPr>
            </w:pPr>
            <w:r w:rsidRPr="00E3104E">
              <w:rPr>
                <w:sz w:val="20"/>
                <w:szCs w:val="20"/>
              </w:rPr>
              <w:t>ZAŁĄCZNIK F</w:t>
            </w:r>
          </w:p>
        </w:tc>
      </w:tr>
      <w:tr w:rsidR="00E3104E" w:rsidRPr="00E3104E" w14:paraId="0BC16973" w14:textId="77777777" w:rsidTr="00E3104E">
        <w:trPr>
          <w:trHeight w:val="836"/>
        </w:trPr>
        <w:tc>
          <w:tcPr>
            <w:tcW w:w="817" w:type="dxa"/>
            <w:shd w:val="clear" w:color="auto" w:fill="auto"/>
          </w:tcPr>
          <w:p w14:paraId="43871EDD" w14:textId="77777777" w:rsidR="00D546CC" w:rsidRPr="00E3104E" w:rsidRDefault="00D546CC" w:rsidP="00D546CC">
            <w:pPr>
              <w:spacing w:before="120"/>
              <w:jc w:val="center"/>
              <w:rPr>
                <w:sz w:val="20"/>
                <w:szCs w:val="20"/>
              </w:rPr>
            </w:pPr>
            <w:r w:rsidRPr="00E3104E">
              <w:rPr>
                <w:sz w:val="20"/>
                <w:szCs w:val="20"/>
              </w:rPr>
              <w:t>1.7</w:t>
            </w:r>
            <w:r w:rsidR="005942BD">
              <w:rPr>
                <w:sz w:val="20"/>
                <w:szCs w:val="20"/>
              </w:rPr>
              <w:t>.5</w:t>
            </w:r>
          </w:p>
        </w:tc>
        <w:tc>
          <w:tcPr>
            <w:tcW w:w="4820" w:type="dxa"/>
            <w:shd w:val="clear" w:color="auto" w:fill="auto"/>
          </w:tcPr>
          <w:p w14:paraId="31B7D702" w14:textId="77777777" w:rsidR="00D546CC" w:rsidRDefault="00D765D6" w:rsidP="005942BD">
            <w:pPr>
              <w:spacing w:before="120" w:after="120"/>
              <w:rPr>
                <w:sz w:val="20"/>
                <w:szCs w:val="20"/>
              </w:rPr>
            </w:pPr>
            <w:r w:rsidRPr="00E3104E">
              <w:rPr>
                <w:sz w:val="20"/>
                <w:szCs w:val="20"/>
              </w:rPr>
              <w:t xml:space="preserve">Zapewnić, że operatorzy lotnisk oraz instytucje zapewniające </w:t>
            </w:r>
            <w:r w:rsidR="009D049A" w:rsidRPr="00E3104E">
              <w:rPr>
                <w:sz w:val="20"/>
                <w:szCs w:val="20"/>
              </w:rPr>
              <w:t xml:space="preserve">służby </w:t>
            </w:r>
            <w:r w:rsidRPr="00E3104E">
              <w:rPr>
                <w:sz w:val="20"/>
                <w:szCs w:val="20"/>
              </w:rPr>
              <w:t>żeglug</w:t>
            </w:r>
            <w:r w:rsidR="009D049A" w:rsidRPr="00E3104E">
              <w:rPr>
                <w:sz w:val="20"/>
                <w:szCs w:val="20"/>
              </w:rPr>
              <w:t>i</w:t>
            </w:r>
            <w:r w:rsidRPr="00E3104E">
              <w:rPr>
                <w:sz w:val="20"/>
                <w:szCs w:val="20"/>
              </w:rPr>
              <w:t xml:space="preserve"> powietrzn</w:t>
            </w:r>
            <w:r w:rsidR="009D049A" w:rsidRPr="00E3104E">
              <w:rPr>
                <w:sz w:val="20"/>
                <w:szCs w:val="20"/>
              </w:rPr>
              <w:t>ej</w:t>
            </w:r>
            <w:r w:rsidRPr="00E3104E">
              <w:rPr>
                <w:sz w:val="20"/>
                <w:szCs w:val="20"/>
              </w:rPr>
              <w:t xml:space="preserve"> prowadzą regularne przeglądy operacyjnego wykorzystania lotniczych świateł naziemnych np. poprzeczek zatrzymania, w celu zapewnienia </w:t>
            </w:r>
            <w:r w:rsidR="005942BD">
              <w:rPr>
                <w:sz w:val="20"/>
                <w:szCs w:val="20"/>
              </w:rPr>
              <w:t>skutecznej</w:t>
            </w:r>
            <w:r w:rsidRPr="00E3104E">
              <w:rPr>
                <w:sz w:val="20"/>
                <w:szCs w:val="20"/>
              </w:rPr>
              <w:t xml:space="preserve"> polityki mającej na celu ochronę drogi startowej prze</w:t>
            </w:r>
            <w:r w:rsidR="009D049A" w:rsidRPr="00E3104E">
              <w:rPr>
                <w:sz w:val="20"/>
                <w:szCs w:val="20"/>
              </w:rPr>
              <w:t>d</w:t>
            </w:r>
            <w:r w:rsidRPr="00E3104E">
              <w:rPr>
                <w:sz w:val="20"/>
                <w:szCs w:val="20"/>
              </w:rPr>
              <w:t xml:space="preserve"> nieuprawnioną obecnością ruchu.</w:t>
            </w:r>
          </w:p>
          <w:p w14:paraId="74C02F94" w14:textId="77777777" w:rsidR="005942BD" w:rsidRPr="005942BD" w:rsidRDefault="005942BD" w:rsidP="005942BD">
            <w:pPr>
              <w:spacing w:before="120" w:after="120"/>
              <w:rPr>
                <w:b/>
                <w:sz w:val="20"/>
                <w:szCs w:val="20"/>
              </w:rPr>
            </w:pPr>
            <w:r w:rsidRPr="005942BD">
              <w:rPr>
                <w:b/>
                <w:sz w:val="20"/>
                <w:szCs w:val="20"/>
              </w:rPr>
              <w:t>Uwaga:</w:t>
            </w:r>
          </w:p>
          <w:p w14:paraId="0BEE4864" w14:textId="77777777" w:rsidR="005942BD" w:rsidRPr="00E3104E" w:rsidRDefault="005942BD" w:rsidP="005942BD">
            <w:pPr>
              <w:spacing w:before="120" w:after="120"/>
              <w:rPr>
                <w:sz w:val="20"/>
                <w:szCs w:val="20"/>
              </w:rPr>
            </w:pPr>
            <w:r>
              <w:rPr>
                <w:sz w:val="20"/>
                <w:szCs w:val="20"/>
              </w:rPr>
              <w:t>Operatorzy statków powietrznych powinni również być zaproszeni w celu zapewnienia szerszej perspektywy.</w:t>
            </w:r>
          </w:p>
        </w:tc>
        <w:tc>
          <w:tcPr>
            <w:tcW w:w="2410" w:type="dxa"/>
            <w:shd w:val="clear" w:color="auto" w:fill="auto"/>
          </w:tcPr>
          <w:p w14:paraId="4F5BCF1D" w14:textId="77777777" w:rsidR="00D546CC" w:rsidRPr="00E3104E" w:rsidRDefault="00D546CC" w:rsidP="009B616B">
            <w:pPr>
              <w:spacing w:before="120"/>
              <w:rPr>
                <w:sz w:val="20"/>
                <w:szCs w:val="20"/>
              </w:rPr>
            </w:pPr>
            <w:r w:rsidRPr="00E3104E">
              <w:rPr>
                <w:sz w:val="20"/>
                <w:szCs w:val="20"/>
              </w:rPr>
              <w:t>Instytucja zapewniająca służby żeglugi powietrznej,</w:t>
            </w:r>
          </w:p>
          <w:p w14:paraId="10255A83" w14:textId="77777777" w:rsidR="00D546CC" w:rsidRPr="00E3104E" w:rsidRDefault="00D546CC" w:rsidP="009B616B">
            <w:pPr>
              <w:rPr>
                <w:sz w:val="20"/>
                <w:szCs w:val="20"/>
              </w:rPr>
            </w:pPr>
            <w:r w:rsidRPr="00E3104E">
              <w:rPr>
                <w:sz w:val="20"/>
                <w:szCs w:val="20"/>
              </w:rPr>
              <w:t>Operator lotniska,</w:t>
            </w:r>
          </w:p>
          <w:p w14:paraId="040E184E" w14:textId="77777777" w:rsidR="00D546CC" w:rsidRPr="00E3104E" w:rsidRDefault="00D546CC" w:rsidP="009B616B">
            <w:pPr>
              <w:rPr>
                <w:sz w:val="20"/>
                <w:szCs w:val="20"/>
              </w:rPr>
            </w:pPr>
            <w:r w:rsidRPr="00E3104E">
              <w:rPr>
                <w:sz w:val="20"/>
                <w:szCs w:val="20"/>
              </w:rPr>
              <w:t>Operator statku powietrznego,</w:t>
            </w:r>
          </w:p>
          <w:p w14:paraId="2BC70B1B" w14:textId="77777777" w:rsidR="00D546CC" w:rsidRPr="00E3104E" w:rsidRDefault="00D546CC" w:rsidP="009B616B">
            <w:pPr>
              <w:rPr>
                <w:sz w:val="20"/>
                <w:szCs w:val="20"/>
              </w:rPr>
            </w:pPr>
            <w:r w:rsidRPr="00E3104E">
              <w:rPr>
                <w:sz w:val="20"/>
                <w:szCs w:val="20"/>
              </w:rPr>
              <w:t>Władza lotnicza.</w:t>
            </w:r>
          </w:p>
        </w:tc>
        <w:tc>
          <w:tcPr>
            <w:tcW w:w="1417" w:type="dxa"/>
            <w:shd w:val="clear" w:color="auto" w:fill="auto"/>
          </w:tcPr>
          <w:p w14:paraId="0E01C914" w14:textId="77777777" w:rsidR="00D546CC" w:rsidRPr="00E3104E" w:rsidRDefault="00D546CC" w:rsidP="009B616B">
            <w:pPr>
              <w:spacing w:before="120"/>
              <w:rPr>
                <w:sz w:val="20"/>
                <w:szCs w:val="20"/>
              </w:rPr>
            </w:pPr>
            <w:r w:rsidRPr="00E3104E">
              <w:rPr>
                <w:sz w:val="20"/>
                <w:szCs w:val="20"/>
              </w:rPr>
              <w:t xml:space="preserve">ZAŁĄCZNIK </w:t>
            </w:r>
            <w:r w:rsidR="00300D5C">
              <w:rPr>
                <w:sz w:val="20"/>
                <w:szCs w:val="20"/>
              </w:rPr>
              <w:t>E</w:t>
            </w:r>
          </w:p>
          <w:p w14:paraId="758BB591" w14:textId="77777777" w:rsidR="00D546CC" w:rsidRPr="00E3104E" w:rsidRDefault="00D546CC" w:rsidP="00300D5C">
            <w:pPr>
              <w:rPr>
                <w:sz w:val="20"/>
                <w:szCs w:val="20"/>
              </w:rPr>
            </w:pPr>
            <w:r w:rsidRPr="00E3104E">
              <w:rPr>
                <w:sz w:val="20"/>
                <w:szCs w:val="20"/>
              </w:rPr>
              <w:t xml:space="preserve">ZAŁĄCZNIK </w:t>
            </w:r>
            <w:r w:rsidR="00300D5C">
              <w:rPr>
                <w:sz w:val="20"/>
                <w:szCs w:val="20"/>
              </w:rPr>
              <w:t>J</w:t>
            </w:r>
          </w:p>
        </w:tc>
      </w:tr>
      <w:tr w:rsidR="00300D5C" w:rsidRPr="00E3104E" w14:paraId="1EBF6CB1" w14:textId="77777777" w:rsidTr="00E3104E">
        <w:trPr>
          <w:trHeight w:val="836"/>
        </w:trPr>
        <w:tc>
          <w:tcPr>
            <w:tcW w:w="817" w:type="dxa"/>
            <w:shd w:val="clear" w:color="auto" w:fill="auto"/>
          </w:tcPr>
          <w:p w14:paraId="15F7184D" w14:textId="77777777" w:rsidR="00300D5C" w:rsidRPr="00E3104E" w:rsidRDefault="00300D5C" w:rsidP="00300D5C">
            <w:pPr>
              <w:spacing w:before="120"/>
              <w:jc w:val="center"/>
              <w:rPr>
                <w:sz w:val="20"/>
                <w:szCs w:val="20"/>
              </w:rPr>
            </w:pPr>
            <w:r>
              <w:rPr>
                <w:sz w:val="20"/>
                <w:szCs w:val="20"/>
              </w:rPr>
              <w:t>1.7.6</w:t>
            </w:r>
          </w:p>
        </w:tc>
        <w:tc>
          <w:tcPr>
            <w:tcW w:w="4820" w:type="dxa"/>
            <w:shd w:val="clear" w:color="auto" w:fill="auto"/>
          </w:tcPr>
          <w:p w14:paraId="436C0C4D" w14:textId="77777777" w:rsidR="00300D5C" w:rsidRPr="00E3104E" w:rsidRDefault="00300D5C" w:rsidP="00300D5C">
            <w:pPr>
              <w:spacing w:before="120" w:after="120"/>
              <w:rPr>
                <w:sz w:val="20"/>
                <w:szCs w:val="20"/>
              </w:rPr>
            </w:pPr>
            <w:r w:rsidRPr="00E3104E">
              <w:rPr>
                <w:sz w:val="20"/>
                <w:szCs w:val="20"/>
              </w:rPr>
              <w:t>Zapewnić, że zawartość materiałów szkoleniowych dla pilotów, kontrolerów ruchu lotniczego oraz kierowców pracujących na polu manewrowym obejmuje kwestie związane z zapobieganiem nieuprawnionym wtargnięciom na drogę startową.</w:t>
            </w:r>
          </w:p>
        </w:tc>
        <w:tc>
          <w:tcPr>
            <w:tcW w:w="2410" w:type="dxa"/>
            <w:shd w:val="clear" w:color="auto" w:fill="auto"/>
          </w:tcPr>
          <w:p w14:paraId="2320C702" w14:textId="77777777" w:rsidR="00300D5C" w:rsidRPr="00E3104E" w:rsidRDefault="00300D5C" w:rsidP="00300D5C">
            <w:pPr>
              <w:spacing w:before="120"/>
              <w:rPr>
                <w:sz w:val="20"/>
                <w:szCs w:val="20"/>
              </w:rPr>
            </w:pPr>
            <w:r w:rsidRPr="00E3104E">
              <w:rPr>
                <w:sz w:val="20"/>
                <w:szCs w:val="20"/>
              </w:rPr>
              <w:t>Władza lotnicza.</w:t>
            </w:r>
          </w:p>
        </w:tc>
        <w:tc>
          <w:tcPr>
            <w:tcW w:w="1417" w:type="dxa"/>
            <w:shd w:val="clear" w:color="auto" w:fill="auto"/>
          </w:tcPr>
          <w:p w14:paraId="3B7F53D2" w14:textId="77777777" w:rsidR="00300D5C" w:rsidRPr="00E3104E" w:rsidRDefault="00300D5C" w:rsidP="00300D5C">
            <w:pPr>
              <w:spacing w:before="120"/>
              <w:rPr>
                <w:sz w:val="20"/>
                <w:szCs w:val="20"/>
              </w:rPr>
            </w:pPr>
            <w:r w:rsidRPr="00E3104E">
              <w:rPr>
                <w:sz w:val="20"/>
                <w:szCs w:val="20"/>
              </w:rPr>
              <w:t>ZAŁĄCZNIK</w:t>
            </w:r>
            <w:r>
              <w:rPr>
                <w:sz w:val="20"/>
                <w:szCs w:val="20"/>
              </w:rPr>
              <w:t xml:space="preserve"> F</w:t>
            </w:r>
          </w:p>
        </w:tc>
      </w:tr>
      <w:tr w:rsidR="00300D5C" w:rsidRPr="00E3104E" w14:paraId="34B1F216" w14:textId="77777777" w:rsidTr="002D3498">
        <w:trPr>
          <w:trHeight w:val="965"/>
        </w:trPr>
        <w:tc>
          <w:tcPr>
            <w:tcW w:w="817" w:type="dxa"/>
            <w:shd w:val="clear" w:color="auto" w:fill="auto"/>
          </w:tcPr>
          <w:p w14:paraId="30B98E21" w14:textId="77777777" w:rsidR="00300D5C" w:rsidRPr="00E3104E" w:rsidRDefault="00300D5C" w:rsidP="00300D5C">
            <w:pPr>
              <w:spacing w:before="120"/>
              <w:jc w:val="center"/>
              <w:rPr>
                <w:sz w:val="20"/>
                <w:szCs w:val="20"/>
              </w:rPr>
            </w:pPr>
            <w:r w:rsidRPr="00E3104E">
              <w:rPr>
                <w:sz w:val="20"/>
                <w:szCs w:val="20"/>
              </w:rPr>
              <w:t>1.7.7</w:t>
            </w:r>
          </w:p>
        </w:tc>
        <w:tc>
          <w:tcPr>
            <w:tcW w:w="4820" w:type="dxa"/>
            <w:shd w:val="clear" w:color="auto" w:fill="auto"/>
          </w:tcPr>
          <w:p w14:paraId="598E5AEF" w14:textId="77777777" w:rsidR="00300D5C" w:rsidRPr="00E3104E" w:rsidRDefault="00300D5C" w:rsidP="002D3498">
            <w:pPr>
              <w:spacing w:before="120" w:after="120"/>
              <w:rPr>
                <w:i/>
                <w:sz w:val="20"/>
                <w:szCs w:val="20"/>
              </w:rPr>
            </w:pPr>
            <w:r>
              <w:rPr>
                <w:sz w:val="20"/>
                <w:szCs w:val="20"/>
              </w:rPr>
              <w:t>Zapewnić, że procedury środowiskowe, np. zasady ograniczania hałasu odpowiednio uwzględniają kwestie bezpieczeństwa na drodze startowej.</w:t>
            </w:r>
          </w:p>
        </w:tc>
        <w:tc>
          <w:tcPr>
            <w:tcW w:w="2410" w:type="dxa"/>
            <w:shd w:val="clear" w:color="auto" w:fill="auto"/>
          </w:tcPr>
          <w:p w14:paraId="45435F96" w14:textId="77777777" w:rsidR="00300D5C" w:rsidRPr="00E3104E" w:rsidRDefault="00300D5C" w:rsidP="00300D5C">
            <w:pPr>
              <w:spacing w:before="120"/>
              <w:rPr>
                <w:sz w:val="20"/>
                <w:szCs w:val="20"/>
              </w:rPr>
            </w:pPr>
            <w:r w:rsidRPr="00E3104E">
              <w:rPr>
                <w:sz w:val="20"/>
                <w:szCs w:val="20"/>
              </w:rPr>
              <w:t>Władza lotnicza.</w:t>
            </w:r>
          </w:p>
        </w:tc>
        <w:tc>
          <w:tcPr>
            <w:tcW w:w="1417" w:type="dxa"/>
            <w:shd w:val="clear" w:color="auto" w:fill="auto"/>
          </w:tcPr>
          <w:p w14:paraId="44B6D263" w14:textId="77777777" w:rsidR="00300D5C" w:rsidRPr="00E3104E" w:rsidRDefault="00300D5C" w:rsidP="00300D5C">
            <w:pPr>
              <w:spacing w:before="120"/>
              <w:rPr>
                <w:sz w:val="20"/>
                <w:szCs w:val="20"/>
              </w:rPr>
            </w:pPr>
            <w:r w:rsidRPr="00E3104E">
              <w:rPr>
                <w:sz w:val="20"/>
                <w:szCs w:val="20"/>
              </w:rPr>
              <w:t>ZAŁĄCZNIK</w:t>
            </w:r>
            <w:r>
              <w:rPr>
                <w:sz w:val="20"/>
                <w:szCs w:val="20"/>
              </w:rPr>
              <w:t xml:space="preserve"> B</w:t>
            </w:r>
          </w:p>
        </w:tc>
      </w:tr>
    </w:tbl>
    <w:p w14:paraId="29A112D4" w14:textId="77777777" w:rsidR="002D3498" w:rsidRDefault="002D3498" w:rsidP="00300D5C">
      <w:pPr>
        <w:spacing w:before="120"/>
        <w:jc w:val="center"/>
        <w:rPr>
          <w:sz w:val="20"/>
          <w:szCs w:val="20"/>
        </w:rPr>
        <w:sectPr w:rsidR="002D3498" w:rsidSect="00700A06">
          <w:pgSz w:w="11906" w:h="16838"/>
          <w:pgMar w:top="1417" w:right="1417" w:bottom="1417" w:left="1417" w:header="708" w:footer="708" w:gutter="0"/>
          <w:cols w:space="708"/>
          <w:docGrid w:linePitch="360"/>
        </w:sectPr>
      </w:pPr>
    </w:p>
    <w:tbl>
      <w:tblPr>
        <w:tblStyle w:val="Tabela-Siatka"/>
        <w:tblW w:w="9464" w:type="dxa"/>
        <w:tblLook w:val="04A0" w:firstRow="1" w:lastRow="0" w:firstColumn="1" w:lastColumn="0" w:noHBand="0" w:noVBand="1"/>
      </w:tblPr>
      <w:tblGrid>
        <w:gridCol w:w="817"/>
        <w:gridCol w:w="4820"/>
        <w:gridCol w:w="2410"/>
        <w:gridCol w:w="1417"/>
      </w:tblGrid>
      <w:tr w:rsidR="002D3498" w:rsidRPr="001B5ADD" w14:paraId="56D87D74" w14:textId="77777777" w:rsidTr="002E1EAC">
        <w:trPr>
          <w:trHeight w:val="495"/>
        </w:trPr>
        <w:tc>
          <w:tcPr>
            <w:tcW w:w="817" w:type="dxa"/>
            <w:shd w:val="clear" w:color="auto" w:fill="95B3D7" w:themeFill="accent1" w:themeFillTint="99"/>
            <w:vAlign w:val="center"/>
          </w:tcPr>
          <w:p w14:paraId="235C2AE1" w14:textId="77777777" w:rsidR="002D3498" w:rsidRPr="001B5ADD" w:rsidRDefault="002D3498" w:rsidP="002E1EAC">
            <w:pPr>
              <w:jc w:val="center"/>
              <w:rPr>
                <w:b/>
                <w:color w:val="000000" w:themeColor="text1"/>
                <w:sz w:val="24"/>
                <w:szCs w:val="24"/>
              </w:rPr>
            </w:pPr>
            <w:r w:rsidRPr="001B5ADD">
              <w:rPr>
                <w:b/>
                <w:color w:val="000000" w:themeColor="text1"/>
                <w:sz w:val="24"/>
                <w:szCs w:val="24"/>
              </w:rPr>
              <w:lastRenderedPageBreak/>
              <w:sym w:font="Symbol" w:char="F023"/>
            </w:r>
          </w:p>
        </w:tc>
        <w:tc>
          <w:tcPr>
            <w:tcW w:w="4820" w:type="dxa"/>
            <w:shd w:val="clear" w:color="auto" w:fill="95B3D7" w:themeFill="accent1" w:themeFillTint="99"/>
            <w:vAlign w:val="center"/>
          </w:tcPr>
          <w:p w14:paraId="21E5C7BE" w14:textId="77777777" w:rsidR="002D3498" w:rsidRPr="001B5ADD" w:rsidRDefault="002D3498" w:rsidP="002E1EAC">
            <w:pPr>
              <w:rPr>
                <w:b/>
                <w:color w:val="000000" w:themeColor="text1"/>
                <w:sz w:val="24"/>
                <w:szCs w:val="24"/>
              </w:rPr>
            </w:pPr>
            <w:r w:rsidRPr="001B5ADD">
              <w:rPr>
                <w:b/>
                <w:color w:val="000000" w:themeColor="text1"/>
                <w:sz w:val="24"/>
                <w:szCs w:val="24"/>
              </w:rPr>
              <w:t>ZALECENIE</w:t>
            </w:r>
          </w:p>
        </w:tc>
        <w:tc>
          <w:tcPr>
            <w:tcW w:w="2410" w:type="dxa"/>
            <w:shd w:val="clear" w:color="auto" w:fill="95B3D7" w:themeFill="accent1" w:themeFillTint="99"/>
            <w:vAlign w:val="center"/>
          </w:tcPr>
          <w:p w14:paraId="072C7AE0" w14:textId="77777777" w:rsidR="002D3498" w:rsidRPr="001B5ADD" w:rsidRDefault="002D3498" w:rsidP="002E1EAC">
            <w:pPr>
              <w:rPr>
                <w:b/>
                <w:color w:val="000000" w:themeColor="text1"/>
                <w:sz w:val="24"/>
                <w:szCs w:val="24"/>
              </w:rPr>
            </w:pPr>
            <w:r w:rsidRPr="001B5ADD">
              <w:rPr>
                <w:b/>
                <w:color w:val="000000" w:themeColor="text1"/>
                <w:sz w:val="24"/>
                <w:szCs w:val="24"/>
              </w:rPr>
              <w:t>DZIAŁANIE</w:t>
            </w:r>
          </w:p>
        </w:tc>
        <w:tc>
          <w:tcPr>
            <w:tcW w:w="1417" w:type="dxa"/>
            <w:shd w:val="clear" w:color="auto" w:fill="95B3D7" w:themeFill="accent1" w:themeFillTint="99"/>
            <w:vAlign w:val="center"/>
          </w:tcPr>
          <w:p w14:paraId="5072955A" w14:textId="77777777" w:rsidR="002D3498" w:rsidRPr="001B5ADD" w:rsidRDefault="002D3498" w:rsidP="002E1EAC">
            <w:pPr>
              <w:rPr>
                <w:b/>
                <w:color w:val="000000" w:themeColor="text1"/>
                <w:sz w:val="24"/>
                <w:szCs w:val="24"/>
              </w:rPr>
            </w:pPr>
            <w:r w:rsidRPr="001B5ADD">
              <w:rPr>
                <w:b/>
                <w:color w:val="000000" w:themeColor="text1"/>
                <w:sz w:val="24"/>
                <w:szCs w:val="24"/>
              </w:rPr>
              <w:t>WYTYCZNE</w:t>
            </w:r>
          </w:p>
        </w:tc>
      </w:tr>
      <w:tr w:rsidR="002D3498" w:rsidRPr="00E3104E" w14:paraId="49AA50D4" w14:textId="77777777" w:rsidTr="00E3104E">
        <w:trPr>
          <w:trHeight w:val="1424"/>
        </w:trPr>
        <w:tc>
          <w:tcPr>
            <w:tcW w:w="817" w:type="dxa"/>
            <w:shd w:val="clear" w:color="auto" w:fill="auto"/>
          </w:tcPr>
          <w:p w14:paraId="4A51AA39" w14:textId="77777777" w:rsidR="002D3498" w:rsidRPr="00E3104E" w:rsidRDefault="002D3498" w:rsidP="00300D5C">
            <w:pPr>
              <w:spacing w:before="120"/>
              <w:jc w:val="center"/>
              <w:rPr>
                <w:sz w:val="20"/>
                <w:szCs w:val="20"/>
              </w:rPr>
            </w:pPr>
          </w:p>
        </w:tc>
        <w:tc>
          <w:tcPr>
            <w:tcW w:w="4820" w:type="dxa"/>
            <w:shd w:val="clear" w:color="auto" w:fill="auto"/>
          </w:tcPr>
          <w:p w14:paraId="39FC39CE" w14:textId="77777777" w:rsidR="002D3498" w:rsidRPr="00300D5C" w:rsidRDefault="002D3498" w:rsidP="002D3498">
            <w:pPr>
              <w:spacing w:before="120" w:after="120"/>
              <w:rPr>
                <w:sz w:val="20"/>
                <w:szCs w:val="20"/>
              </w:rPr>
            </w:pPr>
            <w:r w:rsidRPr="00300D5C">
              <w:rPr>
                <w:b/>
                <w:sz w:val="20"/>
                <w:szCs w:val="20"/>
              </w:rPr>
              <w:t>Uwaga</w:t>
            </w:r>
            <w:r>
              <w:rPr>
                <w:sz w:val="20"/>
                <w:szCs w:val="20"/>
              </w:rPr>
              <w:t>:</w:t>
            </w:r>
          </w:p>
          <w:p w14:paraId="1C42594C" w14:textId="77777777" w:rsidR="002D3498" w:rsidRDefault="002D3498" w:rsidP="002D3498">
            <w:pPr>
              <w:spacing w:before="120" w:after="120"/>
              <w:rPr>
                <w:sz w:val="20"/>
                <w:szCs w:val="20"/>
              </w:rPr>
            </w:pPr>
            <w:r w:rsidRPr="00E3104E">
              <w:rPr>
                <w:i/>
                <w:sz w:val="20"/>
                <w:szCs w:val="20"/>
              </w:rPr>
              <w:t>Elementy ograniczania hałasu, które mogą mieć wpływ na ryzyko nieuprawnionego wtargnięcia na drogę startową / wypadnięcia z drogi startowej obejmują (między innymi): projektowanie oraz modyfikację lotnisk w oparciu o uwarunkowania związane z hałasem, drogę startową preferowaną ze względu na hałas lub tryb operacyjny drogi startowej, wybór drogi startowej w oparciu o czas dla równomiernego rozłożenia hałasu, godziny bez lotów dla konkretnej d</w:t>
            </w:r>
            <w:r>
              <w:rPr>
                <w:i/>
                <w:sz w:val="20"/>
                <w:szCs w:val="20"/>
              </w:rPr>
              <w:t>r</w:t>
            </w:r>
            <w:r w:rsidRPr="00E3104E">
              <w:rPr>
                <w:i/>
                <w:sz w:val="20"/>
                <w:szCs w:val="20"/>
              </w:rPr>
              <w:t>ogi startowej, okres przerwy dla przylotów/odlotów, itp., które mogą wymagać (na przykład) dodatkowego kołowania w kierunku przeciwnym do kierunku lądowania, przecięcia drogi startowej, lub innego podobnego oraz w innym przypadku możliwego do uniknięcia ryzyka.</w:t>
            </w:r>
          </w:p>
        </w:tc>
        <w:tc>
          <w:tcPr>
            <w:tcW w:w="2410" w:type="dxa"/>
            <w:shd w:val="clear" w:color="auto" w:fill="auto"/>
          </w:tcPr>
          <w:p w14:paraId="38687AB2" w14:textId="77777777" w:rsidR="002D3498" w:rsidRPr="00E3104E" w:rsidRDefault="002D3498" w:rsidP="00300D5C">
            <w:pPr>
              <w:spacing w:before="120"/>
              <w:rPr>
                <w:sz w:val="20"/>
                <w:szCs w:val="20"/>
              </w:rPr>
            </w:pPr>
          </w:p>
        </w:tc>
        <w:tc>
          <w:tcPr>
            <w:tcW w:w="1417" w:type="dxa"/>
            <w:shd w:val="clear" w:color="auto" w:fill="auto"/>
          </w:tcPr>
          <w:p w14:paraId="1B37E073" w14:textId="77777777" w:rsidR="002D3498" w:rsidRPr="00E3104E" w:rsidRDefault="002D3498" w:rsidP="00300D5C">
            <w:pPr>
              <w:spacing w:before="120"/>
              <w:rPr>
                <w:sz w:val="20"/>
                <w:szCs w:val="20"/>
              </w:rPr>
            </w:pPr>
          </w:p>
        </w:tc>
      </w:tr>
      <w:tr w:rsidR="00300D5C" w:rsidRPr="00E3104E" w14:paraId="71CC8D37" w14:textId="77777777" w:rsidTr="00E3104E">
        <w:trPr>
          <w:trHeight w:val="836"/>
        </w:trPr>
        <w:tc>
          <w:tcPr>
            <w:tcW w:w="817" w:type="dxa"/>
            <w:shd w:val="clear" w:color="auto" w:fill="auto"/>
          </w:tcPr>
          <w:p w14:paraId="25EB9F92" w14:textId="77777777" w:rsidR="00300D5C" w:rsidRPr="00E3104E" w:rsidRDefault="00300D5C" w:rsidP="00300D5C">
            <w:pPr>
              <w:spacing w:before="120"/>
              <w:jc w:val="center"/>
              <w:rPr>
                <w:sz w:val="20"/>
                <w:szCs w:val="20"/>
              </w:rPr>
            </w:pPr>
            <w:r w:rsidRPr="00E3104E">
              <w:rPr>
                <w:sz w:val="20"/>
                <w:szCs w:val="20"/>
              </w:rPr>
              <w:t>1.7.8</w:t>
            </w:r>
          </w:p>
        </w:tc>
        <w:tc>
          <w:tcPr>
            <w:tcW w:w="4820" w:type="dxa"/>
            <w:shd w:val="clear" w:color="auto" w:fill="auto"/>
          </w:tcPr>
          <w:p w14:paraId="5B55739D" w14:textId="77777777" w:rsidR="00300D5C" w:rsidRPr="007D34B9" w:rsidRDefault="00300D5C" w:rsidP="00300D5C">
            <w:pPr>
              <w:spacing w:before="120" w:after="120"/>
              <w:rPr>
                <w:sz w:val="20"/>
                <w:szCs w:val="20"/>
              </w:rPr>
            </w:pPr>
            <w:r>
              <w:rPr>
                <w:sz w:val="20"/>
                <w:szCs w:val="20"/>
              </w:rPr>
              <w:t>Ocenić działanie procesu zarządzania zmianami w odniesieniu do zmian proceduralnych i/lub infrastrukturalnych na polu manewrowym.</w:t>
            </w:r>
          </w:p>
        </w:tc>
        <w:tc>
          <w:tcPr>
            <w:tcW w:w="2410" w:type="dxa"/>
            <w:shd w:val="clear" w:color="auto" w:fill="auto"/>
          </w:tcPr>
          <w:p w14:paraId="78412420" w14:textId="77777777" w:rsidR="00300D5C" w:rsidRPr="00E3104E" w:rsidRDefault="00300D5C" w:rsidP="00300D5C">
            <w:pPr>
              <w:spacing w:before="120"/>
              <w:rPr>
                <w:sz w:val="20"/>
                <w:szCs w:val="20"/>
              </w:rPr>
            </w:pPr>
            <w:r w:rsidRPr="00E3104E">
              <w:rPr>
                <w:sz w:val="20"/>
                <w:szCs w:val="20"/>
              </w:rPr>
              <w:t>Władza lotnicza.</w:t>
            </w:r>
          </w:p>
        </w:tc>
        <w:tc>
          <w:tcPr>
            <w:tcW w:w="1417" w:type="dxa"/>
            <w:shd w:val="clear" w:color="auto" w:fill="auto"/>
          </w:tcPr>
          <w:p w14:paraId="7613D483" w14:textId="77777777" w:rsidR="00300D5C" w:rsidRPr="00E3104E" w:rsidRDefault="00300D5C" w:rsidP="00300D5C">
            <w:pPr>
              <w:spacing w:before="120"/>
              <w:rPr>
                <w:sz w:val="20"/>
                <w:szCs w:val="20"/>
              </w:rPr>
            </w:pPr>
            <w:r>
              <w:rPr>
                <w:sz w:val="20"/>
                <w:szCs w:val="20"/>
              </w:rPr>
              <w:t>ZAŁĄCZNIK G</w:t>
            </w:r>
          </w:p>
        </w:tc>
      </w:tr>
      <w:tr w:rsidR="00300D5C" w:rsidRPr="00E3104E" w14:paraId="56C8E057" w14:textId="77777777" w:rsidTr="00E3104E">
        <w:trPr>
          <w:trHeight w:val="1253"/>
        </w:trPr>
        <w:tc>
          <w:tcPr>
            <w:tcW w:w="817" w:type="dxa"/>
            <w:vMerge w:val="restart"/>
            <w:shd w:val="clear" w:color="auto" w:fill="auto"/>
          </w:tcPr>
          <w:p w14:paraId="4F5258E9" w14:textId="77777777" w:rsidR="00300D5C" w:rsidRPr="00E3104E" w:rsidRDefault="00300D5C" w:rsidP="00300D5C">
            <w:pPr>
              <w:spacing w:before="120"/>
              <w:jc w:val="center"/>
              <w:rPr>
                <w:sz w:val="20"/>
                <w:szCs w:val="20"/>
              </w:rPr>
            </w:pPr>
            <w:r w:rsidRPr="00E3104E">
              <w:rPr>
                <w:sz w:val="20"/>
                <w:szCs w:val="20"/>
              </w:rPr>
              <w:t>1.7.9</w:t>
            </w:r>
          </w:p>
        </w:tc>
        <w:tc>
          <w:tcPr>
            <w:tcW w:w="4820" w:type="dxa"/>
            <w:shd w:val="clear" w:color="auto" w:fill="auto"/>
          </w:tcPr>
          <w:p w14:paraId="2529CC12" w14:textId="77777777" w:rsidR="00300D5C" w:rsidRDefault="00300D5C" w:rsidP="00300D5C">
            <w:pPr>
              <w:spacing w:before="120" w:after="120"/>
              <w:rPr>
                <w:sz w:val="20"/>
                <w:szCs w:val="20"/>
              </w:rPr>
            </w:pPr>
            <w:r>
              <w:rPr>
                <w:sz w:val="20"/>
                <w:szCs w:val="20"/>
              </w:rPr>
              <w:t>Organy krajowe odpowiedzialne za zapewnienie nadzoru nad bezpieczeństwem lotniczym powinny rozważyć w jaki sposób wykonują swoje obowiązki związane z bezpieczeństwem na drodze startowej, co może obejmować:</w:t>
            </w:r>
          </w:p>
          <w:p w14:paraId="4F8697D1" w14:textId="77777777" w:rsidR="00300D5C" w:rsidRPr="007D34B9" w:rsidRDefault="00300D5C" w:rsidP="00300D5C">
            <w:pPr>
              <w:spacing w:before="120" w:after="120"/>
              <w:rPr>
                <w:b/>
                <w:sz w:val="20"/>
                <w:szCs w:val="20"/>
              </w:rPr>
            </w:pPr>
            <w:r w:rsidRPr="007D34B9">
              <w:rPr>
                <w:b/>
                <w:sz w:val="20"/>
                <w:szCs w:val="20"/>
              </w:rPr>
              <w:t>a.</w:t>
            </w:r>
          </w:p>
          <w:p w14:paraId="797B1F7D" w14:textId="77777777" w:rsidR="00300D5C" w:rsidRPr="00E3104E" w:rsidRDefault="00300D5C" w:rsidP="00300D5C">
            <w:pPr>
              <w:spacing w:before="120" w:after="120"/>
              <w:rPr>
                <w:sz w:val="20"/>
                <w:szCs w:val="20"/>
              </w:rPr>
            </w:pPr>
            <w:r>
              <w:rPr>
                <w:sz w:val="20"/>
                <w:szCs w:val="20"/>
              </w:rPr>
              <w:t>Ustanowienie i koordynacja działań krajowej grupy ds. bezpieczeństwa na drodze startowej, która, między innymi, zajmuje się zapobieganiem nieuprawnionym wtargnięciom na drogę startową i ryzykiem kolizji na drodze startowej.</w:t>
            </w:r>
          </w:p>
        </w:tc>
        <w:tc>
          <w:tcPr>
            <w:tcW w:w="2410" w:type="dxa"/>
            <w:vMerge w:val="restart"/>
            <w:shd w:val="clear" w:color="auto" w:fill="auto"/>
          </w:tcPr>
          <w:p w14:paraId="0373F434" w14:textId="77777777" w:rsidR="00300D5C" w:rsidRPr="00E3104E" w:rsidRDefault="00300D5C" w:rsidP="00300D5C">
            <w:pPr>
              <w:spacing w:before="120"/>
              <w:rPr>
                <w:sz w:val="20"/>
                <w:szCs w:val="20"/>
              </w:rPr>
            </w:pPr>
            <w:r w:rsidRPr="00E3104E">
              <w:rPr>
                <w:sz w:val="20"/>
                <w:szCs w:val="20"/>
              </w:rPr>
              <w:t>Władza lotnicza.</w:t>
            </w:r>
          </w:p>
        </w:tc>
        <w:tc>
          <w:tcPr>
            <w:tcW w:w="1417" w:type="dxa"/>
            <w:vMerge w:val="restart"/>
            <w:shd w:val="clear" w:color="auto" w:fill="auto"/>
          </w:tcPr>
          <w:p w14:paraId="126C10B0" w14:textId="77777777" w:rsidR="00300D5C" w:rsidRPr="00E3104E" w:rsidRDefault="00300D5C" w:rsidP="00300D5C">
            <w:pPr>
              <w:spacing w:before="120"/>
              <w:rPr>
                <w:sz w:val="20"/>
                <w:szCs w:val="20"/>
              </w:rPr>
            </w:pPr>
            <w:r>
              <w:rPr>
                <w:sz w:val="20"/>
                <w:szCs w:val="20"/>
              </w:rPr>
              <w:t>ZAŁĄCZNIK B ZAŁĄCZNIK F</w:t>
            </w:r>
          </w:p>
        </w:tc>
      </w:tr>
      <w:tr w:rsidR="00300D5C" w:rsidRPr="00E3104E" w14:paraId="45F69744" w14:textId="77777777" w:rsidTr="00300D5C">
        <w:trPr>
          <w:trHeight w:val="1219"/>
        </w:trPr>
        <w:tc>
          <w:tcPr>
            <w:tcW w:w="817" w:type="dxa"/>
            <w:vMerge/>
            <w:shd w:val="clear" w:color="auto" w:fill="auto"/>
          </w:tcPr>
          <w:p w14:paraId="7353507B" w14:textId="77777777" w:rsidR="00300D5C" w:rsidRPr="00E3104E" w:rsidRDefault="00300D5C" w:rsidP="00300D5C">
            <w:pPr>
              <w:spacing w:before="120"/>
              <w:jc w:val="center"/>
              <w:rPr>
                <w:sz w:val="20"/>
                <w:szCs w:val="20"/>
              </w:rPr>
            </w:pPr>
          </w:p>
        </w:tc>
        <w:tc>
          <w:tcPr>
            <w:tcW w:w="4820" w:type="dxa"/>
            <w:shd w:val="clear" w:color="auto" w:fill="auto"/>
          </w:tcPr>
          <w:p w14:paraId="5E436795" w14:textId="77777777" w:rsidR="00300D5C" w:rsidRPr="00300D5C" w:rsidRDefault="00300D5C" w:rsidP="00300D5C">
            <w:pPr>
              <w:spacing w:before="120" w:after="120"/>
              <w:rPr>
                <w:b/>
                <w:sz w:val="20"/>
                <w:szCs w:val="20"/>
              </w:rPr>
            </w:pPr>
            <w:r w:rsidRPr="00300D5C">
              <w:rPr>
                <w:b/>
                <w:sz w:val="20"/>
                <w:szCs w:val="20"/>
              </w:rPr>
              <w:t>b.</w:t>
            </w:r>
          </w:p>
          <w:p w14:paraId="5AE9A45B" w14:textId="77777777" w:rsidR="00300D5C" w:rsidRPr="00E3104E" w:rsidRDefault="00300D5C" w:rsidP="00300D5C">
            <w:pPr>
              <w:spacing w:before="120" w:after="120"/>
              <w:rPr>
                <w:sz w:val="20"/>
                <w:szCs w:val="20"/>
              </w:rPr>
            </w:pPr>
            <w:r>
              <w:rPr>
                <w:sz w:val="20"/>
                <w:szCs w:val="20"/>
              </w:rPr>
              <w:t>Zapewnienie, że kwestia zapobiegania nieuprawnionym wtargnięciom na drogę startową została ujęta w krajowym planie bezpieczeństwa na drodze startowej/krajowym planie bezpieczeństwa.</w:t>
            </w:r>
          </w:p>
        </w:tc>
        <w:tc>
          <w:tcPr>
            <w:tcW w:w="2410" w:type="dxa"/>
            <w:vMerge/>
            <w:shd w:val="clear" w:color="auto" w:fill="auto"/>
          </w:tcPr>
          <w:p w14:paraId="5053201B" w14:textId="77777777" w:rsidR="00300D5C" w:rsidRPr="00E3104E" w:rsidRDefault="00300D5C" w:rsidP="00300D5C">
            <w:pPr>
              <w:spacing w:before="120"/>
              <w:rPr>
                <w:sz w:val="20"/>
                <w:szCs w:val="20"/>
              </w:rPr>
            </w:pPr>
          </w:p>
        </w:tc>
        <w:tc>
          <w:tcPr>
            <w:tcW w:w="1417" w:type="dxa"/>
            <w:vMerge/>
            <w:shd w:val="clear" w:color="auto" w:fill="auto"/>
          </w:tcPr>
          <w:p w14:paraId="20039EFA" w14:textId="77777777" w:rsidR="00300D5C" w:rsidRPr="00E3104E" w:rsidRDefault="00300D5C" w:rsidP="00300D5C">
            <w:pPr>
              <w:spacing w:before="120"/>
              <w:rPr>
                <w:sz w:val="20"/>
                <w:szCs w:val="20"/>
              </w:rPr>
            </w:pPr>
          </w:p>
        </w:tc>
      </w:tr>
      <w:tr w:rsidR="00300D5C" w:rsidRPr="00E3104E" w14:paraId="15E3BC2D" w14:textId="77777777" w:rsidTr="00300D5C">
        <w:trPr>
          <w:trHeight w:val="773"/>
        </w:trPr>
        <w:tc>
          <w:tcPr>
            <w:tcW w:w="817" w:type="dxa"/>
            <w:vMerge/>
            <w:shd w:val="clear" w:color="auto" w:fill="auto"/>
          </w:tcPr>
          <w:p w14:paraId="2015D942" w14:textId="77777777" w:rsidR="00300D5C" w:rsidRPr="00E3104E" w:rsidRDefault="00300D5C" w:rsidP="00300D5C">
            <w:pPr>
              <w:spacing w:before="120"/>
              <w:jc w:val="center"/>
              <w:rPr>
                <w:sz w:val="20"/>
                <w:szCs w:val="20"/>
              </w:rPr>
            </w:pPr>
          </w:p>
        </w:tc>
        <w:tc>
          <w:tcPr>
            <w:tcW w:w="4820" w:type="dxa"/>
            <w:shd w:val="clear" w:color="auto" w:fill="auto"/>
          </w:tcPr>
          <w:p w14:paraId="013C6C62" w14:textId="77777777" w:rsidR="00300D5C" w:rsidRPr="00300D5C" w:rsidRDefault="00300D5C" w:rsidP="00300D5C">
            <w:pPr>
              <w:spacing w:before="120" w:after="120"/>
              <w:rPr>
                <w:b/>
                <w:sz w:val="20"/>
                <w:szCs w:val="20"/>
              </w:rPr>
            </w:pPr>
            <w:r w:rsidRPr="00300D5C">
              <w:rPr>
                <w:b/>
                <w:sz w:val="20"/>
                <w:szCs w:val="20"/>
              </w:rPr>
              <w:t>c.</w:t>
            </w:r>
          </w:p>
          <w:p w14:paraId="06168FF2" w14:textId="77777777" w:rsidR="00300D5C" w:rsidRPr="00E3104E" w:rsidRDefault="00300D5C" w:rsidP="00300D5C">
            <w:pPr>
              <w:spacing w:before="120" w:after="120"/>
              <w:rPr>
                <w:sz w:val="20"/>
                <w:szCs w:val="20"/>
              </w:rPr>
            </w:pPr>
            <w:r>
              <w:rPr>
                <w:sz w:val="20"/>
                <w:szCs w:val="20"/>
              </w:rPr>
              <w:t>Wspieranie ogólnokrajowej promocji i skoordynowanego wdrażania EAPPRI wersja 3.</w:t>
            </w:r>
          </w:p>
        </w:tc>
        <w:tc>
          <w:tcPr>
            <w:tcW w:w="2410" w:type="dxa"/>
            <w:vMerge/>
            <w:shd w:val="clear" w:color="auto" w:fill="auto"/>
          </w:tcPr>
          <w:p w14:paraId="2A9CEE10" w14:textId="77777777" w:rsidR="00300D5C" w:rsidRPr="00E3104E" w:rsidRDefault="00300D5C" w:rsidP="00300D5C">
            <w:pPr>
              <w:spacing w:before="120"/>
              <w:rPr>
                <w:sz w:val="20"/>
                <w:szCs w:val="20"/>
              </w:rPr>
            </w:pPr>
          </w:p>
        </w:tc>
        <w:tc>
          <w:tcPr>
            <w:tcW w:w="1417" w:type="dxa"/>
            <w:vMerge/>
            <w:shd w:val="clear" w:color="auto" w:fill="auto"/>
          </w:tcPr>
          <w:p w14:paraId="6165B528" w14:textId="77777777" w:rsidR="00300D5C" w:rsidRPr="00E3104E" w:rsidRDefault="00300D5C" w:rsidP="00300D5C">
            <w:pPr>
              <w:spacing w:before="120"/>
              <w:rPr>
                <w:sz w:val="20"/>
                <w:szCs w:val="20"/>
              </w:rPr>
            </w:pPr>
          </w:p>
        </w:tc>
      </w:tr>
      <w:tr w:rsidR="00300D5C" w:rsidRPr="00E3104E" w14:paraId="29886C78" w14:textId="77777777" w:rsidTr="00300D5C">
        <w:trPr>
          <w:trHeight w:val="803"/>
        </w:trPr>
        <w:tc>
          <w:tcPr>
            <w:tcW w:w="817" w:type="dxa"/>
            <w:vMerge/>
            <w:shd w:val="clear" w:color="auto" w:fill="auto"/>
          </w:tcPr>
          <w:p w14:paraId="5CB6D713" w14:textId="77777777" w:rsidR="00300D5C" w:rsidRPr="00E3104E" w:rsidRDefault="00300D5C" w:rsidP="00300D5C">
            <w:pPr>
              <w:spacing w:before="120"/>
              <w:jc w:val="center"/>
              <w:rPr>
                <w:sz w:val="20"/>
                <w:szCs w:val="20"/>
              </w:rPr>
            </w:pPr>
          </w:p>
        </w:tc>
        <w:tc>
          <w:tcPr>
            <w:tcW w:w="4820" w:type="dxa"/>
            <w:shd w:val="clear" w:color="auto" w:fill="auto"/>
          </w:tcPr>
          <w:p w14:paraId="6D65CDBD" w14:textId="77777777" w:rsidR="00300D5C" w:rsidRPr="00300D5C" w:rsidRDefault="00300D5C" w:rsidP="00300D5C">
            <w:pPr>
              <w:spacing w:before="120" w:after="120"/>
              <w:rPr>
                <w:b/>
                <w:sz w:val="20"/>
                <w:szCs w:val="20"/>
              </w:rPr>
            </w:pPr>
            <w:r w:rsidRPr="00300D5C">
              <w:rPr>
                <w:b/>
                <w:sz w:val="20"/>
                <w:szCs w:val="20"/>
              </w:rPr>
              <w:t>d.</w:t>
            </w:r>
          </w:p>
          <w:p w14:paraId="7592C3B1" w14:textId="77777777" w:rsidR="00300D5C" w:rsidRPr="00E3104E" w:rsidRDefault="00300D5C" w:rsidP="00300D5C">
            <w:pPr>
              <w:spacing w:before="120" w:after="120"/>
              <w:rPr>
                <w:sz w:val="20"/>
                <w:szCs w:val="20"/>
              </w:rPr>
            </w:pPr>
            <w:r>
              <w:rPr>
                <w:sz w:val="20"/>
                <w:szCs w:val="20"/>
              </w:rPr>
              <w:t>Udział w lokalnych lotniskowych Zespołach ds. bezpieczeństwa na drodze startowej.</w:t>
            </w:r>
          </w:p>
        </w:tc>
        <w:tc>
          <w:tcPr>
            <w:tcW w:w="2410" w:type="dxa"/>
            <w:vMerge/>
            <w:shd w:val="clear" w:color="auto" w:fill="auto"/>
          </w:tcPr>
          <w:p w14:paraId="1A6A5D35" w14:textId="77777777" w:rsidR="00300D5C" w:rsidRPr="00E3104E" w:rsidRDefault="00300D5C" w:rsidP="00300D5C">
            <w:pPr>
              <w:spacing w:before="120"/>
              <w:rPr>
                <w:sz w:val="20"/>
                <w:szCs w:val="20"/>
              </w:rPr>
            </w:pPr>
          </w:p>
        </w:tc>
        <w:tc>
          <w:tcPr>
            <w:tcW w:w="1417" w:type="dxa"/>
            <w:vMerge/>
            <w:shd w:val="clear" w:color="auto" w:fill="auto"/>
          </w:tcPr>
          <w:p w14:paraId="7D867020" w14:textId="77777777" w:rsidR="00300D5C" w:rsidRPr="00E3104E" w:rsidRDefault="00300D5C" w:rsidP="00300D5C">
            <w:pPr>
              <w:spacing w:before="120"/>
              <w:rPr>
                <w:sz w:val="20"/>
                <w:szCs w:val="20"/>
              </w:rPr>
            </w:pPr>
          </w:p>
        </w:tc>
      </w:tr>
    </w:tbl>
    <w:p w14:paraId="71B60059" w14:textId="77777777" w:rsidR="00D546CC" w:rsidRPr="00FB0371" w:rsidRDefault="00D546CC" w:rsidP="00FB0371">
      <w:pPr>
        <w:spacing w:after="0" w:line="360" w:lineRule="auto"/>
        <w:rPr>
          <w:b/>
        </w:rPr>
      </w:pPr>
    </w:p>
    <w:p w14:paraId="6E383E7B" w14:textId="77777777" w:rsidR="00FB0371" w:rsidRDefault="00FB0371" w:rsidP="00FB0371">
      <w:pPr>
        <w:spacing w:after="0" w:line="360" w:lineRule="auto"/>
        <w:rPr>
          <w:b/>
        </w:rPr>
        <w:sectPr w:rsidR="00FB0371" w:rsidSect="00700A06">
          <w:pgSz w:w="11906" w:h="16838"/>
          <w:pgMar w:top="1417" w:right="1417" w:bottom="1417" w:left="1417" w:header="708" w:footer="708" w:gutter="0"/>
          <w:cols w:space="708"/>
          <w:docGrid w:linePitch="360"/>
        </w:sectPr>
      </w:pPr>
    </w:p>
    <w:p w14:paraId="7EC1E11A" w14:textId="347552A3" w:rsidR="00FB0371" w:rsidRPr="00792668" w:rsidRDefault="004C5F2C" w:rsidP="00792668">
      <w:pPr>
        <w:spacing w:before="240" w:after="240" w:line="240" w:lineRule="auto"/>
        <w:rPr>
          <w:b/>
          <w:sz w:val="24"/>
          <w:szCs w:val="24"/>
        </w:rPr>
      </w:pPr>
      <w:r w:rsidRPr="00792668">
        <w:rPr>
          <w:b/>
          <w:sz w:val="24"/>
          <w:szCs w:val="24"/>
        </w:rPr>
        <w:lastRenderedPageBreak/>
        <w:t>1.8</w:t>
      </w:r>
      <w:r w:rsidRPr="00792668">
        <w:rPr>
          <w:b/>
          <w:sz w:val="24"/>
          <w:szCs w:val="24"/>
        </w:rPr>
        <w:tab/>
        <w:t>ZARZĄDZANIE INFORMACJ</w:t>
      </w:r>
      <w:r w:rsidR="002E1EAC">
        <w:rPr>
          <w:b/>
          <w:sz w:val="24"/>
          <w:szCs w:val="24"/>
        </w:rPr>
        <w:t>Ą</w:t>
      </w:r>
      <w:r w:rsidRPr="00792668">
        <w:rPr>
          <w:b/>
          <w:sz w:val="24"/>
          <w:szCs w:val="24"/>
        </w:rPr>
        <w:t xml:space="preserve"> LOTNICZĄ</w:t>
      </w:r>
    </w:p>
    <w:tbl>
      <w:tblPr>
        <w:tblStyle w:val="Tabela-Siatka"/>
        <w:tblW w:w="9464" w:type="dxa"/>
        <w:tblLook w:val="04A0" w:firstRow="1" w:lastRow="0" w:firstColumn="1" w:lastColumn="0" w:noHBand="0" w:noVBand="1"/>
      </w:tblPr>
      <w:tblGrid>
        <w:gridCol w:w="817"/>
        <w:gridCol w:w="4536"/>
        <w:gridCol w:w="284"/>
        <w:gridCol w:w="2268"/>
        <w:gridCol w:w="142"/>
        <w:gridCol w:w="1347"/>
        <w:gridCol w:w="70"/>
      </w:tblGrid>
      <w:tr w:rsidR="00E3104E" w:rsidRPr="00DF2B8F" w14:paraId="0ACDD131" w14:textId="77777777" w:rsidTr="002D3498">
        <w:trPr>
          <w:gridAfter w:val="1"/>
          <w:wAfter w:w="70" w:type="dxa"/>
          <w:trHeight w:val="495"/>
        </w:trPr>
        <w:tc>
          <w:tcPr>
            <w:tcW w:w="817" w:type="dxa"/>
            <w:shd w:val="clear" w:color="auto" w:fill="95B3D7" w:themeFill="accent1" w:themeFillTint="99"/>
            <w:vAlign w:val="center"/>
          </w:tcPr>
          <w:p w14:paraId="6EE59C5A" w14:textId="77777777" w:rsidR="004C5F2C" w:rsidRPr="00DF2B8F" w:rsidRDefault="004C5F2C" w:rsidP="002A5B55">
            <w:pPr>
              <w:jc w:val="center"/>
              <w:rPr>
                <w:b/>
                <w:sz w:val="24"/>
                <w:szCs w:val="24"/>
              </w:rPr>
            </w:pPr>
            <w:r w:rsidRPr="00DF2B8F">
              <w:rPr>
                <w:b/>
                <w:sz w:val="24"/>
                <w:szCs w:val="24"/>
              </w:rPr>
              <w:sym w:font="Symbol" w:char="F023"/>
            </w:r>
          </w:p>
        </w:tc>
        <w:tc>
          <w:tcPr>
            <w:tcW w:w="4536" w:type="dxa"/>
            <w:shd w:val="clear" w:color="auto" w:fill="95B3D7" w:themeFill="accent1" w:themeFillTint="99"/>
            <w:vAlign w:val="center"/>
          </w:tcPr>
          <w:p w14:paraId="79AC16E9" w14:textId="77777777" w:rsidR="004C5F2C" w:rsidRPr="00DF2B8F" w:rsidRDefault="004C5F2C" w:rsidP="002A5B55">
            <w:pPr>
              <w:rPr>
                <w:b/>
                <w:sz w:val="24"/>
                <w:szCs w:val="24"/>
              </w:rPr>
            </w:pPr>
            <w:r w:rsidRPr="00DF2B8F">
              <w:rPr>
                <w:b/>
                <w:sz w:val="24"/>
                <w:szCs w:val="24"/>
              </w:rPr>
              <w:t>ZALECENIE</w:t>
            </w:r>
          </w:p>
        </w:tc>
        <w:tc>
          <w:tcPr>
            <w:tcW w:w="2552" w:type="dxa"/>
            <w:gridSpan w:val="2"/>
            <w:shd w:val="clear" w:color="auto" w:fill="95B3D7" w:themeFill="accent1" w:themeFillTint="99"/>
            <w:vAlign w:val="center"/>
          </w:tcPr>
          <w:p w14:paraId="59F7F057" w14:textId="77777777" w:rsidR="004C5F2C" w:rsidRPr="00DF2B8F" w:rsidRDefault="004C5F2C" w:rsidP="002A5B55">
            <w:pPr>
              <w:rPr>
                <w:b/>
                <w:sz w:val="24"/>
                <w:szCs w:val="24"/>
              </w:rPr>
            </w:pPr>
            <w:r w:rsidRPr="00DF2B8F">
              <w:rPr>
                <w:b/>
                <w:sz w:val="24"/>
                <w:szCs w:val="24"/>
              </w:rPr>
              <w:t>DZIAŁANIE</w:t>
            </w:r>
          </w:p>
        </w:tc>
        <w:tc>
          <w:tcPr>
            <w:tcW w:w="1489" w:type="dxa"/>
            <w:gridSpan w:val="2"/>
            <w:shd w:val="clear" w:color="auto" w:fill="95B3D7" w:themeFill="accent1" w:themeFillTint="99"/>
            <w:vAlign w:val="center"/>
          </w:tcPr>
          <w:p w14:paraId="17CC11A6" w14:textId="77777777" w:rsidR="004C5F2C" w:rsidRPr="00DF2B8F" w:rsidRDefault="004C5F2C" w:rsidP="002A5B55">
            <w:pPr>
              <w:rPr>
                <w:b/>
                <w:sz w:val="24"/>
                <w:szCs w:val="24"/>
              </w:rPr>
            </w:pPr>
            <w:r w:rsidRPr="00DF2B8F">
              <w:rPr>
                <w:b/>
                <w:sz w:val="24"/>
                <w:szCs w:val="24"/>
              </w:rPr>
              <w:t>WYTYCZNE</w:t>
            </w:r>
          </w:p>
        </w:tc>
      </w:tr>
      <w:tr w:rsidR="004B5F26" w:rsidRPr="00E3104E" w14:paraId="10B25937" w14:textId="77777777" w:rsidTr="002D3498">
        <w:trPr>
          <w:gridAfter w:val="1"/>
          <w:wAfter w:w="70" w:type="dxa"/>
          <w:trHeight w:val="1253"/>
        </w:trPr>
        <w:tc>
          <w:tcPr>
            <w:tcW w:w="817" w:type="dxa"/>
            <w:vMerge w:val="restart"/>
            <w:shd w:val="clear" w:color="auto" w:fill="auto"/>
          </w:tcPr>
          <w:p w14:paraId="14DF0E02" w14:textId="77777777" w:rsidR="004B5F26" w:rsidRPr="00E3104E" w:rsidRDefault="004B5F26" w:rsidP="002A5B55">
            <w:pPr>
              <w:spacing w:before="120"/>
              <w:jc w:val="center"/>
              <w:rPr>
                <w:sz w:val="20"/>
                <w:szCs w:val="20"/>
              </w:rPr>
            </w:pPr>
            <w:r w:rsidRPr="00E3104E">
              <w:rPr>
                <w:sz w:val="20"/>
                <w:szCs w:val="20"/>
              </w:rPr>
              <w:t>1.8.1</w:t>
            </w:r>
          </w:p>
        </w:tc>
        <w:tc>
          <w:tcPr>
            <w:tcW w:w="4536" w:type="dxa"/>
            <w:shd w:val="clear" w:color="auto" w:fill="auto"/>
          </w:tcPr>
          <w:p w14:paraId="4C2927F6" w14:textId="77777777" w:rsidR="004B5F26" w:rsidRDefault="004B5F26" w:rsidP="004057D2">
            <w:pPr>
              <w:spacing w:before="120" w:after="120"/>
              <w:rPr>
                <w:sz w:val="20"/>
                <w:szCs w:val="20"/>
              </w:rPr>
            </w:pPr>
            <w:r w:rsidRPr="00E3104E">
              <w:rPr>
                <w:sz w:val="20"/>
                <w:szCs w:val="20"/>
              </w:rPr>
              <w:t>Zapewnić, że zawartość dostarczanych informacji lotniczych jest zgodna z normami oraz zalecanymi metodami postępowania ICAO oraz</w:t>
            </w:r>
            <w:r w:rsidR="002E1EAC">
              <w:rPr>
                <w:sz w:val="20"/>
                <w:szCs w:val="20"/>
              </w:rPr>
              <w:t>,</w:t>
            </w:r>
            <w:r w:rsidRPr="00E3104E">
              <w:rPr>
                <w:sz w:val="20"/>
                <w:szCs w:val="20"/>
              </w:rPr>
              <w:t xml:space="preserve"> że są one aktualne i adekwatne do przekazania pilotowi.</w:t>
            </w:r>
          </w:p>
          <w:p w14:paraId="61EEDBE9" w14:textId="77777777" w:rsidR="004B5F26" w:rsidRPr="004B5F26" w:rsidRDefault="004B5F26" w:rsidP="004057D2">
            <w:pPr>
              <w:spacing w:before="120" w:after="120"/>
              <w:rPr>
                <w:b/>
                <w:sz w:val="20"/>
                <w:szCs w:val="20"/>
              </w:rPr>
            </w:pPr>
            <w:r w:rsidRPr="004B5F26">
              <w:rPr>
                <w:b/>
                <w:sz w:val="20"/>
                <w:szCs w:val="20"/>
              </w:rPr>
              <w:t>a.</w:t>
            </w:r>
          </w:p>
          <w:p w14:paraId="237767CB" w14:textId="77777777" w:rsidR="004B5F26" w:rsidRPr="00E3104E" w:rsidRDefault="004B5F26" w:rsidP="004057D2">
            <w:pPr>
              <w:spacing w:before="120" w:after="120"/>
              <w:rPr>
                <w:sz w:val="20"/>
                <w:szCs w:val="20"/>
              </w:rPr>
            </w:pPr>
            <w:r>
              <w:rPr>
                <w:sz w:val="20"/>
                <w:szCs w:val="20"/>
              </w:rPr>
              <w:t>Informacja o warunkach lotniskowych powinna być prosta do zrozumienia i powinna skupiać się na tym co jest operacyjnie niezbędne z punktu widzenia bezpieczeństwa lotu, wyrażona w ustandaryzowany sposób w zakresie formatu i treści. Treść powinna być ograniczona do minimum w zakresie wielkości, do stopnia w jakim nie wpływa to na jej skuteczność i całościowe wyczerpanie tematu.</w:t>
            </w:r>
          </w:p>
        </w:tc>
        <w:tc>
          <w:tcPr>
            <w:tcW w:w="2552" w:type="dxa"/>
            <w:gridSpan w:val="2"/>
            <w:vMerge w:val="restart"/>
            <w:shd w:val="clear" w:color="auto" w:fill="auto"/>
          </w:tcPr>
          <w:p w14:paraId="36D58AAC" w14:textId="77777777" w:rsidR="004B5F26" w:rsidRPr="00E3104E" w:rsidRDefault="004B5F26" w:rsidP="00E21E63">
            <w:pPr>
              <w:spacing w:before="120"/>
              <w:rPr>
                <w:sz w:val="20"/>
                <w:szCs w:val="20"/>
              </w:rPr>
            </w:pPr>
            <w:r w:rsidRPr="00E3104E">
              <w:rPr>
                <w:sz w:val="20"/>
                <w:szCs w:val="20"/>
              </w:rPr>
              <w:t>Instytucja zapewniająca służby żeglugi powietrznej,</w:t>
            </w:r>
          </w:p>
          <w:p w14:paraId="3935BD9B" w14:textId="77777777" w:rsidR="004B5F26" w:rsidRPr="00E3104E" w:rsidRDefault="004B5F26" w:rsidP="00E21E63">
            <w:pPr>
              <w:rPr>
                <w:sz w:val="20"/>
                <w:szCs w:val="20"/>
              </w:rPr>
            </w:pPr>
            <w:r w:rsidRPr="00E3104E">
              <w:rPr>
                <w:sz w:val="20"/>
                <w:szCs w:val="20"/>
              </w:rPr>
              <w:t>Instytucja zapewniająca służby informa</w:t>
            </w:r>
            <w:r>
              <w:rPr>
                <w:sz w:val="20"/>
                <w:szCs w:val="20"/>
              </w:rPr>
              <w:t>cji lotniczej</w:t>
            </w:r>
            <w:r w:rsidRPr="00E3104E">
              <w:rPr>
                <w:sz w:val="20"/>
                <w:szCs w:val="20"/>
              </w:rPr>
              <w:t>,</w:t>
            </w:r>
          </w:p>
          <w:p w14:paraId="5DB7A3F8" w14:textId="77777777" w:rsidR="004B5F26" w:rsidRPr="00E3104E" w:rsidRDefault="004B5F26" w:rsidP="00E21E63">
            <w:pPr>
              <w:rPr>
                <w:sz w:val="20"/>
                <w:szCs w:val="20"/>
              </w:rPr>
            </w:pPr>
            <w:r w:rsidRPr="00E3104E">
              <w:rPr>
                <w:sz w:val="20"/>
                <w:szCs w:val="20"/>
              </w:rPr>
              <w:t>Operator lotniska,</w:t>
            </w:r>
          </w:p>
          <w:p w14:paraId="691A57EE" w14:textId="77777777" w:rsidR="004B5F26" w:rsidRPr="00E3104E" w:rsidRDefault="004B5F26" w:rsidP="00E21E63">
            <w:pPr>
              <w:spacing w:after="120"/>
              <w:rPr>
                <w:sz w:val="20"/>
                <w:szCs w:val="20"/>
              </w:rPr>
            </w:pPr>
            <w:r w:rsidRPr="00E3104E">
              <w:rPr>
                <w:sz w:val="20"/>
                <w:szCs w:val="20"/>
              </w:rPr>
              <w:t>Władza lotnicza.</w:t>
            </w:r>
          </w:p>
        </w:tc>
        <w:tc>
          <w:tcPr>
            <w:tcW w:w="1489" w:type="dxa"/>
            <w:gridSpan w:val="2"/>
            <w:shd w:val="clear" w:color="auto" w:fill="auto"/>
          </w:tcPr>
          <w:p w14:paraId="32AC2273" w14:textId="77777777" w:rsidR="004B5F26" w:rsidRPr="00E3104E" w:rsidRDefault="004B5F26" w:rsidP="004B5F26">
            <w:pPr>
              <w:spacing w:before="120"/>
              <w:rPr>
                <w:sz w:val="20"/>
                <w:szCs w:val="20"/>
              </w:rPr>
            </w:pPr>
            <w:r w:rsidRPr="00E3104E">
              <w:rPr>
                <w:sz w:val="20"/>
                <w:szCs w:val="20"/>
              </w:rPr>
              <w:t>ZAŁĄCZNIK H</w:t>
            </w:r>
          </w:p>
        </w:tc>
      </w:tr>
      <w:tr w:rsidR="004B5F26" w:rsidRPr="00E3104E" w14:paraId="6BC9E07D" w14:textId="77777777" w:rsidTr="002D3498">
        <w:trPr>
          <w:gridAfter w:val="1"/>
          <w:wAfter w:w="70" w:type="dxa"/>
          <w:trHeight w:val="1253"/>
        </w:trPr>
        <w:tc>
          <w:tcPr>
            <w:tcW w:w="817" w:type="dxa"/>
            <w:vMerge/>
            <w:shd w:val="clear" w:color="auto" w:fill="auto"/>
          </w:tcPr>
          <w:p w14:paraId="251558BE" w14:textId="77777777" w:rsidR="004B5F26" w:rsidRPr="00E3104E" w:rsidRDefault="004B5F26" w:rsidP="002A5B55">
            <w:pPr>
              <w:spacing w:before="120"/>
              <w:jc w:val="center"/>
              <w:rPr>
                <w:sz w:val="20"/>
                <w:szCs w:val="20"/>
              </w:rPr>
            </w:pPr>
          </w:p>
        </w:tc>
        <w:tc>
          <w:tcPr>
            <w:tcW w:w="4536" w:type="dxa"/>
            <w:shd w:val="clear" w:color="auto" w:fill="auto"/>
          </w:tcPr>
          <w:p w14:paraId="3EFA289F" w14:textId="77777777" w:rsidR="004B5F26" w:rsidRPr="004B5F26" w:rsidRDefault="004B5F26" w:rsidP="005E7A71">
            <w:pPr>
              <w:spacing w:before="120" w:after="120"/>
              <w:rPr>
                <w:b/>
                <w:sz w:val="20"/>
                <w:szCs w:val="20"/>
              </w:rPr>
            </w:pPr>
            <w:r w:rsidRPr="004B5F26">
              <w:rPr>
                <w:b/>
                <w:sz w:val="20"/>
                <w:szCs w:val="20"/>
              </w:rPr>
              <w:t>b.</w:t>
            </w:r>
          </w:p>
          <w:p w14:paraId="1DF52D10" w14:textId="13EFFEC6" w:rsidR="004B5F26" w:rsidRPr="00E3104E" w:rsidRDefault="004B5F26" w:rsidP="005E7A71">
            <w:pPr>
              <w:spacing w:before="120" w:after="120"/>
              <w:rPr>
                <w:sz w:val="20"/>
                <w:szCs w:val="20"/>
              </w:rPr>
            </w:pPr>
            <w:r>
              <w:rPr>
                <w:sz w:val="20"/>
                <w:szCs w:val="20"/>
              </w:rPr>
              <w:t>Informacj</w:t>
            </w:r>
            <w:r w:rsidR="002E1EAC">
              <w:rPr>
                <w:sz w:val="20"/>
                <w:szCs w:val="20"/>
              </w:rPr>
              <w:t>e</w:t>
            </w:r>
            <w:r>
              <w:rPr>
                <w:sz w:val="20"/>
                <w:szCs w:val="20"/>
              </w:rPr>
              <w:t xml:space="preserve"> na temat tymczasowych zmian w warunkach działania lotniska powinny być zoptymalizowane</w:t>
            </w:r>
            <w:r w:rsidR="002E1EAC">
              <w:rPr>
                <w:sz w:val="20"/>
                <w:szCs w:val="20"/>
              </w:rPr>
              <w:t>,</w:t>
            </w:r>
            <w:r>
              <w:rPr>
                <w:sz w:val="20"/>
                <w:szCs w:val="20"/>
              </w:rPr>
              <w:t xml:space="preserve"> w celu zwiększenia świadomości sytuacyjnej na temat najbardziej krytycznych zmian. Jeżeli zajdzie taka potrzeba, należy opublikować Suplement AIP z grafiką i mapami.</w:t>
            </w:r>
          </w:p>
        </w:tc>
        <w:tc>
          <w:tcPr>
            <w:tcW w:w="2552" w:type="dxa"/>
            <w:gridSpan w:val="2"/>
            <w:vMerge/>
            <w:shd w:val="clear" w:color="auto" w:fill="auto"/>
          </w:tcPr>
          <w:p w14:paraId="61CE755C" w14:textId="77777777" w:rsidR="004B5F26" w:rsidRPr="00E3104E" w:rsidRDefault="004B5F26" w:rsidP="00E21E63">
            <w:pPr>
              <w:spacing w:before="120"/>
              <w:rPr>
                <w:sz w:val="20"/>
                <w:szCs w:val="20"/>
              </w:rPr>
            </w:pPr>
          </w:p>
        </w:tc>
        <w:tc>
          <w:tcPr>
            <w:tcW w:w="1489" w:type="dxa"/>
            <w:gridSpan w:val="2"/>
            <w:shd w:val="clear" w:color="auto" w:fill="auto"/>
          </w:tcPr>
          <w:p w14:paraId="48792D41" w14:textId="77777777" w:rsidR="004B5F26" w:rsidRPr="00E3104E" w:rsidRDefault="004B5F26" w:rsidP="004B5F26">
            <w:pPr>
              <w:spacing w:before="120"/>
              <w:rPr>
                <w:sz w:val="20"/>
                <w:szCs w:val="20"/>
              </w:rPr>
            </w:pPr>
            <w:r>
              <w:rPr>
                <w:sz w:val="20"/>
                <w:szCs w:val="20"/>
              </w:rPr>
              <w:t>ZAŁĄCZNIK H</w:t>
            </w:r>
          </w:p>
        </w:tc>
      </w:tr>
      <w:tr w:rsidR="004B5F26" w:rsidRPr="00E3104E" w14:paraId="408ABA32" w14:textId="77777777" w:rsidTr="002D3498">
        <w:trPr>
          <w:gridAfter w:val="1"/>
          <w:wAfter w:w="70" w:type="dxa"/>
          <w:trHeight w:val="1253"/>
        </w:trPr>
        <w:tc>
          <w:tcPr>
            <w:tcW w:w="817" w:type="dxa"/>
            <w:vMerge/>
            <w:shd w:val="clear" w:color="auto" w:fill="auto"/>
          </w:tcPr>
          <w:p w14:paraId="3AB61F5C" w14:textId="77777777" w:rsidR="004B5F26" w:rsidRPr="00E3104E" w:rsidRDefault="004B5F26" w:rsidP="002A5B55">
            <w:pPr>
              <w:spacing w:before="120"/>
              <w:jc w:val="center"/>
              <w:rPr>
                <w:sz w:val="20"/>
                <w:szCs w:val="20"/>
              </w:rPr>
            </w:pPr>
          </w:p>
        </w:tc>
        <w:tc>
          <w:tcPr>
            <w:tcW w:w="4536" w:type="dxa"/>
            <w:shd w:val="clear" w:color="auto" w:fill="auto"/>
          </w:tcPr>
          <w:p w14:paraId="77DDE150" w14:textId="77777777" w:rsidR="004B5F26" w:rsidRPr="004B5F26" w:rsidRDefault="004B5F26" w:rsidP="005E7A71">
            <w:pPr>
              <w:spacing w:before="120" w:after="120"/>
              <w:rPr>
                <w:b/>
                <w:sz w:val="20"/>
                <w:szCs w:val="20"/>
              </w:rPr>
            </w:pPr>
            <w:r w:rsidRPr="004B5F26">
              <w:rPr>
                <w:b/>
                <w:sz w:val="20"/>
                <w:szCs w:val="20"/>
              </w:rPr>
              <w:t>c.</w:t>
            </w:r>
          </w:p>
          <w:p w14:paraId="1619B28D" w14:textId="77777777" w:rsidR="004B5F26" w:rsidRPr="00E3104E" w:rsidRDefault="004B5F26" w:rsidP="005E7A71">
            <w:pPr>
              <w:spacing w:before="120" w:after="120"/>
              <w:rPr>
                <w:sz w:val="20"/>
                <w:szCs w:val="20"/>
              </w:rPr>
            </w:pPr>
            <w:r>
              <w:rPr>
                <w:sz w:val="20"/>
                <w:szCs w:val="20"/>
              </w:rPr>
              <w:t>W przypadku planowanych zmian tymczasowych, należy unikać wydawania NOTAM z bardzo małym wyprzedzeniem w stosunku do daty obowiązywania lub publikacji poza cyklem AIRAC.</w:t>
            </w:r>
          </w:p>
        </w:tc>
        <w:tc>
          <w:tcPr>
            <w:tcW w:w="2552" w:type="dxa"/>
            <w:gridSpan w:val="2"/>
            <w:vMerge/>
            <w:shd w:val="clear" w:color="auto" w:fill="auto"/>
          </w:tcPr>
          <w:p w14:paraId="72E381B1" w14:textId="77777777" w:rsidR="004B5F26" w:rsidRPr="00E3104E" w:rsidRDefault="004B5F26" w:rsidP="00E21E63">
            <w:pPr>
              <w:spacing w:before="120"/>
              <w:rPr>
                <w:sz w:val="20"/>
                <w:szCs w:val="20"/>
              </w:rPr>
            </w:pPr>
          </w:p>
        </w:tc>
        <w:tc>
          <w:tcPr>
            <w:tcW w:w="1489" w:type="dxa"/>
            <w:gridSpan w:val="2"/>
            <w:shd w:val="clear" w:color="auto" w:fill="auto"/>
          </w:tcPr>
          <w:p w14:paraId="1CF36587" w14:textId="77777777" w:rsidR="004B5F26" w:rsidRPr="00E3104E" w:rsidRDefault="004B5F26" w:rsidP="004B5F26">
            <w:pPr>
              <w:spacing w:before="120"/>
              <w:rPr>
                <w:sz w:val="20"/>
                <w:szCs w:val="20"/>
              </w:rPr>
            </w:pPr>
            <w:r>
              <w:rPr>
                <w:sz w:val="20"/>
                <w:szCs w:val="20"/>
              </w:rPr>
              <w:t xml:space="preserve">ZAŁĄCZNIK H </w:t>
            </w:r>
            <w:r w:rsidRPr="00E3104E">
              <w:rPr>
                <w:sz w:val="20"/>
                <w:szCs w:val="20"/>
              </w:rPr>
              <w:t>ZAŁĄCZNIK L</w:t>
            </w:r>
          </w:p>
        </w:tc>
      </w:tr>
      <w:tr w:rsidR="00E3104E" w:rsidRPr="00E3104E" w14:paraId="1FECE35F" w14:textId="77777777" w:rsidTr="002D3498">
        <w:trPr>
          <w:gridAfter w:val="1"/>
          <w:wAfter w:w="70" w:type="dxa"/>
          <w:trHeight w:val="1816"/>
        </w:trPr>
        <w:tc>
          <w:tcPr>
            <w:tcW w:w="817" w:type="dxa"/>
            <w:shd w:val="clear" w:color="auto" w:fill="auto"/>
          </w:tcPr>
          <w:p w14:paraId="2515D4F3" w14:textId="77777777" w:rsidR="004C5F2C" w:rsidRPr="00E3104E" w:rsidRDefault="004C5F2C" w:rsidP="002A5B55">
            <w:pPr>
              <w:spacing w:before="120"/>
              <w:jc w:val="center"/>
              <w:rPr>
                <w:sz w:val="20"/>
                <w:szCs w:val="20"/>
              </w:rPr>
            </w:pPr>
            <w:r w:rsidRPr="00E3104E">
              <w:rPr>
                <w:sz w:val="20"/>
                <w:szCs w:val="20"/>
              </w:rPr>
              <w:t>1.8.2</w:t>
            </w:r>
          </w:p>
        </w:tc>
        <w:tc>
          <w:tcPr>
            <w:tcW w:w="4536" w:type="dxa"/>
            <w:shd w:val="clear" w:color="auto" w:fill="auto"/>
          </w:tcPr>
          <w:p w14:paraId="51973E60" w14:textId="77777777" w:rsidR="004C5F2C" w:rsidRPr="00E3104E" w:rsidRDefault="00CB687C" w:rsidP="004057D2">
            <w:pPr>
              <w:spacing w:before="120" w:after="120"/>
              <w:rPr>
                <w:sz w:val="20"/>
                <w:szCs w:val="20"/>
              </w:rPr>
            </w:pPr>
            <w:r w:rsidRPr="00E3104E">
              <w:rPr>
                <w:sz w:val="20"/>
                <w:szCs w:val="20"/>
              </w:rPr>
              <w:t>Instytucje zapewniające lotnicze bazy danych</w:t>
            </w:r>
            <w:r w:rsidR="004057D2">
              <w:rPr>
                <w:sz w:val="20"/>
                <w:szCs w:val="20"/>
              </w:rPr>
              <w:t xml:space="preserve">, instrukcje </w:t>
            </w:r>
            <w:r w:rsidRPr="00E3104E">
              <w:rPr>
                <w:sz w:val="20"/>
                <w:szCs w:val="20"/>
              </w:rPr>
              <w:t>oraz mapy powinny wspólnie z instytucją zapewniającą służby informacji lotniczej ustanowić proces mający na celu zapewnienie dokładności, terminowości oraz integralności danych.</w:t>
            </w:r>
          </w:p>
        </w:tc>
        <w:tc>
          <w:tcPr>
            <w:tcW w:w="2552" w:type="dxa"/>
            <w:gridSpan w:val="2"/>
            <w:shd w:val="clear" w:color="auto" w:fill="auto"/>
          </w:tcPr>
          <w:p w14:paraId="3240C962" w14:textId="77777777" w:rsidR="004C5F2C" w:rsidRPr="00E3104E" w:rsidRDefault="00FD24B4" w:rsidP="00E21E63">
            <w:pPr>
              <w:spacing w:before="120"/>
              <w:rPr>
                <w:sz w:val="20"/>
                <w:szCs w:val="20"/>
              </w:rPr>
            </w:pPr>
            <w:r w:rsidRPr="00E3104E">
              <w:rPr>
                <w:sz w:val="20"/>
                <w:szCs w:val="20"/>
              </w:rPr>
              <w:t>Instytucja zapewniająca służby informacji lotniczej,</w:t>
            </w:r>
          </w:p>
          <w:p w14:paraId="7A7A8CA4" w14:textId="77777777" w:rsidR="00FD24B4" w:rsidRPr="00E3104E" w:rsidRDefault="00FD24B4" w:rsidP="00E21E63">
            <w:pPr>
              <w:rPr>
                <w:sz w:val="20"/>
                <w:szCs w:val="20"/>
              </w:rPr>
            </w:pPr>
            <w:r w:rsidRPr="00E3104E">
              <w:rPr>
                <w:sz w:val="20"/>
                <w:szCs w:val="20"/>
              </w:rPr>
              <w:t>Przemysł.</w:t>
            </w:r>
          </w:p>
        </w:tc>
        <w:tc>
          <w:tcPr>
            <w:tcW w:w="1489" w:type="dxa"/>
            <w:gridSpan w:val="2"/>
            <w:shd w:val="clear" w:color="auto" w:fill="auto"/>
          </w:tcPr>
          <w:p w14:paraId="4A7259D3" w14:textId="77777777" w:rsidR="004C5F2C" w:rsidRPr="00E3104E" w:rsidRDefault="004C5F2C" w:rsidP="002A5B55">
            <w:pPr>
              <w:spacing w:before="120"/>
              <w:rPr>
                <w:sz w:val="20"/>
                <w:szCs w:val="20"/>
              </w:rPr>
            </w:pPr>
            <w:r w:rsidRPr="00E3104E">
              <w:rPr>
                <w:sz w:val="20"/>
                <w:szCs w:val="20"/>
              </w:rPr>
              <w:t>ZAŁĄCZNIK H</w:t>
            </w:r>
          </w:p>
        </w:tc>
      </w:tr>
      <w:tr w:rsidR="00E3104E" w:rsidRPr="00E3104E" w14:paraId="00EDD8A5" w14:textId="77777777" w:rsidTr="002D3498">
        <w:trPr>
          <w:gridAfter w:val="1"/>
          <w:wAfter w:w="70" w:type="dxa"/>
          <w:trHeight w:val="1253"/>
        </w:trPr>
        <w:tc>
          <w:tcPr>
            <w:tcW w:w="817" w:type="dxa"/>
            <w:shd w:val="clear" w:color="auto" w:fill="auto"/>
          </w:tcPr>
          <w:p w14:paraId="5DDB86AE" w14:textId="77777777" w:rsidR="004C5F2C" w:rsidRPr="00E3104E" w:rsidRDefault="004C5F2C" w:rsidP="002A5B55">
            <w:pPr>
              <w:spacing w:before="120"/>
              <w:jc w:val="center"/>
              <w:rPr>
                <w:sz w:val="20"/>
                <w:szCs w:val="20"/>
              </w:rPr>
            </w:pPr>
            <w:r w:rsidRPr="00E3104E">
              <w:rPr>
                <w:sz w:val="20"/>
                <w:szCs w:val="20"/>
              </w:rPr>
              <w:t>1.8.3</w:t>
            </w:r>
          </w:p>
        </w:tc>
        <w:tc>
          <w:tcPr>
            <w:tcW w:w="4536" w:type="dxa"/>
            <w:shd w:val="clear" w:color="auto" w:fill="auto"/>
          </w:tcPr>
          <w:p w14:paraId="49CAB2E0" w14:textId="77777777" w:rsidR="004C5F2C" w:rsidRPr="00E3104E" w:rsidRDefault="00FD24B4" w:rsidP="004057D2">
            <w:pPr>
              <w:spacing w:before="120" w:after="120"/>
              <w:rPr>
                <w:sz w:val="20"/>
                <w:szCs w:val="20"/>
              </w:rPr>
            </w:pPr>
            <w:r w:rsidRPr="00E3104E">
              <w:rPr>
                <w:sz w:val="20"/>
                <w:szCs w:val="20"/>
              </w:rPr>
              <w:t xml:space="preserve">Zapewnić, że ustanowiono środki i procedury umożliwiające użytkownikom przekazywanie informacji zwrotnej na temat dostępności oraz jakości </w:t>
            </w:r>
            <w:r w:rsidR="004057D2">
              <w:rPr>
                <w:sz w:val="20"/>
                <w:szCs w:val="20"/>
              </w:rPr>
              <w:t>informacji</w:t>
            </w:r>
            <w:r w:rsidRPr="00E3104E">
              <w:rPr>
                <w:sz w:val="20"/>
                <w:szCs w:val="20"/>
              </w:rPr>
              <w:t xml:space="preserve"> lotniczych</w:t>
            </w:r>
            <w:r w:rsidR="004057D2">
              <w:rPr>
                <w:sz w:val="20"/>
                <w:szCs w:val="20"/>
              </w:rPr>
              <w:t xml:space="preserve"> zgodnie z Załącznikiem 15</w:t>
            </w:r>
            <w:r w:rsidR="002E1EAC">
              <w:rPr>
                <w:sz w:val="20"/>
                <w:szCs w:val="20"/>
              </w:rPr>
              <w:t xml:space="preserve"> ICAO</w:t>
            </w:r>
            <w:r w:rsidR="004057D2">
              <w:rPr>
                <w:sz w:val="20"/>
                <w:szCs w:val="20"/>
              </w:rPr>
              <w:t>, Służba informacji lotniczej</w:t>
            </w:r>
            <w:r w:rsidRPr="00E3104E">
              <w:rPr>
                <w:sz w:val="20"/>
                <w:szCs w:val="20"/>
              </w:rPr>
              <w:t>.</w:t>
            </w:r>
          </w:p>
        </w:tc>
        <w:tc>
          <w:tcPr>
            <w:tcW w:w="2552" w:type="dxa"/>
            <w:gridSpan w:val="2"/>
            <w:shd w:val="clear" w:color="auto" w:fill="auto"/>
          </w:tcPr>
          <w:p w14:paraId="003D2A46" w14:textId="77777777" w:rsidR="00FD24B4" w:rsidRPr="00E3104E" w:rsidRDefault="00FD24B4" w:rsidP="00E21E63">
            <w:pPr>
              <w:spacing w:before="120"/>
              <w:rPr>
                <w:sz w:val="20"/>
                <w:szCs w:val="20"/>
              </w:rPr>
            </w:pPr>
            <w:r w:rsidRPr="00E3104E">
              <w:rPr>
                <w:sz w:val="20"/>
                <w:szCs w:val="20"/>
              </w:rPr>
              <w:t>Instytucja zapewniająca służby informacji lotniczej,</w:t>
            </w:r>
          </w:p>
          <w:p w14:paraId="458B6C50" w14:textId="77777777" w:rsidR="003F7CEE" w:rsidRPr="00E3104E" w:rsidRDefault="003F7CEE" w:rsidP="00E21E63">
            <w:pPr>
              <w:rPr>
                <w:sz w:val="20"/>
                <w:szCs w:val="20"/>
              </w:rPr>
            </w:pPr>
            <w:r w:rsidRPr="00E3104E">
              <w:rPr>
                <w:sz w:val="20"/>
                <w:szCs w:val="20"/>
              </w:rPr>
              <w:t>Operator lotniska</w:t>
            </w:r>
            <w:r w:rsidR="00E21E63" w:rsidRPr="00E3104E">
              <w:rPr>
                <w:sz w:val="20"/>
                <w:szCs w:val="20"/>
              </w:rPr>
              <w:t>,</w:t>
            </w:r>
          </w:p>
          <w:p w14:paraId="10C70B57" w14:textId="77777777" w:rsidR="003F7CEE" w:rsidRPr="00E3104E" w:rsidRDefault="003F7CEE" w:rsidP="00E21E63">
            <w:pPr>
              <w:rPr>
                <w:sz w:val="20"/>
                <w:szCs w:val="20"/>
              </w:rPr>
            </w:pPr>
            <w:r w:rsidRPr="00E3104E">
              <w:rPr>
                <w:sz w:val="20"/>
                <w:szCs w:val="20"/>
              </w:rPr>
              <w:t>Operator statku powietrznego</w:t>
            </w:r>
            <w:r w:rsidR="00E21E63" w:rsidRPr="00E3104E">
              <w:rPr>
                <w:sz w:val="20"/>
                <w:szCs w:val="20"/>
              </w:rPr>
              <w:t>,</w:t>
            </w:r>
          </w:p>
          <w:p w14:paraId="3F0AB50A" w14:textId="77777777" w:rsidR="004C5F2C" w:rsidRPr="00E3104E" w:rsidRDefault="004C5F2C" w:rsidP="004057D2">
            <w:pPr>
              <w:spacing w:after="120"/>
              <w:rPr>
                <w:sz w:val="20"/>
                <w:szCs w:val="20"/>
              </w:rPr>
            </w:pPr>
            <w:r w:rsidRPr="00E3104E">
              <w:rPr>
                <w:sz w:val="20"/>
                <w:szCs w:val="20"/>
              </w:rPr>
              <w:t>EUROCONTROL.</w:t>
            </w:r>
          </w:p>
        </w:tc>
        <w:tc>
          <w:tcPr>
            <w:tcW w:w="1489" w:type="dxa"/>
            <w:gridSpan w:val="2"/>
            <w:shd w:val="clear" w:color="auto" w:fill="auto"/>
          </w:tcPr>
          <w:p w14:paraId="18D00F76" w14:textId="77777777" w:rsidR="004C5F2C" w:rsidRPr="00E3104E" w:rsidRDefault="004C5F2C" w:rsidP="002A5B55">
            <w:pPr>
              <w:spacing w:before="120"/>
              <w:rPr>
                <w:sz w:val="20"/>
                <w:szCs w:val="20"/>
              </w:rPr>
            </w:pPr>
            <w:r w:rsidRPr="00E3104E">
              <w:rPr>
                <w:sz w:val="20"/>
                <w:szCs w:val="20"/>
              </w:rPr>
              <w:t>ZAŁĄCZNIK H</w:t>
            </w:r>
          </w:p>
        </w:tc>
      </w:tr>
      <w:tr w:rsidR="00E3104E" w:rsidRPr="00E3104E" w14:paraId="7EEE83EC" w14:textId="77777777" w:rsidTr="002D3498">
        <w:trPr>
          <w:gridAfter w:val="1"/>
          <w:wAfter w:w="70" w:type="dxa"/>
          <w:trHeight w:val="1816"/>
        </w:trPr>
        <w:tc>
          <w:tcPr>
            <w:tcW w:w="817" w:type="dxa"/>
            <w:shd w:val="clear" w:color="auto" w:fill="auto"/>
          </w:tcPr>
          <w:p w14:paraId="3F9CDCF3" w14:textId="77777777" w:rsidR="004C5F2C" w:rsidRPr="00E3104E" w:rsidRDefault="004C5F2C" w:rsidP="004C5F2C">
            <w:pPr>
              <w:spacing w:before="120"/>
              <w:jc w:val="center"/>
              <w:rPr>
                <w:sz w:val="20"/>
                <w:szCs w:val="20"/>
              </w:rPr>
            </w:pPr>
            <w:r w:rsidRPr="00E3104E">
              <w:rPr>
                <w:sz w:val="20"/>
                <w:szCs w:val="20"/>
              </w:rPr>
              <w:t>1.8.4</w:t>
            </w:r>
          </w:p>
        </w:tc>
        <w:tc>
          <w:tcPr>
            <w:tcW w:w="4536" w:type="dxa"/>
            <w:shd w:val="clear" w:color="auto" w:fill="auto"/>
          </w:tcPr>
          <w:p w14:paraId="7FD53A28" w14:textId="77777777" w:rsidR="004C5F2C" w:rsidRPr="00E3104E" w:rsidRDefault="00FD24B4" w:rsidP="00FD24B4">
            <w:pPr>
              <w:spacing w:before="120" w:after="120"/>
              <w:rPr>
                <w:sz w:val="20"/>
                <w:szCs w:val="20"/>
              </w:rPr>
            </w:pPr>
            <w:r w:rsidRPr="00E3104E">
              <w:rPr>
                <w:sz w:val="20"/>
                <w:szCs w:val="20"/>
              </w:rPr>
              <w:t>Ergonomia map lotniczych oraz powiązanej dokumentacji powinny ulegać poprawie w celu wzmocnienia ich czytelności i używalności</w:t>
            </w:r>
            <w:r w:rsidR="004057D2">
              <w:rPr>
                <w:sz w:val="20"/>
                <w:szCs w:val="20"/>
              </w:rPr>
              <w:t>, oraz być zgodne z odpowiednimi standardami dla map lotniczych</w:t>
            </w:r>
            <w:r w:rsidRPr="00E3104E">
              <w:rPr>
                <w:sz w:val="20"/>
                <w:szCs w:val="20"/>
              </w:rPr>
              <w:t>.</w:t>
            </w:r>
          </w:p>
        </w:tc>
        <w:tc>
          <w:tcPr>
            <w:tcW w:w="2552" w:type="dxa"/>
            <w:gridSpan w:val="2"/>
            <w:shd w:val="clear" w:color="auto" w:fill="auto"/>
          </w:tcPr>
          <w:p w14:paraId="3224FAB5" w14:textId="77777777" w:rsidR="004C5F2C" w:rsidRPr="00E3104E" w:rsidRDefault="004C5F2C" w:rsidP="00E21E63">
            <w:pPr>
              <w:spacing w:before="120"/>
              <w:rPr>
                <w:sz w:val="20"/>
                <w:szCs w:val="20"/>
              </w:rPr>
            </w:pPr>
            <w:r w:rsidRPr="00E3104E">
              <w:rPr>
                <w:sz w:val="20"/>
                <w:szCs w:val="20"/>
              </w:rPr>
              <w:t>Instytucja zapewniająca służby żeglugi powietrznej</w:t>
            </w:r>
            <w:r w:rsidR="00FD24B4" w:rsidRPr="00E3104E">
              <w:rPr>
                <w:sz w:val="20"/>
                <w:szCs w:val="20"/>
              </w:rPr>
              <w:t>,</w:t>
            </w:r>
          </w:p>
          <w:p w14:paraId="4FB2B411" w14:textId="77777777" w:rsidR="00FD24B4" w:rsidRPr="00E3104E" w:rsidRDefault="00FD24B4" w:rsidP="00E21E63">
            <w:pPr>
              <w:rPr>
                <w:sz w:val="20"/>
                <w:szCs w:val="20"/>
              </w:rPr>
            </w:pPr>
            <w:r w:rsidRPr="00E3104E">
              <w:rPr>
                <w:sz w:val="20"/>
                <w:szCs w:val="20"/>
              </w:rPr>
              <w:t>Instytucja zapewniająca służby informacji lotniczej,</w:t>
            </w:r>
          </w:p>
          <w:p w14:paraId="15B2C080" w14:textId="77777777" w:rsidR="003F7CEE" w:rsidRPr="00E3104E" w:rsidRDefault="003F7CEE" w:rsidP="00E21E63">
            <w:pPr>
              <w:rPr>
                <w:sz w:val="20"/>
                <w:szCs w:val="20"/>
              </w:rPr>
            </w:pPr>
            <w:r w:rsidRPr="00E3104E">
              <w:rPr>
                <w:sz w:val="20"/>
                <w:szCs w:val="20"/>
              </w:rPr>
              <w:t>Operator lotniska</w:t>
            </w:r>
            <w:r w:rsidR="00FD24B4" w:rsidRPr="00E3104E">
              <w:rPr>
                <w:sz w:val="20"/>
                <w:szCs w:val="20"/>
              </w:rPr>
              <w:t>,</w:t>
            </w:r>
          </w:p>
          <w:p w14:paraId="058FBD8E" w14:textId="77777777" w:rsidR="004C5F2C" w:rsidRPr="00E3104E" w:rsidRDefault="003F7CEE" w:rsidP="004057D2">
            <w:pPr>
              <w:rPr>
                <w:sz w:val="20"/>
                <w:szCs w:val="20"/>
              </w:rPr>
            </w:pPr>
            <w:r w:rsidRPr="00E3104E">
              <w:rPr>
                <w:sz w:val="20"/>
                <w:szCs w:val="20"/>
              </w:rPr>
              <w:t>Operator statku powietrznego</w:t>
            </w:r>
            <w:r w:rsidR="00FD24B4" w:rsidRPr="00E3104E">
              <w:rPr>
                <w:sz w:val="20"/>
                <w:szCs w:val="20"/>
              </w:rPr>
              <w:t>.</w:t>
            </w:r>
          </w:p>
        </w:tc>
        <w:tc>
          <w:tcPr>
            <w:tcW w:w="1489" w:type="dxa"/>
            <w:gridSpan w:val="2"/>
            <w:shd w:val="clear" w:color="auto" w:fill="auto"/>
          </w:tcPr>
          <w:p w14:paraId="766795E6" w14:textId="77777777" w:rsidR="004C5F2C" w:rsidRPr="00E3104E" w:rsidRDefault="004C5F2C" w:rsidP="002A5B55">
            <w:pPr>
              <w:spacing w:before="120"/>
              <w:rPr>
                <w:sz w:val="20"/>
                <w:szCs w:val="20"/>
              </w:rPr>
            </w:pPr>
            <w:r w:rsidRPr="00E3104E">
              <w:rPr>
                <w:sz w:val="20"/>
                <w:szCs w:val="20"/>
              </w:rPr>
              <w:t>ZAŁĄCZNIK H</w:t>
            </w:r>
          </w:p>
        </w:tc>
      </w:tr>
      <w:tr w:rsidR="002D3498" w:rsidRPr="001B5ADD" w14:paraId="192A5831" w14:textId="77777777" w:rsidTr="002D3498">
        <w:trPr>
          <w:trHeight w:val="495"/>
        </w:trPr>
        <w:tc>
          <w:tcPr>
            <w:tcW w:w="817" w:type="dxa"/>
            <w:shd w:val="clear" w:color="auto" w:fill="95B3D7" w:themeFill="accent1" w:themeFillTint="99"/>
            <w:vAlign w:val="center"/>
          </w:tcPr>
          <w:p w14:paraId="1F48002E" w14:textId="77777777" w:rsidR="002D3498" w:rsidRPr="001B5ADD" w:rsidRDefault="002D3498" w:rsidP="002E1EAC">
            <w:pPr>
              <w:jc w:val="center"/>
              <w:rPr>
                <w:b/>
                <w:color w:val="000000" w:themeColor="text1"/>
                <w:sz w:val="24"/>
                <w:szCs w:val="24"/>
              </w:rPr>
            </w:pPr>
            <w:r w:rsidRPr="001B5ADD">
              <w:rPr>
                <w:b/>
                <w:color w:val="000000" w:themeColor="text1"/>
                <w:sz w:val="24"/>
                <w:szCs w:val="24"/>
              </w:rPr>
              <w:lastRenderedPageBreak/>
              <w:sym w:font="Symbol" w:char="F023"/>
            </w:r>
          </w:p>
        </w:tc>
        <w:tc>
          <w:tcPr>
            <w:tcW w:w="4820" w:type="dxa"/>
            <w:gridSpan w:val="2"/>
            <w:shd w:val="clear" w:color="auto" w:fill="95B3D7" w:themeFill="accent1" w:themeFillTint="99"/>
            <w:vAlign w:val="center"/>
          </w:tcPr>
          <w:p w14:paraId="283B998A" w14:textId="77777777" w:rsidR="002D3498" w:rsidRPr="001B5ADD" w:rsidRDefault="002D3498" w:rsidP="002E1EAC">
            <w:pPr>
              <w:rPr>
                <w:b/>
                <w:color w:val="000000" w:themeColor="text1"/>
                <w:sz w:val="24"/>
                <w:szCs w:val="24"/>
              </w:rPr>
            </w:pPr>
            <w:r w:rsidRPr="001B5ADD">
              <w:rPr>
                <w:b/>
                <w:color w:val="000000" w:themeColor="text1"/>
                <w:sz w:val="24"/>
                <w:szCs w:val="24"/>
              </w:rPr>
              <w:t>ZALECENIE</w:t>
            </w:r>
          </w:p>
        </w:tc>
        <w:tc>
          <w:tcPr>
            <w:tcW w:w="2410" w:type="dxa"/>
            <w:gridSpan w:val="2"/>
            <w:shd w:val="clear" w:color="auto" w:fill="95B3D7" w:themeFill="accent1" w:themeFillTint="99"/>
            <w:vAlign w:val="center"/>
          </w:tcPr>
          <w:p w14:paraId="117DF8C9" w14:textId="77777777" w:rsidR="002D3498" w:rsidRPr="001B5ADD" w:rsidRDefault="002D3498" w:rsidP="002E1EAC">
            <w:pPr>
              <w:rPr>
                <w:b/>
                <w:color w:val="000000" w:themeColor="text1"/>
                <w:sz w:val="24"/>
                <w:szCs w:val="24"/>
              </w:rPr>
            </w:pPr>
            <w:r w:rsidRPr="001B5ADD">
              <w:rPr>
                <w:b/>
                <w:color w:val="000000" w:themeColor="text1"/>
                <w:sz w:val="24"/>
                <w:szCs w:val="24"/>
              </w:rPr>
              <w:t>DZIAŁANIE</w:t>
            </w:r>
          </w:p>
        </w:tc>
        <w:tc>
          <w:tcPr>
            <w:tcW w:w="1417" w:type="dxa"/>
            <w:gridSpan w:val="2"/>
            <w:shd w:val="clear" w:color="auto" w:fill="95B3D7" w:themeFill="accent1" w:themeFillTint="99"/>
            <w:vAlign w:val="center"/>
          </w:tcPr>
          <w:p w14:paraId="28BDEC98" w14:textId="77777777" w:rsidR="002D3498" w:rsidRPr="001B5ADD" w:rsidRDefault="002D3498" w:rsidP="002E1EAC">
            <w:pPr>
              <w:rPr>
                <w:b/>
                <w:color w:val="000000" w:themeColor="text1"/>
                <w:sz w:val="24"/>
                <w:szCs w:val="24"/>
              </w:rPr>
            </w:pPr>
            <w:r w:rsidRPr="001B5ADD">
              <w:rPr>
                <w:b/>
                <w:color w:val="000000" w:themeColor="text1"/>
                <w:sz w:val="24"/>
                <w:szCs w:val="24"/>
              </w:rPr>
              <w:t>WYTYCZNE</w:t>
            </w:r>
          </w:p>
        </w:tc>
      </w:tr>
      <w:tr w:rsidR="00E3104E" w:rsidRPr="00E3104E" w14:paraId="0FF3449F" w14:textId="77777777" w:rsidTr="002D3498">
        <w:trPr>
          <w:gridAfter w:val="1"/>
          <w:wAfter w:w="70" w:type="dxa"/>
          <w:trHeight w:val="1253"/>
        </w:trPr>
        <w:tc>
          <w:tcPr>
            <w:tcW w:w="817" w:type="dxa"/>
            <w:shd w:val="clear" w:color="auto" w:fill="auto"/>
          </w:tcPr>
          <w:p w14:paraId="08860288" w14:textId="77777777" w:rsidR="004C5F2C" w:rsidRPr="00E3104E" w:rsidRDefault="004C5F2C" w:rsidP="004C5F2C">
            <w:pPr>
              <w:spacing w:before="120"/>
              <w:jc w:val="center"/>
              <w:rPr>
                <w:sz w:val="20"/>
                <w:szCs w:val="20"/>
              </w:rPr>
            </w:pPr>
            <w:r w:rsidRPr="00E3104E">
              <w:rPr>
                <w:sz w:val="20"/>
                <w:szCs w:val="20"/>
              </w:rPr>
              <w:t>1.8.5</w:t>
            </w:r>
          </w:p>
        </w:tc>
        <w:tc>
          <w:tcPr>
            <w:tcW w:w="4536" w:type="dxa"/>
            <w:shd w:val="clear" w:color="auto" w:fill="auto"/>
          </w:tcPr>
          <w:p w14:paraId="181BCDC3" w14:textId="77777777" w:rsidR="004C5F2C" w:rsidRPr="00E3104E" w:rsidRDefault="00FD24B4" w:rsidP="00FD24B4">
            <w:pPr>
              <w:spacing w:before="120" w:after="120"/>
              <w:rPr>
                <w:sz w:val="20"/>
                <w:szCs w:val="20"/>
              </w:rPr>
            </w:pPr>
            <w:r w:rsidRPr="00E3104E">
              <w:rPr>
                <w:sz w:val="20"/>
                <w:szCs w:val="20"/>
              </w:rPr>
              <w:t xml:space="preserve">Dążyć w kierunku zarządzania cyfrowymi informacjami lotniczymi w celu zapewnienia i wykorzystania dużej jakości danych w </w:t>
            </w:r>
            <w:proofErr w:type="spellStart"/>
            <w:r w:rsidRPr="00E3104E">
              <w:rPr>
                <w:sz w:val="20"/>
                <w:szCs w:val="20"/>
              </w:rPr>
              <w:t>interoperacyjnym</w:t>
            </w:r>
            <w:proofErr w:type="spellEnd"/>
            <w:r w:rsidRPr="00E3104E">
              <w:rPr>
                <w:sz w:val="20"/>
                <w:szCs w:val="20"/>
              </w:rPr>
              <w:t xml:space="preserve"> formacie wymiennym.</w:t>
            </w:r>
          </w:p>
        </w:tc>
        <w:tc>
          <w:tcPr>
            <w:tcW w:w="2552" w:type="dxa"/>
            <w:gridSpan w:val="2"/>
            <w:shd w:val="clear" w:color="auto" w:fill="auto"/>
          </w:tcPr>
          <w:p w14:paraId="7DB167B6" w14:textId="77777777" w:rsidR="003F7CEE" w:rsidRPr="00E3104E" w:rsidRDefault="003F7CEE" w:rsidP="00E21E63">
            <w:pPr>
              <w:spacing w:before="120"/>
              <w:rPr>
                <w:sz w:val="20"/>
                <w:szCs w:val="20"/>
              </w:rPr>
            </w:pPr>
            <w:r w:rsidRPr="00E3104E">
              <w:rPr>
                <w:sz w:val="20"/>
                <w:szCs w:val="20"/>
              </w:rPr>
              <w:t>Operator lotniska</w:t>
            </w:r>
            <w:r w:rsidR="00FD24B4" w:rsidRPr="00E3104E">
              <w:rPr>
                <w:sz w:val="20"/>
                <w:szCs w:val="20"/>
              </w:rPr>
              <w:t>,</w:t>
            </w:r>
          </w:p>
          <w:p w14:paraId="19E4A1F6" w14:textId="77777777" w:rsidR="004C5F2C" w:rsidRPr="00E3104E" w:rsidRDefault="004C5F2C" w:rsidP="00E21E63">
            <w:pPr>
              <w:rPr>
                <w:sz w:val="20"/>
                <w:szCs w:val="20"/>
              </w:rPr>
            </w:pPr>
            <w:r w:rsidRPr="00E3104E">
              <w:rPr>
                <w:sz w:val="20"/>
                <w:szCs w:val="20"/>
              </w:rPr>
              <w:t>Instytucja zapewniająca służby żeglugi powietrznej</w:t>
            </w:r>
            <w:r w:rsidR="00FD24B4" w:rsidRPr="00E3104E">
              <w:rPr>
                <w:sz w:val="20"/>
                <w:szCs w:val="20"/>
              </w:rPr>
              <w:t>,</w:t>
            </w:r>
          </w:p>
          <w:p w14:paraId="7326231F" w14:textId="77777777" w:rsidR="00FD24B4" w:rsidRPr="00E3104E" w:rsidRDefault="00FD24B4" w:rsidP="00E21E63">
            <w:pPr>
              <w:rPr>
                <w:sz w:val="20"/>
                <w:szCs w:val="20"/>
              </w:rPr>
            </w:pPr>
            <w:r w:rsidRPr="00E3104E">
              <w:rPr>
                <w:sz w:val="20"/>
                <w:szCs w:val="20"/>
              </w:rPr>
              <w:t>Instytucja zapewniająca służby informacji lotniczej,</w:t>
            </w:r>
          </w:p>
          <w:p w14:paraId="191E446A" w14:textId="77777777" w:rsidR="00FD24B4" w:rsidRPr="00E3104E" w:rsidRDefault="00FD24B4" w:rsidP="00E21E63">
            <w:pPr>
              <w:rPr>
                <w:sz w:val="20"/>
                <w:szCs w:val="20"/>
              </w:rPr>
            </w:pPr>
            <w:r w:rsidRPr="00E3104E">
              <w:rPr>
                <w:sz w:val="20"/>
                <w:szCs w:val="20"/>
              </w:rPr>
              <w:t>Władza lotnicza,</w:t>
            </w:r>
          </w:p>
          <w:p w14:paraId="39335C91" w14:textId="77777777" w:rsidR="004C5F2C" w:rsidRPr="00E3104E" w:rsidRDefault="004C5F2C" w:rsidP="00E21E63">
            <w:pPr>
              <w:spacing w:after="120"/>
              <w:rPr>
                <w:sz w:val="20"/>
                <w:szCs w:val="20"/>
              </w:rPr>
            </w:pPr>
            <w:r w:rsidRPr="00E3104E">
              <w:rPr>
                <w:sz w:val="20"/>
                <w:szCs w:val="20"/>
              </w:rPr>
              <w:t>EUROCONTROL.</w:t>
            </w:r>
          </w:p>
        </w:tc>
        <w:tc>
          <w:tcPr>
            <w:tcW w:w="1489" w:type="dxa"/>
            <w:gridSpan w:val="2"/>
            <w:shd w:val="clear" w:color="auto" w:fill="auto"/>
          </w:tcPr>
          <w:p w14:paraId="0272FA26" w14:textId="77777777" w:rsidR="004C5F2C" w:rsidRPr="00E3104E" w:rsidRDefault="004C5F2C" w:rsidP="002A5B55">
            <w:pPr>
              <w:spacing w:before="120"/>
              <w:rPr>
                <w:sz w:val="20"/>
                <w:szCs w:val="20"/>
              </w:rPr>
            </w:pPr>
            <w:r w:rsidRPr="00E3104E">
              <w:rPr>
                <w:sz w:val="20"/>
                <w:szCs w:val="20"/>
              </w:rPr>
              <w:t>ZAŁĄCZNIK H</w:t>
            </w:r>
          </w:p>
        </w:tc>
      </w:tr>
      <w:tr w:rsidR="00E3104E" w:rsidRPr="00E3104E" w14:paraId="1A09C66C" w14:textId="77777777" w:rsidTr="002D3498">
        <w:trPr>
          <w:gridAfter w:val="1"/>
          <w:wAfter w:w="70" w:type="dxa"/>
          <w:trHeight w:val="1816"/>
        </w:trPr>
        <w:tc>
          <w:tcPr>
            <w:tcW w:w="817" w:type="dxa"/>
            <w:shd w:val="clear" w:color="auto" w:fill="auto"/>
          </w:tcPr>
          <w:p w14:paraId="029C3FD1" w14:textId="77777777" w:rsidR="004C5F2C" w:rsidRPr="00E3104E" w:rsidRDefault="004C5F2C" w:rsidP="004C5F2C">
            <w:pPr>
              <w:spacing w:before="120"/>
              <w:jc w:val="center"/>
              <w:rPr>
                <w:sz w:val="20"/>
                <w:szCs w:val="20"/>
              </w:rPr>
            </w:pPr>
            <w:r w:rsidRPr="00E3104E">
              <w:rPr>
                <w:sz w:val="20"/>
                <w:szCs w:val="20"/>
              </w:rPr>
              <w:t>1.8.6</w:t>
            </w:r>
          </w:p>
        </w:tc>
        <w:tc>
          <w:tcPr>
            <w:tcW w:w="4536" w:type="dxa"/>
            <w:shd w:val="clear" w:color="auto" w:fill="auto"/>
          </w:tcPr>
          <w:p w14:paraId="3F48D3F2" w14:textId="77777777" w:rsidR="004C5F2C" w:rsidRPr="00E3104E" w:rsidRDefault="00FD24B4" w:rsidP="002A5B55">
            <w:pPr>
              <w:spacing w:before="120" w:after="120"/>
              <w:rPr>
                <w:sz w:val="20"/>
                <w:szCs w:val="20"/>
              </w:rPr>
            </w:pPr>
            <w:r w:rsidRPr="00E3104E">
              <w:rPr>
                <w:sz w:val="20"/>
                <w:szCs w:val="20"/>
              </w:rPr>
              <w:t>Operatorzy lotniska oraz instytucje zapewniające służby informacji lotniczej powinny opracować oficjalne ustalenia oraz przypisać obowiązki mające na celu utrzymanie bezpośredniego i ciągłego kontaktu.</w:t>
            </w:r>
          </w:p>
        </w:tc>
        <w:tc>
          <w:tcPr>
            <w:tcW w:w="2552" w:type="dxa"/>
            <w:gridSpan w:val="2"/>
            <w:shd w:val="clear" w:color="auto" w:fill="auto"/>
          </w:tcPr>
          <w:p w14:paraId="67F7CC65" w14:textId="77777777" w:rsidR="004C5F2C" w:rsidRPr="00E3104E" w:rsidRDefault="004C5F2C" w:rsidP="00E21E63">
            <w:pPr>
              <w:spacing w:before="120"/>
              <w:rPr>
                <w:sz w:val="20"/>
                <w:szCs w:val="20"/>
              </w:rPr>
            </w:pPr>
            <w:r w:rsidRPr="00E3104E">
              <w:rPr>
                <w:sz w:val="20"/>
                <w:szCs w:val="20"/>
              </w:rPr>
              <w:t>Instytucja zapewniająca służby żeglugi powietrznej</w:t>
            </w:r>
            <w:r w:rsidR="00FD24B4" w:rsidRPr="00E3104E">
              <w:rPr>
                <w:sz w:val="20"/>
                <w:szCs w:val="20"/>
              </w:rPr>
              <w:t>,</w:t>
            </w:r>
          </w:p>
          <w:p w14:paraId="28693B99" w14:textId="77777777" w:rsidR="00FD24B4" w:rsidRPr="00E3104E" w:rsidRDefault="00FD24B4" w:rsidP="00E21E63">
            <w:pPr>
              <w:rPr>
                <w:sz w:val="20"/>
                <w:szCs w:val="20"/>
              </w:rPr>
            </w:pPr>
            <w:r w:rsidRPr="00E3104E">
              <w:rPr>
                <w:sz w:val="20"/>
                <w:szCs w:val="20"/>
              </w:rPr>
              <w:t>Instytucja zapewniająca służby informacji lotniczej,</w:t>
            </w:r>
          </w:p>
          <w:p w14:paraId="68202E8D" w14:textId="77777777" w:rsidR="003F7CEE" w:rsidRPr="00E3104E" w:rsidRDefault="003F7CEE" w:rsidP="00E21E63">
            <w:pPr>
              <w:rPr>
                <w:sz w:val="20"/>
                <w:szCs w:val="20"/>
              </w:rPr>
            </w:pPr>
            <w:r w:rsidRPr="00E3104E">
              <w:rPr>
                <w:sz w:val="20"/>
                <w:szCs w:val="20"/>
              </w:rPr>
              <w:t>Operator lotniska</w:t>
            </w:r>
            <w:r w:rsidR="00FD24B4" w:rsidRPr="00E3104E">
              <w:rPr>
                <w:sz w:val="20"/>
                <w:szCs w:val="20"/>
              </w:rPr>
              <w:t>,</w:t>
            </w:r>
          </w:p>
          <w:p w14:paraId="35A6CC7D" w14:textId="77777777" w:rsidR="004C5F2C" w:rsidRPr="00E3104E" w:rsidRDefault="00FD24B4" w:rsidP="00E21E63">
            <w:pPr>
              <w:rPr>
                <w:sz w:val="20"/>
                <w:szCs w:val="20"/>
              </w:rPr>
            </w:pPr>
            <w:r w:rsidRPr="00E3104E">
              <w:rPr>
                <w:sz w:val="20"/>
                <w:szCs w:val="20"/>
              </w:rPr>
              <w:t>Władza lotnicza.</w:t>
            </w:r>
          </w:p>
        </w:tc>
        <w:tc>
          <w:tcPr>
            <w:tcW w:w="1489" w:type="dxa"/>
            <w:gridSpan w:val="2"/>
            <w:shd w:val="clear" w:color="auto" w:fill="auto"/>
          </w:tcPr>
          <w:p w14:paraId="5AFF9526" w14:textId="77777777" w:rsidR="004C5F2C" w:rsidRPr="00E3104E" w:rsidRDefault="004C5F2C" w:rsidP="002A5B55">
            <w:pPr>
              <w:spacing w:before="120"/>
              <w:rPr>
                <w:sz w:val="20"/>
                <w:szCs w:val="20"/>
              </w:rPr>
            </w:pPr>
            <w:r w:rsidRPr="00E3104E">
              <w:rPr>
                <w:sz w:val="20"/>
                <w:szCs w:val="20"/>
              </w:rPr>
              <w:t>ZAŁĄCZNIK H</w:t>
            </w:r>
          </w:p>
        </w:tc>
      </w:tr>
    </w:tbl>
    <w:p w14:paraId="040DDB21" w14:textId="77777777" w:rsidR="004C5F2C" w:rsidRPr="00FB0371" w:rsidRDefault="004C5F2C" w:rsidP="00FB0371">
      <w:pPr>
        <w:spacing w:after="0" w:line="360" w:lineRule="auto"/>
        <w:rPr>
          <w:b/>
        </w:rPr>
      </w:pPr>
    </w:p>
    <w:p w14:paraId="229C35D1" w14:textId="77777777" w:rsidR="00FB0371" w:rsidRDefault="00FB0371" w:rsidP="00FB0371">
      <w:pPr>
        <w:spacing w:after="0" w:line="360" w:lineRule="auto"/>
        <w:rPr>
          <w:b/>
        </w:rPr>
        <w:sectPr w:rsidR="00FB0371" w:rsidSect="00700A06">
          <w:pgSz w:w="11906" w:h="16838"/>
          <w:pgMar w:top="1417" w:right="1417" w:bottom="1417" w:left="1417" w:header="708" w:footer="708" w:gutter="0"/>
          <w:cols w:space="708"/>
          <w:docGrid w:linePitch="360"/>
        </w:sectPr>
      </w:pPr>
    </w:p>
    <w:p w14:paraId="5DC94893" w14:textId="77777777" w:rsidR="00FB0371" w:rsidRPr="00792668" w:rsidRDefault="00CC4BB3" w:rsidP="00792668">
      <w:pPr>
        <w:spacing w:before="240" w:after="240" w:line="240" w:lineRule="auto"/>
        <w:rPr>
          <w:b/>
          <w:sz w:val="24"/>
          <w:szCs w:val="24"/>
        </w:rPr>
      </w:pPr>
      <w:r w:rsidRPr="00792668">
        <w:rPr>
          <w:b/>
          <w:sz w:val="24"/>
          <w:szCs w:val="24"/>
        </w:rPr>
        <w:t>1.9</w:t>
      </w:r>
      <w:r w:rsidRPr="00792668">
        <w:rPr>
          <w:b/>
          <w:sz w:val="24"/>
          <w:szCs w:val="24"/>
        </w:rPr>
        <w:tab/>
        <w:t>TECHNOLOGIA</w:t>
      </w:r>
    </w:p>
    <w:tbl>
      <w:tblPr>
        <w:tblStyle w:val="Tabela-Siatka"/>
        <w:tblW w:w="9394" w:type="dxa"/>
        <w:tblLook w:val="04A0" w:firstRow="1" w:lastRow="0" w:firstColumn="1" w:lastColumn="0" w:noHBand="0" w:noVBand="1"/>
      </w:tblPr>
      <w:tblGrid>
        <w:gridCol w:w="817"/>
        <w:gridCol w:w="4536"/>
        <w:gridCol w:w="2552"/>
        <w:gridCol w:w="1489"/>
      </w:tblGrid>
      <w:tr w:rsidR="00E3104E" w:rsidRPr="00DF2B8F" w14:paraId="34FD5AA6" w14:textId="77777777" w:rsidTr="00E3104E">
        <w:trPr>
          <w:trHeight w:val="495"/>
        </w:trPr>
        <w:tc>
          <w:tcPr>
            <w:tcW w:w="817" w:type="dxa"/>
            <w:shd w:val="clear" w:color="auto" w:fill="95B3D7" w:themeFill="accent1" w:themeFillTint="99"/>
            <w:vAlign w:val="center"/>
          </w:tcPr>
          <w:p w14:paraId="0DF20B58" w14:textId="77777777" w:rsidR="00CC4BB3" w:rsidRPr="00DF2B8F" w:rsidRDefault="00CC4BB3" w:rsidP="00CC4BB3">
            <w:pPr>
              <w:jc w:val="center"/>
              <w:rPr>
                <w:b/>
                <w:sz w:val="24"/>
                <w:szCs w:val="24"/>
              </w:rPr>
            </w:pPr>
            <w:r w:rsidRPr="00DF2B8F">
              <w:rPr>
                <w:b/>
                <w:sz w:val="24"/>
                <w:szCs w:val="24"/>
              </w:rPr>
              <w:sym w:font="Symbol" w:char="F023"/>
            </w:r>
          </w:p>
        </w:tc>
        <w:tc>
          <w:tcPr>
            <w:tcW w:w="4536" w:type="dxa"/>
            <w:shd w:val="clear" w:color="auto" w:fill="95B3D7" w:themeFill="accent1" w:themeFillTint="99"/>
            <w:vAlign w:val="center"/>
          </w:tcPr>
          <w:p w14:paraId="19A9DD94" w14:textId="77777777" w:rsidR="00CC4BB3" w:rsidRPr="00DF2B8F" w:rsidRDefault="00CC4BB3" w:rsidP="00CC4BB3">
            <w:pPr>
              <w:rPr>
                <w:b/>
                <w:sz w:val="24"/>
                <w:szCs w:val="24"/>
              </w:rPr>
            </w:pPr>
            <w:r w:rsidRPr="00DF2B8F">
              <w:rPr>
                <w:b/>
                <w:sz w:val="24"/>
                <w:szCs w:val="24"/>
              </w:rPr>
              <w:t>ZALECENIE</w:t>
            </w:r>
          </w:p>
        </w:tc>
        <w:tc>
          <w:tcPr>
            <w:tcW w:w="2552" w:type="dxa"/>
            <w:shd w:val="clear" w:color="auto" w:fill="95B3D7" w:themeFill="accent1" w:themeFillTint="99"/>
            <w:vAlign w:val="center"/>
          </w:tcPr>
          <w:p w14:paraId="24A6297E" w14:textId="77777777" w:rsidR="00CC4BB3" w:rsidRPr="00DF2B8F" w:rsidRDefault="00CC4BB3" w:rsidP="00CC4BB3">
            <w:pPr>
              <w:rPr>
                <w:b/>
                <w:sz w:val="24"/>
                <w:szCs w:val="24"/>
              </w:rPr>
            </w:pPr>
            <w:r w:rsidRPr="00DF2B8F">
              <w:rPr>
                <w:b/>
                <w:sz w:val="24"/>
                <w:szCs w:val="24"/>
              </w:rPr>
              <w:t>DZIAŁANIE</w:t>
            </w:r>
          </w:p>
        </w:tc>
        <w:tc>
          <w:tcPr>
            <w:tcW w:w="1489" w:type="dxa"/>
            <w:shd w:val="clear" w:color="auto" w:fill="95B3D7" w:themeFill="accent1" w:themeFillTint="99"/>
            <w:vAlign w:val="center"/>
          </w:tcPr>
          <w:p w14:paraId="15929F7E" w14:textId="77777777" w:rsidR="00CC4BB3" w:rsidRPr="00DF2B8F" w:rsidRDefault="00CC4BB3" w:rsidP="00CC4BB3">
            <w:pPr>
              <w:rPr>
                <w:b/>
                <w:sz w:val="24"/>
                <w:szCs w:val="24"/>
              </w:rPr>
            </w:pPr>
            <w:r w:rsidRPr="00DF2B8F">
              <w:rPr>
                <w:b/>
                <w:sz w:val="24"/>
                <w:szCs w:val="24"/>
              </w:rPr>
              <w:t>WYTYCZNE</w:t>
            </w:r>
          </w:p>
        </w:tc>
      </w:tr>
      <w:tr w:rsidR="00E3104E" w:rsidRPr="00E3104E" w14:paraId="298A9F91" w14:textId="77777777" w:rsidTr="00DF2B8F">
        <w:trPr>
          <w:trHeight w:val="1253"/>
        </w:trPr>
        <w:tc>
          <w:tcPr>
            <w:tcW w:w="817" w:type="dxa"/>
            <w:shd w:val="clear" w:color="auto" w:fill="auto"/>
          </w:tcPr>
          <w:p w14:paraId="768B5CC8" w14:textId="77777777" w:rsidR="00CC4BB3" w:rsidRPr="00E3104E" w:rsidRDefault="00CC4BB3" w:rsidP="00CC4BB3">
            <w:pPr>
              <w:spacing w:before="120"/>
              <w:jc w:val="center"/>
              <w:rPr>
                <w:sz w:val="20"/>
                <w:szCs w:val="20"/>
              </w:rPr>
            </w:pPr>
            <w:r w:rsidRPr="00E3104E">
              <w:rPr>
                <w:sz w:val="20"/>
                <w:szCs w:val="20"/>
              </w:rPr>
              <w:t>1.9.1</w:t>
            </w:r>
          </w:p>
        </w:tc>
        <w:tc>
          <w:tcPr>
            <w:tcW w:w="4536" w:type="dxa"/>
            <w:shd w:val="clear" w:color="auto" w:fill="auto"/>
          </w:tcPr>
          <w:p w14:paraId="5B7353A0" w14:textId="77777777" w:rsidR="00CC4BB3" w:rsidRPr="00E3104E" w:rsidRDefault="00CC4BB3" w:rsidP="00CC4BB3">
            <w:pPr>
              <w:spacing w:before="120" w:after="120"/>
              <w:rPr>
                <w:sz w:val="20"/>
                <w:szCs w:val="20"/>
              </w:rPr>
            </w:pPr>
            <w:r w:rsidRPr="00E3104E">
              <w:rPr>
                <w:sz w:val="20"/>
                <w:szCs w:val="20"/>
              </w:rPr>
              <w:t xml:space="preserve">Poprawiać świadomość sytuacyjną poprzez rozważenie wykorzystania technologii, które umożliwiają personelowi operacyjnemu znajdującemu się na polu manewrowym potwierdzanie ich pozycji względem drogi startowej np. poprzez </w:t>
            </w:r>
            <w:r w:rsidR="00301F8C" w:rsidRPr="00E3104E">
              <w:rPr>
                <w:sz w:val="20"/>
                <w:szCs w:val="20"/>
              </w:rPr>
              <w:t xml:space="preserve">system </w:t>
            </w:r>
            <w:r w:rsidRPr="00E3104E">
              <w:rPr>
                <w:sz w:val="20"/>
                <w:szCs w:val="20"/>
              </w:rPr>
              <w:t xml:space="preserve">GPS z transponderem lub </w:t>
            </w:r>
            <w:r w:rsidR="00301F8C" w:rsidRPr="00E3104E">
              <w:rPr>
                <w:sz w:val="20"/>
                <w:szCs w:val="20"/>
              </w:rPr>
              <w:t>mapy lotniska, pomoce wzrokowe, znaki pionowe</w:t>
            </w:r>
            <w:r w:rsidR="004B5F26">
              <w:rPr>
                <w:sz w:val="20"/>
                <w:szCs w:val="20"/>
              </w:rPr>
              <w:t>, itp</w:t>
            </w:r>
            <w:r w:rsidR="00301F8C" w:rsidRPr="00E3104E">
              <w:rPr>
                <w:sz w:val="20"/>
                <w:szCs w:val="20"/>
              </w:rPr>
              <w:t>.</w:t>
            </w:r>
          </w:p>
        </w:tc>
        <w:tc>
          <w:tcPr>
            <w:tcW w:w="2552" w:type="dxa"/>
            <w:shd w:val="clear" w:color="auto" w:fill="auto"/>
          </w:tcPr>
          <w:p w14:paraId="725BFB69" w14:textId="77777777" w:rsidR="00CC4BB3" w:rsidRPr="00E3104E" w:rsidRDefault="00CC4BB3" w:rsidP="00E21E63">
            <w:pPr>
              <w:spacing w:before="120"/>
              <w:rPr>
                <w:sz w:val="20"/>
                <w:szCs w:val="20"/>
              </w:rPr>
            </w:pPr>
            <w:r w:rsidRPr="00E3104E">
              <w:rPr>
                <w:sz w:val="20"/>
                <w:szCs w:val="20"/>
              </w:rPr>
              <w:t>Operator lotniska</w:t>
            </w:r>
            <w:r w:rsidR="00E21E63" w:rsidRPr="00E3104E">
              <w:rPr>
                <w:sz w:val="20"/>
                <w:szCs w:val="20"/>
              </w:rPr>
              <w:t>,</w:t>
            </w:r>
          </w:p>
          <w:p w14:paraId="4DC8E6A0" w14:textId="77777777" w:rsidR="00CC4BB3" w:rsidRPr="00E3104E" w:rsidRDefault="00CC4BB3" w:rsidP="00E21E63">
            <w:pPr>
              <w:rPr>
                <w:sz w:val="20"/>
                <w:szCs w:val="20"/>
              </w:rPr>
            </w:pPr>
            <w:r w:rsidRPr="00E3104E">
              <w:rPr>
                <w:sz w:val="20"/>
                <w:szCs w:val="20"/>
              </w:rPr>
              <w:t>Instytucja zapewniająca służby żeglugi powietrznej</w:t>
            </w:r>
            <w:r w:rsidR="00E21E63" w:rsidRPr="00E3104E">
              <w:rPr>
                <w:sz w:val="20"/>
                <w:szCs w:val="20"/>
              </w:rPr>
              <w:t>,</w:t>
            </w:r>
          </w:p>
          <w:p w14:paraId="2F446F27" w14:textId="77777777" w:rsidR="00CC4BB3" w:rsidRPr="00E3104E" w:rsidRDefault="00CC4BB3" w:rsidP="00E21E63">
            <w:pPr>
              <w:rPr>
                <w:sz w:val="20"/>
                <w:szCs w:val="20"/>
              </w:rPr>
            </w:pPr>
            <w:r w:rsidRPr="00E3104E">
              <w:rPr>
                <w:sz w:val="20"/>
                <w:szCs w:val="20"/>
              </w:rPr>
              <w:t>Operator statku powietrznego</w:t>
            </w:r>
            <w:r w:rsidR="00E21E63" w:rsidRPr="00E3104E">
              <w:rPr>
                <w:sz w:val="20"/>
                <w:szCs w:val="20"/>
              </w:rPr>
              <w:t>.</w:t>
            </w:r>
          </w:p>
        </w:tc>
        <w:tc>
          <w:tcPr>
            <w:tcW w:w="1489" w:type="dxa"/>
            <w:shd w:val="clear" w:color="auto" w:fill="auto"/>
          </w:tcPr>
          <w:p w14:paraId="6F68FBA3" w14:textId="77777777" w:rsidR="00CC4BB3" w:rsidRPr="00E3104E" w:rsidRDefault="004B5F26" w:rsidP="004B5F26">
            <w:pPr>
              <w:spacing w:before="120"/>
              <w:rPr>
                <w:sz w:val="20"/>
                <w:szCs w:val="20"/>
              </w:rPr>
            </w:pPr>
            <w:r w:rsidRPr="00E3104E">
              <w:rPr>
                <w:sz w:val="20"/>
                <w:szCs w:val="20"/>
              </w:rPr>
              <w:t xml:space="preserve">ZAŁĄCZNIK </w:t>
            </w:r>
            <w:r>
              <w:rPr>
                <w:sz w:val="20"/>
                <w:szCs w:val="20"/>
              </w:rPr>
              <w:t>M</w:t>
            </w:r>
          </w:p>
        </w:tc>
      </w:tr>
      <w:tr w:rsidR="00E3104E" w:rsidRPr="00E3104E" w14:paraId="5AD80816" w14:textId="77777777" w:rsidTr="00DF2B8F">
        <w:trPr>
          <w:trHeight w:val="3127"/>
        </w:trPr>
        <w:tc>
          <w:tcPr>
            <w:tcW w:w="817" w:type="dxa"/>
            <w:shd w:val="clear" w:color="auto" w:fill="auto"/>
          </w:tcPr>
          <w:p w14:paraId="46184130" w14:textId="77777777" w:rsidR="00CC4BB3" w:rsidRPr="00E3104E" w:rsidRDefault="00CC4BB3" w:rsidP="00CC4BB3">
            <w:pPr>
              <w:spacing w:before="120"/>
              <w:jc w:val="center"/>
              <w:rPr>
                <w:sz w:val="20"/>
                <w:szCs w:val="20"/>
              </w:rPr>
            </w:pPr>
            <w:r w:rsidRPr="00E3104E">
              <w:rPr>
                <w:sz w:val="20"/>
                <w:szCs w:val="20"/>
              </w:rPr>
              <w:t>1.9.2</w:t>
            </w:r>
          </w:p>
        </w:tc>
        <w:tc>
          <w:tcPr>
            <w:tcW w:w="4536" w:type="dxa"/>
            <w:shd w:val="clear" w:color="auto" w:fill="auto"/>
          </w:tcPr>
          <w:p w14:paraId="2B899B2A" w14:textId="77777777" w:rsidR="00CC4BB3" w:rsidRPr="00E3104E" w:rsidRDefault="00301F8C" w:rsidP="004B5F26">
            <w:pPr>
              <w:spacing w:before="120" w:after="120"/>
              <w:rPr>
                <w:sz w:val="20"/>
                <w:szCs w:val="20"/>
              </w:rPr>
            </w:pPr>
            <w:r w:rsidRPr="00E3104E">
              <w:rPr>
                <w:sz w:val="20"/>
                <w:szCs w:val="20"/>
              </w:rPr>
              <w:t xml:space="preserve">Promować integrację </w:t>
            </w:r>
            <w:r w:rsidR="004B5F26">
              <w:rPr>
                <w:sz w:val="20"/>
                <w:szCs w:val="20"/>
              </w:rPr>
              <w:t>systemów</w:t>
            </w:r>
            <w:r w:rsidRPr="00E3104E">
              <w:rPr>
                <w:sz w:val="20"/>
                <w:szCs w:val="20"/>
              </w:rPr>
              <w:t xml:space="preserve"> bezpieczeństwa w celu zapewnienia natychmiastowych i jednoczesnych alarmów o bliskości ruchu dla pilotów, kontrolerów ruchu lotniczego oraz kierowców pojazdów na polu manewrowym.</w:t>
            </w:r>
          </w:p>
        </w:tc>
        <w:tc>
          <w:tcPr>
            <w:tcW w:w="2552" w:type="dxa"/>
            <w:shd w:val="clear" w:color="auto" w:fill="auto"/>
          </w:tcPr>
          <w:p w14:paraId="59127418" w14:textId="77777777" w:rsidR="00CC4BB3" w:rsidRPr="00E3104E" w:rsidRDefault="00CC4BB3" w:rsidP="00E21E63">
            <w:pPr>
              <w:spacing w:before="120"/>
              <w:rPr>
                <w:sz w:val="20"/>
                <w:szCs w:val="20"/>
              </w:rPr>
            </w:pPr>
            <w:r w:rsidRPr="00E3104E">
              <w:rPr>
                <w:sz w:val="20"/>
                <w:szCs w:val="20"/>
              </w:rPr>
              <w:t>EUROCONTROL</w:t>
            </w:r>
            <w:r w:rsidR="00E21E63" w:rsidRPr="00E3104E">
              <w:rPr>
                <w:sz w:val="20"/>
                <w:szCs w:val="20"/>
              </w:rPr>
              <w:t>,</w:t>
            </w:r>
          </w:p>
          <w:p w14:paraId="33FCB4C1" w14:textId="77777777" w:rsidR="00CC4BB3" w:rsidRPr="00E3104E" w:rsidRDefault="00CC4BB3" w:rsidP="00E21E63">
            <w:pPr>
              <w:rPr>
                <w:sz w:val="20"/>
                <w:szCs w:val="20"/>
              </w:rPr>
            </w:pPr>
            <w:r w:rsidRPr="00E3104E">
              <w:rPr>
                <w:sz w:val="20"/>
                <w:szCs w:val="20"/>
              </w:rPr>
              <w:t>SESAR</w:t>
            </w:r>
            <w:r w:rsidR="00E21E63" w:rsidRPr="00E3104E">
              <w:rPr>
                <w:sz w:val="20"/>
                <w:szCs w:val="20"/>
              </w:rPr>
              <w:t>.</w:t>
            </w:r>
          </w:p>
        </w:tc>
        <w:tc>
          <w:tcPr>
            <w:tcW w:w="1489" w:type="dxa"/>
            <w:shd w:val="clear" w:color="auto" w:fill="auto"/>
          </w:tcPr>
          <w:p w14:paraId="00AF2982" w14:textId="77777777" w:rsidR="00CC4BB3" w:rsidRPr="00E3104E" w:rsidRDefault="004B5F26" w:rsidP="004B5F26">
            <w:pPr>
              <w:spacing w:before="120"/>
              <w:rPr>
                <w:sz w:val="20"/>
                <w:szCs w:val="20"/>
              </w:rPr>
            </w:pPr>
            <w:r w:rsidRPr="00E3104E">
              <w:rPr>
                <w:sz w:val="20"/>
                <w:szCs w:val="20"/>
              </w:rPr>
              <w:t xml:space="preserve">ZAŁĄCZNIK </w:t>
            </w:r>
            <w:r>
              <w:rPr>
                <w:sz w:val="20"/>
                <w:szCs w:val="20"/>
              </w:rPr>
              <w:t>M</w:t>
            </w:r>
          </w:p>
        </w:tc>
      </w:tr>
    </w:tbl>
    <w:p w14:paraId="2CBB261C" w14:textId="77777777" w:rsidR="00CC4BB3" w:rsidRPr="00FB0371" w:rsidRDefault="00CC4BB3" w:rsidP="00FB0371">
      <w:pPr>
        <w:spacing w:after="0" w:line="360" w:lineRule="auto"/>
        <w:rPr>
          <w:b/>
        </w:rPr>
      </w:pPr>
    </w:p>
    <w:p w14:paraId="22B1D79E" w14:textId="77777777" w:rsidR="00FB0371" w:rsidRDefault="00FB0371" w:rsidP="00FB0371">
      <w:pPr>
        <w:spacing w:after="0" w:line="360" w:lineRule="auto"/>
        <w:rPr>
          <w:b/>
        </w:rPr>
        <w:sectPr w:rsidR="00FB0371" w:rsidSect="00700A06">
          <w:pgSz w:w="11906" w:h="16838"/>
          <w:pgMar w:top="1417" w:right="1417" w:bottom="1417" w:left="1417" w:header="708" w:footer="708" w:gutter="0"/>
          <w:cols w:space="708"/>
          <w:docGrid w:linePitch="360"/>
        </w:sectPr>
      </w:pPr>
    </w:p>
    <w:p w14:paraId="1BA97AE7" w14:textId="77777777" w:rsidR="00FB0371" w:rsidRPr="00792668" w:rsidRDefault="00AB0161" w:rsidP="00792668">
      <w:pPr>
        <w:spacing w:before="240" w:after="240" w:line="240" w:lineRule="auto"/>
        <w:ind w:left="709" w:hanging="709"/>
        <w:rPr>
          <w:b/>
          <w:sz w:val="24"/>
          <w:szCs w:val="24"/>
        </w:rPr>
      </w:pPr>
      <w:r w:rsidRPr="00792668">
        <w:rPr>
          <w:b/>
          <w:sz w:val="24"/>
          <w:szCs w:val="24"/>
        </w:rPr>
        <w:t>1.10</w:t>
      </w:r>
      <w:r w:rsidRPr="00792668">
        <w:rPr>
          <w:b/>
          <w:sz w:val="24"/>
          <w:szCs w:val="24"/>
        </w:rPr>
        <w:tab/>
      </w:r>
      <w:r w:rsidR="004B5F26" w:rsidRPr="00792668">
        <w:rPr>
          <w:b/>
          <w:sz w:val="24"/>
          <w:szCs w:val="24"/>
        </w:rPr>
        <w:t xml:space="preserve">KWESTIE </w:t>
      </w:r>
      <w:r w:rsidR="00663DBA" w:rsidRPr="00792668">
        <w:rPr>
          <w:b/>
          <w:sz w:val="24"/>
          <w:szCs w:val="24"/>
        </w:rPr>
        <w:t>CYWILNO-WOJSKOW</w:t>
      </w:r>
      <w:r w:rsidR="004B5F26" w:rsidRPr="00792668">
        <w:rPr>
          <w:b/>
          <w:sz w:val="24"/>
          <w:szCs w:val="24"/>
        </w:rPr>
        <w:t>E</w:t>
      </w:r>
    </w:p>
    <w:tbl>
      <w:tblPr>
        <w:tblStyle w:val="Tabela-Siatka"/>
        <w:tblW w:w="9464" w:type="dxa"/>
        <w:tblLook w:val="04A0" w:firstRow="1" w:lastRow="0" w:firstColumn="1" w:lastColumn="0" w:noHBand="0" w:noVBand="1"/>
      </w:tblPr>
      <w:tblGrid>
        <w:gridCol w:w="824"/>
        <w:gridCol w:w="4813"/>
        <w:gridCol w:w="2410"/>
        <w:gridCol w:w="1417"/>
      </w:tblGrid>
      <w:tr w:rsidR="00E3104E" w:rsidRPr="00E3104E" w14:paraId="554ABD98" w14:textId="77777777" w:rsidTr="002D3498">
        <w:trPr>
          <w:trHeight w:val="495"/>
        </w:trPr>
        <w:tc>
          <w:tcPr>
            <w:tcW w:w="824" w:type="dxa"/>
            <w:shd w:val="clear" w:color="auto" w:fill="95B3D7" w:themeFill="accent1" w:themeFillTint="99"/>
            <w:vAlign w:val="center"/>
          </w:tcPr>
          <w:p w14:paraId="4FDCB3BA" w14:textId="77777777" w:rsidR="00AB0161" w:rsidRPr="00E3104E" w:rsidRDefault="00AB0161" w:rsidP="009B58D6">
            <w:pPr>
              <w:jc w:val="center"/>
              <w:rPr>
                <w:b/>
                <w:sz w:val="24"/>
                <w:szCs w:val="24"/>
              </w:rPr>
            </w:pPr>
            <w:r w:rsidRPr="00E3104E">
              <w:rPr>
                <w:b/>
                <w:sz w:val="24"/>
                <w:szCs w:val="24"/>
              </w:rPr>
              <w:sym w:font="Symbol" w:char="F023"/>
            </w:r>
          </w:p>
        </w:tc>
        <w:tc>
          <w:tcPr>
            <w:tcW w:w="4813" w:type="dxa"/>
            <w:shd w:val="clear" w:color="auto" w:fill="95B3D7" w:themeFill="accent1" w:themeFillTint="99"/>
            <w:vAlign w:val="center"/>
          </w:tcPr>
          <w:p w14:paraId="60E7CF2B" w14:textId="77777777" w:rsidR="00AB0161" w:rsidRPr="00E3104E" w:rsidRDefault="00AB0161" w:rsidP="009B58D6">
            <w:pPr>
              <w:rPr>
                <w:b/>
                <w:sz w:val="24"/>
                <w:szCs w:val="24"/>
              </w:rPr>
            </w:pPr>
            <w:r w:rsidRPr="00E3104E">
              <w:rPr>
                <w:b/>
                <w:sz w:val="24"/>
                <w:szCs w:val="24"/>
              </w:rPr>
              <w:t>ZALECENIE</w:t>
            </w:r>
          </w:p>
        </w:tc>
        <w:tc>
          <w:tcPr>
            <w:tcW w:w="2410" w:type="dxa"/>
            <w:shd w:val="clear" w:color="auto" w:fill="95B3D7" w:themeFill="accent1" w:themeFillTint="99"/>
            <w:vAlign w:val="center"/>
          </w:tcPr>
          <w:p w14:paraId="38039457" w14:textId="77777777" w:rsidR="00AB0161" w:rsidRPr="00E3104E" w:rsidRDefault="00AB0161" w:rsidP="009B58D6">
            <w:pPr>
              <w:rPr>
                <w:b/>
                <w:sz w:val="24"/>
                <w:szCs w:val="24"/>
              </w:rPr>
            </w:pPr>
            <w:r w:rsidRPr="00E3104E">
              <w:rPr>
                <w:b/>
                <w:sz w:val="24"/>
                <w:szCs w:val="24"/>
              </w:rPr>
              <w:t>DZIAŁANIE</w:t>
            </w:r>
          </w:p>
        </w:tc>
        <w:tc>
          <w:tcPr>
            <w:tcW w:w="1417" w:type="dxa"/>
            <w:shd w:val="clear" w:color="auto" w:fill="95B3D7" w:themeFill="accent1" w:themeFillTint="99"/>
            <w:vAlign w:val="center"/>
          </w:tcPr>
          <w:p w14:paraId="7C5EA0C6" w14:textId="77777777" w:rsidR="00AB0161" w:rsidRPr="00E3104E" w:rsidRDefault="00AB0161" w:rsidP="009B58D6">
            <w:pPr>
              <w:rPr>
                <w:b/>
                <w:sz w:val="24"/>
                <w:szCs w:val="24"/>
              </w:rPr>
            </w:pPr>
            <w:r w:rsidRPr="00E3104E">
              <w:rPr>
                <w:b/>
                <w:sz w:val="24"/>
                <w:szCs w:val="24"/>
              </w:rPr>
              <w:t>WYTYCZNE</w:t>
            </w:r>
          </w:p>
        </w:tc>
      </w:tr>
      <w:tr w:rsidR="00E3104E" w:rsidRPr="00E3104E" w14:paraId="4BC4EBDF" w14:textId="77777777" w:rsidTr="002D3498">
        <w:trPr>
          <w:trHeight w:val="1253"/>
        </w:trPr>
        <w:tc>
          <w:tcPr>
            <w:tcW w:w="824" w:type="dxa"/>
            <w:shd w:val="clear" w:color="auto" w:fill="auto"/>
          </w:tcPr>
          <w:p w14:paraId="2F585F30" w14:textId="77777777" w:rsidR="009E3ED6" w:rsidRPr="00E3104E" w:rsidRDefault="009E3ED6" w:rsidP="00AB0161">
            <w:pPr>
              <w:spacing w:before="120"/>
              <w:jc w:val="center"/>
              <w:rPr>
                <w:sz w:val="20"/>
                <w:szCs w:val="20"/>
              </w:rPr>
            </w:pPr>
            <w:r w:rsidRPr="00E3104E">
              <w:rPr>
                <w:sz w:val="20"/>
                <w:szCs w:val="20"/>
              </w:rPr>
              <w:t>1.10.1</w:t>
            </w:r>
          </w:p>
        </w:tc>
        <w:tc>
          <w:tcPr>
            <w:tcW w:w="4813" w:type="dxa"/>
            <w:shd w:val="clear" w:color="auto" w:fill="auto"/>
          </w:tcPr>
          <w:p w14:paraId="6C488EA6" w14:textId="77777777" w:rsidR="009E3ED6" w:rsidRPr="00E3104E" w:rsidRDefault="00444D13" w:rsidP="00444D13">
            <w:pPr>
              <w:spacing w:before="120" w:after="120"/>
              <w:rPr>
                <w:sz w:val="20"/>
                <w:szCs w:val="20"/>
              </w:rPr>
            </w:pPr>
            <w:r w:rsidRPr="00E3104E">
              <w:rPr>
                <w:sz w:val="20"/>
                <w:szCs w:val="20"/>
              </w:rPr>
              <w:t>Jeżeli na lotnisku współużytkowanym działa więcej niż jeden operator lotniska, należy określić operatora wiodącego w celu zapewnienia jednolitego, spójnego oraz skoordynowanego wdrożenia zaleceń dotyczących zapobiegania nieuprawnionym wtargnięciom na drogę startową.</w:t>
            </w:r>
          </w:p>
        </w:tc>
        <w:tc>
          <w:tcPr>
            <w:tcW w:w="2410" w:type="dxa"/>
            <w:shd w:val="clear" w:color="auto" w:fill="auto"/>
          </w:tcPr>
          <w:p w14:paraId="36956AD2" w14:textId="77777777" w:rsidR="009E3ED6" w:rsidRPr="00E3104E" w:rsidRDefault="009E3ED6" w:rsidP="00B42E0E">
            <w:pPr>
              <w:spacing w:before="120"/>
              <w:rPr>
                <w:sz w:val="20"/>
                <w:szCs w:val="20"/>
              </w:rPr>
            </w:pPr>
            <w:r w:rsidRPr="00E3104E">
              <w:rPr>
                <w:sz w:val="20"/>
                <w:szCs w:val="20"/>
              </w:rPr>
              <w:t>Wojskowa władza lotnicza, Władza lotnicza.</w:t>
            </w:r>
          </w:p>
        </w:tc>
        <w:tc>
          <w:tcPr>
            <w:tcW w:w="1417" w:type="dxa"/>
            <w:shd w:val="clear" w:color="auto" w:fill="auto"/>
          </w:tcPr>
          <w:p w14:paraId="1D2FBF27" w14:textId="77777777" w:rsidR="009E3ED6" w:rsidRPr="00E3104E" w:rsidRDefault="009E3ED6" w:rsidP="00B42E0E">
            <w:pPr>
              <w:spacing w:before="120"/>
              <w:rPr>
                <w:sz w:val="20"/>
                <w:szCs w:val="20"/>
              </w:rPr>
            </w:pPr>
            <w:r w:rsidRPr="00E3104E">
              <w:rPr>
                <w:sz w:val="20"/>
                <w:szCs w:val="20"/>
              </w:rPr>
              <w:t>ZAŁĄCZNIK I</w:t>
            </w:r>
          </w:p>
        </w:tc>
      </w:tr>
      <w:tr w:rsidR="00E3104E" w:rsidRPr="00E3104E" w14:paraId="597BEE49" w14:textId="77777777" w:rsidTr="002D3498">
        <w:trPr>
          <w:trHeight w:val="836"/>
        </w:trPr>
        <w:tc>
          <w:tcPr>
            <w:tcW w:w="824" w:type="dxa"/>
            <w:shd w:val="clear" w:color="auto" w:fill="auto"/>
          </w:tcPr>
          <w:p w14:paraId="5C99A666" w14:textId="77777777" w:rsidR="00AB0161" w:rsidRPr="00E3104E" w:rsidRDefault="00AB0161" w:rsidP="00AB0161">
            <w:pPr>
              <w:spacing w:before="120"/>
              <w:jc w:val="center"/>
              <w:rPr>
                <w:sz w:val="20"/>
                <w:szCs w:val="20"/>
              </w:rPr>
            </w:pPr>
            <w:r w:rsidRPr="00E3104E">
              <w:rPr>
                <w:sz w:val="20"/>
                <w:szCs w:val="20"/>
              </w:rPr>
              <w:t>1.10.2</w:t>
            </w:r>
          </w:p>
        </w:tc>
        <w:tc>
          <w:tcPr>
            <w:tcW w:w="4813" w:type="dxa"/>
            <w:shd w:val="clear" w:color="auto" w:fill="auto"/>
          </w:tcPr>
          <w:p w14:paraId="0D916F79" w14:textId="77777777" w:rsidR="00AB0161" w:rsidRPr="00E3104E" w:rsidRDefault="00444D13" w:rsidP="009B58D6">
            <w:pPr>
              <w:spacing w:before="120" w:after="120"/>
              <w:rPr>
                <w:sz w:val="20"/>
                <w:szCs w:val="20"/>
              </w:rPr>
            </w:pPr>
            <w:r w:rsidRPr="00E3104E">
              <w:rPr>
                <w:sz w:val="20"/>
                <w:szCs w:val="20"/>
              </w:rPr>
              <w:t>Nowe prace inwestycyjne oraz konstrukcyjne na polu manewrowym powinny być planowane, koordynowane oraz oceniane pod względem bezpieczeństwa przez organy cywilne i wojskowe, w konsultacji z Lokalnym zespołem ds. bezpieczeństwa na drodze startowej.</w:t>
            </w:r>
          </w:p>
        </w:tc>
        <w:tc>
          <w:tcPr>
            <w:tcW w:w="2410" w:type="dxa"/>
            <w:shd w:val="clear" w:color="auto" w:fill="auto"/>
          </w:tcPr>
          <w:p w14:paraId="1F6E3553" w14:textId="77777777" w:rsidR="009E3ED6" w:rsidRPr="00E3104E" w:rsidRDefault="009E3ED6" w:rsidP="00B42E0E">
            <w:pPr>
              <w:spacing w:before="120"/>
              <w:rPr>
                <w:sz w:val="20"/>
                <w:szCs w:val="20"/>
              </w:rPr>
            </w:pPr>
            <w:r w:rsidRPr="00E3104E">
              <w:rPr>
                <w:sz w:val="20"/>
                <w:szCs w:val="20"/>
              </w:rPr>
              <w:t>Wojskowa władza lotnicza,</w:t>
            </w:r>
          </w:p>
          <w:p w14:paraId="620065C0" w14:textId="77777777" w:rsidR="009E3ED6" w:rsidRPr="00E3104E" w:rsidRDefault="009E3ED6" w:rsidP="00B42E0E">
            <w:pPr>
              <w:rPr>
                <w:sz w:val="20"/>
                <w:szCs w:val="20"/>
              </w:rPr>
            </w:pPr>
            <w:r w:rsidRPr="00E3104E">
              <w:rPr>
                <w:sz w:val="20"/>
                <w:szCs w:val="20"/>
              </w:rPr>
              <w:t>Cywilna władza lotnicza,</w:t>
            </w:r>
          </w:p>
          <w:p w14:paraId="444C6438" w14:textId="77777777" w:rsidR="009E3ED6" w:rsidRPr="00E3104E" w:rsidRDefault="009E3ED6" w:rsidP="00B42E0E">
            <w:pPr>
              <w:rPr>
                <w:sz w:val="20"/>
                <w:szCs w:val="20"/>
              </w:rPr>
            </w:pPr>
            <w:r w:rsidRPr="00E3104E">
              <w:rPr>
                <w:sz w:val="20"/>
                <w:szCs w:val="20"/>
              </w:rPr>
              <w:t>Właściciel/operator lotniska,</w:t>
            </w:r>
          </w:p>
          <w:p w14:paraId="41ADA0A5" w14:textId="77777777" w:rsidR="009E3ED6" w:rsidRPr="00E3104E" w:rsidRDefault="00AB0161" w:rsidP="00B42E0E">
            <w:pPr>
              <w:rPr>
                <w:sz w:val="20"/>
                <w:szCs w:val="20"/>
              </w:rPr>
            </w:pPr>
            <w:r w:rsidRPr="00E3104E">
              <w:rPr>
                <w:sz w:val="20"/>
                <w:szCs w:val="20"/>
              </w:rPr>
              <w:t>Instytucja zapewniająca służby żeglugi powietrznej</w:t>
            </w:r>
            <w:r w:rsidR="009E3ED6" w:rsidRPr="00E3104E">
              <w:rPr>
                <w:sz w:val="20"/>
                <w:szCs w:val="20"/>
              </w:rPr>
              <w:t>,</w:t>
            </w:r>
          </w:p>
          <w:p w14:paraId="3CF8ADC9" w14:textId="77777777" w:rsidR="00AB0161" w:rsidRPr="00E3104E" w:rsidRDefault="009E3ED6" w:rsidP="00B42E0E">
            <w:pPr>
              <w:rPr>
                <w:sz w:val="20"/>
                <w:szCs w:val="20"/>
              </w:rPr>
            </w:pPr>
            <w:r w:rsidRPr="00E3104E">
              <w:rPr>
                <w:sz w:val="20"/>
                <w:szCs w:val="20"/>
              </w:rPr>
              <w:t>Lokalny zespół ds. bezpieczeństwa na drodze startowej.</w:t>
            </w:r>
          </w:p>
        </w:tc>
        <w:tc>
          <w:tcPr>
            <w:tcW w:w="1417" w:type="dxa"/>
            <w:shd w:val="clear" w:color="auto" w:fill="auto"/>
          </w:tcPr>
          <w:p w14:paraId="2B2FDBAD" w14:textId="77777777" w:rsidR="00AB0161" w:rsidRPr="00E3104E" w:rsidRDefault="00AB0161" w:rsidP="00B42E0E">
            <w:pPr>
              <w:spacing w:before="120"/>
              <w:rPr>
                <w:sz w:val="20"/>
                <w:szCs w:val="20"/>
              </w:rPr>
            </w:pPr>
            <w:r w:rsidRPr="00E3104E">
              <w:rPr>
                <w:sz w:val="20"/>
                <w:szCs w:val="20"/>
              </w:rPr>
              <w:t>ZAŁĄCZNIK B</w:t>
            </w:r>
          </w:p>
          <w:p w14:paraId="660B45A6" w14:textId="77777777" w:rsidR="00AB0161" w:rsidRPr="00E3104E" w:rsidRDefault="00AB0161" w:rsidP="00B42E0E">
            <w:pPr>
              <w:rPr>
                <w:sz w:val="20"/>
                <w:szCs w:val="20"/>
              </w:rPr>
            </w:pPr>
            <w:r w:rsidRPr="00E3104E">
              <w:rPr>
                <w:sz w:val="20"/>
                <w:szCs w:val="20"/>
              </w:rPr>
              <w:t>ZAŁĄCZNIK I</w:t>
            </w:r>
          </w:p>
        </w:tc>
      </w:tr>
      <w:tr w:rsidR="00E3104E" w:rsidRPr="00E3104E" w14:paraId="2C59833D" w14:textId="77777777" w:rsidTr="002D3498">
        <w:trPr>
          <w:trHeight w:val="1253"/>
        </w:trPr>
        <w:tc>
          <w:tcPr>
            <w:tcW w:w="824" w:type="dxa"/>
            <w:shd w:val="clear" w:color="auto" w:fill="auto"/>
          </w:tcPr>
          <w:p w14:paraId="02713F77" w14:textId="77777777" w:rsidR="00AB0161" w:rsidRPr="00E3104E" w:rsidRDefault="00AB0161" w:rsidP="00AB0161">
            <w:pPr>
              <w:spacing w:before="120"/>
              <w:jc w:val="center"/>
              <w:rPr>
                <w:sz w:val="20"/>
                <w:szCs w:val="20"/>
              </w:rPr>
            </w:pPr>
            <w:r w:rsidRPr="00E3104E">
              <w:rPr>
                <w:sz w:val="20"/>
                <w:szCs w:val="20"/>
              </w:rPr>
              <w:t>1.10.3</w:t>
            </w:r>
          </w:p>
        </w:tc>
        <w:tc>
          <w:tcPr>
            <w:tcW w:w="4813" w:type="dxa"/>
            <w:shd w:val="clear" w:color="auto" w:fill="auto"/>
          </w:tcPr>
          <w:p w14:paraId="4D9C5CA5" w14:textId="77777777" w:rsidR="00AB0161" w:rsidRPr="00E3104E" w:rsidRDefault="00444D13" w:rsidP="00444D13">
            <w:pPr>
              <w:spacing w:before="120" w:after="120"/>
              <w:rPr>
                <w:sz w:val="20"/>
                <w:szCs w:val="20"/>
              </w:rPr>
            </w:pPr>
            <w:r w:rsidRPr="00E3104E">
              <w:rPr>
                <w:sz w:val="20"/>
                <w:szCs w:val="20"/>
              </w:rPr>
              <w:t>Różnice w stosowaniu procedur ruchu cywilnego i wojskowego mogące mieć wpływ na bezpieczeństwo operacyjne powinny być publikowane zgodnie z przepisami Załącznika 15, Służby informacji lotniczej</w:t>
            </w:r>
          </w:p>
        </w:tc>
        <w:tc>
          <w:tcPr>
            <w:tcW w:w="2410" w:type="dxa"/>
            <w:shd w:val="clear" w:color="auto" w:fill="auto"/>
          </w:tcPr>
          <w:p w14:paraId="029B0A6D" w14:textId="77777777" w:rsidR="009E3ED6" w:rsidRPr="00E3104E" w:rsidRDefault="009E3ED6" w:rsidP="00B42E0E">
            <w:pPr>
              <w:spacing w:before="120"/>
              <w:rPr>
                <w:sz w:val="20"/>
                <w:szCs w:val="20"/>
              </w:rPr>
            </w:pPr>
            <w:r w:rsidRPr="00E3104E">
              <w:rPr>
                <w:sz w:val="20"/>
                <w:szCs w:val="20"/>
              </w:rPr>
              <w:t>Operator lotniska,</w:t>
            </w:r>
          </w:p>
          <w:p w14:paraId="10EBB1F8" w14:textId="77777777" w:rsidR="009E3ED6" w:rsidRPr="00E3104E" w:rsidRDefault="00AB0161" w:rsidP="00B42E0E">
            <w:pPr>
              <w:rPr>
                <w:sz w:val="20"/>
                <w:szCs w:val="20"/>
              </w:rPr>
            </w:pPr>
            <w:r w:rsidRPr="00E3104E">
              <w:rPr>
                <w:sz w:val="20"/>
                <w:szCs w:val="20"/>
              </w:rPr>
              <w:t>Instytucja zapewniająca służby żeglugi powietrznej</w:t>
            </w:r>
            <w:r w:rsidR="009E3ED6" w:rsidRPr="00E3104E">
              <w:rPr>
                <w:sz w:val="20"/>
                <w:szCs w:val="20"/>
              </w:rPr>
              <w:t>,</w:t>
            </w:r>
          </w:p>
          <w:p w14:paraId="3D173DAE" w14:textId="77777777" w:rsidR="009E3ED6" w:rsidRPr="00E3104E" w:rsidRDefault="009E3ED6" w:rsidP="00B42E0E">
            <w:pPr>
              <w:rPr>
                <w:sz w:val="20"/>
                <w:szCs w:val="20"/>
              </w:rPr>
            </w:pPr>
            <w:r w:rsidRPr="00E3104E">
              <w:rPr>
                <w:sz w:val="20"/>
                <w:szCs w:val="20"/>
              </w:rPr>
              <w:t>Instytucja zapewniająca służby informacji lotniczej,</w:t>
            </w:r>
          </w:p>
          <w:p w14:paraId="3FA60ABC" w14:textId="77777777" w:rsidR="009E3ED6" w:rsidRPr="00E3104E" w:rsidRDefault="009E3ED6" w:rsidP="00B42E0E">
            <w:pPr>
              <w:rPr>
                <w:sz w:val="20"/>
                <w:szCs w:val="20"/>
              </w:rPr>
            </w:pPr>
            <w:r w:rsidRPr="00E3104E">
              <w:rPr>
                <w:sz w:val="20"/>
                <w:szCs w:val="20"/>
              </w:rPr>
              <w:t>Wojskowa władza lotnicza,</w:t>
            </w:r>
          </w:p>
          <w:p w14:paraId="5FF6B5EC" w14:textId="77777777" w:rsidR="00AB0161" w:rsidRPr="00E3104E" w:rsidRDefault="009E3ED6" w:rsidP="00B42E0E">
            <w:pPr>
              <w:rPr>
                <w:sz w:val="20"/>
                <w:szCs w:val="20"/>
              </w:rPr>
            </w:pPr>
            <w:r w:rsidRPr="00E3104E">
              <w:rPr>
                <w:sz w:val="20"/>
                <w:szCs w:val="20"/>
              </w:rPr>
              <w:t>Cywilna władza lotnicza.</w:t>
            </w:r>
          </w:p>
        </w:tc>
        <w:tc>
          <w:tcPr>
            <w:tcW w:w="1417" w:type="dxa"/>
            <w:shd w:val="clear" w:color="auto" w:fill="auto"/>
          </w:tcPr>
          <w:p w14:paraId="16AE0098" w14:textId="77777777" w:rsidR="00AB0161" w:rsidRPr="00E3104E" w:rsidRDefault="00AB0161" w:rsidP="008919BE">
            <w:pPr>
              <w:spacing w:before="120"/>
              <w:rPr>
                <w:sz w:val="20"/>
                <w:szCs w:val="20"/>
              </w:rPr>
            </w:pPr>
            <w:r w:rsidRPr="00E3104E">
              <w:rPr>
                <w:sz w:val="20"/>
                <w:szCs w:val="20"/>
              </w:rPr>
              <w:t>ZAŁĄCZNIK I</w:t>
            </w:r>
          </w:p>
        </w:tc>
      </w:tr>
      <w:tr w:rsidR="00E3104E" w:rsidRPr="00E3104E" w14:paraId="5ABB1C43" w14:textId="77777777" w:rsidTr="002D3498">
        <w:trPr>
          <w:trHeight w:val="836"/>
        </w:trPr>
        <w:tc>
          <w:tcPr>
            <w:tcW w:w="824" w:type="dxa"/>
            <w:shd w:val="clear" w:color="auto" w:fill="auto"/>
          </w:tcPr>
          <w:p w14:paraId="010C8199" w14:textId="77777777" w:rsidR="00AB0161" w:rsidRPr="00E3104E" w:rsidRDefault="00AB0161" w:rsidP="00AB0161">
            <w:pPr>
              <w:spacing w:before="120"/>
              <w:jc w:val="center"/>
              <w:rPr>
                <w:sz w:val="20"/>
                <w:szCs w:val="20"/>
              </w:rPr>
            </w:pPr>
            <w:r w:rsidRPr="00E3104E">
              <w:rPr>
                <w:sz w:val="20"/>
                <w:szCs w:val="20"/>
              </w:rPr>
              <w:t>1.10.4</w:t>
            </w:r>
          </w:p>
        </w:tc>
        <w:tc>
          <w:tcPr>
            <w:tcW w:w="4813" w:type="dxa"/>
            <w:shd w:val="clear" w:color="auto" w:fill="auto"/>
          </w:tcPr>
          <w:p w14:paraId="57D4742B" w14:textId="77777777" w:rsidR="00AB0161" w:rsidRPr="00E3104E" w:rsidRDefault="0033443D" w:rsidP="00411176">
            <w:pPr>
              <w:spacing w:before="120" w:after="120"/>
              <w:rPr>
                <w:sz w:val="20"/>
                <w:szCs w:val="20"/>
              </w:rPr>
            </w:pPr>
            <w:r w:rsidRPr="00E3104E">
              <w:rPr>
                <w:sz w:val="20"/>
                <w:szCs w:val="20"/>
              </w:rPr>
              <w:t xml:space="preserve">Należy koordynować cywilne oraz wojskowe działania prowadzone w ramach inspekcji/audytów </w:t>
            </w:r>
            <w:r w:rsidR="00411176" w:rsidRPr="00E3104E">
              <w:rPr>
                <w:sz w:val="20"/>
                <w:szCs w:val="20"/>
              </w:rPr>
              <w:t>jak również zalecenia bezpieczeństwa z władzami cywilnymi oraz wojskowymi.</w:t>
            </w:r>
          </w:p>
        </w:tc>
        <w:tc>
          <w:tcPr>
            <w:tcW w:w="2410" w:type="dxa"/>
            <w:shd w:val="clear" w:color="auto" w:fill="auto"/>
          </w:tcPr>
          <w:p w14:paraId="0C796832" w14:textId="77777777" w:rsidR="00AB0161" w:rsidRPr="00E3104E" w:rsidRDefault="009E3ED6" w:rsidP="00B42E0E">
            <w:pPr>
              <w:spacing w:before="120"/>
              <w:rPr>
                <w:sz w:val="20"/>
                <w:szCs w:val="20"/>
              </w:rPr>
            </w:pPr>
            <w:r w:rsidRPr="00E3104E">
              <w:rPr>
                <w:sz w:val="20"/>
                <w:szCs w:val="20"/>
              </w:rPr>
              <w:t>Władza lotnicza,</w:t>
            </w:r>
          </w:p>
          <w:p w14:paraId="289F0B8D" w14:textId="77777777" w:rsidR="009E3ED6" w:rsidRPr="00E3104E" w:rsidRDefault="009E3ED6" w:rsidP="00B42E0E">
            <w:pPr>
              <w:rPr>
                <w:sz w:val="20"/>
                <w:szCs w:val="20"/>
              </w:rPr>
            </w:pPr>
            <w:r w:rsidRPr="00E3104E">
              <w:rPr>
                <w:sz w:val="20"/>
                <w:szCs w:val="20"/>
              </w:rPr>
              <w:t>Wojskowa władza lotnicza.</w:t>
            </w:r>
          </w:p>
        </w:tc>
        <w:tc>
          <w:tcPr>
            <w:tcW w:w="1417" w:type="dxa"/>
            <w:shd w:val="clear" w:color="auto" w:fill="auto"/>
          </w:tcPr>
          <w:p w14:paraId="788ADB57" w14:textId="77777777" w:rsidR="00AB0161" w:rsidRPr="00E3104E" w:rsidRDefault="00AB0161" w:rsidP="00B42E0E">
            <w:pPr>
              <w:spacing w:before="120"/>
              <w:rPr>
                <w:sz w:val="20"/>
                <w:szCs w:val="20"/>
              </w:rPr>
            </w:pPr>
            <w:r w:rsidRPr="00E3104E">
              <w:rPr>
                <w:sz w:val="20"/>
                <w:szCs w:val="20"/>
              </w:rPr>
              <w:t xml:space="preserve">ZAŁĄCZNIK </w:t>
            </w:r>
            <w:r w:rsidR="008919BE">
              <w:rPr>
                <w:sz w:val="20"/>
                <w:szCs w:val="20"/>
              </w:rPr>
              <w:t>F</w:t>
            </w:r>
          </w:p>
          <w:p w14:paraId="020D7E83" w14:textId="77777777" w:rsidR="00AB0161" w:rsidRPr="00E3104E" w:rsidRDefault="00AB0161" w:rsidP="00B42E0E">
            <w:pPr>
              <w:rPr>
                <w:sz w:val="20"/>
                <w:szCs w:val="20"/>
              </w:rPr>
            </w:pPr>
            <w:r w:rsidRPr="00E3104E">
              <w:rPr>
                <w:sz w:val="20"/>
                <w:szCs w:val="20"/>
              </w:rPr>
              <w:t>ZAŁĄCZNIK I</w:t>
            </w:r>
          </w:p>
        </w:tc>
      </w:tr>
      <w:tr w:rsidR="00E3104E" w:rsidRPr="00E3104E" w14:paraId="75EADC7E" w14:textId="77777777" w:rsidTr="002D3498">
        <w:trPr>
          <w:trHeight w:val="1253"/>
        </w:trPr>
        <w:tc>
          <w:tcPr>
            <w:tcW w:w="824" w:type="dxa"/>
            <w:shd w:val="clear" w:color="auto" w:fill="auto"/>
          </w:tcPr>
          <w:p w14:paraId="57382AC8" w14:textId="77777777" w:rsidR="00AB0161" w:rsidRPr="00E3104E" w:rsidRDefault="00AB0161" w:rsidP="00AB0161">
            <w:pPr>
              <w:spacing w:before="120"/>
              <w:jc w:val="center"/>
              <w:rPr>
                <w:sz w:val="20"/>
                <w:szCs w:val="20"/>
              </w:rPr>
            </w:pPr>
            <w:r w:rsidRPr="00E3104E">
              <w:rPr>
                <w:sz w:val="20"/>
                <w:szCs w:val="20"/>
              </w:rPr>
              <w:t>1.10.5</w:t>
            </w:r>
          </w:p>
        </w:tc>
        <w:tc>
          <w:tcPr>
            <w:tcW w:w="4813" w:type="dxa"/>
            <w:shd w:val="clear" w:color="auto" w:fill="auto"/>
          </w:tcPr>
          <w:p w14:paraId="20CE0F7A" w14:textId="77777777" w:rsidR="00AB0161" w:rsidRPr="00E3104E" w:rsidRDefault="00411176" w:rsidP="00411176">
            <w:pPr>
              <w:spacing w:before="120" w:after="120"/>
              <w:rPr>
                <w:sz w:val="20"/>
                <w:szCs w:val="20"/>
              </w:rPr>
            </w:pPr>
            <w:r w:rsidRPr="00E3104E">
              <w:rPr>
                <w:sz w:val="20"/>
                <w:szCs w:val="20"/>
              </w:rPr>
              <w:t>Należy wdrożyć terminowe planowanie oraz koordynację operacji l</w:t>
            </w:r>
            <w:r w:rsidR="008919BE">
              <w:rPr>
                <w:sz w:val="20"/>
                <w:szCs w:val="20"/>
              </w:rPr>
              <w:t>otniskowych pomiędzy cywilnymi i</w:t>
            </w:r>
            <w:r w:rsidRPr="00E3104E">
              <w:rPr>
                <w:sz w:val="20"/>
                <w:szCs w:val="20"/>
              </w:rPr>
              <w:t xml:space="preserve"> wojskowymi organami lotniskowymi.</w:t>
            </w:r>
          </w:p>
        </w:tc>
        <w:tc>
          <w:tcPr>
            <w:tcW w:w="2410" w:type="dxa"/>
            <w:shd w:val="clear" w:color="auto" w:fill="auto"/>
          </w:tcPr>
          <w:p w14:paraId="1C34867A" w14:textId="77777777" w:rsidR="00AB0161" w:rsidRPr="00E3104E" w:rsidRDefault="009E3ED6" w:rsidP="00B42E0E">
            <w:pPr>
              <w:spacing w:before="120"/>
              <w:rPr>
                <w:sz w:val="20"/>
                <w:szCs w:val="20"/>
              </w:rPr>
            </w:pPr>
            <w:r w:rsidRPr="00E3104E">
              <w:rPr>
                <w:sz w:val="20"/>
                <w:szCs w:val="20"/>
              </w:rPr>
              <w:t>Operator lotniska.</w:t>
            </w:r>
          </w:p>
        </w:tc>
        <w:tc>
          <w:tcPr>
            <w:tcW w:w="1417" w:type="dxa"/>
            <w:shd w:val="clear" w:color="auto" w:fill="auto"/>
          </w:tcPr>
          <w:p w14:paraId="2617B0EB" w14:textId="77777777" w:rsidR="00AB0161" w:rsidRPr="00E3104E" w:rsidRDefault="00AB0161" w:rsidP="00B42E0E">
            <w:pPr>
              <w:spacing w:before="120"/>
              <w:rPr>
                <w:sz w:val="20"/>
                <w:szCs w:val="20"/>
              </w:rPr>
            </w:pPr>
            <w:r w:rsidRPr="00E3104E">
              <w:rPr>
                <w:sz w:val="20"/>
                <w:szCs w:val="20"/>
              </w:rPr>
              <w:t xml:space="preserve">ZAŁĄCZNIK </w:t>
            </w:r>
            <w:r w:rsidR="009E3ED6" w:rsidRPr="00E3104E">
              <w:rPr>
                <w:sz w:val="20"/>
                <w:szCs w:val="20"/>
              </w:rPr>
              <w:t>I</w:t>
            </w:r>
          </w:p>
        </w:tc>
      </w:tr>
      <w:tr w:rsidR="00E3104E" w:rsidRPr="00E3104E" w14:paraId="0EDC5E69" w14:textId="77777777" w:rsidTr="002D3498">
        <w:trPr>
          <w:trHeight w:val="836"/>
        </w:trPr>
        <w:tc>
          <w:tcPr>
            <w:tcW w:w="824" w:type="dxa"/>
            <w:shd w:val="clear" w:color="auto" w:fill="auto"/>
          </w:tcPr>
          <w:p w14:paraId="4E19C5A8" w14:textId="77777777" w:rsidR="00AB0161" w:rsidRPr="00E3104E" w:rsidRDefault="00AB0161" w:rsidP="00AB0161">
            <w:pPr>
              <w:spacing w:before="120"/>
              <w:jc w:val="center"/>
              <w:rPr>
                <w:sz w:val="20"/>
                <w:szCs w:val="20"/>
              </w:rPr>
            </w:pPr>
            <w:r w:rsidRPr="00E3104E">
              <w:rPr>
                <w:sz w:val="20"/>
                <w:szCs w:val="20"/>
              </w:rPr>
              <w:t>1.10.6</w:t>
            </w:r>
          </w:p>
        </w:tc>
        <w:tc>
          <w:tcPr>
            <w:tcW w:w="4813" w:type="dxa"/>
            <w:shd w:val="clear" w:color="auto" w:fill="auto"/>
          </w:tcPr>
          <w:p w14:paraId="4DC0AFD9" w14:textId="77777777" w:rsidR="00AB0161" w:rsidRPr="00E3104E" w:rsidRDefault="00663DBA" w:rsidP="009B58D6">
            <w:pPr>
              <w:spacing w:before="120" w:after="120"/>
              <w:rPr>
                <w:sz w:val="20"/>
                <w:szCs w:val="20"/>
              </w:rPr>
            </w:pPr>
            <w:r w:rsidRPr="00E3104E">
              <w:rPr>
                <w:sz w:val="20"/>
                <w:szCs w:val="20"/>
              </w:rPr>
              <w:t>Standardowa frazeologia ICAO powinna być stosowana podczas operacji cywilnych na lotniskach współużytkowanych.</w:t>
            </w:r>
          </w:p>
        </w:tc>
        <w:tc>
          <w:tcPr>
            <w:tcW w:w="2410" w:type="dxa"/>
            <w:shd w:val="clear" w:color="auto" w:fill="auto"/>
          </w:tcPr>
          <w:p w14:paraId="7426EE4C" w14:textId="77777777" w:rsidR="009E3ED6" w:rsidRPr="00E3104E" w:rsidRDefault="00AB0161" w:rsidP="00B42E0E">
            <w:pPr>
              <w:spacing w:before="120"/>
              <w:rPr>
                <w:sz w:val="20"/>
                <w:szCs w:val="20"/>
              </w:rPr>
            </w:pPr>
            <w:r w:rsidRPr="00E3104E">
              <w:rPr>
                <w:sz w:val="20"/>
                <w:szCs w:val="20"/>
              </w:rPr>
              <w:t>Instytucja zapewniająca służby żeglugi powietrznej</w:t>
            </w:r>
            <w:r w:rsidR="009E3ED6" w:rsidRPr="00E3104E">
              <w:rPr>
                <w:sz w:val="20"/>
                <w:szCs w:val="20"/>
              </w:rPr>
              <w:t>,</w:t>
            </w:r>
          </w:p>
          <w:p w14:paraId="1490CAFB" w14:textId="77777777" w:rsidR="00AB0161" w:rsidRPr="00E3104E" w:rsidRDefault="009E3ED6" w:rsidP="00B42E0E">
            <w:pPr>
              <w:rPr>
                <w:sz w:val="20"/>
                <w:szCs w:val="20"/>
              </w:rPr>
            </w:pPr>
            <w:r w:rsidRPr="00E3104E">
              <w:rPr>
                <w:sz w:val="20"/>
                <w:szCs w:val="20"/>
              </w:rPr>
              <w:t>Operator statku powietrznego</w:t>
            </w:r>
            <w:r w:rsidR="00AB0161" w:rsidRPr="00E3104E">
              <w:rPr>
                <w:sz w:val="20"/>
                <w:szCs w:val="20"/>
              </w:rPr>
              <w:t>.</w:t>
            </w:r>
          </w:p>
        </w:tc>
        <w:tc>
          <w:tcPr>
            <w:tcW w:w="1417" w:type="dxa"/>
            <w:shd w:val="clear" w:color="auto" w:fill="auto"/>
          </w:tcPr>
          <w:p w14:paraId="11C7ABEB" w14:textId="77777777" w:rsidR="00AB0161" w:rsidRPr="00E3104E" w:rsidRDefault="00AB0161" w:rsidP="00B42E0E">
            <w:pPr>
              <w:spacing w:before="120"/>
              <w:rPr>
                <w:sz w:val="20"/>
                <w:szCs w:val="20"/>
              </w:rPr>
            </w:pPr>
            <w:r w:rsidRPr="00E3104E">
              <w:rPr>
                <w:sz w:val="20"/>
                <w:szCs w:val="20"/>
              </w:rPr>
              <w:t xml:space="preserve">ZAŁĄCZNIK </w:t>
            </w:r>
            <w:r w:rsidR="009E3ED6" w:rsidRPr="00E3104E">
              <w:rPr>
                <w:sz w:val="20"/>
                <w:szCs w:val="20"/>
              </w:rPr>
              <w:t>A</w:t>
            </w:r>
          </w:p>
          <w:p w14:paraId="341B1AB5" w14:textId="77777777" w:rsidR="00AB0161" w:rsidRPr="00E3104E" w:rsidRDefault="00AB0161" w:rsidP="00B42E0E">
            <w:pPr>
              <w:rPr>
                <w:sz w:val="20"/>
                <w:szCs w:val="20"/>
              </w:rPr>
            </w:pPr>
            <w:r w:rsidRPr="00E3104E">
              <w:rPr>
                <w:sz w:val="20"/>
                <w:szCs w:val="20"/>
              </w:rPr>
              <w:t xml:space="preserve">ZAŁĄCZNIK </w:t>
            </w:r>
            <w:r w:rsidR="009E3ED6" w:rsidRPr="00E3104E">
              <w:rPr>
                <w:sz w:val="20"/>
                <w:szCs w:val="20"/>
              </w:rPr>
              <w:t>E</w:t>
            </w:r>
            <w:r w:rsidRPr="00E3104E">
              <w:rPr>
                <w:sz w:val="20"/>
                <w:szCs w:val="20"/>
              </w:rPr>
              <w:t xml:space="preserve"> ZAŁĄCZNIK </w:t>
            </w:r>
            <w:r w:rsidR="009E3ED6" w:rsidRPr="00E3104E">
              <w:rPr>
                <w:sz w:val="20"/>
                <w:szCs w:val="20"/>
              </w:rPr>
              <w:t>I</w:t>
            </w:r>
          </w:p>
        </w:tc>
      </w:tr>
      <w:tr w:rsidR="00E3104E" w:rsidRPr="00E3104E" w14:paraId="4052F41D" w14:textId="77777777" w:rsidTr="002D3498">
        <w:trPr>
          <w:trHeight w:val="1253"/>
        </w:trPr>
        <w:tc>
          <w:tcPr>
            <w:tcW w:w="824" w:type="dxa"/>
            <w:shd w:val="clear" w:color="auto" w:fill="auto"/>
          </w:tcPr>
          <w:p w14:paraId="371E8EA7" w14:textId="77777777" w:rsidR="00AB0161" w:rsidRPr="00E3104E" w:rsidRDefault="00AB0161" w:rsidP="00AB0161">
            <w:pPr>
              <w:spacing w:before="120"/>
              <w:jc w:val="center"/>
              <w:rPr>
                <w:sz w:val="20"/>
                <w:szCs w:val="20"/>
              </w:rPr>
            </w:pPr>
            <w:r w:rsidRPr="00E3104E">
              <w:rPr>
                <w:sz w:val="20"/>
                <w:szCs w:val="20"/>
              </w:rPr>
              <w:t>1.10.7</w:t>
            </w:r>
          </w:p>
        </w:tc>
        <w:tc>
          <w:tcPr>
            <w:tcW w:w="4813" w:type="dxa"/>
            <w:shd w:val="clear" w:color="auto" w:fill="auto"/>
          </w:tcPr>
          <w:p w14:paraId="2A537276" w14:textId="77777777" w:rsidR="00AB0161" w:rsidRPr="00E3104E" w:rsidRDefault="00B42E0E" w:rsidP="00B42E0E">
            <w:pPr>
              <w:spacing w:before="120" w:after="120"/>
              <w:rPr>
                <w:sz w:val="20"/>
                <w:szCs w:val="20"/>
              </w:rPr>
            </w:pPr>
            <w:r w:rsidRPr="00E3104E">
              <w:rPr>
                <w:sz w:val="20"/>
                <w:szCs w:val="20"/>
              </w:rPr>
              <w:t>Na ile jest to wykonalne, procedury wykorzystania częstotliwości VHF do łączności lub połączonych częstotliwości UHF/VHF związane z operacjami na drodze startowej powinny być opracowane dla ruchu cywilno-wojskowego wykonujące operacje jednocześnie. Ma to na celu utrzymanie wymaganego poziomu świadomości sytuacyjnej wśród cywilnych oraz wojskowych pilotów, kierowców pojazdów na polu manewrowym oraz kontrolerów ruchu lotniczego.</w:t>
            </w:r>
          </w:p>
        </w:tc>
        <w:tc>
          <w:tcPr>
            <w:tcW w:w="2410" w:type="dxa"/>
            <w:shd w:val="clear" w:color="auto" w:fill="auto"/>
          </w:tcPr>
          <w:p w14:paraId="5E5AF1E1" w14:textId="77777777" w:rsidR="009E3ED6" w:rsidRPr="00E3104E" w:rsidRDefault="00AB0161" w:rsidP="00B42E0E">
            <w:pPr>
              <w:spacing w:before="120"/>
              <w:rPr>
                <w:sz w:val="20"/>
                <w:szCs w:val="20"/>
              </w:rPr>
            </w:pPr>
            <w:r w:rsidRPr="00E3104E">
              <w:rPr>
                <w:sz w:val="20"/>
                <w:szCs w:val="20"/>
              </w:rPr>
              <w:t>Instytucja zapewniająca służby żeglugi powietrznej</w:t>
            </w:r>
            <w:r w:rsidR="009E3ED6" w:rsidRPr="00E3104E">
              <w:rPr>
                <w:sz w:val="20"/>
                <w:szCs w:val="20"/>
              </w:rPr>
              <w:t>,</w:t>
            </w:r>
          </w:p>
          <w:p w14:paraId="61FE3CD9" w14:textId="77777777" w:rsidR="00AB0161" w:rsidRPr="00E3104E" w:rsidRDefault="009E3ED6" w:rsidP="00B42E0E">
            <w:pPr>
              <w:rPr>
                <w:sz w:val="20"/>
                <w:szCs w:val="20"/>
              </w:rPr>
            </w:pPr>
            <w:r w:rsidRPr="00E3104E">
              <w:rPr>
                <w:sz w:val="20"/>
                <w:szCs w:val="20"/>
              </w:rPr>
              <w:t>Operator lotniska</w:t>
            </w:r>
            <w:r w:rsidR="00AB0161" w:rsidRPr="00E3104E">
              <w:rPr>
                <w:sz w:val="20"/>
                <w:szCs w:val="20"/>
              </w:rPr>
              <w:t>.</w:t>
            </w:r>
          </w:p>
        </w:tc>
        <w:tc>
          <w:tcPr>
            <w:tcW w:w="1417" w:type="dxa"/>
            <w:shd w:val="clear" w:color="auto" w:fill="auto"/>
          </w:tcPr>
          <w:p w14:paraId="71713130" w14:textId="77777777" w:rsidR="00AB0161" w:rsidRPr="00E3104E" w:rsidRDefault="00AB0161" w:rsidP="00B42E0E">
            <w:pPr>
              <w:spacing w:before="120"/>
              <w:rPr>
                <w:sz w:val="20"/>
                <w:szCs w:val="20"/>
              </w:rPr>
            </w:pPr>
            <w:r w:rsidRPr="00E3104E">
              <w:rPr>
                <w:sz w:val="20"/>
                <w:szCs w:val="20"/>
              </w:rPr>
              <w:t>ZAŁĄCZNIK A</w:t>
            </w:r>
          </w:p>
          <w:p w14:paraId="1E78EEE8" w14:textId="77777777" w:rsidR="00AB0161" w:rsidRPr="00E3104E" w:rsidRDefault="00AB0161" w:rsidP="00B42E0E">
            <w:pPr>
              <w:rPr>
                <w:sz w:val="20"/>
                <w:szCs w:val="20"/>
              </w:rPr>
            </w:pPr>
            <w:r w:rsidRPr="00E3104E">
              <w:rPr>
                <w:sz w:val="20"/>
                <w:szCs w:val="20"/>
              </w:rPr>
              <w:t xml:space="preserve">ZAŁĄCZNIK </w:t>
            </w:r>
            <w:r w:rsidR="008919BE">
              <w:rPr>
                <w:sz w:val="20"/>
                <w:szCs w:val="20"/>
              </w:rPr>
              <w:t>D</w:t>
            </w:r>
          </w:p>
          <w:p w14:paraId="2072067C" w14:textId="77777777" w:rsidR="009E3ED6" w:rsidRPr="00E3104E" w:rsidRDefault="009E3ED6" w:rsidP="00B42E0E">
            <w:pPr>
              <w:rPr>
                <w:sz w:val="20"/>
                <w:szCs w:val="20"/>
              </w:rPr>
            </w:pPr>
            <w:r w:rsidRPr="00E3104E">
              <w:rPr>
                <w:sz w:val="20"/>
                <w:szCs w:val="20"/>
              </w:rPr>
              <w:t>ZAŁĄCZNIK</w:t>
            </w:r>
            <w:r w:rsidR="008919BE">
              <w:rPr>
                <w:sz w:val="20"/>
                <w:szCs w:val="20"/>
              </w:rPr>
              <w:t xml:space="preserve"> E</w:t>
            </w:r>
          </w:p>
          <w:p w14:paraId="516F9278" w14:textId="77777777" w:rsidR="009E3ED6" w:rsidRPr="00E3104E" w:rsidRDefault="009E3ED6" w:rsidP="008919BE">
            <w:pPr>
              <w:rPr>
                <w:sz w:val="20"/>
                <w:szCs w:val="20"/>
              </w:rPr>
            </w:pPr>
            <w:r w:rsidRPr="00E3104E">
              <w:rPr>
                <w:sz w:val="20"/>
                <w:szCs w:val="20"/>
              </w:rPr>
              <w:t xml:space="preserve">ZAŁĄCZNIK </w:t>
            </w:r>
            <w:r w:rsidR="008919BE">
              <w:rPr>
                <w:sz w:val="20"/>
                <w:szCs w:val="20"/>
              </w:rPr>
              <w:t>I</w:t>
            </w:r>
          </w:p>
        </w:tc>
      </w:tr>
    </w:tbl>
    <w:p w14:paraId="496BD34D" w14:textId="77777777" w:rsidR="002D3498" w:rsidRDefault="002D3498" w:rsidP="002E1EAC">
      <w:pPr>
        <w:jc w:val="center"/>
        <w:rPr>
          <w:b/>
          <w:color w:val="000000" w:themeColor="text1"/>
          <w:sz w:val="24"/>
          <w:szCs w:val="24"/>
        </w:rPr>
        <w:sectPr w:rsidR="002D3498" w:rsidSect="00700A06">
          <w:pgSz w:w="11906" w:h="16838"/>
          <w:pgMar w:top="1417" w:right="1417" w:bottom="1417" w:left="1417" w:header="708" w:footer="708" w:gutter="0"/>
          <w:cols w:space="708"/>
          <w:docGrid w:linePitch="360"/>
        </w:sectPr>
      </w:pPr>
    </w:p>
    <w:tbl>
      <w:tblPr>
        <w:tblStyle w:val="Tabela-Siatka"/>
        <w:tblW w:w="9464" w:type="dxa"/>
        <w:tblLook w:val="04A0" w:firstRow="1" w:lastRow="0" w:firstColumn="1" w:lastColumn="0" w:noHBand="0" w:noVBand="1"/>
      </w:tblPr>
      <w:tblGrid>
        <w:gridCol w:w="817"/>
        <w:gridCol w:w="7"/>
        <w:gridCol w:w="4813"/>
        <w:gridCol w:w="2410"/>
        <w:gridCol w:w="1417"/>
      </w:tblGrid>
      <w:tr w:rsidR="002D3498" w:rsidRPr="001B5ADD" w14:paraId="047F34B8" w14:textId="77777777" w:rsidTr="002E1EAC">
        <w:trPr>
          <w:trHeight w:val="495"/>
        </w:trPr>
        <w:tc>
          <w:tcPr>
            <w:tcW w:w="817" w:type="dxa"/>
            <w:shd w:val="clear" w:color="auto" w:fill="95B3D7" w:themeFill="accent1" w:themeFillTint="99"/>
            <w:vAlign w:val="center"/>
          </w:tcPr>
          <w:p w14:paraId="489617D9" w14:textId="77777777" w:rsidR="002D3498" w:rsidRPr="001B5ADD" w:rsidRDefault="002D3498" w:rsidP="002E1EAC">
            <w:pPr>
              <w:jc w:val="center"/>
              <w:rPr>
                <w:b/>
                <w:color w:val="000000" w:themeColor="text1"/>
                <w:sz w:val="24"/>
                <w:szCs w:val="24"/>
              </w:rPr>
            </w:pPr>
            <w:r w:rsidRPr="001B5ADD">
              <w:rPr>
                <w:b/>
                <w:color w:val="000000" w:themeColor="text1"/>
                <w:sz w:val="24"/>
                <w:szCs w:val="24"/>
              </w:rPr>
              <w:sym w:font="Symbol" w:char="F023"/>
            </w:r>
          </w:p>
        </w:tc>
        <w:tc>
          <w:tcPr>
            <w:tcW w:w="4820" w:type="dxa"/>
            <w:gridSpan w:val="2"/>
            <w:shd w:val="clear" w:color="auto" w:fill="95B3D7" w:themeFill="accent1" w:themeFillTint="99"/>
            <w:vAlign w:val="center"/>
          </w:tcPr>
          <w:p w14:paraId="411DC8BB" w14:textId="77777777" w:rsidR="002D3498" w:rsidRPr="001B5ADD" w:rsidRDefault="002D3498" w:rsidP="002E1EAC">
            <w:pPr>
              <w:rPr>
                <w:b/>
                <w:color w:val="000000" w:themeColor="text1"/>
                <w:sz w:val="24"/>
                <w:szCs w:val="24"/>
              </w:rPr>
            </w:pPr>
            <w:r w:rsidRPr="001B5ADD">
              <w:rPr>
                <w:b/>
                <w:color w:val="000000" w:themeColor="text1"/>
                <w:sz w:val="24"/>
                <w:szCs w:val="24"/>
              </w:rPr>
              <w:t>ZALECENIE</w:t>
            </w:r>
          </w:p>
        </w:tc>
        <w:tc>
          <w:tcPr>
            <w:tcW w:w="2410" w:type="dxa"/>
            <w:shd w:val="clear" w:color="auto" w:fill="95B3D7" w:themeFill="accent1" w:themeFillTint="99"/>
            <w:vAlign w:val="center"/>
          </w:tcPr>
          <w:p w14:paraId="2EAA932A" w14:textId="77777777" w:rsidR="002D3498" w:rsidRPr="001B5ADD" w:rsidRDefault="002D3498" w:rsidP="002E1EAC">
            <w:pPr>
              <w:rPr>
                <w:b/>
                <w:color w:val="000000" w:themeColor="text1"/>
                <w:sz w:val="24"/>
                <w:szCs w:val="24"/>
              </w:rPr>
            </w:pPr>
            <w:r w:rsidRPr="001B5ADD">
              <w:rPr>
                <w:b/>
                <w:color w:val="000000" w:themeColor="text1"/>
                <w:sz w:val="24"/>
                <w:szCs w:val="24"/>
              </w:rPr>
              <w:t>DZIAŁANIE</w:t>
            </w:r>
          </w:p>
        </w:tc>
        <w:tc>
          <w:tcPr>
            <w:tcW w:w="1417" w:type="dxa"/>
            <w:shd w:val="clear" w:color="auto" w:fill="95B3D7" w:themeFill="accent1" w:themeFillTint="99"/>
            <w:vAlign w:val="center"/>
          </w:tcPr>
          <w:p w14:paraId="60DC74F1" w14:textId="77777777" w:rsidR="002D3498" w:rsidRPr="001B5ADD" w:rsidRDefault="002D3498" w:rsidP="002E1EAC">
            <w:pPr>
              <w:rPr>
                <w:b/>
                <w:color w:val="000000" w:themeColor="text1"/>
                <w:sz w:val="24"/>
                <w:szCs w:val="24"/>
              </w:rPr>
            </w:pPr>
            <w:r w:rsidRPr="001B5ADD">
              <w:rPr>
                <w:b/>
                <w:color w:val="000000" w:themeColor="text1"/>
                <w:sz w:val="24"/>
                <w:szCs w:val="24"/>
              </w:rPr>
              <w:t>WYTYCZNE</w:t>
            </w:r>
          </w:p>
        </w:tc>
      </w:tr>
      <w:tr w:rsidR="00E3104E" w:rsidRPr="00E3104E" w14:paraId="4ED7A938" w14:textId="77777777" w:rsidTr="002D3498">
        <w:trPr>
          <w:trHeight w:val="836"/>
        </w:trPr>
        <w:tc>
          <w:tcPr>
            <w:tcW w:w="824" w:type="dxa"/>
            <w:gridSpan w:val="2"/>
            <w:shd w:val="clear" w:color="auto" w:fill="auto"/>
          </w:tcPr>
          <w:p w14:paraId="1F16314A" w14:textId="77777777" w:rsidR="00AB0161" w:rsidRPr="00E3104E" w:rsidRDefault="00AB0161" w:rsidP="00AB0161">
            <w:pPr>
              <w:spacing w:before="120"/>
              <w:jc w:val="center"/>
              <w:rPr>
                <w:sz w:val="20"/>
                <w:szCs w:val="20"/>
              </w:rPr>
            </w:pPr>
            <w:r w:rsidRPr="00E3104E">
              <w:rPr>
                <w:sz w:val="20"/>
                <w:szCs w:val="20"/>
              </w:rPr>
              <w:t>1.10.8</w:t>
            </w:r>
          </w:p>
        </w:tc>
        <w:tc>
          <w:tcPr>
            <w:tcW w:w="4813" w:type="dxa"/>
            <w:shd w:val="clear" w:color="auto" w:fill="auto"/>
          </w:tcPr>
          <w:p w14:paraId="316DB16F" w14:textId="77777777" w:rsidR="00AB0161" w:rsidRPr="00E3104E" w:rsidRDefault="00B42E0E" w:rsidP="009B58D6">
            <w:pPr>
              <w:spacing w:before="120" w:after="120"/>
              <w:rPr>
                <w:sz w:val="20"/>
                <w:szCs w:val="20"/>
              </w:rPr>
            </w:pPr>
            <w:r w:rsidRPr="00E3104E">
              <w:rPr>
                <w:sz w:val="20"/>
                <w:szCs w:val="20"/>
              </w:rPr>
              <w:t>Jeżeli na polu manewrowym znajduje się formacja wojskowych statków powietrznych, formacja powinna być traktowana jako jednostka</w:t>
            </w:r>
            <w:r w:rsidR="008919BE">
              <w:rPr>
                <w:sz w:val="20"/>
                <w:szCs w:val="20"/>
              </w:rPr>
              <w:t xml:space="preserve"> i nigdy nie powinno się jej rozdzielać</w:t>
            </w:r>
            <w:r w:rsidRPr="00E3104E">
              <w:rPr>
                <w:sz w:val="20"/>
                <w:szCs w:val="20"/>
              </w:rPr>
              <w:t>.</w:t>
            </w:r>
          </w:p>
        </w:tc>
        <w:tc>
          <w:tcPr>
            <w:tcW w:w="2410" w:type="dxa"/>
            <w:shd w:val="clear" w:color="auto" w:fill="auto"/>
          </w:tcPr>
          <w:p w14:paraId="583CC916" w14:textId="77777777" w:rsidR="009E3ED6" w:rsidRPr="00E3104E" w:rsidRDefault="00AB0161" w:rsidP="00B42E0E">
            <w:pPr>
              <w:spacing w:before="120"/>
              <w:rPr>
                <w:sz w:val="20"/>
                <w:szCs w:val="20"/>
              </w:rPr>
            </w:pPr>
            <w:r w:rsidRPr="00E3104E">
              <w:rPr>
                <w:sz w:val="20"/>
                <w:szCs w:val="20"/>
              </w:rPr>
              <w:t>Instytucja zapewniająca służby żeglugi powietrznej</w:t>
            </w:r>
            <w:r w:rsidR="009E3ED6" w:rsidRPr="00E3104E">
              <w:rPr>
                <w:sz w:val="20"/>
                <w:szCs w:val="20"/>
              </w:rPr>
              <w:t>,</w:t>
            </w:r>
          </w:p>
          <w:p w14:paraId="2EFB420F" w14:textId="77777777" w:rsidR="00AB0161" w:rsidRPr="00E3104E" w:rsidRDefault="009E3ED6" w:rsidP="00B42E0E">
            <w:pPr>
              <w:rPr>
                <w:sz w:val="20"/>
                <w:szCs w:val="20"/>
              </w:rPr>
            </w:pPr>
            <w:r w:rsidRPr="00E3104E">
              <w:rPr>
                <w:sz w:val="20"/>
                <w:szCs w:val="20"/>
              </w:rPr>
              <w:t>Operator statku powietrznego</w:t>
            </w:r>
            <w:r w:rsidR="00AB0161" w:rsidRPr="00E3104E">
              <w:rPr>
                <w:sz w:val="20"/>
                <w:szCs w:val="20"/>
              </w:rPr>
              <w:t>.</w:t>
            </w:r>
          </w:p>
        </w:tc>
        <w:tc>
          <w:tcPr>
            <w:tcW w:w="1417" w:type="dxa"/>
            <w:shd w:val="clear" w:color="auto" w:fill="auto"/>
          </w:tcPr>
          <w:p w14:paraId="782216F5" w14:textId="77777777" w:rsidR="00AB0161" w:rsidRPr="00E3104E" w:rsidRDefault="00AB0161" w:rsidP="00B42E0E">
            <w:pPr>
              <w:spacing w:before="120"/>
              <w:rPr>
                <w:sz w:val="20"/>
                <w:szCs w:val="20"/>
              </w:rPr>
            </w:pPr>
            <w:r w:rsidRPr="00E3104E">
              <w:rPr>
                <w:sz w:val="20"/>
                <w:szCs w:val="20"/>
              </w:rPr>
              <w:t xml:space="preserve">ZAŁĄCZNIK </w:t>
            </w:r>
            <w:r w:rsidR="009E3ED6" w:rsidRPr="00E3104E">
              <w:rPr>
                <w:sz w:val="20"/>
                <w:szCs w:val="20"/>
              </w:rPr>
              <w:t>I</w:t>
            </w:r>
          </w:p>
        </w:tc>
      </w:tr>
      <w:tr w:rsidR="00E3104E" w:rsidRPr="00E3104E" w14:paraId="5E15F49D" w14:textId="77777777" w:rsidTr="002D3498">
        <w:trPr>
          <w:trHeight w:val="1253"/>
        </w:trPr>
        <w:tc>
          <w:tcPr>
            <w:tcW w:w="824" w:type="dxa"/>
            <w:gridSpan w:val="2"/>
            <w:shd w:val="clear" w:color="auto" w:fill="auto"/>
          </w:tcPr>
          <w:p w14:paraId="428398B1" w14:textId="77777777" w:rsidR="00AB0161" w:rsidRPr="00E3104E" w:rsidRDefault="00AB0161" w:rsidP="00AB0161">
            <w:pPr>
              <w:spacing w:before="120"/>
              <w:jc w:val="center"/>
              <w:rPr>
                <w:sz w:val="20"/>
                <w:szCs w:val="20"/>
              </w:rPr>
            </w:pPr>
            <w:r w:rsidRPr="00E3104E">
              <w:rPr>
                <w:sz w:val="20"/>
                <w:szCs w:val="20"/>
              </w:rPr>
              <w:t>1.10.9</w:t>
            </w:r>
          </w:p>
        </w:tc>
        <w:tc>
          <w:tcPr>
            <w:tcW w:w="4813" w:type="dxa"/>
            <w:shd w:val="clear" w:color="auto" w:fill="auto"/>
          </w:tcPr>
          <w:p w14:paraId="4D85A5DA" w14:textId="77777777" w:rsidR="00AB0161" w:rsidRPr="00E3104E" w:rsidRDefault="00663DBA" w:rsidP="00B42E0E">
            <w:pPr>
              <w:spacing w:before="120" w:after="120"/>
              <w:rPr>
                <w:sz w:val="20"/>
                <w:szCs w:val="20"/>
              </w:rPr>
            </w:pPr>
            <w:r w:rsidRPr="00E3104E">
              <w:rPr>
                <w:sz w:val="20"/>
                <w:szCs w:val="20"/>
              </w:rPr>
              <w:t xml:space="preserve">Zezwolenia warunkowe nie powinny być </w:t>
            </w:r>
            <w:r w:rsidR="00B42E0E" w:rsidRPr="00E3104E">
              <w:rPr>
                <w:sz w:val="20"/>
                <w:szCs w:val="20"/>
              </w:rPr>
              <w:t>wydawane</w:t>
            </w:r>
            <w:r w:rsidRPr="00E3104E">
              <w:rPr>
                <w:sz w:val="20"/>
                <w:szCs w:val="20"/>
              </w:rPr>
              <w:t xml:space="preserve"> </w:t>
            </w:r>
            <w:r w:rsidR="00B42E0E" w:rsidRPr="00E3104E">
              <w:rPr>
                <w:sz w:val="20"/>
                <w:szCs w:val="20"/>
              </w:rPr>
              <w:t>w odniesieniu do ruchu cywilnego podczas wojskowych operacji lotniczych w formacji.</w:t>
            </w:r>
          </w:p>
        </w:tc>
        <w:tc>
          <w:tcPr>
            <w:tcW w:w="2410" w:type="dxa"/>
            <w:shd w:val="clear" w:color="auto" w:fill="auto"/>
          </w:tcPr>
          <w:p w14:paraId="1B387716" w14:textId="77777777" w:rsidR="00AB0161" w:rsidRPr="00E3104E" w:rsidRDefault="00AB0161" w:rsidP="00B42E0E">
            <w:pPr>
              <w:spacing w:before="120"/>
              <w:rPr>
                <w:sz w:val="20"/>
                <w:szCs w:val="20"/>
              </w:rPr>
            </w:pPr>
            <w:r w:rsidRPr="00E3104E">
              <w:rPr>
                <w:sz w:val="20"/>
                <w:szCs w:val="20"/>
              </w:rPr>
              <w:t>Instytucja zapewniająca służby żeglugi powietrznej</w:t>
            </w:r>
            <w:r w:rsidR="009E3ED6" w:rsidRPr="00E3104E">
              <w:rPr>
                <w:sz w:val="20"/>
                <w:szCs w:val="20"/>
              </w:rPr>
              <w:t>.</w:t>
            </w:r>
          </w:p>
        </w:tc>
        <w:tc>
          <w:tcPr>
            <w:tcW w:w="1417" w:type="dxa"/>
            <w:shd w:val="clear" w:color="auto" w:fill="auto"/>
          </w:tcPr>
          <w:p w14:paraId="603D4721" w14:textId="77777777" w:rsidR="00AB0161" w:rsidRPr="00E3104E" w:rsidRDefault="009E3ED6" w:rsidP="00B42E0E">
            <w:pPr>
              <w:spacing w:before="120"/>
              <w:rPr>
                <w:sz w:val="20"/>
                <w:szCs w:val="20"/>
              </w:rPr>
            </w:pPr>
            <w:r w:rsidRPr="00E3104E">
              <w:rPr>
                <w:sz w:val="20"/>
                <w:szCs w:val="20"/>
              </w:rPr>
              <w:t xml:space="preserve">ZAŁĄCZNIK </w:t>
            </w:r>
            <w:r w:rsidR="008919BE">
              <w:rPr>
                <w:sz w:val="20"/>
                <w:szCs w:val="20"/>
              </w:rPr>
              <w:t>A</w:t>
            </w:r>
          </w:p>
          <w:p w14:paraId="29DEA969" w14:textId="77777777" w:rsidR="009E3ED6" w:rsidRPr="00E3104E" w:rsidRDefault="009E3ED6" w:rsidP="00B42E0E">
            <w:pPr>
              <w:rPr>
                <w:sz w:val="20"/>
                <w:szCs w:val="20"/>
              </w:rPr>
            </w:pPr>
            <w:r w:rsidRPr="00E3104E">
              <w:rPr>
                <w:sz w:val="20"/>
                <w:szCs w:val="20"/>
              </w:rPr>
              <w:t>ZAŁĄCZNIK I</w:t>
            </w:r>
          </w:p>
        </w:tc>
      </w:tr>
      <w:tr w:rsidR="00E3104E" w:rsidRPr="00E3104E" w14:paraId="110425AD" w14:textId="77777777" w:rsidTr="002D3498">
        <w:trPr>
          <w:trHeight w:val="836"/>
        </w:trPr>
        <w:tc>
          <w:tcPr>
            <w:tcW w:w="824" w:type="dxa"/>
            <w:gridSpan w:val="2"/>
            <w:shd w:val="clear" w:color="auto" w:fill="auto"/>
          </w:tcPr>
          <w:p w14:paraId="0B561237" w14:textId="77777777" w:rsidR="00AB0161" w:rsidRPr="00E3104E" w:rsidRDefault="00AB0161" w:rsidP="00AB0161">
            <w:pPr>
              <w:spacing w:before="120"/>
              <w:jc w:val="center"/>
              <w:rPr>
                <w:sz w:val="20"/>
                <w:szCs w:val="20"/>
              </w:rPr>
            </w:pPr>
            <w:r w:rsidRPr="00E3104E">
              <w:rPr>
                <w:sz w:val="20"/>
                <w:szCs w:val="20"/>
              </w:rPr>
              <w:t>1.10.10</w:t>
            </w:r>
          </w:p>
        </w:tc>
        <w:tc>
          <w:tcPr>
            <w:tcW w:w="4813" w:type="dxa"/>
            <w:shd w:val="clear" w:color="auto" w:fill="auto"/>
          </w:tcPr>
          <w:p w14:paraId="00058008" w14:textId="77777777" w:rsidR="00AB0161" w:rsidRPr="00E3104E" w:rsidRDefault="00663DBA" w:rsidP="00663DBA">
            <w:pPr>
              <w:spacing w:before="120" w:after="120"/>
              <w:rPr>
                <w:sz w:val="20"/>
                <w:szCs w:val="20"/>
              </w:rPr>
            </w:pPr>
            <w:r w:rsidRPr="00E3104E">
              <w:rPr>
                <w:sz w:val="20"/>
                <w:szCs w:val="20"/>
              </w:rPr>
              <w:t>Jeżeli pole manewrowe wykorzystywane jest przez służby wojskowe i cywilne należy korzystać ze standardowych lotniskowych znaków pionowych, świateł oraz oznakowania poziomego zgodnie z Załącznikiem 14 ICAO.</w:t>
            </w:r>
          </w:p>
        </w:tc>
        <w:tc>
          <w:tcPr>
            <w:tcW w:w="2410" w:type="dxa"/>
            <w:shd w:val="clear" w:color="auto" w:fill="auto"/>
          </w:tcPr>
          <w:p w14:paraId="6E0D6149" w14:textId="77777777" w:rsidR="00AB0161" w:rsidRPr="00E3104E" w:rsidRDefault="009E3ED6" w:rsidP="00B42E0E">
            <w:pPr>
              <w:spacing w:before="120"/>
              <w:rPr>
                <w:sz w:val="20"/>
                <w:szCs w:val="20"/>
              </w:rPr>
            </w:pPr>
            <w:r w:rsidRPr="00E3104E">
              <w:rPr>
                <w:sz w:val="20"/>
                <w:szCs w:val="20"/>
              </w:rPr>
              <w:t xml:space="preserve">Operator </w:t>
            </w:r>
            <w:r w:rsidR="00F511E8" w:rsidRPr="00E3104E">
              <w:rPr>
                <w:sz w:val="20"/>
                <w:szCs w:val="20"/>
              </w:rPr>
              <w:t>lotniska.</w:t>
            </w:r>
          </w:p>
        </w:tc>
        <w:tc>
          <w:tcPr>
            <w:tcW w:w="1417" w:type="dxa"/>
            <w:shd w:val="clear" w:color="auto" w:fill="auto"/>
          </w:tcPr>
          <w:p w14:paraId="125A1812" w14:textId="77777777" w:rsidR="00AB0161" w:rsidRPr="00E3104E" w:rsidRDefault="00AB0161" w:rsidP="00B42E0E">
            <w:pPr>
              <w:spacing w:before="120"/>
              <w:rPr>
                <w:sz w:val="20"/>
                <w:szCs w:val="20"/>
              </w:rPr>
            </w:pPr>
            <w:r w:rsidRPr="00E3104E">
              <w:rPr>
                <w:sz w:val="20"/>
                <w:szCs w:val="20"/>
              </w:rPr>
              <w:t xml:space="preserve">ZAŁĄCZNIK </w:t>
            </w:r>
            <w:r w:rsidR="008919BE">
              <w:rPr>
                <w:sz w:val="20"/>
                <w:szCs w:val="20"/>
              </w:rPr>
              <w:t>A</w:t>
            </w:r>
          </w:p>
          <w:p w14:paraId="255A3731" w14:textId="77777777" w:rsidR="009E3ED6" w:rsidRPr="00E3104E" w:rsidRDefault="009E3ED6" w:rsidP="00B42E0E">
            <w:pPr>
              <w:rPr>
                <w:sz w:val="20"/>
                <w:szCs w:val="20"/>
              </w:rPr>
            </w:pPr>
            <w:r w:rsidRPr="00E3104E">
              <w:rPr>
                <w:sz w:val="20"/>
                <w:szCs w:val="20"/>
              </w:rPr>
              <w:t>ZAŁĄCZNIK I</w:t>
            </w:r>
          </w:p>
        </w:tc>
      </w:tr>
      <w:tr w:rsidR="00E3104E" w:rsidRPr="00E3104E" w14:paraId="5ADC388A" w14:textId="77777777" w:rsidTr="002D3498">
        <w:trPr>
          <w:trHeight w:val="1253"/>
        </w:trPr>
        <w:tc>
          <w:tcPr>
            <w:tcW w:w="824" w:type="dxa"/>
            <w:gridSpan w:val="2"/>
            <w:shd w:val="clear" w:color="auto" w:fill="auto"/>
          </w:tcPr>
          <w:p w14:paraId="67260D46" w14:textId="77777777" w:rsidR="00AB0161" w:rsidRPr="00E3104E" w:rsidRDefault="00AB0161" w:rsidP="00AB0161">
            <w:pPr>
              <w:spacing w:before="120"/>
              <w:jc w:val="center"/>
              <w:rPr>
                <w:sz w:val="20"/>
                <w:szCs w:val="20"/>
              </w:rPr>
            </w:pPr>
            <w:r w:rsidRPr="00E3104E">
              <w:rPr>
                <w:sz w:val="20"/>
                <w:szCs w:val="20"/>
              </w:rPr>
              <w:t>1.10.11</w:t>
            </w:r>
          </w:p>
        </w:tc>
        <w:tc>
          <w:tcPr>
            <w:tcW w:w="4813" w:type="dxa"/>
            <w:shd w:val="clear" w:color="auto" w:fill="auto"/>
          </w:tcPr>
          <w:p w14:paraId="39D835CF" w14:textId="77777777" w:rsidR="008919BE" w:rsidRDefault="00663DBA" w:rsidP="00663DBA">
            <w:pPr>
              <w:spacing w:before="120" w:after="120"/>
              <w:rPr>
                <w:sz w:val="20"/>
                <w:szCs w:val="20"/>
              </w:rPr>
            </w:pPr>
            <w:r w:rsidRPr="00E3104E">
              <w:rPr>
                <w:sz w:val="20"/>
                <w:szCs w:val="20"/>
              </w:rPr>
              <w:t>Na ile jest to możliwe, wojskowe statki powietrzne powinny używać świateł zgodnie z przepisami Załącznika 2 ICAO</w:t>
            </w:r>
            <w:r w:rsidR="008919BE">
              <w:rPr>
                <w:sz w:val="20"/>
                <w:szCs w:val="20"/>
              </w:rPr>
              <w:t>, Przepisy ruchu lotniczego</w:t>
            </w:r>
            <w:r w:rsidRPr="00E3104E">
              <w:rPr>
                <w:sz w:val="20"/>
                <w:szCs w:val="20"/>
              </w:rPr>
              <w:t>.</w:t>
            </w:r>
          </w:p>
          <w:p w14:paraId="369517F2" w14:textId="77777777" w:rsidR="008919BE" w:rsidRDefault="008919BE" w:rsidP="00663DBA">
            <w:pPr>
              <w:spacing w:before="120" w:after="120"/>
              <w:rPr>
                <w:sz w:val="20"/>
                <w:szCs w:val="20"/>
              </w:rPr>
            </w:pPr>
            <w:r>
              <w:rPr>
                <w:sz w:val="20"/>
                <w:szCs w:val="20"/>
              </w:rPr>
              <w:t>a.</w:t>
            </w:r>
          </w:p>
          <w:p w14:paraId="10C47F46" w14:textId="77777777" w:rsidR="00AB0161" w:rsidRPr="00E3104E" w:rsidRDefault="00663DBA" w:rsidP="00663DBA">
            <w:pPr>
              <w:spacing w:before="120" w:after="120"/>
              <w:rPr>
                <w:sz w:val="20"/>
                <w:szCs w:val="20"/>
              </w:rPr>
            </w:pPr>
            <w:r w:rsidRPr="00E3104E">
              <w:rPr>
                <w:sz w:val="20"/>
                <w:szCs w:val="20"/>
              </w:rPr>
              <w:t>Jeżeli zajdzie taka konieczność, należy zastosować dodatkowe procedury mające na celu utrzymanie wymaganego poziomu świadomości sytuacyjnej na lotniskach współużytkowanych.</w:t>
            </w:r>
          </w:p>
        </w:tc>
        <w:tc>
          <w:tcPr>
            <w:tcW w:w="2410" w:type="dxa"/>
            <w:shd w:val="clear" w:color="auto" w:fill="auto"/>
          </w:tcPr>
          <w:p w14:paraId="5D536A88" w14:textId="77777777" w:rsidR="00AB0161" w:rsidRPr="00E3104E" w:rsidRDefault="00F511E8" w:rsidP="008919BE">
            <w:pPr>
              <w:spacing w:before="120"/>
              <w:rPr>
                <w:sz w:val="20"/>
                <w:szCs w:val="20"/>
              </w:rPr>
            </w:pPr>
            <w:r w:rsidRPr="00E3104E">
              <w:rPr>
                <w:sz w:val="20"/>
                <w:szCs w:val="20"/>
              </w:rPr>
              <w:t xml:space="preserve">Operator </w:t>
            </w:r>
            <w:r w:rsidR="008919BE">
              <w:rPr>
                <w:sz w:val="20"/>
                <w:szCs w:val="20"/>
              </w:rPr>
              <w:t>lotniska</w:t>
            </w:r>
            <w:r w:rsidRPr="00E3104E">
              <w:rPr>
                <w:sz w:val="20"/>
                <w:szCs w:val="20"/>
              </w:rPr>
              <w:t xml:space="preserve">. </w:t>
            </w:r>
          </w:p>
        </w:tc>
        <w:tc>
          <w:tcPr>
            <w:tcW w:w="1417" w:type="dxa"/>
            <w:shd w:val="clear" w:color="auto" w:fill="auto"/>
          </w:tcPr>
          <w:p w14:paraId="642AD5E5" w14:textId="77777777" w:rsidR="00AB0161" w:rsidRPr="00E3104E" w:rsidRDefault="00AB0161" w:rsidP="00B42E0E">
            <w:pPr>
              <w:spacing w:before="120"/>
              <w:rPr>
                <w:sz w:val="20"/>
                <w:szCs w:val="20"/>
              </w:rPr>
            </w:pPr>
            <w:r w:rsidRPr="00E3104E">
              <w:rPr>
                <w:sz w:val="20"/>
                <w:szCs w:val="20"/>
              </w:rPr>
              <w:t xml:space="preserve">ZAŁĄCZNIK </w:t>
            </w:r>
            <w:r w:rsidR="008919BE">
              <w:rPr>
                <w:sz w:val="20"/>
                <w:szCs w:val="20"/>
              </w:rPr>
              <w:t>A</w:t>
            </w:r>
          </w:p>
          <w:p w14:paraId="5A5CA102" w14:textId="77777777" w:rsidR="009E3ED6" w:rsidRPr="00E3104E" w:rsidRDefault="009E3ED6" w:rsidP="00B42E0E">
            <w:pPr>
              <w:rPr>
                <w:sz w:val="20"/>
                <w:szCs w:val="20"/>
              </w:rPr>
            </w:pPr>
            <w:r w:rsidRPr="00E3104E">
              <w:rPr>
                <w:sz w:val="20"/>
                <w:szCs w:val="20"/>
              </w:rPr>
              <w:t>ZAŁĄCZNIK D</w:t>
            </w:r>
          </w:p>
          <w:p w14:paraId="2E99BC5E" w14:textId="77777777" w:rsidR="009E3ED6" w:rsidRPr="00E3104E" w:rsidRDefault="009E3ED6" w:rsidP="00B42E0E">
            <w:pPr>
              <w:rPr>
                <w:sz w:val="20"/>
                <w:szCs w:val="20"/>
              </w:rPr>
            </w:pPr>
            <w:r w:rsidRPr="00E3104E">
              <w:rPr>
                <w:sz w:val="20"/>
                <w:szCs w:val="20"/>
              </w:rPr>
              <w:t>ZAŁĄCZNIK I</w:t>
            </w:r>
          </w:p>
        </w:tc>
      </w:tr>
      <w:tr w:rsidR="00E3104E" w:rsidRPr="00E3104E" w14:paraId="1BE70E54" w14:textId="77777777" w:rsidTr="002D3498">
        <w:trPr>
          <w:trHeight w:val="836"/>
        </w:trPr>
        <w:tc>
          <w:tcPr>
            <w:tcW w:w="824" w:type="dxa"/>
            <w:gridSpan w:val="2"/>
            <w:shd w:val="clear" w:color="auto" w:fill="auto"/>
          </w:tcPr>
          <w:p w14:paraId="4D71F088" w14:textId="77777777" w:rsidR="00AB0161" w:rsidRPr="00E3104E" w:rsidRDefault="00AB0161" w:rsidP="00AB0161">
            <w:pPr>
              <w:spacing w:before="120"/>
              <w:jc w:val="center"/>
              <w:rPr>
                <w:sz w:val="20"/>
                <w:szCs w:val="20"/>
              </w:rPr>
            </w:pPr>
            <w:r w:rsidRPr="00E3104E">
              <w:rPr>
                <w:sz w:val="20"/>
                <w:szCs w:val="20"/>
              </w:rPr>
              <w:t>1.10.12</w:t>
            </w:r>
          </w:p>
        </w:tc>
        <w:tc>
          <w:tcPr>
            <w:tcW w:w="4813" w:type="dxa"/>
            <w:shd w:val="clear" w:color="auto" w:fill="auto"/>
          </w:tcPr>
          <w:p w14:paraId="2725688D" w14:textId="77777777" w:rsidR="00AB0161" w:rsidRPr="00E3104E" w:rsidRDefault="00663DBA" w:rsidP="00663DBA">
            <w:pPr>
              <w:spacing w:before="120" w:after="120"/>
              <w:rPr>
                <w:sz w:val="20"/>
                <w:szCs w:val="20"/>
              </w:rPr>
            </w:pPr>
            <w:r w:rsidRPr="00E3104E">
              <w:rPr>
                <w:sz w:val="20"/>
                <w:szCs w:val="20"/>
              </w:rPr>
              <w:t>Zapewnić, że wojskowi piloci oraz kierowcy pojazdów na polu manewrowym, którzy są rozmieszczani na lotniskach cywilnych, posiadają kompetencje do prowadzenia działań zgodnie z przepisami ICAO oraz lokalnymi procedurami.</w:t>
            </w:r>
          </w:p>
        </w:tc>
        <w:tc>
          <w:tcPr>
            <w:tcW w:w="2410" w:type="dxa"/>
            <w:shd w:val="clear" w:color="auto" w:fill="auto"/>
          </w:tcPr>
          <w:p w14:paraId="6128A636" w14:textId="77777777" w:rsidR="00F511E8" w:rsidRPr="00E3104E" w:rsidRDefault="00F511E8" w:rsidP="00B42E0E">
            <w:pPr>
              <w:spacing w:before="120"/>
              <w:rPr>
                <w:sz w:val="20"/>
                <w:szCs w:val="20"/>
              </w:rPr>
            </w:pPr>
            <w:r w:rsidRPr="00E3104E">
              <w:rPr>
                <w:sz w:val="20"/>
                <w:szCs w:val="20"/>
              </w:rPr>
              <w:t>Wojskowa władza lotnicza, Cywilna władza lotnicza,</w:t>
            </w:r>
          </w:p>
          <w:p w14:paraId="6F7D6046" w14:textId="77777777" w:rsidR="00AB0161" w:rsidRPr="00E3104E" w:rsidRDefault="00F511E8" w:rsidP="00B42E0E">
            <w:pPr>
              <w:rPr>
                <w:sz w:val="20"/>
                <w:szCs w:val="20"/>
              </w:rPr>
            </w:pPr>
            <w:r w:rsidRPr="00E3104E">
              <w:rPr>
                <w:sz w:val="20"/>
                <w:szCs w:val="20"/>
              </w:rPr>
              <w:t>Operator lotniska</w:t>
            </w:r>
            <w:r w:rsidR="00AB0161" w:rsidRPr="00E3104E">
              <w:rPr>
                <w:sz w:val="20"/>
                <w:szCs w:val="20"/>
              </w:rPr>
              <w:t>,</w:t>
            </w:r>
          </w:p>
          <w:p w14:paraId="37E34488" w14:textId="77777777" w:rsidR="00AB0161" w:rsidRPr="00E3104E" w:rsidRDefault="00AB0161" w:rsidP="00B42E0E">
            <w:pPr>
              <w:rPr>
                <w:sz w:val="20"/>
                <w:szCs w:val="20"/>
              </w:rPr>
            </w:pPr>
            <w:r w:rsidRPr="00E3104E">
              <w:rPr>
                <w:sz w:val="20"/>
                <w:szCs w:val="20"/>
              </w:rPr>
              <w:t xml:space="preserve">Operator </w:t>
            </w:r>
            <w:r w:rsidR="009E3ED6" w:rsidRPr="00E3104E">
              <w:rPr>
                <w:sz w:val="20"/>
                <w:szCs w:val="20"/>
              </w:rPr>
              <w:t>statku powietrznego</w:t>
            </w:r>
            <w:r w:rsidRPr="00E3104E">
              <w:rPr>
                <w:sz w:val="20"/>
                <w:szCs w:val="20"/>
              </w:rPr>
              <w:t>.</w:t>
            </w:r>
          </w:p>
        </w:tc>
        <w:tc>
          <w:tcPr>
            <w:tcW w:w="1417" w:type="dxa"/>
            <w:shd w:val="clear" w:color="auto" w:fill="auto"/>
          </w:tcPr>
          <w:p w14:paraId="24C8ECD9" w14:textId="77777777" w:rsidR="00AB0161" w:rsidRPr="00E3104E" w:rsidRDefault="00AB0161" w:rsidP="00B42E0E">
            <w:pPr>
              <w:spacing w:before="120"/>
              <w:rPr>
                <w:sz w:val="20"/>
                <w:szCs w:val="20"/>
              </w:rPr>
            </w:pPr>
            <w:r w:rsidRPr="00E3104E">
              <w:rPr>
                <w:sz w:val="20"/>
                <w:szCs w:val="20"/>
              </w:rPr>
              <w:t xml:space="preserve">ZAŁĄCZNIK </w:t>
            </w:r>
            <w:r w:rsidR="008919BE">
              <w:rPr>
                <w:sz w:val="20"/>
                <w:szCs w:val="20"/>
              </w:rPr>
              <w:t>A</w:t>
            </w:r>
          </w:p>
          <w:p w14:paraId="4B3319B2" w14:textId="77777777" w:rsidR="00AB0161" w:rsidRPr="00E3104E" w:rsidRDefault="00AB0161" w:rsidP="00B42E0E">
            <w:pPr>
              <w:rPr>
                <w:sz w:val="20"/>
                <w:szCs w:val="20"/>
              </w:rPr>
            </w:pPr>
            <w:r w:rsidRPr="00E3104E">
              <w:rPr>
                <w:sz w:val="20"/>
                <w:szCs w:val="20"/>
              </w:rPr>
              <w:t xml:space="preserve">ZAŁĄCZNIK </w:t>
            </w:r>
            <w:r w:rsidR="009E3ED6" w:rsidRPr="00E3104E">
              <w:rPr>
                <w:sz w:val="20"/>
                <w:szCs w:val="20"/>
              </w:rPr>
              <w:t>C</w:t>
            </w:r>
          </w:p>
          <w:p w14:paraId="026DABD7" w14:textId="77777777" w:rsidR="009E3ED6" w:rsidRPr="00E3104E" w:rsidRDefault="009E3ED6" w:rsidP="00B42E0E">
            <w:pPr>
              <w:rPr>
                <w:sz w:val="20"/>
                <w:szCs w:val="20"/>
              </w:rPr>
            </w:pPr>
            <w:r w:rsidRPr="00E3104E">
              <w:rPr>
                <w:sz w:val="20"/>
                <w:szCs w:val="20"/>
              </w:rPr>
              <w:t>ZAŁĄCZNIK</w:t>
            </w:r>
            <w:r w:rsidR="008919BE">
              <w:rPr>
                <w:sz w:val="20"/>
                <w:szCs w:val="20"/>
              </w:rPr>
              <w:t xml:space="preserve"> F</w:t>
            </w:r>
          </w:p>
          <w:p w14:paraId="44661958" w14:textId="77777777" w:rsidR="009E3ED6" w:rsidRPr="00E3104E" w:rsidRDefault="009E3ED6" w:rsidP="00B42E0E">
            <w:pPr>
              <w:rPr>
                <w:sz w:val="20"/>
                <w:szCs w:val="20"/>
              </w:rPr>
            </w:pPr>
            <w:r w:rsidRPr="00E3104E">
              <w:rPr>
                <w:sz w:val="20"/>
                <w:szCs w:val="20"/>
              </w:rPr>
              <w:t>ZAŁĄCZNIK I</w:t>
            </w:r>
          </w:p>
        </w:tc>
      </w:tr>
      <w:tr w:rsidR="008919BE" w:rsidRPr="00E3104E" w14:paraId="5DEA50E2" w14:textId="77777777" w:rsidTr="002D3498">
        <w:trPr>
          <w:trHeight w:val="836"/>
        </w:trPr>
        <w:tc>
          <w:tcPr>
            <w:tcW w:w="824" w:type="dxa"/>
            <w:gridSpan w:val="2"/>
            <w:shd w:val="clear" w:color="auto" w:fill="auto"/>
          </w:tcPr>
          <w:p w14:paraId="0A1D7054" w14:textId="77777777" w:rsidR="008919BE" w:rsidRPr="00E3104E" w:rsidRDefault="008919BE" w:rsidP="008919BE">
            <w:pPr>
              <w:spacing w:before="120"/>
              <w:jc w:val="center"/>
              <w:rPr>
                <w:sz w:val="20"/>
                <w:szCs w:val="20"/>
              </w:rPr>
            </w:pPr>
            <w:r>
              <w:rPr>
                <w:sz w:val="20"/>
                <w:szCs w:val="20"/>
              </w:rPr>
              <w:t>1.10.13</w:t>
            </w:r>
          </w:p>
        </w:tc>
        <w:tc>
          <w:tcPr>
            <w:tcW w:w="4813" w:type="dxa"/>
            <w:shd w:val="clear" w:color="auto" w:fill="auto"/>
          </w:tcPr>
          <w:p w14:paraId="266B08C1" w14:textId="77777777" w:rsidR="008919BE" w:rsidRPr="00E3104E" w:rsidRDefault="008919BE" w:rsidP="0006232F">
            <w:pPr>
              <w:spacing w:before="120" w:after="120"/>
              <w:rPr>
                <w:sz w:val="20"/>
                <w:szCs w:val="20"/>
              </w:rPr>
            </w:pPr>
            <w:r>
              <w:rPr>
                <w:sz w:val="20"/>
                <w:szCs w:val="20"/>
              </w:rPr>
              <w:t xml:space="preserve">Zalecenia EAPPRI dotyczące infrastruktury powinny zostać wdrożone </w:t>
            </w:r>
            <w:r w:rsidR="0006232F">
              <w:rPr>
                <w:sz w:val="20"/>
                <w:szCs w:val="20"/>
              </w:rPr>
              <w:t>na lotniskach współużytkowanych, przynajmniej w obszarze gdzie dozwolone są operacje cywilnych statków powietrznych.</w:t>
            </w:r>
          </w:p>
        </w:tc>
        <w:tc>
          <w:tcPr>
            <w:tcW w:w="2410" w:type="dxa"/>
            <w:shd w:val="clear" w:color="auto" w:fill="auto"/>
          </w:tcPr>
          <w:p w14:paraId="733B9D77" w14:textId="77777777" w:rsidR="008919BE" w:rsidRPr="00E3104E" w:rsidRDefault="008919BE" w:rsidP="008919BE">
            <w:pPr>
              <w:spacing w:before="120"/>
              <w:rPr>
                <w:sz w:val="20"/>
                <w:szCs w:val="20"/>
              </w:rPr>
            </w:pPr>
            <w:r w:rsidRPr="00E3104E">
              <w:rPr>
                <w:sz w:val="20"/>
                <w:szCs w:val="20"/>
              </w:rPr>
              <w:t>Wojskowa władza lotnicza, Cywilna władza lotnicza,</w:t>
            </w:r>
          </w:p>
          <w:p w14:paraId="5114D7C3" w14:textId="77777777" w:rsidR="008919BE" w:rsidRPr="00E3104E" w:rsidRDefault="008919BE" w:rsidP="008919BE">
            <w:pPr>
              <w:rPr>
                <w:sz w:val="20"/>
                <w:szCs w:val="20"/>
              </w:rPr>
            </w:pPr>
            <w:r w:rsidRPr="00E3104E">
              <w:rPr>
                <w:sz w:val="20"/>
                <w:szCs w:val="20"/>
              </w:rPr>
              <w:t>Operator lotniska,</w:t>
            </w:r>
          </w:p>
          <w:p w14:paraId="27A645A8" w14:textId="77777777" w:rsidR="008919BE" w:rsidRPr="00E3104E" w:rsidRDefault="008919BE" w:rsidP="008919BE">
            <w:pPr>
              <w:rPr>
                <w:sz w:val="20"/>
                <w:szCs w:val="20"/>
              </w:rPr>
            </w:pPr>
            <w:r w:rsidRPr="00E3104E">
              <w:rPr>
                <w:sz w:val="20"/>
                <w:szCs w:val="20"/>
              </w:rPr>
              <w:t>Operator statku powietrznego.</w:t>
            </w:r>
          </w:p>
        </w:tc>
        <w:tc>
          <w:tcPr>
            <w:tcW w:w="1417" w:type="dxa"/>
            <w:shd w:val="clear" w:color="auto" w:fill="auto"/>
          </w:tcPr>
          <w:p w14:paraId="30CB1480" w14:textId="77777777" w:rsidR="008919BE" w:rsidRPr="00E3104E" w:rsidRDefault="008919BE" w:rsidP="008919BE">
            <w:pPr>
              <w:spacing w:before="120"/>
              <w:rPr>
                <w:sz w:val="20"/>
                <w:szCs w:val="20"/>
              </w:rPr>
            </w:pPr>
            <w:r w:rsidRPr="00E3104E">
              <w:rPr>
                <w:sz w:val="20"/>
                <w:szCs w:val="20"/>
              </w:rPr>
              <w:t xml:space="preserve">ZAŁĄCZNIK </w:t>
            </w:r>
            <w:r>
              <w:rPr>
                <w:sz w:val="20"/>
                <w:szCs w:val="20"/>
              </w:rPr>
              <w:t>J</w:t>
            </w:r>
          </w:p>
          <w:p w14:paraId="79DE3D80" w14:textId="77777777" w:rsidR="008919BE" w:rsidRPr="00E3104E" w:rsidRDefault="008919BE" w:rsidP="000B40FD">
            <w:pPr>
              <w:rPr>
                <w:sz w:val="20"/>
                <w:szCs w:val="20"/>
              </w:rPr>
            </w:pPr>
            <w:r w:rsidRPr="00E3104E">
              <w:rPr>
                <w:sz w:val="20"/>
                <w:szCs w:val="20"/>
              </w:rPr>
              <w:t xml:space="preserve">ZAŁĄCZNIK </w:t>
            </w:r>
            <w:r>
              <w:rPr>
                <w:sz w:val="20"/>
                <w:szCs w:val="20"/>
              </w:rPr>
              <w:t>K</w:t>
            </w:r>
          </w:p>
        </w:tc>
      </w:tr>
    </w:tbl>
    <w:p w14:paraId="012DD1D6" w14:textId="77777777" w:rsidR="00AB0161" w:rsidRPr="00FB0371" w:rsidRDefault="00AB0161" w:rsidP="00FB0371">
      <w:pPr>
        <w:spacing w:after="0" w:line="360" w:lineRule="auto"/>
        <w:rPr>
          <w:b/>
        </w:rPr>
      </w:pPr>
    </w:p>
    <w:p w14:paraId="55D7A927" w14:textId="77777777" w:rsidR="00FB0371" w:rsidRDefault="00FB0371" w:rsidP="00FB0371">
      <w:pPr>
        <w:spacing w:after="0" w:line="360" w:lineRule="auto"/>
        <w:rPr>
          <w:b/>
        </w:rPr>
        <w:sectPr w:rsidR="00FB0371" w:rsidSect="00700A06">
          <w:pgSz w:w="11906" w:h="16838"/>
          <w:pgMar w:top="1417" w:right="1417" w:bottom="1417" w:left="1417" w:header="708" w:footer="708" w:gutter="0"/>
          <w:cols w:space="708"/>
          <w:docGrid w:linePitch="360"/>
        </w:sectPr>
      </w:pPr>
    </w:p>
    <w:p w14:paraId="4D810FAA" w14:textId="77777777" w:rsidR="00FB0371" w:rsidRPr="00792668" w:rsidRDefault="00301F8C" w:rsidP="00792668">
      <w:pPr>
        <w:spacing w:before="240" w:after="240" w:line="240" w:lineRule="auto"/>
        <w:rPr>
          <w:b/>
          <w:sz w:val="24"/>
          <w:szCs w:val="24"/>
        </w:rPr>
      </w:pPr>
      <w:r w:rsidRPr="00792668">
        <w:rPr>
          <w:b/>
          <w:sz w:val="24"/>
          <w:szCs w:val="24"/>
        </w:rPr>
        <w:t>2.0</w:t>
      </w:r>
      <w:r w:rsidRPr="00792668">
        <w:rPr>
          <w:b/>
          <w:sz w:val="24"/>
          <w:szCs w:val="24"/>
        </w:rPr>
        <w:tab/>
        <w:t>PRZYSZŁE PRACE</w:t>
      </w:r>
    </w:p>
    <w:tbl>
      <w:tblPr>
        <w:tblStyle w:val="Tabela-Siatka"/>
        <w:tblW w:w="9394" w:type="dxa"/>
        <w:tblLook w:val="04A0" w:firstRow="1" w:lastRow="0" w:firstColumn="1" w:lastColumn="0" w:noHBand="0" w:noVBand="1"/>
      </w:tblPr>
      <w:tblGrid>
        <w:gridCol w:w="817"/>
        <w:gridCol w:w="4536"/>
        <w:gridCol w:w="2552"/>
        <w:gridCol w:w="1489"/>
      </w:tblGrid>
      <w:tr w:rsidR="00DF2B8F" w:rsidRPr="00DF2B8F" w14:paraId="4F1DB45A" w14:textId="77777777" w:rsidTr="00DF2B8F">
        <w:trPr>
          <w:trHeight w:val="495"/>
        </w:trPr>
        <w:tc>
          <w:tcPr>
            <w:tcW w:w="817" w:type="dxa"/>
            <w:shd w:val="clear" w:color="auto" w:fill="95B3D7" w:themeFill="accent1" w:themeFillTint="99"/>
            <w:vAlign w:val="center"/>
          </w:tcPr>
          <w:p w14:paraId="6B42D189" w14:textId="77777777" w:rsidR="00301F8C" w:rsidRPr="00DF2B8F" w:rsidRDefault="00301F8C" w:rsidP="00301F8C">
            <w:pPr>
              <w:jc w:val="center"/>
              <w:rPr>
                <w:b/>
                <w:sz w:val="24"/>
                <w:szCs w:val="24"/>
              </w:rPr>
            </w:pPr>
            <w:r w:rsidRPr="00DF2B8F">
              <w:rPr>
                <w:b/>
                <w:sz w:val="24"/>
                <w:szCs w:val="24"/>
              </w:rPr>
              <w:sym w:font="Symbol" w:char="F023"/>
            </w:r>
          </w:p>
        </w:tc>
        <w:tc>
          <w:tcPr>
            <w:tcW w:w="4536" w:type="dxa"/>
            <w:shd w:val="clear" w:color="auto" w:fill="95B3D7" w:themeFill="accent1" w:themeFillTint="99"/>
            <w:vAlign w:val="center"/>
          </w:tcPr>
          <w:p w14:paraId="7D6D5A5E" w14:textId="77777777" w:rsidR="00301F8C" w:rsidRPr="00DF2B8F" w:rsidRDefault="00301F8C" w:rsidP="00301F8C">
            <w:pPr>
              <w:rPr>
                <w:b/>
                <w:sz w:val="24"/>
                <w:szCs w:val="24"/>
              </w:rPr>
            </w:pPr>
            <w:r w:rsidRPr="00DF2B8F">
              <w:rPr>
                <w:b/>
                <w:sz w:val="24"/>
                <w:szCs w:val="24"/>
              </w:rPr>
              <w:t>ZALECENIE</w:t>
            </w:r>
          </w:p>
        </w:tc>
        <w:tc>
          <w:tcPr>
            <w:tcW w:w="2552" w:type="dxa"/>
            <w:shd w:val="clear" w:color="auto" w:fill="95B3D7" w:themeFill="accent1" w:themeFillTint="99"/>
            <w:vAlign w:val="center"/>
          </w:tcPr>
          <w:p w14:paraId="6730D40A" w14:textId="77777777" w:rsidR="00301F8C" w:rsidRPr="00DF2B8F" w:rsidRDefault="00301F8C" w:rsidP="00301F8C">
            <w:pPr>
              <w:rPr>
                <w:b/>
                <w:sz w:val="24"/>
                <w:szCs w:val="24"/>
              </w:rPr>
            </w:pPr>
            <w:r w:rsidRPr="00DF2B8F">
              <w:rPr>
                <w:b/>
                <w:sz w:val="24"/>
                <w:szCs w:val="24"/>
              </w:rPr>
              <w:t>DZIAŁANIE</w:t>
            </w:r>
          </w:p>
        </w:tc>
        <w:tc>
          <w:tcPr>
            <w:tcW w:w="1489" w:type="dxa"/>
            <w:shd w:val="clear" w:color="auto" w:fill="95B3D7" w:themeFill="accent1" w:themeFillTint="99"/>
            <w:vAlign w:val="center"/>
          </w:tcPr>
          <w:p w14:paraId="57436244" w14:textId="77777777" w:rsidR="00301F8C" w:rsidRPr="00DF2B8F" w:rsidRDefault="00301F8C" w:rsidP="00301F8C">
            <w:pPr>
              <w:rPr>
                <w:b/>
                <w:sz w:val="24"/>
                <w:szCs w:val="24"/>
              </w:rPr>
            </w:pPr>
            <w:r w:rsidRPr="00DF2B8F">
              <w:rPr>
                <w:b/>
                <w:sz w:val="24"/>
                <w:szCs w:val="24"/>
              </w:rPr>
              <w:t>WYTYCZNE</w:t>
            </w:r>
          </w:p>
        </w:tc>
      </w:tr>
      <w:tr w:rsidR="00DF2B8F" w:rsidRPr="00DF2B8F" w14:paraId="2E6682F3" w14:textId="77777777" w:rsidTr="00DF2B8F">
        <w:trPr>
          <w:trHeight w:val="1253"/>
        </w:trPr>
        <w:tc>
          <w:tcPr>
            <w:tcW w:w="817" w:type="dxa"/>
            <w:shd w:val="clear" w:color="auto" w:fill="auto"/>
          </w:tcPr>
          <w:p w14:paraId="419CBEE1" w14:textId="77777777" w:rsidR="00301F8C" w:rsidRPr="00DF2B8F" w:rsidRDefault="00301F8C" w:rsidP="00301F8C">
            <w:pPr>
              <w:spacing w:before="120"/>
              <w:jc w:val="center"/>
              <w:rPr>
                <w:sz w:val="20"/>
                <w:szCs w:val="20"/>
              </w:rPr>
            </w:pPr>
            <w:r w:rsidRPr="00DF2B8F">
              <w:rPr>
                <w:sz w:val="20"/>
                <w:szCs w:val="20"/>
              </w:rPr>
              <w:t>2.1.1</w:t>
            </w:r>
          </w:p>
        </w:tc>
        <w:tc>
          <w:tcPr>
            <w:tcW w:w="4536" w:type="dxa"/>
            <w:shd w:val="clear" w:color="auto" w:fill="auto"/>
          </w:tcPr>
          <w:p w14:paraId="3553A3F1" w14:textId="77777777" w:rsidR="00301F8C" w:rsidRPr="00DF2B8F" w:rsidRDefault="0009572C" w:rsidP="007D16C6">
            <w:pPr>
              <w:spacing w:before="120" w:after="120"/>
              <w:rPr>
                <w:sz w:val="20"/>
                <w:szCs w:val="20"/>
              </w:rPr>
            </w:pPr>
            <w:r w:rsidRPr="00DF2B8F">
              <w:rPr>
                <w:sz w:val="20"/>
                <w:szCs w:val="20"/>
              </w:rPr>
              <w:t xml:space="preserve">Informacje na temat rozwoju nowych technologii, które mogą być wykorzystane w zapewnianiu bezpieczeństwa na drodze startowej, </w:t>
            </w:r>
            <w:r w:rsidR="007D16C6">
              <w:rPr>
                <w:sz w:val="20"/>
                <w:szCs w:val="20"/>
              </w:rPr>
              <w:t>muszą być</w:t>
            </w:r>
            <w:r w:rsidRPr="00DF2B8F">
              <w:rPr>
                <w:sz w:val="20"/>
                <w:szCs w:val="20"/>
              </w:rPr>
              <w:t xml:space="preserve"> rozpowszechniane jako element ogólnej kampanii informacyjnej na temat bezpieczeństwa na drodze startowej.</w:t>
            </w:r>
          </w:p>
        </w:tc>
        <w:tc>
          <w:tcPr>
            <w:tcW w:w="2552" w:type="dxa"/>
            <w:shd w:val="clear" w:color="auto" w:fill="auto"/>
          </w:tcPr>
          <w:p w14:paraId="64C52519" w14:textId="77777777" w:rsidR="007E0446" w:rsidRPr="00DF2B8F" w:rsidRDefault="007D16C6" w:rsidP="00E706F1">
            <w:pPr>
              <w:spacing w:before="120"/>
              <w:rPr>
                <w:sz w:val="20"/>
                <w:szCs w:val="20"/>
              </w:rPr>
            </w:pPr>
            <w:r>
              <w:rPr>
                <w:sz w:val="20"/>
                <w:szCs w:val="20"/>
              </w:rPr>
              <w:t>Europejskie organy regulacyjne we współpracy z Przemysłem.</w:t>
            </w:r>
          </w:p>
        </w:tc>
        <w:tc>
          <w:tcPr>
            <w:tcW w:w="1489" w:type="dxa"/>
            <w:shd w:val="clear" w:color="auto" w:fill="auto"/>
          </w:tcPr>
          <w:p w14:paraId="7A2D1408" w14:textId="77777777" w:rsidR="00301F8C" w:rsidRPr="00DF2B8F" w:rsidRDefault="007D16C6" w:rsidP="00301F8C">
            <w:pPr>
              <w:spacing w:before="120"/>
              <w:rPr>
                <w:sz w:val="20"/>
                <w:szCs w:val="20"/>
              </w:rPr>
            </w:pPr>
            <w:r>
              <w:rPr>
                <w:sz w:val="20"/>
                <w:szCs w:val="20"/>
              </w:rPr>
              <w:t>ZAŁĄCZNIK C</w:t>
            </w:r>
          </w:p>
        </w:tc>
      </w:tr>
      <w:tr w:rsidR="00DF2B8F" w:rsidRPr="00DF2B8F" w14:paraId="5876EC83" w14:textId="77777777" w:rsidTr="00DF2B8F">
        <w:trPr>
          <w:trHeight w:val="1816"/>
        </w:trPr>
        <w:tc>
          <w:tcPr>
            <w:tcW w:w="817" w:type="dxa"/>
            <w:shd w:val="clear" w:color="auto" w:fill="auto"/>
          </w:tcPr>
          <w:p w14:paraId="2DBA6A7D" w14:textId="77777777" w:rsidR="00301F8C" w:rsidRPr="00DF2B8F" w:rsidRDefault="00301F8C" w:rsidP="00301F8C">
            <w:pPr>
              <w:spacing w:before="120"/>
              <w:jc w:val="center"/>
              <w:rPr>
                <w:sz w:val="20"/>
                <w:szCs w:val="20"/>
              </w:rPr>
            </w:pPr>
            <w:r w:rsidRPr="00DF2B8F">
              <w:rPr>
                <w:sz w:val="20"/>
                <w:szCs w:val="20"/>
              </w:rPr>
              <w:t>2.1.2</w:t>
            </w:r>
          </w:p>
        </w:tc>
        <w:tc>
          <w:tcPr>
            <w:tcW w:w="4536" w:type="dxa"/>
            <w:shd w:val="clear" w:color="auto" w:fill="auto"/>
          </w:tcPr>
          <w:p w14:paraId="6393F874" w14:textId="77777777" w:rsidR="00301F8C" w:rsidRPr="00DF2B8F" w:rsidRDefault="00301F8C" w:rsidP="007D16C6">
            <w:pPr>
              <w:spacing w:before="120" w:after="120"/>
              <w:rPr>
                <w:sz w:val="20"/>
                <w:szCs w:val="20"/>
              </w:rPr>
            </w:pPr>
            <w:r w:rsidRPr="00DF2B8F">
              <w:rPr>
                <w:sz w:val="20"/>
                <w:szCs w:val="20"/>
              </w:rPr>
              <w:t xml:space="preserve">Wskazywać materiały zawierające wytyczne ICAO, które powinny </w:t>
            </w:r>
            <w:r w:rsidR="007D16C6">
              <w:rPr>
                <w:sz w:val="20"/>
                <w:szCs w:val="20"/>
              </w:rPr>
              <w:t xml:space="preserve">otrzymać status </w:t>
            </w:r>
            <w:r w:rsidRPr="00DF2B8F">
              <w:rPr>
                <w:sz w:val="20"/>
                <w:szCs w:val="20"/>
              </w:rPr>
              <w:t>norm oraz zalecany</w:t>
            </w:r>
            <w:r w:rsidR="007D16C6">
              <w:rPr>
                <w:sz w:val="20"/>
                <w:szCs w:val="20"/>
              </w:rPr>
              <w:t>ch</w:t>
            </w:r>
            <w:r w:rsidRPr="00DF2B8F">
              <w:rPr>
                <w:sz w:val="20"/>
                <w:szCs w:val="20"/>
              </w:rPr>
              <w:t xml:space="preserve"> metod postępowania ICAO, oraz prowadzić przegląd innych materiałów</w:t>
            </w:r>
            <w:r w:rsidR="007D16C6">
              <w:rPr>
                <w:sz w:val="20"/>
                <w:szCs w:val="20"/>
              </w:rPr>
              <w:t>.</w:t>
            </w:r>
          </w:p>
        </w:tc>
        <w:tc>
          <w:tcPr>
            <w:tcW w:w="2552" w:type="dxa"/>
            <w:shd w:val="clear" w:color="auto" w:fill="auto"/>
          </w:tcPr>
          <w:p w14:paraId="3EAF5913" w14:textId="77777777" w:rsidR="00301F8C" w:rsidRPr="00DF2B8F" w:rsidRDefault="007D16C6" w:rsidP="007D16C6">
            <w:pPr>
              <w:spacing w:before="120"/>
              <w:rPr>
                <w:sz w:val="20"/>
                <w:szCs w:val="20"/>
              </w:rPr>
            </w:pPr>
            <w:r>
              <w:rPr>
                <w:sz w:val="20"/>
                <w:szCs w:val="20"/>
              </w:rPr>
              <w:t>Podgr</w:t>
            </w:r>
            <w:r w:rsidR="00301F8C" w:rsidRPr="00DF2B8F">
              <w:rPr>
                <w:sz w:val="20"/>
                <w:szCs w:val="20"/>
              </w:rPr>
              <w:t xml:space="preserve">upa robocza </w:t>
            </w:r>
            <w:r w:rsidRPr="00DF2B8F">
              <w:rPr>
                <w:sz w:val="20"/>
                <w:szCs w:val="20"/>
              </w:rPr>
              <w:t xml:space="preserve">EUROCONTROL </w:t>
            </w:r>
            <w:r w:rsidR="00301F8C" w:rsidRPr="00DF2B8F">
              <w:rPr>
                <w:sz w:val="20"/>
                <w:szCs w:val="20"/>
              </w:rPr>
              <w:t xml:space="preserve">ds. </w:t>
            </w:r>
            <w:r>
              <w:rPr>
                <w:sz w:val="20"/>
                <w:szCs w:val="20"/>
              </w:rPr>
              <w:t xml:space="preserve">poprawy </w:t>
            </w:r>
            <w:r w:rsidR="00301F8C" w:rsidRPr="00DF2B8F">
              <w:rPr>
                <w:sz w:val="20"/>
                <w:szCs w:val="20"/>
              </w:rPr>
              <w:t xml:space="preserve">bezpieczeństwa </w:t>
            </w:r>
            <w:r>
              <w:rPr>
                <w:sz w:val="20"/>
                <w:szCs w:val="20"/>
              </w:rPr>
              <w:t xml:space="preserve">(bezpieczeństwa </w:t>
            </w:r>
            <w:r w:rsidR="00301F8C" w:rsidRPr="00DF2B8F">
              <w:rPr>
                <w:sz w:val="20"/>
                <w:szCs w:val="20"/>
              </w:rPr>
              <w:t xml:space="preserve">na drodze </w:t>
            </w:r>
            <w:r>
              <w:rPr>
                <w:sz w:val="20"/>
                <w:szCs w:val="20"/>
              </w:rPr>
              <w:t xml:space="preserve"> </w:t>
            </w:r>
            <w:r w:rsidR="00301F8C" w:rsidRPr="00DF2B8F">
              <w:rPr>
                <w:sz w:val="20"/>
                <w:szCs w:val="20"/>
              </w:rPr>
              <w:t>startowej</w:t>
            </w:r>
            <w:r>
              <w:rPr>
                <w:sz w:val="20"/>
                <w:szCs w:val="20"/>
              </w:rPr>
              <w:t>)</w:t>
            </w:r>
          </w:p>
        </w:tc>
        <w:tc>
          <w:tcPr>
            <w:tcW w:w="1489" w:type="dxa"/>
            <w:shd w:val="clear" w:color="auto" w:fill="auto"/>
          </w:tcPr>
          <w:p w14:paraId="67F90D0F" w14:textId="77777777" w:rsidR="00301F8C" w:rsidRPr="00DF2B8F" w:rsidRDefault="00301F8C" w:rsidP="00301F8C">
            <w:pPr>
              <w:spacing w:before="120"/>
              <w:rPr>
                <w:sz w:val="20"/>
                <w:szCs w:val="20"/>
              </w:rPr>
            </w:pPr>
          </w:p>
        </w:tc>
      </w:tr>
      <w:tr w:rsidR="007D16C6" w:rsidRPr="00DF2B8F" w14:paraId="6502AE8F" w14:textId="77777777" w:rsidTr="00DF2B8F">
        <w:trPr>
          <w:trHeight w:val="1253"/>
        </w:trPr>
        <w:tc>
          <w:tcPr>
            <w:tcW w:w="817" w:type="dxa"/>
            <w:vMerge w:val="restart"/>
            <w:shd w:val="clear" w:color="auto" w:fill="auto"/>
          </w:tcPr>
          <w:p w14:paraId="655C454A" w14:textId="77777777" w:rsidR="007D16C6" w:rsidRPr="00DF2B8F" w:rsidRDefault="007D16C6" w:rsidP="007D16C6">
            <w:pPr>
              <w:spacing w:before="120"/>
              <w:jc w:val="center"/>
              <w:rPr>
                <w:sz w:val="20"/>
                <w:szCs w:val="20"/>
              </w:rPr>
            </w:pPr>
            <w:r w:rsidRPr="00DF2B8F">
              <w:rPr>
                <w:sz w:val="20"/>
                <w:szCs w:val="20"/>
              </w:rPr>
              <w:t>2.1.3</w:t>
            </w:r>
          </w:p>
        </w:tc>
        <w:tc>
          <w:tcPr>
            <w:tcW w:w="4536" w:type="dxa"/>
            <w:shd w:val="clear" w:color="auto" w:fill="auto"/>
          </w:tcPr>
          <w:p w14:paraId="1FDB10B6" w14:textId="77777777" w:rsidR="007D16C6" w:rsidRDefault="007D16C6" w:rsidP="007D16C6">
            <w:pPr>
              <w:spacing w:before="120" w:after="120"/>
              <w:rPr>
                <w:sz w:val="20"/>
                <w:szCs w:val="20"/>
              </w:rPr>
            </w:pPr>
            <w:r>
              <w:rPr>
                <w:sz w:val="20"/>
                <w:szCs w:val="20"/>
              </w:rPr>
              <w:t xml:space="preserve">Monitorować i oceniać nowe technologie mogące mieć wpływ na operacje lotniskowe w przyszłości. </w:t>
            </w:r>
            <w:r w:rsidR="00E706F1">
              <w:rPr>
                <w:sz w:val="20"/>
                <w:szCs w:val="20"/>
              </w:rPr>
              <w:t>Rozważyć potencjalne implikacje w zakresie bezpieczeństwa na drodze startowej i zapewnić odpowiednie wytyczne:</w:t>
            </w:r>
          </w:p>
          <w:p w14:paraId="321CCE04" w14:textId="77777777" w:rsidR="00E706F1" w:rsidRPr="00E706F1" w:rsidRDefault="00E706F1" w:rsidP="007D16C6">
            <w:pPr>
              <w:spacing w:before="120" w:after="120"/>
              <w:rPr>
                <w:b/>
                <w:sz w:val="20"/>
                <w:szCs w:val="20"/>
              </w:rPr>
            </w:pPr>
            <w:r w:rsidRPr="00E706F1">
              <w:rPr>
                <w:b/>
                <w:sz w:val="20"/>
                <w:szCs w:val="20"/>
              </w:rPr>
              <w:t>a.</w:t>
            </w:r>
          </w:p>
          <w:p w14:paraId="16183643" w14:textId="77777777" w:rsidR="00E706F1" w:rsidRPr="00DF2B8F" w:rsidRDefault="00E706F1" w:rsidP="007D16C6">
            <w:pPr>
              <w:spacing w:before="120" w:after="120"/>
              <w:rPr>
                <w:sz w:val="20"/>
                <w:szCs w:val="20"/>
              </w:rPr>
            </w:pPr>
            <w:r>
              <w:rPr>
                <w:sz w:val="20"/>
                <w:szCs w:val="20"/>
              </w:rPr>
              <w:t>Technologie zdalnych wież.</w:t>
            </w:r>
          </w:p>
        </w:tc>
        <w:tc>
          <w:tcPr>
            <w:tcW w:w="2552" w:type="dxa"/>
            <w:vMerge w:val="restart"/>
            <w:shd w:val="clear" w:color="auto" w:fill="auto"/>
          </w:tcPr>
          <w:p w14:paraId="39E674C4" w14:textId="77777777" w:rsidR="007D16C6" w:rsidRPr="00DF2B8F" w:rsidRDefault="007D16C6" w:rsidP="007D16C6">
            <w:pPr>
              <w:spacing w:before="120"/>
              <w:rPr>
                <w:sz w:val="20"/>
                <w:szCs w:val="20"/>
              </w:rPr>
            </w:pPr>
            <w:r>
              <w:rPr>
                <w:sz w:val="20"/>
                <w:szCs w:val="20"/>
              </w:rPr>
              <w:t>Podgr</w:t>
            </w:r>
            <w:r w:rsidRPr="00DF2B8F">
              <w:rPr>
                <w:sz w:val="20"/>
                <w:szCs w:val="20"/>
              </w:rPr>
              <w:t xml:space="preserve">upa robocza EUROCONTROL ds. </w:t>
            </w:r>
            <w:r>
              <w:rPr>
                <w:sz w:val="20"/>
                <w:szCs w:val="20"/>
              </w:rPr>
              <w:t xml:space="preserve">poprawy </w:t>
            </w:r>
            <w:r w:rsidRPr="00DF2B8F">
              <w:rPr>
                <w:sz w:val="20"/>
                <w:szCs w:val="20"/>
              </w:rPr>
              <w:t xml:space="preserve">bezpieczeństwa </w:t>
            </w:r>
            <w:r>
              <w:rPr>
                <w:sz w:val="20"/>
                <w:szCs w:val="20"/>
              </w:rPr>
              <w:t xml:space="preserve">(bezpieczeństwa </w:t>
            </w:r>
            <w:r w:rsidRPr="00DF2B8F">
              <w:rPr>
                <w:sz w:val="20"/>
                <w:szCs w:val="20"/>
              </w:rPr>
              <w:t xml:space="preserve">na drodze </w:t>
            </w:r>
            <w:r>
              <w:rPr>
                <w:sz w:val="20"/>
                <w:szCs w:val="20"/>
              </w:rPr>
              <w:t xml:space="preserve"> </w:t>
            </w:r>
            <w:r w:rsidRPr="00DF2B8F">
              <w:rPr>
                <w:sz w:val="20"/>
                <w:szCs w:val="20"/>
              </w:rPr>
              <w:t>startowej</w:t>
            </w:r>
            <w:r>
              <w:rPr>
                <w:sz w:val="20"/>
                <w:szCs w:val="20"/>
              </w:rPr>
              <w:t>)</w:t>
            </w:r>
          </w:p>
        </w:tc>
        <w:tc>
          <w:tcPr>
            <w:tcW w:w="1489" w:type="dxa"/>
            <w:vMerge w:val="restart"/>
            <w:shd w:val="clear" w:color="auto" w:fill="auto"/>
          </w:tcPr>
          <w:p w14:paraId="591A6788" w14:textId="77777777" w:rsidR="007D16C6" w:rsidRPr="00DF2B8F" w:rsidRDefault="007D16C6" w:rsidP="00301F8C">
            <w:pPr>
              <w:spacing w:before="120"/>
              <w:rPr>
                <w:sz w:val="20"/>
                <w:szCs w:val="20"/>
              </w:rPr>
            </w:pPr>
            <w:r>
              <w:rPr>
                <w:sz w:val="20"/>
                <w:szCs w:val="20"/>
              </w:rPr>
              <w:t>ZAŁĄCZNIK M</w:t>
            </w:r>
          </w:p>
        </w:tc>
      </w:tr>
      <w:tr w:rsidR="007D16C6" w:rsidRPr="00DF2B8F" w14:paraId="20E2C58B" w14:textId="77777777" w:rsidTr="00DF2B8F">
        <w:trPr>
          <w:trHeight w:val="1253"/>
        </w:trPr>
        <w:tc>
          <w:tcPr>
            <w:tcW w:w="817" w:type="dxa"/>
            <w:vMerge/>
            <w:shd w:val="clear" w:color="auto" w:fill="auto"/>
          </w:tcPr>
          <w:p w14:paraId="32EFA234" w14:textId="77777777" w:rsidR="007D16C6" w:rsidRPr="00DF2B8F" w:rsidRDefault="007D16C6" w:rsidP="00301F8C">
            <w:pPr>
              <w:spacing w:before="120"/>
              <w:jc w:val="center"/>
              <w:rPr>
                <w:sz w:val="20"/>
                <w:szCs w:val="20"/>
              </w:rPr>
            </w:pPr>
          </w:p>
        </w:tc>
        <w:tc>
          <w:tcPr>
            <w:tcW w:w="4536" w:type="dxa"/>
            <w:shd w:val="clear" w:color="auto" w:fill="auto"/>
          </w:tcPr>
          <w:p w14:paraId="2E2E8134" w14:textId="77777777" w:rsidR="007D16C6" w:rsidRPr="00E706F1" w:rsidRDefault="00E706F1" w:rsidP="00301F8C">
            <w:pPr>
              <w:spacing w:before="120" w:after="120"/>
              <w:rPr>
                <w:b/>
                <w:sz w:val="20"/>
                <w:szCs w:val="20"/>
              </w:rPr>
            </w:pPr>
            <w:r w:rsidRPr="00E706F1">
              <w:rPr>
                <w:b/>
                <w:sz w:val="20"/>
                <w:szCs w:val="20"/>
              </w:rPr>
              <w:t>b.</w:t>
            </w:r>
          </w:p>
          <w:p w14:paraId="491F7956" w14:textId="77777777" w:rsidR="00E706F1" w:rsidRPr="00DF2B8F" w:rsidRDefault="00E706F1" w:rsidP="00301F8C">
            <w:pPr>
              <w:spacing w:before="120" w:after="120"/>
              <w:rPr>
                <w:sz w:val="20"/>
                <w:szCs w:val="20"/>
              </w:rPr>
            </w:pPr>
            <w:r>
              <w:rPr>
                <w:sz w:val="20"/>
                <w:szCs w:val="20"/>
              </w:rPr>
              <w:t>Autoryzowane operacje RPAS/”dronów” i autonomiczne operacje pojazdów na lotnisku i w jego pobliżu.</w:t>
            </w:r>
          </w:p>
        </w:tc>
        <w:tc>
          <w:tcPr>
            <w:tcW w:w="2552" w:type="dxa"/>
            <w:vMerge/>
            <w:shd w:val="clear" w:color="auto" w:fill="auto"/>
          </w:tcPr>
          <w:p w14:paraId="577EC317" w14:textId="77777777" w:rsidR="007D16C6" w:rsidRPr="00DF2B8F" w:rsidRDefault="007D16C6" w:rsidP="00E21E63">
            <w:pPr>
              <w:spacing w:before="120"/>
              <w:rPr>
                <w:sz w:val="20"/>
                <w:szCs w:val="20"/>
              </w:rPr>
            </w:pPr>
          </w:p>
        </w:tc>
        <w:tc>
          <w:tcPr>
            <w:tcW w:w="1489" w:type="dxa"/>
            <w:vMerge/>
            <w:shd w:val="clear" w:color="auto" w:fill="auto"/>
          </w:tcPr>
          <w:p w14:paraId="350F23F2" w14:textId="77777777" w:rsidR="007D16C6" w:rsidRPr="00DF2B8F" w:rsidRDefault="007D16C6" w:rsidP="00301F8C">
            <w:pPr>
              <w:spacing w:before="120"/>
              <w:rPr>
                <w:sz w:val="20"/>
                <w:szCs w:val="20"/>
              </w:rPr>
            </w:pPr>
          </w:p>
        </w:tc>
      </w:tr>
      <w:tr w:rsidR="007D16C6" w:rsidRPr="00DF2B8F" w14:paraId="16AF99AD" w14:textId="77777777" w:rsidTr="00DF2B8F">
        <w:trPr>
          <w:trHeight w:val="1253"/>
        </w:trPr>
        <w:tc>
          <w:tcPr>
            <w:tcW w:w="817" w:type="dxa"/>
            <w:shd w:val="clear" w:color="auto" w:fill="auto"/>
          </w:tcPr>
          <w:p w14:paraId="36C13C0A" w14:textId="77777777" w:rsidR="007D16C6" w:rsidRPr="00DF2B8F" w:rsidRDefault="007D16C6" w:rsidP="007D16C6">
            <w:pPr>
              <w:spacing w:before="120"/>
              <w:jc w:val="center"/>
              <w:rPr>
                <w:sz w:val="20"/>
                <w:szCs w:val="20"/>
              </w:rPr>
            </w:pPr>
            <w:r>
              <w:rPr>
                <w:sz w:val="20"/>
                <w:szCs w:val="20"/>
              </w:rPr>
              <w:t>2.1.4</w:t>
            </w:r>
          </w:p>
        </w:tc>
        <w:tc>
          <w:tcPr>
            <w:tcW w:w="4536" w:type="dxa"/>
            <w:shd w:val="clear" w:color="auto" w:fill="auto"/>
          </w:tcPr>
          <w:p w14:paraId="2E291D9B" w14:textId="77777777" w:rsidR="007D16C6" w:rsidRPr="00DF2B8F" w:rsidRDefault="007D16C6" w:rsidP="007D16C6">
            <w:pPr>
              <w:spacing w:before="120" w:after="120"/>
              <w:rPr>
                <w:sz w:val="20"/>
                <w:szCs w:val="20"/>
              </w:rPr>
            </w:pPr>
            <w:r>
              <w:rPr>
                <w:sz w:val="20"/>
                <w:szCs w:val="20"/>
              </w:rPr>
              <w:t>Koordynować działania z innymi krajowymi lub regionalnymi działaniami na rzecz zapobiegania nieuprawnionym wtargnięciom na drogę startową.</w:t>
            </w:r>
          </w:p>
        </w:tc>
        <w:tc>
          <w:tcPr>
            <w:tcW w:w="2552" w:type="dxa"/>
            <w:shd w:val="clear" w:color="auto" w:fill="auto"/>
          </w:tcPr>
          <w:p w14:paraId="7A619234" w14:textId="77777777" w:rsidR="007D16C6" w:rsidRPr="00DF2B8F" w:rsidRDefault="007D16C6" w:rsidP="007D16C6">
            <w:pPr>
              <w:spacing w:before="120"/>
              <w:rPr>
                <w:sz w:val="20"/>
                <w:szCs w:val="20"/>
              </w:rPr>
            </w:pPr>
            <w:r>
              <w:rPr>
                <w:sz w:val="20"/>
                <w:szCs w:val="20"/>
              </w:rPr>
              <w:t>Podgr</w:t>
            </w:r>
            <w:r w:rsidRPr="00DF2B8F">
              <w:rPr>
                <w:sz w:val="20"/>
                <w:szCs w:val="20"/>
              </w:rPr>
              <w:t xml:space="preserve">upa robocza EUROCONTROL ds. </w:t>
            </w:r>
            <w:r>
              <w:rPr>
                <w:sz w:val="20"/>
                <w:szCs w:val="20"/>
              </w:rPr>
              <w:t xml:space="preserve">poprawy </w:t>
            </w:r>
            <w:r w:rsidRPr="00DF2B8F">
              <w:rPr>
                <w:sz w:val="20"/>
                <w:szCs w:val="20"/>
              </w:rPr>
              <w:t xml:space="preserve">bezpieczeństwa </w:t>
            </w:r>
            <w:r>
              <w:rPr>
                <w:sz w:val="20"/>
                <w:szCs w:val="20"/>
              </w:rPr>
              <w:t xml:space="preserve">(bezpieczeństwa </w:t>
            </w:r>
            <w:r w:rsidRPr="00DF2B8F">
              <w:rPr>
                <w:sz w:val="20"/>
                <w:szCs w:val="20"/>
              </w:rPr>
              <w:t xml:space="preserve">na drodze </w:t>
            </w:r>
            <w:r>
              <w:rPr>
                <w:sz w:val="20"/>
                <w:szCs w:val="20"/>
              </w:rPr>
              <w:t xml:space="preserve"> </w:t>
            </w:r>
            <w:r w:rsidRPr="00DF2B8F">
              <w:rPr>
                <w:sz w:val="20"/>
                <w:szCs w:val="20"/>
              </w:rPr>
              <w:t>startowej</w:t>
            </w:r>
            <w:r>
              <w:rPr>
                <w:sz w:val="20"/>
                <w:szCs w:val="20"/>
              </w:rPr>
              <w:t>)</w:t>
            </w:r>
          </w:p>
        </w:tc>
        <w:tc>
          <w:tcPr>
            <w:tcW w:w="1489" w:type="dxa"/>
            <w:shd w:val="clear" w:color="auto" w:fill="auto"/>
          </w:tcPr>
          <w:p w14:paraId="0C32DF5D" w14:textId="77777777" w:rsidR="007D16C6" w:rsidRPr="00DF2B8F" w:rsidRDefault="007D16C6" w:rsidP="007D16C6">
            <w:pPr>
              <w:spacing w:before="120"/>
              <w:rPr>
                <w:sz w:val="20"/>
                <w:szCs w:val="20"/>
              </w:rPr>
            </w:pPr>
            <w:r>
              <w:rPr>
                <w:sz w:val="20"/>
                <w:szCs w:val="20"/>
              </w:rPr>
              <w:t>ZAŁĄCZNIK M</w:t>
            </w:r>
          </w:p>
        </w:tc>
      </w:tr>
    </w:tbl>
    <w:p w14:paraId="69A73FBC" w14:textId="77777777" w:rsidR="00301F8C" w:rsidRDefault="00301F8C" w:rsidP="00FB0371">
      <w:pPr>
        <w:spacing w:after="0" w:line="360" w:lineRule="auto"/>
        <w:rPr>
          <w:b/>
        </w:rPr>
        <w:sectPr w:rsidR="00301F8C" w:rsidSect="00700A06">
          <w:pgSz w:w="11906" w:h="16838"/>
          <w:pgMar w:top="1417" w:right="1417" w:bottom="1417" w:left="1417" w:header="708" w:footer="708" w:gutter="0"/>
          <w:cols w:space="708"/>
          <w:docGrid w:linePitch="360"/>
        </w:sectPr>
      </w:pPr>
    </w:p>
    <w:p w14:paraId="504510D9" w14:textId="77777777" w:rsidR="000D1160" w:rsidRDefault="000D1160" w:rsidP="004A0A2E">
      <w:pPr>
        <w:jc w:val="center"/>
        <w:rPr>
          <w:b/>
        </w:rPr>
      </w:pPr>
    </w:p>
    <w:p w14:paraId="04A430D9" w14:textId="77777777" w:rsidR="000D1160" w:rsidRDefault="000D1160" w:rsidP="004A0A2E">
      <w:pPr>
        <w:jc w:val="center"/>
        <w:rPr>
          <w:b/>
        </w:rPr>
      </w:pPr>
    </w:p>
    <w:p w14:paraId="29F2AA68" w14:textId="77777777" w:rsidR="000D1160" w:rsidRDefault="000D1160" w:rsidP="004A0A2E">
      <w:pPr>
        <w:jc w:val="center"/>
        <w:rPr>
          <w:b/>
        </w:rPr>
      </w:pPr>
    </w:p>
    <w:p w14:paraId="5D802CC0" w14:textId="77777777" w:rsidR="000D1160" w:rsidRDefault="000D1160" w:rsidP="004A0A2E">
      <w:pPr>
        <w:jc w:val="center"/>
        <w:rPr>
          <w:b/>
        </w:rPr>
      </w:pPr>
    </w:p>
    <w:p w14:paraId="19419AD8" w14:textId="77777777" w:rsidR="000D1160" w:rsidRDefault="000D1160" w:rsidP="004A0A2E">
      <w:pPr>
        <w:jc w:val="center"/>
        <w:rPr>
          <w:b/>
        </w:rPr>
      </w:pPr>
    </w:p>
    <w:p w14:paraId="04DE02D3" w14:textId="77777777" w:rsidR="000D1160" w:rsidRDefault="000D1160" w:rsidP="004A0A2E">
      <w:pPr>
        <w:jc w:val="center"/>
        <w:rPr>
          <w:b/>
        </w:rPr>
      </w:pPr>
    </w:p>
    <w:p w14:paraId="541F0E86" w14:textId="77777777" w:rsidR="000D1160" w:rsidRDefault="000D1160" w:rsidP="004A0A2E">
      <w:pPr>
        <w:jc w:val="center"/>
        <w:rPr>
          <w:b/>
        </w:rPr>
      </w:pPr>
    </w:p>
    <w:p w14:paraId="467D1B86" w14:textId="77777777" w:rsidR="00F511E8" w:rsidRDefault="008042F7" w:rsidP="00F511E8">
      <w:pPr>
        <w:jc w:val="center"/>
        <w:rPr>
          <w:b/>
          <w:sz w:val="40"/>
          <w:szCs w:val="40"/>
        </w:rPr>
      </w:pPr>
      <w:r w:rsidRPr="008042F7">
        <w:rPr>
          <w:b/>
          <w:sz w:val="56"/>
          <w:szCs w:val="56"/>
        </w:rPr>
        <w:t>ZAŁĄCZNIK</w:t>
      </w:r>
      <w:r w:rsidR="004A0A2E" w:rsidRPr="008042F7">
        <w:rPr>
          <w:b/>
          <w:sz w:val="56"/>
          <w:szCs w:val="56"/>
        </w:rPr>
        <w:t>I</w:t>
      </w:r>
    </w:p>
    <w:p w14:paraId="4895AC49" w14:textId="77777777" w:rsidR="00924068" w:rsidRDefault="00924068" w:rsidP="004A0A2E">
      <w:pPr>
        <w:spacing w:after="0"/>
        <w:rPr>
          <w:b/>
          <w:sz w:val="40"/>
          <w:szCs w:val="40"/>
        </w:rPr>
        <w:sectPr w:rsidR="00924068" w:rsidSect="00700A06">
          <w:pgSz w:w="11906" w:h="16838"/>
          <w:pgMar w:top="1417" w:right="1417" w:bottom="1417" w:left="1417" w:header="708" w:footer="708" w:gutter="0"/>
          <w:cols w:space="708"/>
          <w:docGrid w:linePitch="360"/>
        </w:sectPr>
      </w:pPr>
    </w:p>
    <w:p w14:paraId="30FF46BC" w14:textId="77777777" w:rsidR="00700A06" w:rsidRPr="00792668" w:rsidRDefault="008042F7" w:rsidP="00792668">
      <w:pPr>
        <w:spacing w:after="0" w:line="240" w:lineRule="auto"/>
        <w:rPr>
          <w:b/>
          <w:sz w:val="24"/>
          <w:szCs w:val="24"/>
        </w:rPr>
      </w:pPr>
      <w:r w:rsidRPr="00792668">
        <w:rPr>
          <w:b/>
          <w:sz w:val="24"/>
          <w:szCs w:val="24"/>
        </w:rPr>
        <w:t xml:space="preserve">ZAŁĄCZNIK </w:t>
      </w:r>
      <w:r w:rsidR="004A0A2E" w:rsidRPr="00792668">
        <w:rPr>
          <w:b/>
          <w:sz w:val="24"/>
          <w:szCs w:val="24"/>
        </w:rPr>
        <w:t>A</w:t>
      </w:r>
    </w:p>
    <w:p w14:paraId="4C496872" w14:textId="77777777" w:rsidR="004A0A2E" w:rsidRPr="00792668" w:rsidRDefault="004A0A2E" w:rsidP="00792668">
      <w:pPr>
        <w:spacing w:after="0" w:line="240" w:lineRule="auto"/>
        <w:rPr>
          <w:b/>
          <w:sz w:val="24"/>
          <w:szCs w:val="24"/>
        </w:rPr>
      </w:pPr>
      <w:r w:rsidRPr="00792668">
        <w:rPr>
          <w:b/>
          <w:sz w:val="24"/>
          <w:szCs w:val="24"/>
        </w:rPr>
        <w:t>WYTYCZNE W ZAKRESIE ŁĄCZNOŚCI</w:t>
      </w:r>
    </w:p>
    <w:p w14:paraId="3738C890" w14:textId="77777777" w:rsidR="004A0A2E" w:rsidRPr="00792668" w:rsidRDefault="004A0A2E" w:rsidP="00792668">
      <w:pPr>
        <w:spacing w:before="480" w:after="240" w:line="240" w:lineRule="auto"/>
        <w:rPr>
          <w:b/>
          <w:sz w:val="20"/>
          <w:szCs w:val="20"/>
        </w:rPr>
      </w:pPr>
      <w:r w:rsidRPr="00792668">
        <w:rPr>
          <w:b/>
          <w:sz w:val="20"/>
          <w:szCs w:val="20"/>
        </w:rPr>
        <w:t>Wprowadzenie</w:t>
      </w:r>
    </w:p>
    <w:p w14:paraId="18730C6A" w14:textId="77777777" w:rsidR="004A0A2E" w:rsidRPr="00792668" w:rsidRDefault="004A0A2E" w:rsidP="00792668">
      <w:pPr>
        <w:spacing w:before="240" w:after="240" w:line="240" w:lineRule="auto"/>
        <w:rPr>
          <w:b/>
          <w:sz w:val="20"/>
          <w:szCs w:val="20"/>
        </w:rPr>
      </w:pPr>
      <w:r w:rsidRPr="00792668">
        <w:rPr>
          <w:b/>
          <w:sz w:val="20"/>
          <w:szCs w:val="20"/>
        </w:rPr>
        <w:t xml:space="preserve">Czynniki wpływające na </w:t>
      </w:r>
      <w:r w:rsidR="00B30E52" w:rsidRPr="00792668">
        <w:rPr>
          <w:b/>
          <w:sz w:val="20"/>
          <w:szCs w:val="20"/>
        </w:rPr>
        <w:t>utratę</w:t>
      </w:r>
      <w:r w:rsidRPr="00792668">
        <w:rPr>
          <w:b/>
          <w:sz w:val="20"/>
          <w:szCs w:val="20"/>
        </w:rPr>
        <w:t xml:space="preserve"> łączności</w:t>
      </w:r>
    </w:p>
    <w:p w14:paraId="10AFF8A8" w14:textId="77777777" w:rsidR="004A0A2E" w:rsidRPr="00792668" w:rsidRDefault="004A0A2E" w:rsidP="00792668">
      <w:pPr>
        <w:spacing w:before="240" w:after="240" w:line="240" w:lineRule="auto"/>
        <w:rPr>
          <w:b/>
          <w:sz w:val="20"/>
          <w:szCs w:val="20"/>
        </w:rPr>
      </w:pPr>
      <w:r w:rsidRPr="00792668">
        <w:rPr>
          <w:b/>
          <w:sz w:val="20"/>
          <w:szCs w:val="20"/>
        </w:rPr>
        <w:t>Utrata łączności i nieuprawnione wtargnięcia na drogę startową</w:t>
      </w:r>
    </w:p>
    <w:p w14:paraId="49E2F6B5" w14:textId="77777777" w:rsidR="004A0A2E" w:rsidRPr="00792668" w:rsidRDefault="004A0A2E" w:rsidP="00792668">
      <w:pPr>
        <w:spacing w:before="240" w:after="240" w:line="240" w:lineRule="auto"/>
        <w:rPr>
          <w:b/>
          <w:sz w:val="20"/>
          <w:szCs w:val="20"/>
        </w:rPr>
      </w:pPr>
      <w:r w:rsidRPr="00792668">
        <w:rPr>
          <w:b/>
          <w:sz w:val="20"/>
          <w:szCs w:val="20"/>
        </w:rPr>
        <w:t>Język lotniczy dla służb międzynarodowych</w:t>
      </w:r>
    </w:p>
    <w:p w14:paraId="231F6801" w14:textId="77777777" w:rsidR="00C24379" w:rsidRPr="00792668" w:rsidRDefault="00C24379" w:rsidP="00792668">
      <w:pPr>
        <w:spacing w:before="240" w:after="240" w:line="240" w:lineRule="auto"/>
        <w:rPr>
          <w:b/>
          <w:sz w:val="20"/>
          <w:szCs w:val="20"/>
        </w:rPr>
      </w:pPr>
      <w:r w:rsidRPr="00792668">
        <w:rPr>
          <w:b/>
          <w:sz w:val="20"/>
          <w:szCs w:val="20"/>
        </w:rPr>
        <w:t>Częstotliwość wykorzystywana do łączności na potrzeby operacji na drodze startowej</w:t>
      </w:r>
    </w:p>
    <w:p w14:paraId="06E5B792" w14:textId="77777777" w:rsidR="004A0A2E" w:rsidRPr="00792668" w:rsidRDefault="004A0A2E" w:rsidP="00792668">
      <w:pPr>
        <w:spacing w:before="240" w:after="240" w:line="240" w:lineRule="auto"/>
        <w:rPr>
          <w:b/>
          <w:sz w:val="20"/>
          <w:szCs w:val="20"/>
        </w:rPr>
      </w:pPr>
      <w:r w:rsidRPr="00792668">
        <w:rPr>
          <w:b/>
          <w:sz w:val="20"/>
          <w:szCs w:val="20"/>
        </w:rPr>
        <w:t>Frazeologia stosowana przez służbę kontroli lotniska</w:t>
      </w:r>
    </w:p>
    <w:p w14:paraId="35C02146" w14:textId="77777777" w:rsidR="004A0A2E" w:rsidRPr="00792668" w:rsidRDefault="004A0A2E" w:rsidP="00792668">
      <w:pPr>
        <w:spacing w:before="240" w:after="240" w:line="240" w:lineRule="auto"/>
        <w:rPr>
          <w:b/>
          <w:sz w:val="20"/>
          <w:szCs w:val="20"/>
        </w:rPr>
      </w:pPr>
      <w:r w:rsidRPr="00792668">
        <w:rPr>
          <w:b/>
          <w:sz w:val="20"/>
          <w:szCs w:val="20"/>
        </w:rPr>
        <w:t>Frazeologia stosowana przez służbę kontroli lotniska – potwierdzenie</w:t>
      </w:r>
    </w:p>
    <w:p w14:paraId="26C94DFA" w14:textId="77777777" w:rsidR="004A0A2E" w:rsidRPr="00792668" w:rsidRDefault="004A0A2E" w:rsidP="00792668">
      <w:pPr>
        <w:spacing w:before="240" w:after="240" w:line="240" w:lineRule="auto"/>
        <w:rPr>
          <w:b/>
          <w:sz w:val="20"/>
          <w:szCs w:val="20"/>
        </w:rPr>
      </w:pPr>
      <w:r w:rsidRPr="00792668">
        <w:rPr>
          <w:b/>
          <w:sz w:val="20"/>
          <w:szCs w:val="20"/>
        </w:rPr>
        <w:t>Unikanie pomyłek związanych ze znakiem wywoławczym</w:t>
      </w:r>
    </w:p>
    <w:p w14:paraId="13C1379B" w14:textId="77777777" w:rsidR="004A0A2E" w:rsidRPr="00792668" w:rsidRDefault="004A0A2E" w:rsidP="00792668">
      <w:pPr>
        <w:spacing w:before="240" w:after="240" w:line="240" w:lineRule="auto"/>
        <w:rPr>
          <w:b/>
          <w:sz w:val="20"/>
          <w:szCs w:val="20"/>
        </w:rPr>
      </w:pPr>
      <w:r w:rsidRPr="00792668">
        <w:rPr>
          <w:b/>
          <w:sz w:val="20"/>
          <w:szCs w:val="20"/>
        </w:rPr>
        <w:t>Techniki łączności – informacje ogólne</w:t>
      </w:r>
    </w:p>
    <w:p w14:paraId="767EE93B" w14:textId="77777777" w:rsidR="004A0A2E" w:rsidRPr="00792668" w:rsidRDefault="004A0A2E" w:rsidP="00792668">
      <w:pPr>
        <w:spacing w:before="240" w:after="240" w:line="240" w:lineRule="auto"/>
        <w:rPr>
          <w:b/>
          <w:sz w:val="20"/>
          <w:szCs w:val="20"/>
        </w:rPr>
      </w:pPr>
      <w:r w:rsidRPr="00792668">
        <w:rPr>
          <w:b/>
          <w:sz w:val="20"/>
          <w:szCs w:val="20"/>
        </w:rPr>
        <w:t>Co robić w przypadku niepewności pozycji na polu manewrowym</w:t>
      </w:r>
    </w:p>
    <w:p w14:paraId="7DC677E9" w14:textId="77777777" w:rsidR="004A0A2E" w:rsidRPr="00792668" w:rsidRDefault="004A0A2E" w:rsidP="00792668">
      <w:pPr>
        <w:spacing w:before="240" w:after="240" w:line="240" w:lineRule="auto"/>
        <w:rPr>
          <w:b/>
          <w:sz w:val="20"/>
          <w:szCs w:val="20"/>
        </w:rPr>
        <w:sectPr w:rsidR="004A0A2E" w:rsidRPr="00792668" w:rsidSect="00700A06">
          <w:pgSz w:w="11906" w:h="16838"/>
          <w:pgMar w:top="1417" w:right="1417" w:bottom="1417" w:left="1417" w:header="708" w:footer="708" w:gutter="0"/>
          <w:cols w:space="708"/>
          <w:docGrid w:linePitch="360"/>
        </w:sectPr>
      </w:pPr>
      <w:r w:rsidRPr="00792668">
        <w:rPr>
          <w:b/>
          <w:sz w:val="20"/>
          <w:szCs w:val="20"/>
        </w:rPr>
        <w:t>Poprawa łączności przy małych lub żadnych kosztach</w:t>
      </w:r>
    </w:p>
    <w:p w14:paraId="41F33309" w14:textId="77777777" w:rsidR="00B50FA1" w:rsidRDefault="008042F7" w:rsidP="00B50FA1">
      <w:pPr>
        <w:spacing w:before="240" w:after="0" w:line="240" w:lineRule="auto"/>
        <w:jc w:val="center"/>
        <w:rPr>
          <w:b/>
          <w:sz w:val="24"/>
          <w:szCs w:val="24"/>
        </w:rPr>
      </w:pPr>
      <w:r w:rsidRPr="00DF0439">
        <w:rPr>
          <w:b/>
          <w:sz w:val="24"/>
          <w:szCs w:val="24"/>
        </w:rPr>
        <w:t>ZAŁĄCZNIK A</w:t>
      </w:r>
    </w:p>
    <w:p w14:paraId="29F9B0D2" w14:textId="77777777" w:rsidR="008042F7" w:rsidRPr="00DF0439" w:rsidRDefault="008042F7" w:rsidP="00B50FA1">
      <w:pPr>
        <w:spacing w:after="240" w:line="240" w:lineRule="auto"/>
        <w:jc w:val="center"/>
        <w:rPr>
          <w:b/>
          <w:sz w:val="24"/>
          <w:szCs w:val="24"/>
        </w:rPr>
      </w:pPr>
      <w:r w:rsidRPr="00DF0439">
        <w:rPr>
          <w:b/>
          <w:sz w:val="24"/>
          <w:szCs w:val="24"/>
        </w:rPr>
        <w:t>WYTYCZNE</w:t>
      </w:r>
      <w:r w:rsidR="00DF0439" w:rsidRPr="00DF0439">
        <w:rPr>
          <w:b/>
          <w:sz w:val="24"/>
          <w:szCs w:val="24"/>
        </w:rPr>
        <w:t xml:space="preserve"> </w:t>
      </w:r>
      <w:r w:rsidRPr="00DF0439">
        <w:rPr>
          <w:b/>
          <w:sz w:val="24"/>
          <w:szCs w:val="24"/>
        </w:rPr>
        <w:t>W ZAKRESIE ŁĄCZNOŚCI</w:t>
      </w:r>
    </w:p>
    <w:p w14:paraId="6B0125E1" w14:textId="77777777" w:rsidR="008042F7" w:rsidRPr="00A660FF" w:rsidRDefault="00A660FF" w:rsidP="00792668">
      <w:pPr>
        <w:spacing w:before="240" w:after="240" w:line="240" w:lineRule="auto"/>
        <w:rPr>
          <w:rFonts w:cstheme="minorHAnsi"/>
          <w:b/>
          <w:sz w:val="20"/>
          <w:szCs w:val="20"/>
        </w:rPr>
      </w:pPr>
      <w:r w:rsidRPr="00A660FF">
        <w:rPr>
          <w:rFonts w:cstheme="minorHAnsi"/>
          <w:b/>
          <w:sz w:val="20"/>
          <w:szCs w:val="20"/>
        </w:rPr>
        <w:t>WPROWADZENIE</w:t>
      </w:r>
    </w:p>
    <w:p w14:paraId="26170E6B" w14:textId="77777777" w:rsidR="00BE0EDC" w:rsidRPr="00A660FF" w:rsidRDefault="009919A0" w:rsidP="00792668">
      <w:pPr>
        <w:spacing w:before="240" w:after="240" w:line="240" w:lineRule="auto"/>
        <w:jc w:val="both"/>
        <w:rPr>
          <w:rFonts w:cstheme="minorHAnsi"/>
          <w:sz w:val="20"/>
          <w:szCs w:val="20"/>
        </w:rPr>
      </w:pPr>
      <w:r w:rsidRPr="00A660FF">
        <w:rPr>
          <w:rFonts w:cstheme="minorHAnsi"/>
          <w:sz w:val="20"/>
          <w:szCs w:val="20"/>
        </w:rPr>
        <w:t>Wymagające środowisko związane z operacjami lotniskowymi na drodze startowej wymaga, aby wszyscy uczestnicy w sposób dokładny otrzymywali, rozumieli oraz poprawnie potwierdzali wszystkie zezwolenia oraz polecenia kontroli ruchu lotniczego. Każdy dostęp do drogi startowej (nawet</w:t>
      </w:r>
      <w:r w:rsidR="001537CD" w:rsidRPr="00A660FF">
        <w:rPr>
          <w:rFonts w:cstheme="minorHAnsi"/>
          <w:sz w:val="20"/>
          <w:szCs w:val="20"/>
        </w:rPr>
        <w:t>,</w:t>
      </w:r>
      <w:r w:rsidRPr="00A660FF">
        <w:rPr>
          <w:rFonts w:cstheme="minorHAnsi"/>
          <w:sz w:val="20"/>
          <w:szCs w:val="20"/>
        </w:rPr>
        <w:t xml:space="preserve"> jeżeli jest nieaktywna) powinien mieć miejsce tylko po wydaniu/otrzymaniu pozytywnego zezwolenia ATC oraz po przekazaniu/akceptacji poprawnego potwierdzenia, jak również po wyłączeniu poprzeczki zatrzymania</w:t>
      </w:r>
      <w:r w:rsidR="001537CD" w:rsidRPr="00A660FF">
        <w:rPr>
          <w:rFonts w:cstheme="minorHAnsi"/>
          <w:sz w:val="20"/>
          <w:szCs w:val="20"/>
        </w:rPr>
        <w:t>,</w:t>
      </w:r>
      <w:r w:rsidRPr="00A660FF">
        <w:rPr>
          <w:rFonts w:cstheme="minorHAnsi"/>
          <w:sz w:val="20"/>
          <w:szCs w:val="20"/>
        </w:rPr>
        <w:t xml:space="preserve"> (jeżeli jest zainstalowana). Zapewnienie zezwolenia na czas w momencie</w:t>
      </w:r>
      <w:r w:rsidR="001537CD" w:rsidRPr="00A660FF">
        <w:rPr>
          <w:rFonts w:cstheme="minorHAnsi"/>
          <w:sz w:val="20"/>
          <w:szCs w:val="20"/>
        </w:rPr>
        <w:t>,</w:t>
      </w:r>
      <w:r w:rsidRPr="00A660FF">
        <w:rPr>
          <w:rFonts w:cstheme="minorHAnsi"/>
          <w:sz w:val="20"/>
          <w:szCs w:val="20"/>
        </w:rPr>
        <w:t xml:space="preserve"> kiedy statek powietrzny zbliża się do odpowiedniej drogi startowej, pomaga w zapobieganiu nieuprawnionym wtargnięciom na drogę startową. Niniejszy dokument stanowi wytyczne opracowane w oparciu o najlepsze praktyki lotnisk europejskich, mogące pomóc w ochronie integralności łączności fonicznej dla personelu operacyjnego pracującego na polu manewrowym.</w:t>
      </w:r>
    </w:p>
    <w:p w14:paraId="5D90E514" w14:textId="77777777" w:rsidR="008042F7" w:rsidRPr="00A660FF" w:rsidRDefault="00A660FF" w:rsidP="00792668">
      <w:pPr>
        <w:spacing w:before="240" w:after="240" w:line="240" w:lineRule="auto"/>
        <w:rPr>
          <w:rFonts w:cstheme="minorHAnsi"/>
          <w:b/>
          <w:sz w:val="20"/>
          <w:szCs w:val="20"/>
        </w:rPr>
      </w:pPr>
      <w:r w:rsidRPr="00A660FF">
        <w:rPr>
          <w:rFonts w:cstheme="minorHAnsi"/>
          <w:b/>
          <w:sz w:val="20"/>
          <w:szCs w:val="20"/>
        </w:rPr>
        <w:t>CZYNNIKI WPŁYWAJĄCE NA UTRATĘ ŁĄCZNOŚCI</w:t>
      </w:r>
    </w:p>
    <w:p w14:paraId="1AB111AD" w14:textId="77777777" w:rsidR="00BE0EDC" w:rsidRPr="00A660FF" w:rsidRDefault="00D739FD" w:rsidP="00792668">
      <w:pPr>
        <w:spacing w:before="240" w:after="240" w:line="240" w:lineRule="auto"/>
        <w:jc w:val="both"/>
        <w:rPr>
          <w:rFonts w:cstheme="minorHAnsi"/>
          <w:sz w:val="20"/>
          <w:szCs w:val="20"/>
        </w:rPr>
      </w:pPr>
      <w:r w:rsidRPr="00A660FF">
        <w:rPr>
          <w:rFonts w:cstheme="minorHAnsi"/>
          <w:sz w:val="20"/>
          <w:szCs w:val="20"/>
        </w:rPr>
        <w:t>A</w:t>
      </w:r>
      <w:r w:rsidR="009919A0" w:rsidRPr="00A660FF">
        <w:rPr>
          <w:rFonts w:cstheme="minorHAnsi"/>
          <w:sz w:val="20"/>
          <w:szCs w:val="20"/>
        </w:rPr>
        <w:t>naliz</w:t>
      </w:r>
      <w:r w:rsidRPr="00A660FF">
        <w:rPr>
          <w:rFonts w:cstheme="minorHAnsi"/>
          <w:sz w:val="20"/>
          <w:szCs w:val="20"/>
        </w:rPr>
        <w:t>a</w:t>
      </w:r>
      <w:r w:rsidR="009919A0" w:rsidRPr="00A660FF">
        <w:rPr>
          <w:rFonts w:cstheme="minorHAnsi"/>
          <w:sz w:val="20"/>
          <w:szCs w:val="20"/>
        </w:rPr>
        <w:t xml:space="preserve"> raportów </w:t>
      </w:r>
      <w:r w:rsidRPr="00A660FF">
        <w:rPr>
          <w:rFonts w:cstheme="minorHAnsi"/>
          <w:sz w:val="20"/>
          <w:szCs w:val="20"/>
        </w:rPr>
        <w:t>z badania wypadków oraz ankiet dotyczących zdarzeń związanych z bezpieczeństwem na drodze startowej wskazuje, że kwestie łączności stanowią często czynnik przyczynowy lub składkowy.</w:t>
      </w:r>
    </w:p>
    <w:p w14:paraId="15FFD26C" w14:textId="77777777" w:rsidR="00D739FD" w:rsidRPr="00A660FF" w:rsidRDefault="00D739FD" w:rsidP="00792668">
      <w:pPr>
        <w:spacing w:before="240" w:after="240" w:line="240" w:lineRule="auto"/>
        <w:jc w:val="both"/>
        <w:rPr>
          <w:rFonts w:cstheme="minorHAnsi"/>
          <w:sz w:val="20"/>
          <w:szCs w:val="20"/>
        </w:rPr>
      </w:pPr>
      <w:r w:rsidRPr="00A660FF">
        <w:rPr>
          <w:rFonts w:cstheme="minorHAnsi"/>
          <w:sz w:val="20"/>
          <w:szCs w:val="20"/>
        </w:rPr>
        <w:t>Przykłady utraty łączności na polu manewrowym obejmują w szczególności:</w:t>
      </w:r>
    </w:p>
    <w:p w14:paraId="12383208" w14:textId="77777777" w:rsidR="00D739FD" w:rsidRPr="00A660FF" w:rsidRDefault="00D739FD" w:rsidP="004805A8">
      <w:pPr>
        <w:pStyle w:val="Akapitzlist"/>
        <w:numPr>
          <w:ilvl w:val="0"/>
          <w:numId w:val="29"/>
        </w:numPr>
        <w:spacing w:before="120" w:after="120" w:line="240" w:lineRule="auto"/>
        <w:jc w:val="both"/>
        <w:rPr>
          <w:rFonts w:cstheme="minorHAnsi"/>
          <w:sz w:val="20"/>
          <w:szCs w:val="20"/>
        </w:rPr>
      </w:pPr>
      <w:r w:rsidRPr="00A660FF">
        <w:rPr>
          <w:rFonts w:cstheme="minorHAnsi"/>
          <w:sz w:val="20"/>
          <w:szCs w:val="20"/>
        </w:rPr>
        <w:t>skomplikowane polecenia dla różnych statków powietrznych;</w:t>
      </w:r>
    </w:p>
    <w:p w14:paraId="10E42A9C" w14:textId="77777777" w:rsidR="00D739FD" w:rsidRPr="00A660FF" w:rsidRDefault="00D739FD" w:rsidP="004805A8">
      <w:pPr>
        <w:pStyle w:val="Akapitzlist"/>
        <w:numPr>
          <w:ilvl w:val="0"/>
          <w:numId w:val="29"/>
        </w:numPr>
        <w:spacing w:before="120" w:after="120" w:line="240" w:lineRule="auto"/>
        <w:jc w:val="both"/>
        <w:rPr>
          <w:rFonts w:cstheme="minorHAnsi"/>
          <w:sz w:val="20"/>
          <w:szCs w:val="20"/>
        </w:rPr>
      </w:pPr>
      <w:r w:rsidRPr="00A660FF">
        <w:rPr>
          <w:rFonts w:cstheme="minorHAnsi"/>
          <w:sz w:val="20"/>
          <w:szCs w:val="20"/>
        </w:rPr>
        <w:t>szybkie tempo mowy kontrolera</w:t>
      </w:r>
      <w:r w:rsidR="00DF0439" w:rsidRPr="00A660FF">
        <w:rPr>
          <w:rFonts w:cstheme="minorHAnsi"/>
          <w:sz w:val="20"/>
          <w:szCs w:val="20"/>
        </w:rPr>
        <w:t>/pilota/kierowcy</w:t>
      </w:r>
      <w:r w:rsidRPr="00A660FF">
        <w:rPr>
          <w:rFonts w:cstheme="minorHAnsi"/>
          <w:sz w:val="20"/>
          <w:szCs w:val="20"/>
        </w:rPr>
        <w:t>;</w:t>
      </w:r>
    </w:p>
    <w:p w14:paraId="1C436403" w14:textId="77777777" w:rsidR="00D739FD" w:rsidRPr="00A660FF" w:rsidRDefault="00DF0439" w:rsidP="004805A8">
      <w:pPr>
        <w:pStyle w:val="Akapitzlist"/>
        <w:numPr>
          <w:ilvl w:val="0"/>
          <w:numId w:val="29"/>
        </w:numPr>
        <w:spacing w:before="120" w:after="120" w:line="240" w:lineRule="auto"/>
        <w:jc w:val="both"/>
        <w:rPr>
          <w:rFonts w:cstheme="minorHAnsi"/>
          <w:sz w:val="20"/>
          <w:szCs w:val="20"/>
        </w:rPr>
      </w:pPr>
      <w:r w:rsidRPr="00A660FF">
        <w:rPr>
          <w:rFonts w:cstheme="minorHAnsi"/>
          <w:sz w:val="20"/>
          <w:szCs w:val="20"/>
        </w:rPr>
        <w:t xml:space="preserve">stosowanie </w:t>
      </w:r>
      <w:r w:rsidR="00D739FD" w:rsidRPr="00A660FF">
        <w:rPr>
          <w:rFonts w:cstheme="minorHAnsi"/>
          <w:sz w:val="20"/>
          <w:szCs w:val="20"/>
        </w:rPr>
        <w:t>dw</w:t>
      </w:r>
      <w:r w:rsidRPr="00A660FF">
        <w:rPr>
          <w:rFonts w:cstheme="minorHAnsi"/>
          <w:sz w:val="20"/>
          <w:szCs w:val="20"/>
        </w:rPr>
        <w:t>óch</w:t>
      </w:r>
      <w:r w:rsidR="00D739FD" w:rsidRPr="00A660FF">
        <w:rPr>
          <w:rFonts w:cstheme="minorHAnsi"/>
          <w:sz w:val="20"/>
          <w:szCs w:val="20"/>
        </w:rPr>
        <w:t xml:space="preserve"> różn</w:t>
      </w:r>
      <w:r w:rsidRPr="00A660FF">
        <w:rPr>
          <w:rFonts w:cstheme="minorHAnsi"/>
          <w:sz w:val="20"/>
          <w:szCs w:val="20"/>
        </w:rPr>
        <w:t>ych</w:t>
      </w:r>
      <w:r w:rsidR="00D739FD" w:rsidRPr="00A660FF">
        <w:rPr>
          <w:rFonts w:cstheme="minorHAnsi"/>
          <w:sz w:val="20"/>
          <w:szCs w:val="20"/>
        </w:rPr>
        <w:t xml:space="preserve"> język</w:t>
      </w:r>
      <w:r w:rsidRPr="00A660FF">
        <w:rPr>
          <w:rFonts w:cstheme="minorHAnsi"/>
          <w:sz w:val="20"/>
          <w:szCs w:val="20"/>
        </w:rPr>
        <w:t>ów</w:t>
      </w:r>
      <w:r w:rsidR="00D739FD" w:rsidRPr="00A660FF">
        <w:rPr>
          <w:rFonts w:cstheme="minorHAnsi"/>
          <w:sz w:val="20"/>
          <w:szCs w:val="20"/>
        </w:rPr>
        <w:t>;</w:t>
      </w:r>
    </w:p>
    <w:p w14:paraId="6060898D" w14:textId="77777777" w:rsidR="00D739FD" w:rsidRPr="00A660FF" w:rsidRDefault="00D739FD" w:rsidP="004805A8">
      <w:pPr>
        <w:pStyle w:val="Akapitzlist"/>
        <w:numPr>
          <w:ilvl w:val="0"/>
          <w:numId w:val="29"/>
        </w:numPr>
        <w:spacing w:before="120" w:after="120" w:line="240" w:lineRule="auto"/>
        <w:jc w:val="both"/>
        <w:rPr>
          <w:rFonts w:cstheme="minorHAnsi"/>
          <w:sz w:val="20"/>
          <w:szCs w:val="20"/>
        </w:rPr>
      </w:pPr>
      <w:r w:rsidRPr="00A660FF">
        <w:rPr>
          <w:rFonts w:cstheme="minorHAnsi"/>
          <w:sz w:val="20"/>
          <w:szCs w:val="20"/>
        </w:rPr>
        <w:t>zagęszczenie częstotliwości / zablokowana częstotliwość;</w:t>
      </w:r>
    </w:p>
    <w:p w14:paraId="7289C47B" w14:textId="77777777" w:rsidR="00D739FD" w:rsidRPr="00A660FF" w:rsidRDefault="00D739FD" w:rsidP="004805A8">
      <w:pPr>
        <w:pStyle w:val="Akapitzlist"/>
        <w:numPr>
          <w:ilvl w:val="0"/>
          <w:numId w:val="29"/>
        </w:numPr>
        <w:spacing w:before="120" w:after="120" w:line="240" w:lineRule="auto"/>
        <w:jc w:val="both"/>
        <w:rPr>
          <w:rFonts w:cstheme="minorHAnsi"/>
          <w:sz w:val="20"/>
          <w:szCs w:val="20"/>
        </w:rPr>
      </w:pPr>
      <w:r w:rsidRPr="00A660FF">
        <w:rPr>
          <w:rFonts w:cstheme="minorHAnsi"/>
          <w:sz w:val="20"/>
          <w:szCs w:val="20"/>
        </w:rPr>
        <w:t>stosowanie niestandardowej frazeologii ICAO przez kontrolę ruchu lotniczego;</w:t>
      </w:r>
    </w:p>
    <w:p w14:paraId="2A438FDB" w14:textId="77777777" w:rsidR="00D739FD" w:rsidRPr="00A660FF" w:rsidRDefault="00D739FD" w:rsidP="004805A8">
      <w:pPr>
        <w:pStyle w:val="Akapitzlist"/>
        <w:numPr>
          <w:ilvl w:val="0"/>
          <w:numId w:val="29"/>
        </w:numPr>
        <w:spacing w:before="120" w:after="120" w:line="240" w:lineRule="auto"/>
        <w:jc w:val="both"/>
        <w:rPr>
          <w:rFonts w:cstheme="minorHAnsi"/>
          <w:sz w:val="20"/>
          <w:szCs w:val="20"/>
        </w:rPr>
      </w:pPr>
      <w:r w:rsidRPr="00A660FF">
        <w:rPr>
          <w:rFonts w:cstheme="minorHAnsi"/>
          <w:sz w:val="20"/>
          <w:szCs w:val="20"/>
        </w:rPr>
        <w:t>pomyłki znaku wywoławczego;</w:t>
      </w:r>
    </w:p>
    <w:p w14:paraId="7CF2910F" w14:textId="77777777" w:rsidR="00D739FD" w:rsidRPr="00A660FF" w:rsidRDefault="00DF0439" w:rsidP="004805A8">
      <w:pPr>
        <w:pStyle w:val="Akapitzlist"/>
        <w:numPr>
          <w:ilvl w:val="0"/>
          <w:numId w:val="29"/>
        </w:numPr>
        <w:spacing w:before="120" w:after="120" w:line="240" w:lineRule="auto"/>
        <w:jc w:val="both"/>
        <w:rPr>
          <w:rFonts w:cstheme="minorHAnsi"/>
          <w:sz w:val="20"/>
          <w:szCs w:val="20"/>
        </w:rPr>
      </w:pPr>
      <w:r w:rsidRPr="00A660FF">
        <w:rPr>
          <w:rFonts w:cstheme="minorHAnsi"/>
          <w:sz w:val="20"/>
          <w:szCs w:val="20"/>
        </w:rPr>
        <w:t xml:space="preserve">brak, </w:t>
      </w:r>
      <w:r w:rsidR="00D739FD" w:rsidRPr="00A660FF">
        <w:rPr>
          <w:rFonts w:cstheme="minorHAnsi"/>
          <w:sz w:val="20"/>
          <w:szCs w:val="20"/>
        </w:rPr>
        <w:t>słab</w:t>
      </w:r>
      <w:r w:rsidRPr="00A660FF">
        <w:rPr>
          <w:rFonts w:cstheme="minorHAnsi"/>
          <w:sz w:val="20"/>
          <w:szCs w:val="20"/>
        </w:rPr>
        <w:t xml:space="preserve">e lub niekompletne </w:t>
      </w:r>
      <w:r w:rsidR="00D739FD" w:rsidRPr="00A660FF">
        <w:rPr>
          <w:rFonts w:cstheme="minorHAnsi"/>
          <w:sz w:val="20"/>
          <w:szCs w:val="20"/>
        </w:rPr>
        <w:t>potwierdzani</w:t>
      </w:r>
      <w:r w:rsidRPr="00A660FF">
        <w:rPr>
          <w:rFonts w:cstheme="minorHAnsi"/>
          <w:sz w:val="20"/>
          <w:szCs w:val="20"/>
        </w:rPr>
        <w:t>e</w:t>
      </w:r>
      <w:r w:rsidR="00D739FD" w:rsidRPr="00A660FF">
        <w:rPr>
          <w:rFonts w:cstheme="minorHAnsi"/>
          <w:sz w:val="20"/>
          <w:szCs w:val="20"/>
        </w:rPr>
        <w:t xml:space="preserve"> informacji;</w:t>
      </w:r>
    </w:p>
    <w:p w14:paraId="00B3D7C0" w14:textId="77777777" w:rsidR="00D739FD" w:rsidRPr="00A660FF" w:rsidRDefault="00D739FD" w:rsidP="004805A8">
      <w:pPr>
        <w:pStyle w:val="Akapitzlist"/>
        <w:numPr>
          <w:ilvl w:val="0"/>
          <w:numId w:val="29"/>
        </w:numPr>
        <w:spacing w:before="120" w:after="120" w:line="240" w:lineRule="auto"/>
        <w:jc w:val="both"/>
        <w:rPr>
          <w:rFonts w:cstheme="minorHAnsi"/>
          <w:sz w:val="20"/>
          <w:szCs w:val="20"/>
        </w:rPr>
      </w:pPr>
      <w:r w:rsidRPr="00A660FF">
        <w:rPr>
          <w:rFonts w:cstheme="minorHAnsi"/>
          <w:sz w:val="20"/>
          <w:szCs w:val="20"/>
        </w:rPr>
        <w:t>nieodpowiedni lotniczy język angielski;</w:t>
      </w:r>
    </w:p>
    <w:p w14:paraId="0E68986D" w14:textId="77777777" w:rsidR="00DF0439" w:rsidRPr="00A660FF" w:rsidRDefault="00DF0439" w:rsidP="004805A8">
      <w:pPr>
        <w:pStyle w:val="Akapitzlist"/>
        <w:numPr>
          <w:ilvl w:val="0"/>
          <w:numId w:val="29"/>
        </w:numPr>
        <w:spacing w:before="120" w:after="120" w:line="240" w:lineRule="auto"/>
        <w:jc w:val="both"/>
        <w:rPr>
          <w:rFonts w:cstheme="minorHAnsi"/>
          <w:sz w:val="20"/>
          <w:szCs w:val="20"/>
        </w:rPr>
      </w:pPr>
      <w:r w:rsidRPr="00A660FF">
        <w:rPr>
          <w:rFonts w:cstheme="minorHAnsi"/>
          <w:sz w:val="20"/>
          <w:szCs w:val="20"/>
        </w:rPr>
        <w:t>język angielski z silnym akcentem;</w:t>
      </w:r>
    </w:p>
    <w:p w14:paraId="5DAC3F80" w14:textId="77777777" w:rsidR="00D739FD" w:rsidRPr="00A660FF" w:rsidRDefault="00D739FD" w:rsidP="004805A8">
      <w:pPr>
        <w:pStyle w:val="Akapitzlist"/>
        <w:numPr>
          <w:ilvl w:val="0"/>
          <w:numId w:val="29"/>
        </w:numPr>
        <w:spacing w:before="120" w:after="120" w:line="240" w:lineRule="auto"/>
        <w:jc w:val="both"/>
        <w:rPr>
          <w:rFonts w:cstheme="minorHAnsi"/>
          <w:sz w:val="20"/>
          <w:szCs w:val="20"/>
        </w:rPr>
      </w:pPr>
      <w:r w:rsidRPr="00A660FF">
        <w:rPr>
          <w:rFonts w:cstheme="minorHAnsi"/>
          <w:sz w:val="20"/>
          <w:szCs w:val="20"/>
        </w:rPr>
        <w:t>różne częstotliwości związane z operacjami na drodze startowej;</w:t>
      </w:r>
    </w:p>
    <w:p w14:paraId="340CF5CB" w14:textId="77777777" w:rsidR="00D739FD" w:rsidRPr="00A660FF" w:rsidRDefault="00D739FD" w:rsidP="004805A8">
      <w:pPr>
        <w:pStyle w:val="Akapitzlist"/>
        <w:numPr>
          <w:ilvl w:val="0"/>
          <w:numId w:val="29"/>
        </w:numPr>
        <w:spacing w:before="120" w:after="120" w:line="240" w:lineRule="auto"/>
        <w:jc w:val="both"/>
        <w:rPr>
          <w:rFonts w:cstheme="minorHAnsi"/>
          <w:sz w:val="20"/>
          <w:szCs w:val="20"/>
        </w:rPr>
      </w:pPr>
      <w:r w:rsidRPr="00A660FF">
        <w:rPr>
          <w:rFonts w:cstheme="minorHAnsi"/>
          <w:sz w:val="20"/>
          <w:szCs w:val="20"/>
        </w:rPr>
        <w:t>nieodpowiednie szkolenie kierowców w zakresie łączności.</w:t>
      </w:r>
    </w:p>
    <w:p w14:paraId="703E3845" w14:textId="77777777" w:rsidR="008042F7" w:rsidRPr="00A660FF" w:rsidRDefault="00A660FF" w:rsidP="00792668">
      <w:pPr>
        <w:spacing w:before="240" w:after="240" w:line="240" w:lineRule="auto"/>
        <w:rPr>
          <w:rFonts w:cstheme="minorHAnsi"/>
          <w:b/>
          <w:sz w:val="20"/>
          <w:szCs w:val="20"/>
        </w:rPr>
      </w:pPr>
      <w:r w:rsidRPr="00A660FF">
        <w:rPr>
          <w:rFonts w:cstheme="minorHAnsi"/>
          <w:b/>
          <w:sz w:val="20"/>
          <w:szCs w:val="20"/>
        </w:rPr>
        <w:t>UTRATA ŁĄCZNOŚCI I NIEUPRAWNIONE WTARGNIĘCIA NA DROGĘ STARTOWĄ</w:t>
      </w:r>
    </w:p>
    <w:p w14:paraId="1E01B2DE" w14:textId="77777777" w:rsidR="00BE0EDC" w:rsidRPr="00A660FF" w:rsidRDefault="00D739FD" w:rsidP="00792668">
      <w:pPr>
        <w:spacing w:before="240" w:after="240" w:line="240" w:lineRule="auto"/>
        <w:jc w:val="both"/>
        <w:rPr>
          <w:rFonts w:cstheme="minorHAnsi"/>
          <w:sz w:val="20"/>
          <w:szCs w:val="20"/>
        </w:rPr>
      </w:pPr>
      <w:r w:rsidRPr="00A660FF">
        <w:rPr>
          <w:rFonts w:cstheme="minorHAnsi"/>
          <w:sz w:val="20"/>
          <w:szCs w:val="20"/>
        </w:rPr>
        <w:t xml:space="preserve">Wjazd na drogę startową (zajęcie pasa lub przecięcie) lub lądowanie bez ważnego zezwolenia kontroli ruchu lotniczego spowoduje nieuprawnioną obecność ruchu na drodze startowej, w wyniku czego konieczne będzie zgłoszenie nieuprawnionego wtargnięcia na drogę startową. </w:t>
      </w:r>
      <w:r w:rsidR="00C61115" w:rsidRPr="00A660FF">
        <w:rPr>
          <w:rFonts w:cstheme="minorHAnsi"/>
          <w:sz w:val="20"/>
          <w:szCs w:val="20"/>
        </w:rPr>
        <w:t xml:space="preserve">Piloci powinni stosować </w:t>
      </w:r>
      <w:proofErr w:type="spellStart"/>
      <w:r w:rsidR="00C61115" w:rsidRPr="00A660FF">
        <w:rPr>
          <w:rFonts w:cstheme="minorHAnsi"/>
          <w:sz w:val="20"/>
          <w:szCs w:val="20"/>
        </w:rPr>
        <w:t>squawk</w:t>
      </w:r>
      <w:proofErr w:type="spellEnd"/>
      <w:r w:rsidR="00C61115" w:rsidRPr="00A660FF">
        <w:rPr>
          <w:rFonts w:cstheme="minorHAnsi"/>
          <w:sz w:val="20"/>
          <w:szCs w:val="20"/>
        </w:rPr>
        <w:t xml:space="preserve"> 7600 w warunkach VMC lub IMC w celu poinformowania o utracie łączności na polu manewrowym.</w:t>
      </w:r>
    </w:p>
    <w:p w14:paraId="4237B59B" w14:textId="77777777" w:rsidR="00BE0EDC" w:rsidRPr="00A660FF" w:rsidRDefault="009265CD" w:rsidP="00792668">
      <w:pPr>
        <w:spacing w:before="240" w:after="240" w:line="240" w:lineRule="auto"/>
        <w:jc w:val="both"/>
        <w:rPr>
          <w:rFonts w:cstheme="minorHAnsi"/>
          <w:sz w:val="20"/>
          <w:szCs w:val="20"/>
        </w:rPr>
      </w:pPr>
      <w:r w:rsidRPr="00A660FF">
        <w:rPr>
          <w:rFonts w:cstheme="minorHAnsi"/>
          <w:sz w:val="20"/>
          <w:szCs w:val="20"/>
        </w:rPr>
        <w:t xml:space="preserve">Należy pamiętać, że kiedy dochodzi do utraty łączności na podejściu większość pilotów będzie wykonywać lądowanie bez zezwolenia. Piloci powinni stosować </w:t>
      </w:r>
      <w:proofErr w:type="spellStart"/>
      <w:r w:rsidRPr="00A660FF">
        <w:rPr>
          <w:rFonts w:cstheme="minorHAnsi"/>
          <w:sz w:val="20"/>
          <w:szCs w:val="20"/>
        </w:rPr>
        <w:t>squawk</w:t>
      </w:r>
      <w:proofErr w:type="spellEnd"/>
      <w:r w:rsidRPr="00A660FF">
        <w:rPr>
          <w:rFonts w:cstheme="minorHAnsi"/>
          <w:sz w:val="20"/>
          <w:szCs w:val="20"/>
        </w:rPr>
        <w:t xml:space="preserve"> 7600 w warunkach VMC lub IMC w celu poinformowania o utracie łączności.</w:t>
      </w:r>
    </w:p>
    <w:p w14:paraId="6E3ED5AB" w14:textId="77777777" w:rsidR="009265CD" w:rsidRPr="00A660FF" w:rsidRDefault="009265CD" w:rsidP="00792668">
      <w:pPr>
        <w:spacing w:before="240" w:after="240" w:line="240" w:lineRule="auto"/>
        <w:jc w:val="both"/>
        <w:rPr>
          <w:rFonts w:cstheme="minorHAnsi"/>
          <w:b/>
          <w:sz w:val="20"/>
          <w:szCs w:val="20"/>
        </w:rPr>
      </w:pPr>
      <w:proofErr w:type="spellStart"/>
      <w:r w:rsidRPr="00A660FF">
        <w:rPr>
          <w:rFonts w:cstheme="minorHAnsi"/>
          <w:b/>
          <w:sz w:val="20"/>
          <w:szCs w:val="20"/>
        </w:rPr>
        <w:t>Doc</w:t>
      </w:r>
      <w:proofErr w:type="spellEnd"/>
      <w:r w:rsidRPr="00A660FF">
        <w:rPr>
          <w:rFonts w:cstheme="minorHAnsi"/>
          <w:b/>
          <w:sz w:val="20"/>
          <w:szCs w:val="20"/>
        </w:rPr>
        <w:t xml:space="preserve"> 4444 ICAO </w:t>
      </w:r>
      <w:r w:rsidR="00FA3ED1" w:rsidRPr="00A660FF">
        <w:rPr>
          <w:rFonts w:cstheme="minorHAnsi"/>
          <w:b/>
          <w:sz w:val="20"/>
          <w:szCs w:val="20"/>
        </w:rPr>
        <w:t>–</w:t>
      </w:r>
      <w:r w:rsidRPr="00A660FF">
        <w:rPr>
          <w:rFonts w:cstheme="minorHAnsi"/>
          <w:b/>
          <w:sz w:val="20"/>
          <w:szCs w:val="20"/>
        </w:rPr>
        <w:t xml:space="preserve"> </w:t>
      </w:r>
      <w:r w:rsidR="00FA3ED1" w:rsidRPr="00A660FF">
        <w:rPr>
          <w:rFonts w:cstheme="minorHAnsi"/>
          <w:b/>
          <w:sz w:val="20"/>
          <w:szCs w:val="20"/>
        </w:rPr>
        <w:t>UTRATA ŁĄCZNOŚCI POWIETRZE-ZIEMIA</w:t>
      </w:r>
    </w:p>
    <w:p w14:paraId="7B980391" w14:textId="77777777" w:rsidR="00FA3ED1" w:rsidRPr="00A660FF" w:rsidRDefault="00FA3ED1" w:rsidP="00792668">
      <w:pPr>
        <w:spacing w:before="240" w:after="240" w:line="240" w:lineRule="auto"/>
        <w:jc w:val="both"/>
        <w:rPr>
          <w:rFonts w:cstheme="minorHAnsi"/>
          <w:i/>
          <w:sz w:val="20"/>
          <w:szCs w:val="20"/>
        </w:rPr>
      </w:pPr>
      <w:r w:rsidRPr="00A660FF">
        <w:rPr>
          <w:rFonts w:cstheme="minorHAnsi"/>
          <w:i/>
          <w:sz w:val="20"/>
          <w:szCs w:val="20"/>
        </w:rPr>
        <w:t xml:space="preserve">Uwaga 2. – Zakłada się, że statek powietrzny wyposażony w transponder SSR uruchomi transponder, </w:t>
      </w:r>
      <w:proofErr w:type="spellStart"/>
      <w:r w:rsidRPr="00A660FF">
        <w:rPr>
          <w:rFonts w:cstheme="minorHAnsi"/>
          <w:i/>
          <w:sz w:val="20"/>
          <w:szCs w:val="20"/>
        </w:rPr>
        <w:t>Mod</w:t>
      </w:r>
      <w:proofErr w:type="spellEnd"/>
      <w:r w:rsidRPr="00A660FF">
        <w:rPr>
          <w:rFonts w:cstheme="minorHAnsi"/>
          <w:i/>
          <w:sz w:val="20"/>
          <w:szCs w:val="20"/>
        </w:rPr>
        <w:t xml:space="preserve"> A kod 7600, dla wskazania, że nastąpiła utrata łączności powietrze-ziemia. </w:t>
      </w:r>
      <w:r w:rsidR="00350662" w:rsidRPr="00A660FF">
        <w:rPr>
          <w:rFonts w:cstheme="minorHAnsi"/>
          <w:i/>
          <w:sz w:val="20"/>
          <w:szCs w:val="20"/>
        </w:rPr>
        <w:t>Statek powietrzny wyposażony w inne nadajniki systemu dozorowania, w tym ADS-B i ADS-C, może wskazywać, że nastąpiła utrata łączności powietrze-ziemia wszystkimi dostępnymi środkami.”</w:t>
      </w:r>
    </w:p>
    <w:p w14:paraId="11CDDB06" w14:textId="77777777" w:rsidR="008042F7" w:rsidRPr="00A660FF" w:rsidRDefault="00A660FF" w:rsidP="00792668">
      <w:pPr>
        <w:spacing w:before="240" w:after="240" w:line="240" w:lineRule="auto"/>
        <w:rPr>
          <w:rFonts w:cstheme="minorHAnsi"/>
          <w:b/>
          <w:sz w:val="20"/>
          <w:szCs w:val="20"/>
        </w:rPr>
      </w:pPr>
      <w:r w:rsidRPr="00A660FF">
        <w:rPr>
          <w:rFonts w:cstheme="minorHAnsi"/>
          <w:b/>
          <w:sz w:val="20"/>
          <w:szCs w:val="20"/>
        </w:rPr>
        <w:t>JĘZYK LOTNICZY DLA SŁUŻB MIĘDZYNARODOWYCH</w:t>
      </w:r>
    </w:p>
    <w:p w14:paraId="215826B6" w14:textId="77777777" w:rsidR="00BE0EDC" w:rsidRPr="00A660FF" w:rsidRDefault="00FA3ED1" w:rsidP="00792668">
      <w:pPr>
        <w:spacing w:before="240" w:after="240" w:line="240" w:lineRule="auto"/>
        <w:jc w:val="both"/>
        <w:rPr>
          <w:rFonts w:cstheme="minorHAnsi"/>
          <w:sz w:val="20"/>
          <w:szCs w:val="20"/>
        </w:rPr>
      </w:pPr>
      <w:r w:rsidRPr="00A660FF">
        <w:rPr>
          <w:rFonts w:cstheme="minorHAnsi"/>
          <w:sz w:val="20"/>
          <w:szCs w:val="20"/>
        </w:rPr>
        <w:t xml:space="preserve">Stosowanie lotniczego języka angielskiego stanowi istotny czynnik </w:t>
      </w:r>
      <w:r w:rsidR="00295CFE" w:rsidRPr="00A660FF">
        <w:rPr>
          <w:rFonts w:cstheme="minorHAnsi"/>
          <w:sz w:val="20"/>
          <w:szCs w:val="20"/>
        </w:rPr>
        <w:t>w ustanawianiu i utrzymywaniu świadomości sytuacyjnej dla wszystkich uczestników biorących udział w operacjach na drodze startowej.</w:t>
      </w:r>
    </w:p>
    <w:p w14:paraId="4DD1CA11" w14:textId="77777777" w:rsidR="00295CFE" w:rsidRPr="00A660FF" w:rsidRDefault="00295CFE" w:rsidP="00792668">
      <w:pPr>
        <w:spacing w:before="240" w:after="240" w:line="240" w:lineRule="auto"/>
        <w:jc w:val="both"/>
        <w:rPr>
          <w:rFonts w:cstheme="minorHAnsi"/>
          <w:b/>
          <w:sz w:val="20"/>
          <w:szCs w:val="20"/>
        </w:rPr>
      </w:pPr>
      <w:r w:rsidRPr="00A660FF">
        <w:rPr>
          <w:rFonts w:cstheme="minorHAnsi"/>
          <w:b/>
          <w:sz w:val="20"/>
          <w:szCs w:val="20"/>
        </w:rPr>
        <w:t>Załącznik 1 ICAO</w:t>
      </w:r>
    </w:p>
    <w:p w14:paraId="0441BFA0" w14:textId="77777777" w:rsidR="00295CFE" w:rsidRPr="00A660FF" w:rsidRDefault="00350662" w:rsidP="00792668">
      <w:pPr>
        <w:spacing w:before="240" w:after="240" w:line="240" w:lineRule="auto"/>
        <w:jc w:val="both"/>
        <w:rPr>
          <w:rFonts w:cstheme="minorHAnsi"/>
          <w:i/>
          <w:sz w:val="20"/>
          <w:szCs w:val="20"/>
        </w:rPr>
      </w:pPr>
      <w:r w:rsidRPr="00A660FF">
        <w:rPr>
          <w:rFonts w:cstheme="minorHAnsi"/>
          <w:i/>
          <w:sz w:val="20"/>
          <w:szCs w:val="20"/>
        </w:rPr>
        <w:t>„</w:t>
      </w:r>
      <w:r w:rsidR="00295CFE" w:rsidRPr="00A660FF">
        <w:rPr>
          <w:rFonts w:cstheme="minorHAnsi"/>
          <w:i/>
          <w:sz w:val="20"/>
          <w:szCs w:val="20"/>
        </w:rPr>
        <w:t>Począwszy od 5 marca 2008 r. piloci samolotów, sterowców, śmigłowców lub pionowzlotów, kontrolerzy ruchu lotniczego i operatorzy stacji lotniczej muszą zademonstrować umiejętność mówienia i rozumienia języka stosowanego w łączności radiotelefonicznej na poziomie podanym w wymaganiach dla znajomości/biegłości języka w Dodatku 1.</w:t>
      </w:r>
      <w:r w:rsidRPr="00A660FF">
        <w:rPr>
          <w:rFonts w:cstheme="minorHAnsi"/>
          <w:i/>
          <w:sz w:val="20"/>
          <w:szCs w:val="20"/>
        </w:rPr>
        <w:t>”</w:t>
      </w:r>
    </w:p>
    <w:p w14:paraId="6961219B" w14:textId="77777777" w:rsidR="00BE0EDC" w:rsidRPr="00A660FF" w:rsidRDefault="00350662" w:rsidP="00792668">
      <w:pPr>
        <w:spacing w:before="240" w:after="240" w:line="240" w:lineRule="auto"/>
        <w:jc w:val="both"/>
        <w:rPr>
          <w:rFonts w:cstheme="minorHAnsi"/>
          <w:b/>
          <w:sz w:val="20"/>
          <w:szCs w:val="20"/>
        </w:rPr>
      </w:pPr>
      <w:r w:rsidRPr="00A660FF">
        <w:rPr>
          <w:rFonts w:cstheme="minorHAnsi"/>
          <w:b/>
          <w:sz w:val="20"/>
          <w:szCs w:val="20"/>
        </w:rPr>
        <w:t>Dodatek</w:t>
      </w:r>
      <w:r w:rsidR="00295CFE" w:rsidRPr="00A660FF">
        <w:rPr>
          <w:rFonts w:cstheme="minorHAnsi"/>
          <w:b/>
          <w:sz w:val="20"/>
          <w:szCs w:val="20"/>
        </w:rPr>
        <w:t xml:space="preserve"> 1</w:t>
      </w:r>
    </w:p>
    <w:p w14:paraId="4E533842" w14:textId="77777777" w:rsidR="00295CFE" w:rsidRPr="00A660FF" w:rsidRDefault="00654D43" w:rsidP="00792668">
      <w:pPr>
        <w:spacing w:before="240" w:after="240" w:line="240" w:lineRule="auto"/>
        <w:jc w:val="both"/>
        <w:rPr>
          <w:rFonts w:cstheme="minorHAnsi"/>
          <w:sz w:val="20"/>
          <w:szCs w:val="20"/>
        </w:rPr>
      </w:pPr>
      <w:r w:rsidRPr="00A660FF">
        <w:rPr>
          <w:rFonts w:cstheme="minorHAnsi"/>
          <w:sz w:val="20"/>
          <w:szCs w:val="20"/>
        </w:rPr>
        <w:t>WYMAGANIA DOTYCZĄCE POZIOMÓW ZNAJOMOŚCI JĘZYKÓW STOSOWANYCH W ŁĄCZNOŚCI RADIOTELEFONICZNEJ</w:t>
      </w:r>
    </w:p>
    <w:p w14:paraId="69A22CF7" w14:textId="77777777" w:rsidR="00654D43" w:rsidRPr="00A660FF" w:rsidRDefault="00654D43" w:rsidP="00792668">
      <w:pPr>
        <w:pStyle w:val="Akapitzlist"/>
        <w:numPr>
          <w:ilvl w:val="0"/>
          <w:numId w:val="30"/>
        </w:numPr>
        <w:spacing w:before="240" w:after="240" w:line="240" w:lineRule="auto"/>
        <w:jc w:val="both"/>
        <w:rPr>
          <w:rFonts w:cstheme="minorHAnsi"/>
          <w:b/>
          <w:sz w:val="20"/>
          <w:szCs w:val="20"/>
        </w:rPr>
      </w:pPr>
      <w:r w:rsidRPr="00A660FF">
        <w:rPr>
          <w:rFonts w:cstheme="minorHAnsi"/>
          <w:b/>
          <w:sz w:val="20"/>
          <w:szCs w:val="20"/>
        </w:rPr>
        <w:t>Ogólne</w:t>
      </w:r>
    </w:p>
    <w:p w14:paraId="0DA3FCA4" w14:textId="77777777" w:rsidR="00654D43" w:rsidRPr="00A660FF" w:rsidRDefault="00654D43" w:rsidP="00792668">
      <w:pPr>
        <w:spacing w:before="240" w:after="240" w:line="240" w:lineRule="auto"/>
        <w:jc w:val="both"/>
        <w:rPr>
          <w:rFonts w:cstheme="minorHAnsi"/>
          <w:i/>
          <w:sz w:val="20"/>
          <w:szCs w:val="20"/>
        </w:rPr>
      </w:pPr>
      <w:r w:rsidRPr="00A660FF">
        <w:rPr>
          <w:rFonts w:cstheme="minorHAnsi"/>
          <w:i/>
          <w:sz w:val="20"/>
          <w:szCs w:val="20"/>
        </w:rPr>
        <w:t>Uwaga. – Wymagania ICAO dotyczące poziomów znajomości języka składają się z opisu wymagań znajdujących się w Sekcji 2 oraz sposobów oceny znajomości języka na poziomie operacyjnym ICAO (Poziom 4) przedstawionych w Dodatku A. Wymagania dotyczące poziomów znajomości języka mają zastosowanie zarówno we frazeologii, jak i w języku potocznym.</w:t>
      </w:r>
    </w:p>
    <w:p w14:paraId="671FCB2F" w14:textId="77777777" w:rsidR="00295CFE" w:rsidRPr="00A660FF" w:rsidRDefault="00654D43" w:rsidP="00792668">
      <w:pPr>
        <w:pStyle w:val="Akapitzlist"/>
        <w:numPr>
          <w:ilvl w:val="0"/>
          <w:numId w:val="30"/>
        </w:numPr>
        <w:spacing w:before="240" w:after="240" w:line="240" w:lineRule="auto"/>
        <w:jc w:val="both"/>
        <w:rPr>
          <w:rFonts w:cstheme="minorHAnsi"/>
          <w:b/>
          <w:sz w:val="20"/>
          <w:szCs w:val="20"/>
        </w:rPr>
      </w:pPr>
      <w:r w:rsidRPr="00A660FF">
        <w:rPr>
          <w:rFonts w:cstheme="minorHAnsi"/>
          <w:b/>
          <w:sz w:val="20"/>
          <w:szCs w:val="20"/>
        </w:rPr>
        <w:t>Opis wymagań</w:t>
      </w:r>
    </w:p>
    <w:p w14:paraId="49C2BF56" w14:textId="77777777" w:rsidR="00654D43" w:rsidRPr="00A660FF" w:rsidRDefault="00654D43" w:rsidP="00792668">
      <w:pPr>
        <w:spacing w:before="240" w:after="240" w:line="240" w:lineRule="auto"/>
        <w:jc w:val="both"/>
        <w:rPr>
          <w:rFonts w:cstheme="minorHAnsi"/>
          <w:sz w:val="20"/>
          <w:szCs w:val="20"/>
        </w:rPr>
      </w:pPr>
      <w:r w:rsidRPr="00A660FF">
        <w:rPr>
          <w:rFonts w:cstheme="minorHAnsi"/>
          <w:sz w:val="20"/>
          <w:szCs w:val="20"/>
        </w:rPr>
        <w:t>Osoby biegle mówiące muszą:</w:t>
      </w:r>
    </w:p>
    <w:p w14:paraId="4F332A59" w14:textId="77777777" w:rsidR="00654D43" w:rsidRPr="00A660FF" w:rsidRDefault="00654D43" w:rsidP="00792668">
      <w:pPr>
        <w:pStyle w:val="Akapitzlist"/>
        <w:numPr>
          <w:ilvl w:val="0"/>
          <w:numId w:val="31"/>
        </w:numPr>
        <w:spacing w:before="240" w:after="240" w:line="240" w:lineRule="auto"/>
        <w:contextualSpacing w:val="0"/>
        <w:jc w:val="both"/>
        <w:rPr>
          <w:rFonts w:cstheme="minorHAnsi"/>
          <w:i/>
          <w:sz w:val="20"/>
          <w:szCs w:val="20"/>
        </w:rPr>
      </w:pPr>
      <w:r w:rsidRPr="00A660FF">
        <w:rPr>
          <w:rFonts w:cstheme="minorHAnsi"/>
          <w:i/>
          <w:sz w:val="20"/>
          <w:szCs w:val="20"/>
        </w:rPr>
        <w:t>skutecznie komunikować się w rozmowach telefonicznych/radiotelefonicznych, przy użyciu tylko głosu i w rozmowach bezpośrednich;</w:t>
      </w:r>
    </w:p>
    <w:p w14:paraId="78EC6594" w14:textId="77777777" w:rsidR="00654D43" w:rsidRPr="00A660FF" w:rsidRDefault="00654D43" w:rsidP="00792668">
      <w:pPr>
        <w:pStyle w:val="Akapitzlist"/>
        <w:numPr>
          <w:ilvl w:val="0"/>
          <w:numId w:val="31"/>
        </w:numPr>
        <w:spacing w:before="240" w:after="240" w:line="240" w:lineRule="auto"/>
        <w:contextualSpacing w:val="0"/>
        <w:jc w:val="both"/>
        <w:rPr>
          <w:rFonts w:cstheme="minorHAnsi"/>
          <w:i/>
          <w:sz w:val="20"/>
          <w:szCs w:val="20"/>
        </w:rPr>
      </w:pPr>
      <w:r w:rsidRPr="00A660FF">
        <w:rPr>
          <w:rFonts w:cstheme="minorHAnsi"/>
          <w:i/>
          <w:sz w:val="20"/>
          <w:szCs w:val="20"/>
        </w:rPr>
        <w:t>porozumiewać się dokładnie i jednoznacznie we wspólnych, konkretnych i związanych z pracą zagadnieniach;</w:t>
      </w:r>
    </w:p>
    <w:p w14:paraId="2001E963" w14:textId="790DB74F" w:rsidR="00654D43" w:rsidRPr="00A660FF" w:rsidRDefault="00654D43" w:rsidP="00792668">
      <w:pPr>
        <w:pStyle w:val="Akapitzlist"/>
        <w:numPr>
          <w:ilvl w:val="0"/>
          <w:numId w:val="31"/>
        </w:numPr>
        <w:spacing w:before="240" w:after="240" w:line="240" w:lineRule="auto"/>
        <w:contextualSpacing w:val="0"/>
        <w:jc w:val="both"/>
        <w:rPr>
          <w:rFonts w:cstheme="minorHAnsi"/>
          <w:i/>
          <w:sz w:val="20"/>
          <w:szCs w:val="20"/>
        </w:rPr>
      </w:pPr>
      <w:r w:rsidRPr="00A660FF">
        <w:rPr>
          <w:rFonts w:cstheme="minorHAnsi"/>
          <w:i/>
          <w:sz w:val="20"/>
          <w:szCs w:val="20"/>
        </w:rPr>
        <w:t>stosować odpowiednie formy porozumiewania się</w:t>
      </w:r>
      <w:r w:rsidR="001537CD" w:rsidRPr="00A660FF">
        <w:rPr>
          <w:rFonts w:cstheme="minorHAnsi"/>
          <w:i/>
          <w:sz w:val="20"/>
          <w:szCs w:val="20"/>
        </w:rPr>
        <w:t>,</w:t>
      </w:r>
      <w:r w:rsidRPr="00A660FF">
        <w:rPr>
          <w:rFonts w:cstheme="minorHAnsi"/>
          <w:i/>
          <w:sz w:val="20"/>
          <w:szCs w:val="20"/>
        </w:rPr>
        <w:t xml:space="preserve"> aby wymienić przekazy oraz rozpoznawać i rozwiązywać nieporozumienia (np. sprawdzić, potwierdzić lub wyjaśnić informację) w sposób ogólny lub w kontekście pracy, której to dotyczy;</w:t>
      </w:r>
    </w:p>
    <w:p w14:paraId="04632FF1" w14:textId="77777777" w:rsidR="00654D43" w:rsidRPr="00A660FF" w:rsidRDefault="00654D43" w:rsidP="00792668">
      <w:pPr>
        <w:pStyle w:val="Akapitzlist"/>
        <w:numPr>
          <w:ilvl w:val="0"/>
          <w:numId w:val="31"/>
        </w:numPr>
        <w:spacing w:before="240" w:after="240" w:line="240" w:lineRule="auto"/>
        <w:contextualSpacing w:val="0"/>
        <w:jc w:val="both"/>
        <w:rPr>
          <w:rFonts w:cstheme="minorHAnsi"/>
          <w:i/>
          <w:sz w:val="20"/>
          <w:szCs w:val="20"/>
        </w:rPr>
      </w:pPr>
      <w:r w:rsidRPr="00A660FF">
        <w:rPr>
          <w:rFonts w:cstheme="minorHAnsi"/>
          <w:i/>
          <w:sz w:val="20"/>
          <w:szCs w:val="20"/>
        </w:rPr>
        <w:t xml:space="preserve">pozytywnie i z odpowiednią łatwością stawiać czoła wyzwaniom lingwistycznym powstałym </w:t>
      </w:r>
      <w:r w:rsidR="00576224" w:rsidRPr="00A660FF">
        <w:rPr>
          <w:rFonts w:cstheme="minorHAnsi"/>
          <w:i/>
          <w:sz w:val="20"/>
          <w:szCs w:val="20"/>
        </w:rPr>
        <w:t>w wyniku komplikacji lub niespodziewanej sytuacji, która może się zdarzyć w pracy podczas rutynowej sytuacji lub komunikować się w już znany wcześniej sposób; i</w:t>
      </w:r>
    </w:p>
    <w:p w14:paraId="6C32F422" w14:textId="77777777" w:rsidR="00576224" w:rsidRPr="00A660FF" w:rsidRDefault="00576224" w:rsidP="00792668">
      <w:pPr>
        <w:pStyle w:val="Akapitzlist"/>
        <w:numPr>
          <w:ilvl w:val="0"/>
          <w:numId w:val="31"/>
        </w:numPr>
        <w:spacing w:before="240" w:after="240" w:line="240" w:lineRule="auto"/>
        <w:contextualSpacing w:val="0"/>
        <w:jc w:val="both"/>
        <w:rPr>
          <w:rFonts w:cstheme="minorHAnsi"/>
          <w:i/>
          <w:sz w:val="20"/>
          <w:szCs w:val="20"/>
        </w:rPr>
      </w:pPr>
      <w:r w:rsidRPr="00A660FF">
        <w:rPr>
          <w:rFonts w:cstheme="minorHAnsi"/>
          <w:i/>
          <w:sz w:val="20"/>
          <w:szCs w:val="20"/>
        </w:rPr>
        <w:t>używać dialektu lub akcentu, który jest zrozumiały dla środowiska lotniczego.</w:t>
      </w:r>
    </w:p>
    <w:p w14:paraId="79CCB668" w14:textId="77777777" w:rsidR="00295CFE" w:rsidRPr="00A660FF" w:rsidRDefault="00927001" w:rsidP="00792668">
      <w:pPr>
        <w:spacing w:before="240" w:after="240" w:line="240" w:lineRule="auto"/>
        <w:jc w:val="both"/>
        <w:rPr>
          <w:rFonts w:cstheme="minorHAnsi"/>
          <w:b/>
          <w:sz w:val="20"/>
          <w:szCs w:val="20"/>
        </w:rPr>
      </w:pPr>
      <w:r w:rsidRPr="00A660FF">
        <w:rPr>
          <w:rFonts w:cstheme="minorHAnsi"/>
          <w:b/>
          <w:sz w:val="20"/>
          <w:szCs w:val="20"/>
        </w:rPr>
        <w:t>Załącznik 10 ICAO Języki stosowane w łączności radiotelefonicznej</w:t>
      </w:r>
    </w:p>
    <w:p w14:paraId="3D7EAFF0" w14:textId="77777777" w:rsidR="00927001" w:rsidRPr="00A660FF" w:rsidRDefault="00350662" w:rsidP="00792668">
      <w:pPr>
        <w:spacing w:before="240" w:after="240" w:line="240" w:lineRule="auto"/>
        <w:jc w:val="both"/>
        <w:rPr>
          <w:rFonts w:cstheme="minorHAnsi"/>
          <w:i/>
          <w:sz w:val="20"/>
          <w:szCs w:val="20"/>
        </w:rPr>
      </w:pPr>
      <w:r w:rsidRPr="00A660FF">
        <w:rPr>
          <w:rFonts w:cstheme="minorHAnsi"/>
          <w:i/>
          <w:sz w:val="20"/>
          <w:szCs w:val="20"/>
        </w:rPr>
        <w:t>„</w:t>
      </w:r>
      <w:r w:rsidR="00927001" w:rsidRPr="00A660FF">
        <w:rPr>
          <w:rFonts w:cstheme="minorHAnsi"/>
          <w:i/>
          <w:sz w:val="20"/>
          <w:szCs w:val="20"/>
        </w:rPr>
        <w:t>Rozmowy radiotelefoniczne powietrze-ziemia będą prowadzone w języku, jaki zwykle jest stosowany przez stację naziemną lub w języku angielskim.</w:t>
      </w:r>
      <w:r w:rsidRPr="00A660FF">
        <w:rPr>
          <w:rFonts w:cstheme="minorHAnsi"/>
          <w:i/>
          <w:sz w:val="20"/>
          <w:szCs w:val="20"/>
        </w:rPr>
        <w:t xml:space="preserve"> </w:t>
      </w:r>
      <w:proofErr w:type="spellStart"/>
      <w:r w:rsidR="00927001" w:rsidRPr="00A660FF">
        <w:rPr>
          <w:rFonts w:cstheme="minorHAnsi"/>
          <w:i/>
          <w:sz w:val="20"/>
          <w:szCs w:val="20"/>
        </w:rPr>
        <w:t>Doc</w:t>
      </w:r>
      <w:proofErr w:type="spellEnd"/>
      <w:r w:rsidR="00927001" w:rsidRPr="00A660FF">
        <w:rPr>
          <w:rFonts w:cstheme="minorHAnsi"/>
          <w:i/>
          <w:sz w:val="20"/>
          <w:szCs w:val="20"/>
        </w:rPr>
        <w:t xml:space="preserve"> 9432 – Podręcznik </w:t>
      </w:r>
      <w:r w:rsidR="008A70DD" w:rsidRPr="00A660FF">
        <w:rPr>
          <w:rFonts w:cstheme="minorHAnsi"/>
          <w:i/>
          <w:sz w:val="20"/>
          <w:szCs w:val="20"/>
        </w:rPr>
        <w:t>radiotelefonicznej łączności lotniczej</w:t>
      </w:r>
      <w:r w:rsidRPr="00A660FF">
        <w:rPr>
          <w:rFonts w:cstheme="minorHAnsi"/>
          <w:i/>
          <w:sz w:val="20"/>
          <w:szCs w:val="20"/>
        </w:rPr>
        <w:t>.”</w:t>
      </w:r>
    </w:p>
    <w:p w14:paraId="40306347" w14:textId="77777777" w:rsidR="00350662" w:rsidRPr="00A660FF" w:rsidRDefault="00350662" w:rsidP="00792668">
      <w:pPr>
        <w:spacing w:before="240" w:after="240" w:line="240" w:lineRule="auto"/>
        <w:jc w:val="both"/>
        <w:rPr>
          <w:rFonts w:cstheme="minorHAnsi"/>
          <w:i/>
          <w:sz w:val="20"/>
          <w:szCs w:val="20"/>
        </w:rPr>
      </w:pPr>
      <w:r w:rsidRPr="00A660FF">
        <w:rPr>
          <w:rFonts w:cstheme="minorHAnsi"/>
          <w:i/>
          <w:sz w:val="20"/>
          <w:szCs w:val="20"/>
        </w:rPr>
        <w:t xml:space="preserve">Uwaga </w:t>
      </w:r>
      <w:r w:rsidR="003B5334" w:rsidRPr="00A660FF">
        <w:rPr>
          <w:rFonts w:cstheme="minorHAnsi"/>
          <w:i/>
          <w:sz w:val="20"/>
          <w:szCs w:val="20"/>
        </w:rPr>
        <w:t>–</w:t>
      </w:r>
      <w:r w:rsidRPr="00A660FF">
        <w:rPr>
          <w:rFonts w:cstheme="minorHAnsi"/>
          <w:i/>
          <w:sz w:val="20"/>
          <w:szCs w:val="20"/>
        </w:rPr>
        <w:t xml:space="preserve"> </w:t>
      </w:r>
      <w:r w:rsidR="006949B7" w:rsidRPr="00A660FF">
        <w:rPr>
          <w:rFonts w:cstheme="minorHAnsi"/>
          <w:i/>
          <w:sz w:val="20"/>
          <w:szCs w:val="20"/>
        </w:rPr>
        <w:t>Rozporządzenie</w:t>
      </w:r>
      <w:r w:rsidR="003B5334" w:rsidRPr="00A660FF">
        <w:rPr>
          <w:rFonts w:cstheme="minorHAnsi"/>
          <w:i/>
          <w:sz w:val="20"/>
          <w:szCs w:val="20"/>
        </w:rPr>
        <w:t xml:space="preserve"> </w:t>
      </w:r>
      <w:r w:rsidR="006949B7" w:rsidRPr="00A660FF">
        <w:rPr>
          <w:rFonts w:cstheme="minorHAnsi"/>
          <w:i/>
          <w:sz w:val="20"/>
          <w:szCs w:val="20"/>
        </w:rPr>
        <w:t>wykonawcze Komisji (UE) nr 2016/1185 mówi również, że „</w:t>
      </w:r>
      <w:r w:rsidR="003B5334" w:rsidRPr="00A660FF">
        <w:rPr>
          <w:rFonts w:cstheme="minorHAnsi"/>
          <w:i/>
          <w:sz w:val="20"/>
          <w:szCs w:val="20"/>
        </w:rPr>
        <w:t>łączność</w:t>
      </w:r>
      <w:r w:rsidR="006949B7" w:rsidRPr="00A660FF">
        <w:rPr>
          <w:rFonts w:cstheme="minorHAnsi"/>
          <w:i/>
          <w:sz w:val="20"/>
          <w:szCs w:val="20"/>
        </w:rPr>
        <w:t xml:space="preserve"> radiotelefoniczn</w:t>
      </w:r>
      <w:r w:rsidR="003B5334" w:rsidRPr="00A660FF">
        <w:rPr>
          <w:rFonts w:cstheme="minorHAnsi"/>
          <w:i/>
          <w:sz w:val="20"/>
          <w:szCs w:val="20"/>
        </w:rPr>
        <w:t>a</w:t>
      </w:r>
      <w:r w:rsidR="006949B7" w:rsidRPr="00A660FF">
        <w:rPr>
          <w:rFonts w:cstheme="minorHAnsi"/>
          <w:i/>
          <w:sz w:val="20"/>
          <w:szCs w:val="20"/>
        </w:rPr>
        <w:t xml:space="preserve"> powietrze-ziemia będ</w:t>
      </w:r>
      <w:r w:rsidR="003B5334" w:rsidRPr="00A660FF">
        <w:rPr>
          <w:rFonts w:cstheme="minorHAnsi"/>
          <w:i/>
          <w:sz w:val="20"/>
          <w:szCs w:val="20"/>
        </w:rPr>
        <w:t>zie</w:t>
      </w:r>
      <w:r w:rsidR="006949B7" w:rsidRPr="00A660FF">
        <w:rPr>
          <w:rFonts w:cstheme="minorHAnsi"/>
          <w:i/>
          <w:sz w:val="20"/>
          <w:szCs w:val="20"/>
        </w:rPr>
        <w:t xml:space="preserve"> prowadzon</w:t>
      </w:r>
      <w:r w:rsidR="003B5334" w:rsidRPr="00A660FF">
        <w:rPr>
          <w:rFonts w:cstheme="minorHAnsi"/>
          <w:i/>
          <w:sz w:val="20"/>
          <w:szCs w:val="20"/>
        </w:rPr>
        <w:t>a</w:t>
      </w:r>
      <w:r w:rsidR="006949B7" w:rsidRPr="00A660FF">
        <w:rPr>
          <w:rFonts w:cstheme="minorHAnsi"/>
          <w:i/>
          <w:sz w:val="20"/>
          <w:szCs w:val="20"/>
        </w:rPr>
        <w:t xml:space="preserve"> w języku angielskim lub w języku, jaki zwykle jest stosowany przez stację naziemną”. W wyjątkowych przypadkach zapewnia Państwom Członkowskich EASA możliwość odroczenia tego wymogu co podlega ocenie bezpieczeństwa oraz wymaga powiadomienia Komisji. Niezależnie od powyższego, należy zapoznać się z SERA AMC/GM 14015, Zalecenie 1.3.4 EAPPRI, natomiast poniżej przedstawiono dalsze informacje dotyczące częstotliwości i języka</w:t>
      </w:r>
      <w:r w:rsidR="003B5334" w:rsidRPr="00A660FF">
        <w:rPr>
          <w:rFonts w:cstheme="minorHAnsi"/>
          <w:i/>
          <w:sz w:val="20"/>
          <w:szCs w:val="20"/>
        </w:rPr>
        <w:t xml:space="preserve"> wykorzystywanego podczas </w:t>
      </w:r>
      <w:r w:rsidR="006949B7" w:rsidRPr="00A660FF">
        <w:rPr>
          <w:rFonts w:cstheme="minorHAnsi"/>
          <w:i/>
          <w:sz w:val="20"/>
          <w:szCs w:val="20"/>
        </w:rPr>
        <w:t xml:space="preserve">operacji na </w:t>
      </w:r>
      <w:r w:rsidR="003B5334" w:rsidRPr="00A660FF">
        <w:rPr>
          <w:rFonts w:cstheme="minorHAnsi"/>
          <w:i/>
          <w:sz w:val="20"/>
          <w:szCs w:val="20"/>
        </w:rPr>
        <w:t>drodze startowej.</w:t>
      </w:r>
    </w:p>
    <w:p w14:paraId="1B5D7383" w14:textId="77777777" w:rsidR="008A70DD" w:rsidRPr="00A660FF" w:rsidRDefault="00A660FF" w:rsidP="00792668">
      <w:pPr>
        <w:spacing w:before="240" w:after="240" w:line="240" w:lineRule="auto"/>
        <w:rPr>
          <w:rFonts w:cstheme="minorHAnsi"/>
          <w:b/>
          <w:sz w:val="20"/>
          <w:szCs w:val="20"/>
        </w:rPr>
      </w:pPr>
      <w:r w:rsidRPr="00A660FF">
        <w:rPr>
          <w:rFonts w:cstheme="minorHAnsi"/>
          <w:b/>
          <w:sz w:val="20"/>
          <w:szCs w:val="20"/>
        </w:rPr>
        <w:t>CZĘSTOTLIWOŚĆ WYKORZYSTYWANA DO ŁĄCZNOŚCI NA POTRZEBY OPERACJI NA DRODZE STARTOWEJ</w:t>
      </w:r>
    </w:p>
    <w:p w14:paraId="6B251E76" w14:textId="77777777" w:rsidR="00927001" w:rsidRPr="00A660FF" w:rsidRDefault="008A70DD" w:rsidP="00792668">
      <w:pPr>
        <w:spacing w:before="240" w:after="240" w:line="240" w:lineRule="auto"/>
        <w:jc w:val="both"/>
        <w:rPr>
          <w:rFonts w:cstheme="minorHAnsi"/>
          <w:sz w:val="20"/>
          <w:szCs w:val="20"/>
        </w:rPr>
      </w:pPr>
      <w:r w:rsidRPr="00A660FF">
        <w:rPr>
          <w:rFonts w:cstheme="minorHAnsi"/>
          <w:sz w:val="20"/>
          <w:szCs w:val="20"/>
        </w:rPr>
        <w:t xml:space="preserve">Zaleca się, aby łączność dla wszystkich operacji wykonywanych na drodze startowej (lądowanie, odlot, przecinające statki powietrzne, </w:t>
      </w:r>
      <w:r w:rsidR="00355EF2" w:rsidRPr="00A660FF">
        <w:rPr>
          <w:rFonts w:cstheme="minorHAnsi"/>
          <w:sz w:val="20"/>
          <w:szCs w:val="20"/>
        </w:rPr>
        <w:t>pojazdy przecinające oraz inspekcje na drodze startowej, itp.) odbywała się na częstotliwości VHF przypisanej do tej drogi startowej, co pomoże w zachowaniu świadomości sytuacyjnej na wysokim poziomie. W celu włączenia pojazdów wyposażonych tylko w radioodbiorniki UHF, należy zastosować „</w:t>
      </w:r>
      <w:r w:rsidR="00C24379" w:rsidRPr="00A660FF">
        <w:rPr>
          <w:rFonts w:cstheme="minorHAnsi"/>
          <w:sz w:val="20"/>
          <w:szCs w:val="20"/>
        </w:rPr>
        <w:t>sprzęganie</w:t>
      </w:r>
      <w:r w:rsidR="00355EF2" w:rsidRPr="00A660FF">
        <w:rPr>
          <w:rFonts w:cstheme="minorHAnsi"/>
          <w:sz w:val="20"/>
          <w:szCs w:val="20"/>
        </w:rPr>
        <w:t>” częstotliwości, co zapewni</w:t>
      </w:r>
      <w:r w:rsidR="0082565E" w:rsidRPr="00A660FF">
        <w:rPr>
          <w:rFonts w:cstheme="minorHAnsi"/>
          <w:sz w:val="20"/>
          <w:szCs w:val="20"/>
        </w:rPr>
        <w:t>,</w:t>
      </w:r>
      <w:r w:rsidR="00355EF2" w:rsidRPr="00A660FF">
        <w:rPr>
          <w:rFonts w:cstheme="minorHAnsi"/>
          <w:sz w:val="20"/>
          <w:szCs w:val="20"/>
        </w:rPr>
        <w:t xml:space="preserve"> że cała łączność UHF związana z operacjami na drodze startowej jest jednocześnie nadawana na odpowiedniej częstotliwości VHF (i vice versa). Kiedy stosowane jest łączenie częstotliwości RTF, kontrolerzy (oraz kierowcy) powinni pamiętać o </w:t>
      </w:r>
      <w:r w:rsidR="00C24379" w:rsidRPr="00A660FF">
        <w:rPr>
          <w:rFonts w:cstheme="minorHAnsi"/>
          <w:sz w:val="20"/>
          <w:szCs w:val="20"/>
        </w:rPr>
        <w:t xml:space="preserve">„uciętych” </w:t>
      </w:r>
      <w:r w:rsidR="00355EF2" w:rsidRPr="00A660FF">
        <w:rPr>
          <w:rFonts w:cstheme="minorHAnsi"/>
          <w:sz w:val="20"/>
          <w:szCs w:val="20"/>
        </w:rPr>
        <w:t>transmisjach, gdzie początek lub koniec nadawania nie jest rozgłaszany/otrzymywany.</w:t>
      </w:r>
    </w:p>
    <w:p w14:paraId="0A0E85B6" w14:textId="77777777" w:rsidR="00355EF2" w:rsidRPr="00A660FF" w:rsidRDefault="007C7F6F" w:rsidP="00792668">
      <w:pPr>
        <w:spacing w:before="240" w:after="240" w:line="240" w:lineRule="auto"/>
        <w:jc w:val="both"/>
        <w:rPr>
          <w:rFonts w:cstheme="minorHAnsi"/>
          <w:sz w:val="20"/>
          <w:szCs w:val="20"/>
        </w:rPr>
      </w:pPr>
      <w:r w:rsidRPr="00A660FF">
        <w:rPr>
          <w:rFonts w:cstheme="minorHAnsi"/>
          <w:sz w:val="20"/>
          <w:szCs w:val="20"/>
        </w:rPr>
        <w:t>Obawy związane z zagęszczeniem częstotliwości związanych z operacjami na drodze startowej z powodu kierowców wykorzystujących częstotliwości VHF mogą być złagodzone poprzez traktowanie każdego użycia drogi startowej jako ruch</w:t>
      </w:r>
      <w:r w:rsidR="00350662" w:rsidRPr="00A660FF">
        <w:rPr>
          <w:rFonts w:cstheme="minorHAnsi"/>
          <w:sz w:val="20"/>
          <w:szCs w:val="20"/>
        </w:rPr>
        <w:t>u</w:t>
      </w:r>
      <w:r w:rsidRPr="00A660FF">
        <w:rPr>
          <w:rFonts w:cstheme="minorHAnsi"/>
          <w:sz w:val="20"/>
          <w:szCs w:val="20"/>
        </w:rPr>
        <w:t xml:space="preserve"> planowan</w:t>
      </w:r>
      <w:r w:rsidR="00350662" w:rsidRPr="00A660FF">
        <w:rPr>
          <w:rFonts w:cstheme="minorHAnsi"/>
          <w:sz w:val="20"/>
          <w:szCs w:val="20"/>
        </w:rPr>
        <w:t>ego</w:t>
      </w:r>
      <w:r w:rsidRPr="00A660FF">
        <w:rPr>
          <w:rFonts w:cstheme="minorHAnsi"/>
          <w:sz w:val="20"/>
          <w:szCs w:val="20"/>
        </w:rPr>
        <w:t>, oraz prowadzenie szczegółowych dyskusji np. opis FOD, na innej częstotliwości.</w:t>
      </w:r>
    </w:p>
    <w:p w14:paraId="6A2C5FDF" w14:textId="77777777" w:rsidR="006949B7" w:rsidRPr="00A660FF" w:rsidRDefault="006949B7" w:rsidP="00792668">
      <w:pPr>
        <w:spacing w:before="240" w:after="240" w:line="240" w:lineRule="auto"/>
        <w:jc w:val="both"/>
        <w:rPr>
          <w:rFonts w:cstheme="minorHAnsi"/>
          <w:sz w:val="20"/>
          <w:szCs w:val="20"/>
        </w:rPr>
      </w:pPr>
      <w:r w:rsidRPr="00A660FF">
        <w:rPr>
          <w:rFonts w:cstheme="minorHAnsi"/>
          <w:sz w:val="20"/>
          <w:szCs w:val="20"/>
        </w:rPr>
        <w:t>Niektóre lotniska (np. w Brukseli) przyjęły zasady opisane powyżej i poszły dalej wprowadzając pojęcie znane jako „potrójna jedynka”: jedna droga startowa, jedna częstotliwość, jeden język (angielski) jako sposób na dalszą poprawę komunikacji/świadomości sytuacyjnej dla wszystkich operacji realizowanych na drodze startowej.</w:t>
      </w:r>
    </w:p>
    <w:p w14:paraId="4366D62A" w14:textId="77777777" w:rsidR="00350662" w:rsidRPr="00A660FF" w:rsidRDefault="006949B7" w:rsidP="00792668">
      <w:pPr>
        <w:spacing w:before="240" w:after="240" w:line="240" w:lineRule="auto"/>
        <w:jc w:val="both"/>
        <w:rPr>
          <w:rFonts w:cstheme="minorHAnsi"/>
          <w:i/>
          <w:sz w:val="20"/>
          <w:szCs w:val="20"/>
        </w:rPr>
      </w:pPr>
      <w:r w:rsidRPr="00A660FF">
        <w:rPr>
          <w:rFonts w:cstheme="minorHAnsi"/>
          <w:i/>
          <w:sz w:val="20"/>
          <w:szCs w:val="20"/>
        </w:rPr>
        <w:t>Uwaga: Lotniska z wieloma drogami startowymi mogą korzystać z innej częstotliwości dla każdej drogi startowej.</w:t>
      </w:r>
    </w:p>
    <w:p w14:paraId="5B32CF2A" w14:textId="77777777" w:rsidR="00C24379" w:rsidRPr="00A660FF" w:rsidRDefault="00A660FF" w:rsidP="00792668">
      <w:pPr>
        <w:spacing w:before="240" w:after="240" w:line="240" w:lineRule="auto"/>
        <w:rPr>
          <w:rFonts w:cstheme="minorHAnsi"/>
          <w:b/>
          <w:sz w:val="20"/>
          <w:szCs w:val="20"/>
        </w:rPr>
      </w:pPr>
      <w:r w:rsidRPr="00A660FF">
        <w:rPr>
          <w:rFonts w:cstheme="minorHAnsi"/>
          <w:b/>
          <w:sz w:val="20"/>
          <w:szCs w:val="20"/>
        </w:rPr>
        <w:t>FRAZEOLOGIA STOSOWANA PRZEZ SŁUŻBĘ KONTROLI LOTNISKA</w:t>
      </w:r>
    </w:p>
    <w:p w14:paraId="47426A28" w14:textId="77777777" w:rsidR="008A70DD" w:rsidRPr="00A660FF" w:rsidRDefault="00A70C41" w:rsidP="00792668">
      <w:pPr>
        <w:spacing w:before="240" w:after="240" w:line="240" w:lineRule="auto"/>
        <w:jc w:val="both"/>
        <w:rPr>
          <w:rFonts w:cstheme="minorHAnsi"/>
          <w:sz w:val="20"/>
          <w:szCs w:val="20"/>
        </w:rPr>
      </w:pPr>
      <w:r w:rsidRPr="00A660FF">
        <w:rPr>
          <w:rFonts w:cstheme="minorHAnsi"/>
          <w:sz w:val="20"/>
          <w:szCs w:val="20"/>
        </w:rPr>
        <w:t>Stosowanie ustanowionych standardowych frazeologii ICAO w łączności radiotelefonicznej pomiędzy statkiem powietrznym a stacjami naziemnymi ma kluczowe znaczenie dla unikania nieporozumień oraz dla ogr</w:t>
      </w:r>
      <w:r w:rsidR="00E666EF" w:rsidRPr="00A660FF">
        <w:rPr>
          <w:rFonts w:cstheme="minorHAnsi"/>
          <w:sz w:val="20"/>
          <w:szCs w:val="20"/>
        </w:rPr>
        <w:t xml:space="preserve">aniczenia czasu niezbędnego na utrzymanie łączności. </w:t>
      </w:r>
      <w:r w:rsidR="00873B34" w:rsidRPr="00A660FF">
        <w:rPr>
          <w:rFonts w:cstheme="minorHAnsi"/>
          <w:sz w:val="20"/>
          <w:szCs w:val="20"/>
        </w:rPr>
        <w:t>Frazeologia UE/</w:t>
      </w:r>
      <w:r w:rsidR="00E666EF" w:rsidRPr="00A660FF">
        <w:rPr>
          <w:rFonts w:cstheme="minorHAnsi"/>
          <w:sz w:val="20"/>
          <w:szCs w:val="20"/>
        </w:rPr>
        <w:t xml:space="preserve">ICAO jest stosowana we wszystkich przypadkach, dla których została ustalona. Jeżeli standardowa frazeologia dla określonego przypadku nie została określona, należy stosować </w:t>
      </w:r>
      <w:r w:rsidR="00873B34" w:rsidRPr="00A660FF">
        <w:rPr>
          <w:rFonts w:cstheme="minorHAnsi"/>
          <w:sz w:val="20"/>
          <w:szCs w:val="20"/>
        </w:rPr>
        <w:t xml:space="preserve">język </w:t>
      </w:r>
      <w:r w:rsidR="00E666EF" w:rsidRPr="00A660FF">
        <w:rPr>
          <w:rFonts w:cstheme="minorHAnsi"/>
          <w:sz w:val="20"/>
          <w:szCs w:val="20"/>
        </w:rPr>
        <w:t xml:space="preserve">potoczny. </w:t>
      </w:r>
      <w:r w:rsidR="00873B34" w:rsidRPr="00A660FF">
        <w:rPr>
          <w:rFonts w:cstheme="minorHAnsi"/>
          <w:sz w:val="20"/>
          <w:szCs w:val="20"/>
        </w:rPr>
        <w:t>Zarówno przepisy UE SERA (AMC SERA 14001) jak i Załącznik 10 ICAO, Tom II, Telekomunikacja lotnicza, zawierają następujący wymóg:</w:t>
      </w:r>
    </w:p>
    <w:p w14:paraId="59EF4996" w14:textId="77777777" w:rsidR="00927001" w:rsidRPr="00A660FF" w:rsidRDefault="00873B34" w:rsidP="00792668">
      <w:pPr>
        <w:spacing w:before="240" w:after="240" w:line="240" w:lineRule="auto"/>
        <w:jc w:val="both"/>
        <w:rPr>
          <w:rFonts w:cstheme="minorHAnsi"/>
          <w:i/>
          <w:sz w:val="20"/>
          <w:szCs w:val="20"/>
        </w:rPr>
      </w:pPr>
      <w:r w:rsidRPr="00A660FF">
        <w:rPr>
          <w:rFonts w:cstheme="minorHAnsi"/>
          <w:i/>
          <w:sz w:val="20"/>
          <w:szCs w:val="20"/>
        </w:rPr>
        <w:t>„s</w:t>
      </w:r>
      <w:r w:rsidR="00927001" w:rsidRPr="00A660FF">
        <w:rPr>
          <w:rFonts w:cstheme="minorHAnsi"/>
          <w:i/>
          <w:sz w:val="20"/>
          <w:szCs w:val="20"/>
        </w:rPr>
        <w:t xml:space="preserve">tandardowa frazeologia radiotelefoniczna będzie stosowana we wszystkich przypadkach, dla których została ustalona. </w:t>
      </w:r>
      <w:r w:rsidR="00E666EF" w:rsidRPr="00A660FF">
        <w:rPr>
          <w:rFonts w:cstheme="minorHAnsi"/>
          <w:i/>
          <w:sz w:val="20"/>
          <w:szCs w:val="20"/>
        </w:rPr>
        <w:t>Tylko jeżeli standardowa frazeologia nie może być przydatna w zaplanowanym nadawaniu, stosowany jest język potoczny”.</w:t>
      </w:r>
    </w:p>
    <w:p w14:paraId="4BE6DD27" w14:textId="77777777" w:rsidR="008A70DD" w:rsidRPr="00A660FF" w:rsidRDefault="00E666EF" w:rsidP="00792668">
      <w:pPr>
        <w:spacing w:before="240" w:after="240" w:line="240" w:lineRule="auto"/>
        <w:jc w:val="both"/>
        <w:rPr>
          <w:rFonts w:cstheme="minorHAnsi"/>
          <w:sz w:val="20"/>
          <w:szCs w:val="20"/>
        </w:rPr>
      </w:pPr>
      <w:r w:rsidRPr="00A660FF">
        <w:rPr>
          <w:rFonts w:cstheme="minorHAnsi"/>
          <w:sz w:val="20"/>
          <w:szCs w:val="20"/>
        </w:rPr>
        <w:t>Cały personel zaangażowany w operacje związane z drogami startowymi musi stosować jasną, zwięzłą oraz jednoznaczną frazeologię. Takie zastosowanie zapewni, że poziomy bezpieczeństwa są utrzymywane i doskonalone.</w:t>
      </w:r>
    </w:p>
    <w:p w14:paraId="72BEFCF4" w14:textId="77777777" w:rsidR="00C24379" w:rsidRPr="00A660FF" w:rsidRDefault="00C24379" w:rsidP="00792668">
      <w:pPr>
        <w:spacing w:before="240" w:after="240" w:line="240" w:lineRule="auto"/>
        <w:jc w:val="both"/>
        <w:rPr>
          <w:rFonts w:cstheme="minorHAnsi"/>
          <w:b/>
          <w:i/>
          <w:sz w:val="20"/>
          <w:szCs w:val="20"/>
        </w:rPr>
      </w:pPr>
      <w:proofErr w:type="spellStart"/>
      <w:r w:rsidRPr="00A660FF">
        <w:rPr>
          <w:rFonts w:cstheme="minorHAnsi"/>
          <w:b/>
          <w:i/>
          <w:sz w:val="20"/>
          <w:szCs w:val="20"/>
        </w:rPr>
        <w:t>Doc</w:t>
      </w:r>
      <w:proofErr w:type="spellEnd"/>
      <w:r w:rsidRPr="00A660FF">
        <w:rPr>
          <w:rFonts w:cstheme="minorHAnsi"/>
          <w:b/>
          <w:i/>
          <w:sz w:val="20"/>
          <w:szCs w:val="20"/>
        </w:rPr>
        <w:t xml:space="preserve"> 9432 – Podręcznik radiotelefonicznej łączności lotniczej określa, że</w:t>
      </w:r>
    </w:p>
    <w:p w14:paraId="23FB0A0A" w14:textId="77777777" w:rsidR="008A70DD" w:rsidRPr="00A660FF" w:rsidRDefault="00E666EF" w:rsidP="00792668">
      <w:pPr>
        <w:spacing w:before="240" w:after="240" w:line="240" w:lineRule="auto"/>
        <w:jc w:val="both"/>
        <w:rPr>
          <w:rFonts w:cstheme="minorHAnsi"/>
          <w:i/>
          <w:sz w:val="20"/>
          <w:szCs w:val="20"/>
        </w:rPr>
      </w:pPr>
      <w:r w:rsidRPr="00A660FF">
        <w:rPr>
          <w:rFonts w:cstheme="minorHAnsi"/>
          <w:i/>
          <w:sz w:val="20"/>
          <w:szCs w:val="20"/>
        </w:rPr>
        <w:t>„</w:t>
      </w:r>
      <w:r w:rsidR="008A70DD" w:rsidRPr="00A660FF">
        <w:rPr>
          <w:rFonts w:cstheme="minorHAnsi"/>
          <w:i/>
          <w:sz w:val="20"/>
          <w:szCs w:val="20"/>
        </w:rPr>
        <w:t xml:space="preserve">W dokumencie PANS-ATM </w:t>
      </w:r>
      <w:r w:rsidR="001B2557" w:rsidRPr="00A660FF">
        <w:rPr>
          <w:rFonts w:cstheme="minorHAnsi"/>
          <w:i/>
          <w:sz w:val="20"/>
          <w:szCs w:val="20"/>
        </w:rPr>
        <w:t>(</w:t>
      </w:r>
      <w:proofErr w:type="spellStart"/>
      <w:r w:rsidR="001B2557" w:rsidRPr="00A660FF">
        <w:rPr>
          <w:rFonts w:cstheme="minorHAnsi"/>
          <w:i/>
          <w:sz w:val="20"/>
          <w:szCs w:val="20"/>
        </w:rPr>
        <w:t>Doc</w:t>
      </w:r>
      <w:proofErr w:type="spellEnd"/>
      <w:r w:rsidR="001B2557" w:rsidRPr="00A660FF">
        <w:rPr>
          <w:rFonts w:cstheme="minorHAnsi"/>
          <w:i/>
          <w:sz w:val="20"/>
          <w:szCs w:val="20"/>
        </w:rPr>
        <w:t xml:space="preserve"> 4444) </w:t>
      </w:r>
      <w:r w:rsidR="008A70DD" w:rsidRPr="00A660FF">
        <w:rPr>
          <w:rFonts w:cstheme="minorHAnsi"/>
          <w:i/>
          <w:sz w:val="20"/>
          <w:szCs w:val="20"/>
        </w:rPr>
        <w:t>bardzo wyraźnie podkreślono, że zawarta w nim frazeologia nie wyczerpuje całej dostępnej tematyki lotniczej</w:t>
      </w:r>
      <w:r w:rsidR="001B2557" w:rsidRPr="00A660FF">
        <w:rPr>
          <w:rFonts w:cstheme="minorHAnsi"/>
          <w:i/>
          <w:sz w:val="20"/>
          <w:szCs w:val="20"/>
        </w:rPr>
        <w:t xml:space="preserve">, </w:t>
      </w:r>
      <w:r w:rsidR="003C0DCE" w:rsidRPr="00A660FF">
        <w:rPr>
          <w:rFonts w:cstheme="minorHAnsi"/>
          <w:i/>
          <w:sz w:val="20"/>
          <w:szCs w:val="20"/>
        </w:rPr>
        <w:t xml:space="preserve">oraz w zależności od różnych okoliczności, piloci, personel służb ruchu lotniczego oraz personel naziemny powinni </w:t>
      </w:r>
      <w:r w:rsidR="008A70DD" w:rsidRPr="00A660FF">
        <w:rPr>
          <w:rFonts w:cstheme="minorHAnsi"/>
          <w:i/>
          <w:sz w:val="20"/>
          <w:szCs w:val="20"/>
        </w:rPr>
        <w:t xml:space="preserve">używać stosownej frazeologii zastępczej, która </w:t>
      </w:r>
      <w:r w:rsidR="003C0DCE" w:rsidRPr="00A660FF">
        <w:rPr>
          <w:rFonts w:cstheme="minorHAnsi"/>
          <w:i/>
          <w:sz w:val="20"/>
          <w:szCs w:val="20"/>
        </w:rPr>
        <w:t>powinna być możliwie jak najbardziej jasna i zwięzła</w:t>
      </w:r>
      <w:r w:rsidR="00873B34" w:rsidRPr="00A660FF">
        <w:rPr>
          <w:rFonts w:cstheme="minorHAnsi"/>
          <w:i/>
          <w:sz w:val="20"/>
          <w:szCs w:val="20"/>
        </w:rPr>
        <w:t xml:space="preserve"> i </w:t>
      </w:r>
      <w:r w:rsidR="003C0DCE" w:rsidRPr="00A660FF">
        <w:rPr>
          <w:rFonts w:cstheme="minorHAnsi"/>
          <w:i/>
          <w:sz w:val="20"/>
          <w:szCs w:val="20"/>
        </w:rPr>
        <w:t xml:space="preserve">która </w:t>
      </w:r>
      <w:r w:rsidR="003C0DCE" w:rsidRPr="00A660FF">
        <w:rPr>
          <w:rFonts w:cstheme="minorHAnsi"/>
          <w:b/>
          <w:i/>
          <w:sz w:val="20"/>
          <w:szCs w:val="20"/>
        </w:rPr>
        <w:t xml:space="preserve">ma </w:t>
      </w:r>
      <w:r w:rsidR="00873B34" w:rsidRPr="00A660FF">
        <w:rPr>
          <w:rFonts w:cstheme="minorHAnsi"/>
          <w:b/>
          <w:i/>
          <w:sz w:val="20"/>
          <w:szCs w:val="20"/>
        </w:rPr>
        <w:t>na celu unikanie ewentualnej pomyłki</w:t>
      </w:r>
      <w:r w:rsidR="00873B34" w:rsidRPr="00A660FF">
        <w:rPr>
          <w:rFonts w:cstheme="minorHAnsi"/>
          <w:i/>
          <w:sz w:val="20"/>
          <w:szCs w:val="20"/>
        </w:rPr>
        <w:t xml:space="preserve"> </w:t>
      </w:r>
      <w:r w:rsidR="008A70DD" w:rsidRPr="00A660FF">
        <w:rPr>
          <w:rFonts w:cstheme="minorHAnsi"/>
          <w:i/>
          <w:sz w:val="20"/>
          <w:szCs w:val="20"/>
        </w:rPr>
        <w:t xml:space="preserve">przez osoby, dla których angielski nie jest językiem ojczystym. </w:t>
      </w:r>
      <w:r w:rsidR="003C0DCE" w:rsidRPr="00A660FF">
        <w:rPr>
          <w:rFonts w:cstheme="minorHAnsi"/>
          <w:i/>
          <w:sz w:val="20"/>
          <w:szCs w:val="20"/>
        </w:rPr>
        <w:t>„Stosowna frazeologia zastępc</w:t>
      </w:r>
      <w:r w:rsidR="00873B34" w:rsidRPr="00A660FF">
        <w:rPr>
          <w:rFonts w:cstheme="minorHAnsi"/>
          <w:i/>
          <w:sz w:val="20"/>
          <w:szCs w:val="20"/>
        </w:rPr>
        <w:t>z</w:t>
      </w:r>
      <w:r w:rsidR="003C0DCE" w:rsidRPr="00A660FF">
        <w:rPr>
          <w:rFonts w:cstheme="minorHAnsi"/>
          <w:i/>
          <w:sz w:val="20"/>
          <w:szCs w:val="20"/>
        </w:rPr>
        <w:t xml:space="preserve">a” może oznaczać użycie języka potocznego </w:t>
      </w:r>
      <w:r w:rsidR="003C0DCE" w:rsidRPr="00A660FF">
        <w:rPr>
          <w:rFonts w:cstheme="minorHAnsi"/>
          <w:b/>
          <w:i/>
          <w:sz w:val="20"/>
          <w:szCs w:val="20"/>
        </w:rPr>
        <w:t>lub użyci</w:t>
      </w:r>
      <w:r w:rsidR="00873B34" w:rsidRPr="00A660FF">
        <w:rPr>
          <w:rFonts w:cstheme="minorHAnsi"/>
          <w:b/>
          <w:i/>
          <w:sz w:val="20"/>
          <w:szCs w:val="20"/>
        </w:rPr>
        <w:t xml:space="preserve">e </w:t>
      </w:r>
      <w:r w:rsidR="003C0DCE" w:rsidRPr="00A660FF">
        <w:rPr>
          <w:rFonts w:cstheme="minorHAnsi"/>
          <w:b/>
          <w:i/>
          <w:sz w:val="20"/>
          <w:szCs w:val="20"/>
        </w:rPr>
        <w:t xml:space="preserve">frazeologii przyjętej </w:t>
      </w:r>
      <w:r w:rsidR="00873B34" w:rsidRPr="00A660FF">
        <w:rPr>
          <w:rFonts w:cstheme="minorHAnsi"/>
          <w:b/>
          <w:i/>
          <w:sz w:val="20"/>
          <w:szCs w:val="20"/>
        </w:rPr>
        <w:t>w skali regionalnej lub lokalnej</w:t>
      </w:r>
      <w:r w:rsidR="003C0DCE" w:rsidRPr="00A660FF">
        <w:rPr>
          <w:rFonts w:cstheme="minorHAnsi"/>
          <w:i/>
          <w:sz w:val="20"/>
          <w:szCs w:val="20"/>
        </w:rPr>
        <w:t xml:space="preserve">. Każda z nich powinna być stosowana w taki sam sposób: jasno, zwięźle i jednoznacznie. Ponadto, taka </w:t>
      </w:r>
      <w:r w:rsidR="003C0DCE" w:rsidRPr="00A660FF">
        <w:rPr>
          <w:rFonts w:cstheme="minorHAnsi"/>
          <w:b/>
          <w:i/>
          <w:sz w:val="20"/>
          <w:szCs w:val="20"/>
        </w:rPr>
        <w:t xml:space="preserve">stosowna frazeologia zastępcza nie powinna być </w:t>
      </w:r>
      <w:r w:rsidR="00873B34" w:rsidRPr="00A660FF">
        <w:rPr>
          <w:rFonts w:cstheme="minorHAnsi"/>
          <w:b/>
          <w:i/>
          <w:sz w:val="20"/>
          <w:szCs w:val="20"/>
        </w:rPr>
        <w:t>używana</w:t>
      </w:r>
      <w:r w:rsidR="003C0DCE" w:rsidRPr="00A660FF">
        <w:rPr>
          <w:rFonts w:cstheme="minorHAnsi"/>
          <w:b/>
          <w:i/>
          <w:sz w:val="20"/>
          <w:szCs w:val="20"/>
        </w:rPr>
        <w:t xml:space="preserve"> zamiast frazeologii ICAO, ale jako uzupełnienie frazeologii</w:t>
      </w:r>
      <w:r w:rsidR="005C1906" w:rsidRPr="00A660FF">
        <w:rPr>
          <w:rFonts w:cstheme="minorHAnsi"/>
          <w:b/>
          <w:i/>
          <w:sz w:val="20"/>
          <w:szCs w:val="20"/>
        </w:rPr>
        <w:t xml:space="preserve"> ICAO, jeżeli jest taka konieczność</w:t>
      </w:r>
      <w:r w:rsidR="005C1906" w:rsidRPr="00A660FF">
        <w:rPr>
          <w:rFonts w:cstheme="minorHAnsi"/>
          <w:i/>
          <w:sz w:val="20"/>
          <w:szCs w:val="20"/>
        </w:rPr>
        <w:t>, oraz użytkownicy powinni pamiętać, że wiele osób mówiących/słuchających będzie używać języka angielskiego jako drugi</w:t>
      </w:r>
      <w:r w:rsidR="00873B34" w:rsidRPr="00A660FF">
        <w:rPr>
          <w:rFonts w:cstheme="minorHAnsi"/>
          <w:i/>
          <w:sz w:val="20"/>
          <w:szCs w:val="20"/>
        </w:rPr>
        <w:t>ego</w:t>
      </w:r>
      <w:r w:rsidR="005C1906" w:rsidRPr="00A660FF">
        <w:rPr>
          <w:rFonts w:cstheme="minorHAnsi"/>
          <w:i/>
          <w:sz w:val="20"/>
          <w:szCs w:val="20"/>
        </w:rPr>
        <w:t xml:space="preserve"> język</w:t>
      </w:r>
      <w:r w:rsidR="00873B34" w:rsidRPr="00A660FF">
        <w:rPr>
          <w:rFonts w:cstheme="minorHAnsi"/>
          <w:i/>
          <w:sz w:val="20"/>
          <w:szCs w:val="20"/>
        </w:rPr>
        <w:t>a</w:t>
      </w:r>
      <w:r w:rsidR="005C1906" w:rsidRPr="00A660FF">
        <w:rPr>
          <w:rFonts w:cstheme="minorHAnsi"/>
          <w:i/>
          <w:sz w:val="20"/>
          <w:szCs w:val="20"/>
        </w:rPr>
        <w:t xml:space="preserve"> lub jako język</w:t>
      </w:r>
      <w:r w:rsidR="00873B34" w:rsidRPr="00A660FF">
        <w:rPr>
          <w:rFonts w:cstheme="minorHAnsi"/>
          <w:i/>
          <w:sz w:val="20"/>
          <w:szCs w:val="20"/>
        </w:rPr>
        <w:t>a</w:t>
      </w:r>
      <w:r w:rsidR="005C1906" w:rsidRPr="00A660FF">
        <w:rPr>
          <w:rFonts w:cstheme="minorHAnsi"/>
          <w:i/>
          <w:sz w:val="20"/>
          <w:szCs w:val="20"/>
        </w:rPr>
        <w:t xml:space="preserve"> obc</w:t>
      </w:r>
      <w:r w:rsidR="00873B34" w:rsidRPr="00A660FF">
        <w:rPr>
          <w:rFonts w:cstheme="minorHAnsi"/>
          <w:i/>
          <w:sz w:val="20"/>
          <w:szCs w:val="20"/>
        </w:rPr>
        <w:t>ego</w:t>
      </w:r>
      <w:r w:rsidR="005C1906" w:rsidRPr="00A660FF">
        <w:rPr>
          <w:rFonts w:cstheme="minorHAnsi"/>
          <w:i/>
          <w:sz w:val="20"/>
          <w:szCs w:val="20"/>
        </w:rPr>
        <w:t>.</w:t>
      </w:r>
      <w:r w:rsidR="00873B34" w:rsidRPr="00A660FF">
        <w:rPr>
          <w:rFonts w:cstheme="minorHAnsi"/>
          <w:i/>
          <w:sz w:val="20"/>
          <w:szCs w:val="20"/>
        </w:rPr>
        <w:t>”</w:t>
      </w:r>
    </w:p>
    <w:p w14:paraId="70BCDC99" w14:textId="77777777" w:rsidR="005C1906" w:rsidRPr="00A660FF" w:rsidRDefault="00135134" w:rsidP="00792668">
      <w:pPr>
        <w:spacing w:before="240" w:after="240" w:line="240" w:lineRule="auto"/>
        <w:jc w:val="both"/>
        <w:rPr>
          <w:rFonts w:cstheme="minorHAnsi"/>
          <w:sz w:val="20"/>
          <w:szCs w:val="20"/>
        </w:rPr>
      </w:pPr>
      <w:r w:rsidRPr="00A660FF">
        <w:rPr>
          <w:rFonts w:cstheme="minorHAnsi"/>
          <w:sz w:val="20"/>
          <w:szCs w:val="20"/>
        </w:rPr>
        <w:t>Cały personel zaangażowany w operacje związane z drogami startowymi musi stosować jasną, zwięzłą oraz jednoznaczną frazeologię. Takie zastosowanie zapewni, że poziomy bezpieczeństwa są utrzymywane i doskonalone</w:t>
      </w:r>
      <w:r w:rsidR="005C1906" w:rsidRPr="00A660FF">
        <w:rPr>
          <w:rFonts w:cstheme="minorHAnsi"/>
          <w:sz w:val="20"/>
          <w:szCs w:val="20"/>
        </w:rPr>
        <w:t>.</w:t>
      </w:r>
    </w:p>
    <w:p w14:paraId="1867D7EA" w14:textId="77777777" w:rsidR="00BE0EDC" w:rsidRPr="00A660FF" w:rsidRDefault="00B30E52" w:rsidP="00792668">
      <w:pPr>
        <w:spacing w:before="240" w:after="240" w:line="240" w:lineRule="auto"/>
        <w:rPr>
          <w:rFonts w:cstheme="minorHAnsi"/>
          <w:b/>
          <w:sz w:val="20"/>
          <w:szCs w:val="20"/>
        </w:rPr>
      </w:pPr>
      <w:r w:rsidRPr="00A660FF">
        <w:rPr>
          <w:rFonts w:cstheme="minorHAnsi"/>
          <w:b/>
          <w:sz w:val="20"/>
          <w:szCs w:val="20"/>
        </w:rPr>
        <w:t>Przykładowe frazeologie</w:t>
      </w:r>
    </w:p>
    <w:p w14:paraId="62D2E913" w14:textId="77777777" w:rsidR="00B30E52" w:rsidRPr="00A660FF" w:rsidRDefault="00B30E52" w:rsidP="00792668">
      <w:pPr>
        <w:spacing w:before="240" w:after="240" w:line="240" w:lineRule="auto"/>
        <w:jc w:val="both"/>
        <w:rPr>
          <w:rFonts w:cstheme="minorHAnsi"/>
          <w:sz w:val="20"/>
          <w:szCs w:val="20"/>
        </w:rPr>
      </w:pPr>
      <w:r w:rsidRPr="00A660FF">
        <w:rPr>
          <w:rFonts w:cstheme="minorHAnsi"/>
          <w:sz w:val="20"/>
          <w:szCs w:val="20"/>
        </w:rPr>
        <w:t xml:space="preserve">Poniżej przedstawiono kluczowe frazeologie ICAO zawarte w dokumentach mających zastosowanie do operacji na drogach startowych. Więcej przykładów zastosowania frazeologii znajduje się w podręczniku radiotelefonicznej łączności lotniczej </w:t>
      </w:r>
      <w:proofErr w:type="spellStart"/>
      <w:r w:rsidRPr="00A660FF">
        <w:rPr>
          <w:rFonts w:cstheme="minorHAnsi"/>
          <w:sz w:val="20"/>
          <w:szCs w:val="20"/>
        </w:rPr>
        <w:t>Doc</w:t>
      </w:r>
      <w:proofErr w:type="spellEnd"/>
      <w:r w:rsidRPr="00A660FF">
        <w:rPr>
          <w:rFonts w:cstheme="minorHAnsi"/>
          <w:sz w:val="20"/>
          <w:szCs w:val="20"/>
        </w:rPr>
        <w:t xml:space="preserve"> 9432 ICAO oraz PANS-ATM </w:t>
      </w:r>
      <w:proofErr w:type="spellStart"/>
      <w:r w:rsidRPr="00A660FF">
        <w:rPr>
          <w:rFonts w:cstheme="minorHAnsi"/>
          <w:sz w:val="20"/>
          <w:szCs w:val="20"/>
        </w:rPr>
        <w:t>Doc</w:t>
      </w:r>
      <w:proofErr w:type="spellEnd"/>
      <w:r w:rsidRPr="00A660FF">
        <w:rPr>
          <w:rFonts w:cstheme="minorHAnsi"/>
          <w:sz w:val="20"/>
          <w:szCs w:val="20"/>
        </w:rPr>
        <w:t xml:space="preserve"> 4444. Należy zauważyć, że frazeologie te powinny być używane przez kontrolerów ruchu lotniczego, pilotów, oraz jeżeli dotyczy, przez kierowców pojazdów.</w:t>
      </w:r>
    </w:p>
    <w:p w14:paraId="5044592A" w14:textId="77777777" w:rsidR="00BE0EDC" w:rsidRPr="00A660FF" w:rsidRDefault="00B30E52" w:rsidP="00792668">
      <w:pPr>
        <w:spacing w:before="240" w:after="240" w:line="240" w:lineRule="auto"/>
        <w:jc w:val="both"/>
        <w:rPr>
          <w:rFonts w:cstheme="minorHAnsi"/>
          <w:b/>
          <w:sz w:val="20"/>
          <w:szCs w:val="20"/>
        </w:rPr>
      </w:pPr>
      <w:r w:rsidRPr="00A660FF">
        <w:rPr>
          <w:rFonts w:cstheme="minorHAnsi"/>
          <w:b/>
          <w:sz w:val="20"/>
          <w:szCs w:val="20"/>
        </w:rPr>
        <w:t>Uwaga specjalna dla kierowców pojazdów</w:t>
      </w:r>
    </w:p>
    <w:p w14:paraId="691D833C" w14:textId="77777777" w:rsidR="00B30E52" w:rsidRPr="00A660FF" w:rsidRDefault="00B30E52" w:rsidP="00792668">
      <w:pPr>
        <w:spacing w:before="240" w:after="240" w:line="240" w:lineRule="auto"/>
        <w:jc w:val="both"/>
        <w:rPr>
          <w:rFonts w:cstheme="minorHAnsi"/>
          <w:sz w:val="20"/>
          <w:szCs w:val="20"/>
        </w:rPr>
      </w:pPr>
      <w:r w:rsidRPr="00A660FF">
        <w:rPr>
          <w:rFonts w:cstheme="minorHAnsi"/>
          <w:sz w:val="20"/>
          <w:szCs w:val="20"/>
        </w:rPr>
        <w:t xml:space="preserve">Frazeologie zawarte w </w:t>
      </w:r>
      <w:proofErr w:type="spellStart"/>
      <w:r w:rsidRPr="00A660FF">
        <w:rPr>
          <w:rFonts w:cstheme="minorHAnsi"/>
          <w:sz w:val="20"/>
          <w:szCs w:val="20"/>
        </w:rPr>
        <w:t>Doc</w:t>
      </w:r>
      <w:proofErr w:type="spellEnd"/>
      <w:r w:rsidRPr="00A660FF">
        <w:rPr>
          <w:rFonts w:cstheme="minorHAnsi"/>
          <w:sz w:val="20"/>
          <w:szCs w:val="20"/>
        </w:rPr>
        <w:t xml:space="preserve"> 4444 dotyczące ruchu pojazdów </w:t>
      </w:r>
      <w:r w:rsidR="00635AE8" w:rsidRPr="00A660FF">
        <w:rPr>
          <w:rFonts w:cstheme="minorHAnsi"/>
          <w:sz w:val="20"/>
          <w:szCs w:val="20"/>
        </w:rPr>
        <w:t>n</w:t>
      </w:r>
      <w:r w:rsidRPr="00A660FF">
        <w:rPr>
          <w:rFonts w:cstheme="minorHAnsi"/>
          <w:sz w:val="20"/>
          <w:szCs w:val="20"/>
        </w:rPr>
        <w:t xml:space="preserve">a polu manewrowym innych niż </w:t>
      </w:r>
      <w:r w:rsidR="00635AE8" w:rsidRPr="00A660FF">
        <w:rPr>
          <w:rFonts w:cstheme="minorHAnsi"/>
          <w:sz w:val="20"/>
          <w:szCs w:val="20"/>
        </w:rPr>
        <w:t>ciągniki</w:t>
      </w:r>
      <w:r w:rsidRPr="00A660FF">
        <w:rPr>
          <w:rFonts w:cstheme="minorHAnsi"/>
          <w:sz w:val="20"/>
          <w:szCs w:val="20"/>
        </w:rPr>
        <w:t xml:space="preserve"> holujące będą takie same jak frazeologie używane dla ruchu statków powietrznych, za wyjątkiem poleceń kołowania, gdzie słowo „PROCEED” </w:t>
      </w:r>
      <w:r w:rsidR="00635AE8" w:rsidRPr="00A660FF">
        <w:rPr>
          <w:rFonts w:cstheme="minorHAnsi"/>
          <w:sz w:val="20"/>
          <w:szCs w:val="20"/>
        </w:rPr>
        <w:t xml:space="preserve">(„JEDŹ ZA”) </w:t>
      </w:r>
      <w:r w:rsidRPr="00A660FF">
        <w:rPr>
          <w:rFonts w:cstheme="minorHAnsi"/>
          <w:sz w:val="20"/>
          <w:szCs w:val="20"/>
        </w:rPr>
        <w:t xml:space="preserve">zastąpi słowo „TAXI” </w:t>
      </w:r>
      <w:r w:rsidR="00635AE8" w:rsidRPr="00A660FF">
        <w:rPr>
          <w:rFonts w:cstheme="minorHAnsi"/>
          <w:sz w:val="20"/>
          <w:szCs w:val="20"/>
        </w:rPr>
        <w:t xml:space="preserve">(„KOŁUJ”) </w:t>
      </w:r>
      <w:r w:rsidRPr="00A660FF">
        <w:rPr>
          <w:rFonts w:cstheme="minorHAnsi"/>
          <w:sz w:val="20"/>
          <w:szCs w:val="20"/>
        </w:rPr>
        <w:t>podczas łączności z pojazdami.</w:t>
      </w:r>
    </w:p>
    <w:p w14:paraId="2C4092FA" w14:textId="77777777" w:rsidR="00635AE8" w:rsidRPr="00A660FF" w:rsidRDefault="00635AE8" w:rsidP="00792668">
      <w:pPr>
        <w:spacing w:before="240" w:after="240" w:line="240" w:lineRule="auto"/>
        <w:jc w:val="both"/>
        <w:rPr>
          <w:rFonts w:cstheme="minorHAnsi"/>
          <w:sz w:val="20"/>
          <w:szCs w:val="20"/>
        </w:rPr>
      </w:pPr>
      <w:r w:rsidRPr="00A660FF">
        <w:rPr>
          <w:rFonts w:cstheme="minorHAnsi"/>
          <w:sz w:val="20"/>
          <w:szCs w:val="20"/>
        </w:rPr>
        <w:t xml:space="preserve">Procedura zawarta w </w:t>
      </w:r>
      <w:proofErr w:type="spellStart"/>
      <w:r w:rsidRPr="00A660FF">
        <w:rPr>
          <w:rFonts w:cstheme="minorHAnsi"/>
          <w:sz w:val="20"/>
          <w:szCs w:val="20"/>
        </w:rPr>
        <w:t>Doc</w:t>
      </w:r>
      <w:proofErr w:type="spellEnd"/>
      <w:r w:rsidRPr="00A660FF">
        <w:rPr>
          <w:rFonts w:cstheme="minorHAnsi"/>
          <w:sz w:val="20"/>
          <w:szCs w:val="20"/>
        </w:rPr>
        <w:t xml:space="preserve"> 4444 pkt 12.2.7 nie przewiduje włączenia pojazdów w proces otrzymywania zezwolenia warunkowego. Pojazdy mogą jedynie stanowić </w:t>
      </w:r>
      <w:r w:rsidR="00135134" w:rsidRPr="00A660FF">
        <w:rPr>
          <w:rFonts w:cstheme="minorHAnsi"/>
          <w:sz w:val="20"/>
          <w:szCs w:val="20"/>
        </w:rPr>
        <w:t>temat</w:t>
      </w:r>
      <w:r w:rsidRPr="00A660FF">
        <w:rPr>
          <w:rFonts w:cstheme="minorHAnsi"/>
          <w:sz w:val="20"/>
          <w:szCs w:val="20"/>
        </w:rPr>
        <w:t xml:space="preserve"> zezwolenia warunkowego.</w:t>
      </w:r>
    </w:p>
    <w:p w14:paraId="4453562A" w14:textId="77777777" w:rsidR="00635AE8" w:rsidRPr="00A660FF" w:rsidRDefault="003C7050" w:rsidP="00792668">
      <w:pPr>
        <w:spacing w:before="240" w:after="240" w:line="240" w:lineRule="auto"/>
        <w:jc w:val="both"/>
        <w:rPr>
          <w:rFonts w:cstheme="minorHAnsi"/>
          <w:i/>
          <w:sz w:val="20"/>
          <w:szCs w:val="20"/>
        </w:rPr>
      </w:pPr>
      <w:r w:rsidRPr="00A660FF">
        <w:rPr>
          <w:rFonts w:cstheme="minorHAnsi"/>
          <w:i/>
          <w:sz w:val="20"/>
          <w:szCs w:val="20"/>
        </w:rPr>
        <w:t>Uwaga 1: Słowa znajdując</w:t>
      </w:r>
      <w:r w:rsidR="00E6079E">
        <w:rPr>
          <w:rFonts w:cstheme="minorHAnsi"/>
          <w:i/>
          <w:sz w:val="20"/>
          <w:szCs w:val="20"/>
        </w:rPr>
        <w:t>e</w:t>
      </w:r>
      <w:r w:rsidRPr="00A660FF">
        <w:rPr>
          <w:rFonts w:cstheme="minorHAnsi"/>
          <w:i/>
          <w:sz w:val="20"/>
          <w:szCs w:val="20"/>
        </w:rPr>
        <w:t xml:space="preserve"> się w nawiasach zwykłych () wskazują, że konkretne informacje takie jak poziom, miejsce lub czas itp. muszą zostać wstawione dla uzupełnienia zwrotu, lub alternatywnie, że mogą być stosowane zwroty opcjonalne. Słowa znajdujące się w kwadratowych nawiasach [] wskazują opcjonalne dodatkowe słowa lub informacje, które mogą być konieczne w określonych przykładach.</w:t>
      </w:r>
    </w:p>
    <w:p w14:paraId="4C1D5ED3" w14:textId="77777777" w:rsidR="003C7050" w:rsidRPr="00A660FF" w:rsidRDefault="003C7050" w:rsidP="00792668">
      <w:pPr>
        <w:spacing w:before="240" w:after="240" w:line="240" w:lineRule="auto"/>
        <w:jc w:val="both"/>
        <w:rPr>
          <w:rFonts w:cstheme="minorHAnsi"/>
          <w:i/>
          <w:sz w:val="20"/>
          <w:szCs w:val="20"/>
        </w:rPr>
      </w:pPr>
      <w:r w:rsidRPr="00A660FF">
        <w:rPr>
          <w:rFonts w:cstheme="minorHAnsi"/>
          <w:i/>
          <w:sz w:val="20"/>
          <w:szCs w:val="20"/>
        </w:rPr>
        <w:t>Uwaga 2: Szczegółowe zwroty podane poniżej nie stanowią kompletnych zwrotów do stosowania, nie stanowią też całościowego zestawienia zawartego w PANS-ATM ICAO (</w:t>
      </w:r>
      <w:proofErr w:type="spellStart"/>
      <w:r w:rsidRPr="00A660FF">
        <w:rPr>
          <w:rFonts w:cstheme="minorHAnsi"/>
          <w:i/>
          <w:sz w:val="20"/>
          <w:szCs w:val="20"/>
        </w:rPr>
        <w:t>Doc</w:t>
      </w:r>
      <w:proofErr w:type="spellEnd"/>
      <w:r w:rsidRPr="00A660FF">
        <w:rPr>
          <w:rFonts w:cstheme="minorHAnsi"/>
          <w:i/>
          <w:sz w:val="20"/>
          <w:szCs w:val="20"/>
        </w:rPr>
        <w:t xml:space="preserve"> 4444), gdzie całość frazeologii została opisana w Rozdziale 12. Poniższe zwroty dotyczą tych elementów, które uznawane są za kluczowe dla bezpieczeństwa na drodze startowej.</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212"/>
      </w:tblGrid>
      <w:tr w:rsidR="003C7050" w:rsidRPr="00F65B3F" w14:paraId="536914EE" w14:textId="77777777" w:rsidTr="00190BA1">
        <w:trPr>
          <w:trHeight w:val="1027"/>
        </w:trPr>
        <w:tc>
          <w:tcPr>
            <w:tcW w:w="9212" w:type="dxa"/>
            <w:shd w:val="clear" w:color="auto" w:fill="D9D9D9" w:themeFill="background1" w:themeFillShade="D9"/>
          </w:tcPr>
          <w:p w14:paraId="1DCBAF21" w14:textId="77777777" w:rsidR="003C7050" w:rsidRPr="00F65B3F" w:rsidRDefault="00F120B2" w:rsidP="00F65B3F">
            <w:pPr>
              <w:spacing w:before="120" w:after="120"/>
              <w:ind w:left="34"/>
              <w:jc w:val="both"/>
              <w:rPr>
                <w:b/>
                <w:sz w:val="20"/>
                <w:szCs w:val="20"/>
                <w:lang w:val="en-US"/>
              </w:rPr>
            </w:pPr>
            <w:r w:rsidRPr="00F65B3F">
              <w:rPr>
                <w:b/>
                <w:sz w:val="20"/>
                <w:szCs w:val="20"/>
                <w:lang w:val="en-US"/>
              </w:rPr>
              <w:t xml:space="preserve">A. </w:t>
            </w:r>
            <w:r w:rsidR="003C7050" w:rsidRPr="00F65B3F">
              <w:rPr>
                <w:b/>
                <w:sz w:val="20"/>
                <w:szCs w:val="20"/>
                <w:lang w:val="en-US"/>
              </w:rPr>
              <w:t>PROCEDURY KOŁOWANIA</w:t>
            </w:r>
          </w:p>
          <w:p w14:paraId="2A0A3CBD" w14:textId="77777777" w:rsidR="003C7050" w:rsidRPr="0070289E" w:rsidRDefault="003C7050" w:rsidP="00850D61">
            <w:pPr>
              <w:jc w:val="both"/>
              <w:rPr>
                <w:b/>
                <w:color w:val="C00000"/>
                <w:sz w:val="20"/>
                <w:szCs w:val="20"/>
                <w:lang w:val="en-US"/>
              </w:rPr>
            </w:pPr>
            <w:r w:rsidRPr="00F65B3F">
              <w:rPr>
                <w:b/>
                <w:sz w:val="20"/>
                <w:szCs w:val="20"/>
                <w:lang w:val="en-US"/>
              </w:rPr>
              <w:t>ATC</w:t>
            </w:r>
            <w:r w:rsidR="00F65B3F">
              <w:rPr>
                <w:b/>
                <w:sz w:val="20"/>
                <w:szCs w:val="20"/>
                <w:lang w:val="en-US"/>
              </w:rPr>
              <w:t xml:space="preserve">:  </w:t>
            </w:r>
            <w:r w:rsidRPr="0070289E">
              <w:rPr>
                <w:b/>
                <w:color w:val="C00000"/>
                <w:sz w:val="20"/>
                <w:szCs w:val="20"/>
                <w:lang w:val="en-US"/>
              </w:rPr>
              <w:t>(call sign) TAXI TO HOLDING POINT* [number] RUNWAY (number)</w:t>
            </w:r>
          </w:p>
          <w:p w14:paraId="65C8D787" w14:textId="77777777" w:rsidR="00850D61" w:rsidRPr="0070289E" w:rsidRDefault="00850D61" w:rsidP="00F65B3F">
            <w:pPr>
              <w:ind w:left="459"/>
              <w:jc w:val="both"/>
              <w:rPr>
                <w:color w:val="C00000"/>
                <w:sz w:val="20"/>
                <w:szCs w:val="20"/>
              </w:rPr>
            </w:pPr>
            <w:r w:rsidRPr="0070289E">
              <w:rPr>
                <w:color w:val="C00000"/>
                <w:sz w:val="20"/>
                <w:szCs w:val="20"/>
              </w:rPr>
              <w:t>(znak wywoławczy) KOŁUJ DO PUNKTU OCZEKIWANIA* [numer] PAS (numer)</w:t>
            </w:r>
          </w:p>
          <w:p w14:paraId="65015113" w14:textId="77777777" w:rsidR="003C7050" w:rsidRPr="00F65B3F" w:rsidRDefault="003C7050" w:rsidP="003C7050">
            <w:pPr>
              <w:spacing w:before="120" w:after="120"/>
              <w:jc w:val="both"/>
              <w:rPr>
                <w:sz w:val="20"/>
                <w:szCs w:val="20"/>
              </w:rPr>
            </w:pPr>
            <w:r w:rsidRPr="00F65B3F">
              <w:rPr>
                <w:sz w:val="20"/>
                <w:szCs w:val="20"/>
              </w:rPr>
              <w:t>Lub jeżeli wymagane są szczegółowe instrukcje kołowania</w:t>
            </w:r>
          </w:p>
          <w:p w14:paraId="7E90297B" w14:textId="77777777" w:rsidR="00F925A8" w:rsidRPr="0070289E" w:rsidRDefault="003C7050" w:rsidP="00F65B3F">
            <w:pPr>
              <w:spacing w:before="240"/>
              <w:ind w:left="459" w:hanging="459"/>
              <w:jc w:val="both"/>
              <w:rPr>
                <w:b/>
                <w:color w:val="C00000"/>
                <w:sz w:val="20"/>
                <w:szCs w:val="20"/>
                <w:lang w:val="en-US"/>
              </w:rPr>
            </w:pPr>
            <w:r w:rsidRPr="00F65B3F">
              <w:rPr>
                <w:b/>
                <w:sz w:val="20"/>
                <w:szCs w:val="20"/>
                <w:lang w:val="en-US"/>
              </w:rPr>
              <w:t>ATC</w:t>
            </w:r>
            <w:r w:rsidR="00F65B3F">
              <w:rPr>
                <w:b/>
                <w:sz w:val="20"/>
                <w:szCs w:val="20"/>
                <w:lang w:val="en-US"/>
              </w:rPr>
              <w:t xml:space="preserve">: </w:t>
            </w:r>
            <w:r w:rsidRPr="00F65B3F">
              <w:rPr>
                <w:b/>
                <w:sz w:val="20"/>
                <w:szCs w:val="20"/>
                <w:lang w:val="en-US"/>
              </w:rPr>
              <w:t xml:space="preserve"> </w:t>
            </w:r>
            <w:r w:rsidRPr="0070289E">
              <w:rPr>
                <w:b/>
                <w:color w:val="C00000"/>
                <w:sz w:val="20"/>
                <w:szCs w:val="20"/>
                <w:lang w:val="en-US"/>
              </w:rPr>
              <w:t>(call sign) TAXI TO HOLDING POINT [number] RUNWAY</w:t>
            </w:r>
            <w:r w:rsidR="00F925A8" w:rsidRPr="0070289E">
              <w:rPr>
                <w:b/>
                <w:color w:val="C00000"/>
                <w:sz w:val="20"/>
                <w:szCs w:val="20"/>
                <w:lang w:val="en-US"/>
              </w:rPr>
              <w:t xml:space="preserve"> [number]</w:t>
            </w:r>
            <w:r w:rsidR="00F65B3F" w:rsidRPr="0070289E">
              <w:rPr>
                <w:b/>
                <w:color w:val="C00000"/>
                <w:sz w:val="20"/>
                <w:szCs w:val="20"/>
                <w:lang w:val="en-US"/>
              </w:rPr>
              <w:t xml:space="preserve"> </w:t>
            </w:r>
            <w:r w:rsidR="00F925A8" w:rsidRPr="0070289E">
              <w:rPr>
                <w:b/>
                <w:color w:val="C00000"/>
                <w:sz w:val="20"/>
                <w:szCs w:val="20"/>
                <w:lang w:val="en-US"/>
              </w:rPr>
              <w:t>HOLD SHORT OF RUNWAY (number) [contact TWR]</w:t>
            </w:r>
          </w:p>
          <w:p w14:paraId="7B943CE1" w14:textId="77777777" w:rsidR="00850D61" w:rsidRPr="0070289E" w:rsidRDefault="00850D61" w:rsidP="00F65B3F">
            <w:pPr>
              <w:ind w:left="459"/>
              <w:jc w:val="both"/>
              <w:rPr>
                <w:color w:val="C00000"/>
                <w:sz w:val="20"/>
                <w:szCs w:val="20"/>
              </w:rPr>
            </w:pPr>
            <w:r w:rsidRPr="0070289E">
              <w:rPr>
                <w:color w:val="C00000"/>
                <w:sz w:val="20"/>
                <w:szCs w:val="20"/>
              </w:rPr>
              <w:t>(znak wywoławczy) KOŁUJ DO PUNKTU OCZEKIWANIA [numer] PAS [numer]</w:t>
            </w:r>
            <w:r w:rsidR="00F65B3F" w:rsidRPr="0070289E">
              <w:rPr>
                <w:color w:val="C00000"/>
                <w:sz w:val="20"/>
                <w:szCs w:val="20"/>
              </w:rPr>
              <w:t xml:space="preserve"> </w:t>
            </w:r>
            <w:r w:rsidRPr="0070289E">
              <w:rPr>
                <w:color w:val="C00000"/>
                <w:sz w:val="20"/>
                <w:szCs w:val="20"/>
              </w:rPr>
              <w:t>OCZEKUJ PRZED PASEM (numer) [skontaktuj się z wieżą]</w:t>
            </w:r>
          </w:p>
          <w:p w14:paraId="00F084D8" w14:textId="77777777" w:rsidR="00F925A8" w:rsidRPr="0070289E" w:rsidRDefault="00F925A8" w:rsidP="005F133D">
            <w:pPr>
              <w:spacing w:before="240"/>
              <w:jc w:val="both"/>
              <w:rPr>
                <w:b/>
                <w:color w:val="C00000"/>
                <w:sz w:val="20"/>
                <w:szCs w:val="20"/>
                <w:lang w:val="en-US"/>
              </w:rPr>
            </w:pPr>
            <w:r w:rsidRPr="00F65B3F">
              <w:rPr>
                <w:b/>
                <w:sz w:val="20"/>
                <w:szCs w:val="20"/>
                <w:lang w:val="en-US"/>
              </w:rPr>
              <w:t>ATC</w:t>
            </w:r>
            <w:r w:rsidR="00F65B3F">
              <w:rPr>
                <w:b/>
                <w:sz w:val="20"/>
                <w:szCs w:val="20"/>
                <w:lang w:val="en-US"/>
              </w:rPr>
              <w:t xml:space="preserve">: </w:t>
            </w:r>
            <w:r w:rsidRPr="00F65B3F">
              <w:rPr>
                <w:b/>
                <w:sz w:val="20"/>
                <w:szCs w:val="20"/>
                <w:lang w:val="en-US"/>
              </w:rPr>
              <w:t xml:space="preserve"> </w:t>
            </w:r>
            <w:r w:rsidRPr="0070289E">
              <w:rPr>
                <w:b/>
                <w:color w:val="C00000"/>
                <w:sz w:val="20"/>
                <w:szCs w:val="20"/>
                <w:lang w:val="en-US"/>
              </w:rPr>
              <w:t>(or CROSS RUNWAY (number)) TIME (time)</w:t>
            </w:r>
          </w:p>
          <w:p w14:paraId="262504BF" w14:textId="77777777" w:rsidR="00850D61" w:rsidRPr="0070289E" w:rsidRDefault="00850D61" w:rsidP="00F65B3F">
            <w:pPr>
              <w:ind w:left="459"/>
              <w:jc w:val="both"/>
              <w:rPr>
                <w:color w:val="C00000"/>
                <w:sz w:val="20"/>
                <w:szCs w:val="20"/>
              </w:rPr>
            </w:pPr>
            <w:r w:rsidRPr="0070289E">
              <w:rPr>
                <w:color w:val="C00000"/>
                <w:sz w:val="20"/>
                <w:szCs w:val="20"/>
              </w:rPr>
              <w:t>(lub PRZETNIJ PAS (numer)) CZAS (czas)</w:t>
            </w:r>
          </w:p>
          <w:p w14:paraId="7533E8A7" w14:textId="77777777" w:rsidR="00F925A8" w:rsidRPr="00F65B3F" w:rsidRDefault="00F925A8" w:rsidP="00F925A8">
            <w:pPr>
              <w:spacing w:before="120" w:after="120"/>
              <w:jc w:val="both"/>
              <w:rPr>
                <w:sz w:val="20"/>
                <w:szCs w:val="20"/>
              </w:rPr>
            </w:pPr>
            <w:r w:rsidRPr="00F65B3F">
              <w:rPr>
                <w:sz w:val="20"/>
                <w:szCs w:val="20"/>
              </w:rPr>
              <w:t>Należy zauważyć, że słowa “</w:t>
            </w:r>
            <w:proofErr w:type="spellStart"/>
            <w:r w:rsidRPr="00F65B3F">
              <w:rPr>
                <w:i/>
                <w:sz w:val="20"/>
                <w:szCs w:val="20"/>
              </w:rPr>
              <w:t>position</w:t>
            </w:r>
            <w:proofErr w:type="spellEnd"/>
            <w:r w:rsidRPr="00F65B3F">
              <w:rPr>
                <w:i/>
                <w:sz w:val="20"/>
                <w:szCs w:val="20"/>
              </w:rPr>
              <w:t xml:space="preserve"> … and / </w:t>
            </w:r>
            <w:proofErr w:type="spellStart"/>
            <w:r w:rsidRPr="00F65B3F">
              <w:rPr>
                <w:i/>
                <w:sz w:val="20"/>
                <w:szCs w:val="20"/>
              </w:rPr>
              <w:t>or</w:t>
            </w:r>
            <w:proofErr w:type="spellEnd"/>
            <w:r w:rsidRPr="00F65B3F">
              <w:rPr>
                <w:i/>
                <w:sz w:val="20"/>
                <w:szCs w:val="20"/>
              </w:rPr>
              <w:t xml:space="preserve"> </w:t>
            </w:r>
            <w:proofErr w:type="spellStart"/>
            <w:r w:rsidRPr="00F65B3F">
              <w:rPr>
                <w:i/>
                <w:sz w:val="20"/>
                <w:szCs w:val="20"/>
              </w:rPr>
              <w:t>hold</w:t>
            </w:r>
            <w:proofErr w:type="spellEnd"/>
            <w:r w:rsidRPr="00F65B3F">
              <w:rPr>
                <w:sz w:val="20"/>
                <w:szCs w:val="20"/>
              </w:rPr>
              <w:t>”,</w:t>
            </w:r>
            <w:r w:rsidR="00C640C0" w:rsidRPr="00F65B3F">
              <w:rPr>
                <w:sz w:val="20"/>
                <w:szCs w:val="20"/>
              </w:rPr>
              <w:t xml:space="preserve"> </w:t>
            </w:r>
            <w:r w:rsidRPr="00F65B3F">
              <w:rPr>
                <w:sz w:val="20"/>
                <w:szCs w:val="20"/>
              </w:rPr>
              <w:t>mogą być niewłaściwie zrozumiane przez niektórych pilotów ze względu na poprzednie zastosowanie frazeologii ICAO w obszarze Ameryki Północne</w:t>
            </w:r>
            <w:r w:rsidR="00C640C0" w:rsidRPr="00F65B3F">
              <w:rPr>
                <w:sz w:val="20"/>
                <w:szCs w:val="20"/>
              </w:rPr>
              <w:t>j</w:t>
            </w:r>
            <w:r w:rsidRPr="00F65B3F">
              <w:rPr>
                <w:sz w:val="20"/>
                <w:szCs w:val="20"/>
              </w:rPr>
              <w:t>, gdzie zwrot „</w:t>
            </w:r>
            <w:r w:rsidRPr="00F65B3F">
              <w:rPr>
                <w:i/>
                <w:sz w:val="20"/>
                <w:szCs w:val="20"/>
              </w:rPr>
              <w:t xml:space="preserve">taxi </w:t>
            </w:r>
            <w:proofErr w:type="spellStart"/>
            <w:r w:rsidRPr="00F65B3F">
              <w:rPr>
                <w:i/>
                <w:sz w:val="20"/>
                <w:szCs w:val="20"/>
              </w:rPr>
              <w:t>into</w:t>
            </w:r>
            <w:proofErr w:type="spellEnd"/>
            <w:r w:rsidRPr="00F65B3F">
              <w:rPr>
                <w:i/>
                <w:sz w:val="20"/>
                <w:szCs w:val="20"/>
              </w:rPr>
              <w:t xml:space="preserve"> </w:t>
            </w:r>
            <w:proofErr w:type="spellStart"/>
            <w:r w:rsidRPr="00F65B3F">
              <w:rPr>
                <w:i/>
                <w:sz w:val="20"/>
                <w:szCs w:val="20"/>
              </w:rPr>
              <w:t>position</w:t>
            </w:r>
            <w:proofErr w:type="spellEnd"/>
            <w:r w:rsidRPr="00F65B3F">
              <w:rPr>
                <w:i/>
                <w:sz w:val="20"/>
                <w:szCs w:val="20"/>
              </w:rPr>
              <w:t xml:space="preserve"> and </w:t>
            </w:r>
            <w:proofErr w:type="spellStart"/>
            <w:r w:rsidRPr="00F65B3F">
              <w:rPr>
                <w:i/>
                <w:sz w:val="20"/>
                <w:szCs w:val="20"/>
              </w:rPr>
              <w:t>hold</w:t>
            </w:r>
            <w:proofErr w:type="spellEnd"/>
            <w:r w:rsidRPr="00F65B3F">
              <w:rPr>
                <w:i/>
                <w:sz w:val="20"/>
                <w:szCs w:val="20"/>
              </w:rPr>
              <w:t xml:space="preserve"> …</w:t>
            </w:r>
            <w:r w:rsidRPr="00F65B3F">
              <w:rPr>
                <w:sz w:val="20"/>
                <w:szCs w:val="20"/>
              </w:rPr>
              <w:t>” był używany przez kontrolę ruchu lotniczego podczas wydawania zezwolenia na zajęcie pasa. Dotychczas miało miejsce szereg zdarzeń związanych z bezpieczeństwem na drodze startowej i z niewłaściwym zastosowaniem kluczowych słów ‘</w:t>
            </w:r>
            <w:proofErr w:type="spellStart"/>
            <w:r w:rsidRPr="00F65B3F">
              <w:rPr>
                <w:i/>
                <w:sz w:val="20"/>
                <w:szCs w:val="20"/>
              </w:rPr>
              <w:t>position</w:t>
            </w:r>
            <w:proofErr w:type="spellEnd"/>
            <w:r w:rsidRPr="00F65B3F">
              <w:rPr>
                <w:i/>
                <w:sz w:val="20"/>
                <w:szCs w:val="20"/>
              </w:rPr>
              <w:t>’</w:t>
            </w:r>
            <w:r w:rsidRPr="00F65B3F">
              <w:rPr>
                <w:sz w:val="20"/>
                <w:szCs w:val="20"/>
              </w:rPr>
              <w:t xml:space="preserve"> oraz ‘</w:t>
            </w:r>
            <w:proofErr w:type="spellStart"/>
            <w:r w:rsidRPr="00F65B3F">
              <w:rPr>
                <w:i/>
                <w:sz w:val="20"/>
                <w:szCs w:val="20"/>
              </w:rPr>
              <w:t>hold</w:t>
            </w:r>
            <w:proofErr w:type="spellEnd"/>
            <w:r w:rsidRPr="00F65B3F">
              <w:rPr>
                <w:i/>
                <w:sz w:val="20"/>
                <w:szCs w:val="20"/>
              </w:rPr>
              <w:t>’</w:t>
            </w:r>
            <w:r w:rsidRPr="00F65B3F">
              <w:rPr>
                <w:sz w:val="20"/>
                <w:szCs w:val="20"/>
              </w:rPr>
              <w:t>, dlatego podczas używania tych słów potwierdzenia muszą być bardzo dokładnie monitorowane. Patrz również instrukcje oczekiwania ATC poniżej.</w:t>
            </w:r>
          </w:p>
          <w:p w14:paraId="63714F21" w14:textId="77777777" w:rsidR="00F925A8" w:rsidRPr="00F53AAC" w:rsidRDefault="00F925A8" w:rsidP="005F133D">
            <w:pPr>
              <w:jc w:val="both"/>
              <w:rPr>
                <w:b/>
                <w:color w:val="C00000"/>
                <w:sz w:val="20"/>
                <w:szCs w:val="20"/>
              </w:rPr>
            </w:pPr>
            <w:r w:rsidRPr="00F53AAC">
              <w:rPr>
                <w:b/>
                <w:sz w:val="20"/>
                <w:szCs w:val="20"/>
              </w:rPr>
              <w:t>ATC</w:t>
            </w:r>
            <w:r w:rsidR="00F65B3F" w:rsidRPr="00F53AAC">
              <w:rPr>
                <w:b/>
                <w:sz w:val="20"/>
                <w:szCs w:val="20"/>
              </w:rPr>
              <w:t xml:space="preserve">: </w:t>
            </w:r>
            <w:r w:rsidRPr="00F53AAC">
              <w:rPr>
                <w:b/>
                <w:sz w:val="20"/>
                <w:szCs w:val="20"/>
              </w:rPr>
              <w:t xml:space="preserve"> </w:t>
            </w:r>
            <w:r w:rsidRPr="00F53AAC">
              <w:rPr>
                <w:b/>
                <w:color w:val="C00000"/>
                <w:sz w:val="20"/>
                <w:szCs w:val="20"/>
              </w:rPr>
              <w:t>(</w:t>
            </w:r>
            <w:proofErr w:type="spellStart"/>
            <w:r w:rsidRPr="00F53AAC">
              <w:rPr>
                <w:b/>
                <w:color w:val="C00000"/>
                <w:sz w:val="20"/>
                <w:szCs w:val="20"/>
              </w:rPr>
              <w:t>call</w:t>
            </w:r>
            <w:proofErr w:type="spellEnd"/>
            <w:r w:rsidRPr="00F53AAC">
              <w:rPr>
                <w:b/>
                <w:color w:val="C00000"/>
                <w:sz w:val="20"/>
                <w:szCs w:val="20"/>
              </w:rPr>
              <w:t xml:space="preserve"> </w:t>
            </w:r>
            <w:proofErr w:type="spellStart"/>
            <w:r w:rsidRPr="00F53AAC">
              <w:rPr>
                <w:b/>
                <w:color w:val="C00000"/>
                <w:sz w:val="20"/>
                <w:szCs w:val="20"/>
              </w:rPr>
              <w:t>sign</w:t>
            </w:r>
            <w:proofErr w:type="spellEnd"/>
            <w:r w:rsidRPr="00F53AAC">
              <w:rPr>
                <w:b/>
                <w:color w:val="C00000"/>
                <w:sz w:val="20"/>
                <w:szCs w:val="20"/>
              </w:rPr>
              <w:t>) TAXI VIA RUNWAY (</w:t>
            </w:r>
            <w:proofErr w:type="spellStart"/>
            <w:r w:rsidRPr="00F53AAC">
              <w:rPr>
                <w:b/>
                <w:color w:val="C00000"/>
                <w:sz w:val="20"/>
                <w:szCs w:val="20"/>
              </w:rPr>
              <w:t>number</w:t>
            </w:r>
            <w:proofErr w:type="spellEnd"/>
            <w:r w:rsidRPr="00F53AAC">
              <w:rPr>
                <w:b/>
                <w:color w:val="C00000"/>
                <w:sz w:val="20"/>
                <w:szCs w:val="20"/>
              </w:rPr>
              <w:t>);</w:t>
            </w:r>
          </w:p>
          <w:p w14:paraId="0CF5A259" w14:textId="77777777" w:rsidR="00850D61" w:rsidRPr="0070289E" w:rsidRDefault="00850D61" w:rsidP="00F65B3F">
            <w:pPr>
              <w:ind w:left="459"/>
              <w:jc w:val="both"/>
              <w:rPr>
                <w:color w:val="C00000"/>
                <w:sz w:val="20"/>
                <w:szCs w:val="20"/>
              </w:rPr>
            </w:pPr>
            <w:r w:rsidRPr="0070289E">
              <w:rPr>
                <w:color w:val="C00000"/>
                <w:sz w:val="20"/>
                <w:szCs w:val="20"/>
              </w:rPr>
              <w:t>(znak wywoławczy) KOŁUJ PO PASIE (numer);</w:t>
            </w:r>
          </w:p>
          <w:p w14:paraId="4661DF63" w14:textId="77777777" w:rsidR="00F925A8" w:rsidRPr="0070289E" w:rsidRDefault="00F925A8" w:rsidP="005F133D">
            <w:pPr>
              <w:spacing w:before="240"/>
              <w:jc w:val="both"/>
              <w:rPr>
                <w:b/>
                <w:color w:val="4F6228" w:themeColor="accent3" w:themeShade="80"/>
                <w:sz w:val="20"/>
                <w:szCs w:val="20"/>
                <w:lang w:val="en-US"/>
              </w:rPr>
            </w:pPr>
            <w:r w:rsidRPr="00F65B3F">
              <w:rPr>
                <w:b/>
                <w:sz w:val="20"/>
                <w:szCs w:val="20"/>
                <w:lang w:val="en-US"/>
              </w:rPr>
              <w:t>PILOT</w:t>
            </w:r>
            <w:r w:rsidR="00F65B3F">
              <w:rPr>
                <w:b/>
                <w:sz w:val="20"/>
                <w:szCs w:val="20"/>
                <w:lang w:val="en-US"/>
              </w:rPr>
              <w:t xml:space="preserve">: </w:t>
            </w:r>
            <w:r w:rsidRPr="00F65B3F">
              <w:rPr>
                <w:b/>
                <w:sz w:val="20"/>
                <w:szCs w:val="20"/>
                <w:lang w:val="en-US"/>
              </w:rPr>
              <w:t xml:space="preserve"> </w:t>
            </w:r>
            <w:r w:rsidRPr="0070289E">
              <w:rPr>
                <w:b/>
                <w:color w:val="4F6228" w:themeColor="accent3" w:themeShade="80"/>
                <w:sz w:val="20"/>
                <w:szCs w:val="20"/>
                <w:lang w:val="en-US"/>
              </w:rPr>
              <w:t>(call</w:t>
            </w:r>
            <w:r w:rsidR="00DB427F" w:rsidRPr="0070289E">
              <w:rPr>
                <w:b/>
                <w:color w:val="4F6228" w:themeColor="accent3" w:themeShade="80"/>
                <w:sz w:val="20"/>
                <w:szCs w:val="20"/>
                <w:lang w:val="en-US"/>
              </w:rPr>
              <w:t xml:space="preserve"> sign) REQUEST BACKTRACK</w:t>
            </w:r>
          </w:p>
          <w:p w14:paraId="33C3B581" w14:textId="77777777" w:rsidR="00850D61" w:rsidRPr="0070289E" w:rsidRDefault="00850D61" w:rsidP="00F65B3F">
            <w:pPr>
              <w:ind w:left="601"/>
              <w:jc w:val="both"/>
              <w:rPr>
                <w:color w:val="4F6228" w:themeColor="accent3" w:themeShade="80"/>
                <w:sz w:val="20"/>
                <w:szCs w:val="20"/>
                <w:lang w:val="en-US"/>
              </w:rPr>
            </w:pPr>
            <w:r w:rsidRPr="0070289E">
              <w:rPr>
                <w:color w:val="4F6228" w:themeColor="accent3" w:themeShade="80"/>
                <w:sz w:val="20"/>
                <w:szCs w:val="20"/>
                <w:lang w:val="en-US"/>
              </w:rPr>
              <w:t>(</w:t>
            </w:r>
            <w:proofErr w:type="spellStart"/>
            <w:r w:rsidRPr="0070289E">
              <w:rPr>
                <w:color w:val="4F6228" w:themeColor="accent3" w:themeShade="80"/>
                <w:sz w:val="20"/>
                <w:szCs w:val="20"/>
                <w:lang w:val="en-US"/>
              </w:rPr>
              <w:t>znak</w:t>
            </w:r>
            <w:proofErr w:type="spellEnd"/>
            <w:r w:rsidRPr="0070289E">
              <w:rPr>
                <w:color w:val="4F6228" w:themeColor="accent3" w:themeShade="80"/>
                <w:sz w:val="20"/>
                <w:szCs w:val="20"/>
                <w:lang w:val="en-US"/>
              </w:rPr>
              <w:t xml:space="preserve"> </w:t>
            </w:r>
            <w:proofErr w:type="spellStart"/>
            <w:r w:rsidRPr="0070289E">
              <w:rPr>
                <w:color w:val="4F6228" w:themeColor="accent3" w:themeShade="80"/>
                <w:sz w:val="20"/>
                <w:szCs w:val="20"/>
                <w:lang w:val="en-US"/>
              </w:rPr>
              <w:t>wywoławczy</w:t>
            </w:r>
            <w:proofErr w:type="spellEnd"/>
            <w:r w:rsidRPr="0070289E">
              <w:rPr>
                <w:color w:val="4F6228" w:themeColor="accent3" w:themeShade="80"/>
                <w:sz w:val="20"/>
                <w:szCs w:val="20"/>
                <w:lang w:val="en-US"/>
              </w:rPr>
              <w:t>) PROSZĘ O “BEKTREK”</w:t>
            </w:r>
          </w:p>
          <w:p w14:paraId="7616D5D9" w14:textId="77777777" w:rsidR="00DB427F" w:rsidRPr="0070289E" w:rsidRDefault="00DB427F" w:rsidP="005F133D">
            <w:pPr>
              <w:spacing w:before="240"/>
              <w:jc w:val="both"/>
              <w:rPr>
                <w:b/>
                <w:color w:val="C00000"/>
                <w:sz w:val="20"/>
                <w:szCs w:val="20"/>
                <w:lang w:val="en-US"/>
              </w:rPr>
            </w:pPr>
            <w:r w:rsidRPr="00F65B3F">
              <w:rPr>
                <w:b/>
                <w:sz w:val="20"/>
                <w:szCs w:val="20"/>
                <w:lang w:val="en-US"/>
              </w:rPr>
              <w:t>ATC</w:t>
            </w:r>
            <w:r w:rsidR="00F65B3F">
              <w:rPr>
                <w:b/>
                <w:sz w:val="20"/>
                <w:szCs w:val="20"/>
                <w:lang w:val="en-US"/>
              </w:rPr>
              <w:t xml:space="preserve">: </w:t>
            </w:r>
            <w:r w:rsidRPr="00F65B3F">
              <w:rPr>
                <w:b/>
                <w:sz w:val="20"/>
                <w:szCs w:val="20"/>
                <w:lang w:val="en-US"/>
              </w:rPr>
              <w:t xml:space="preserve"> </w:t>
            </w:r>
            <w:r w:rsidRPr="0070289E">
              <w:rPr>
                <w:b/>
                <w:color w:val="C00000"/>
                <w:sz w:val="20"/>
                <w:szCs w:val="20"/>
                <w:lang w:val="en-US"/>
              </w:rPr>
              <w:t>(call sign) BACKTRACK APPROVED</w:t>
            </w:r>
          </w:p>
          <w:p w14:paraId="6516EAAE" w14:textId="77777777" w:rsidR="00DB427F" w:rsidRPr="0070289E" w:rsidRDefault="00DB427F" w:rsidP="005F133D">
            <w:pPr>
              <w:jc w:val="both"/>
              <w:rPr>
                <w:b/>
                <w:color w:val="C00000"/>
                <w:sz w:val="20"/>
                <w:szCs w:val="20"/>
                <w:lang w:val="en-US"/>
              </w:rPr>
            </w:pPr>
            <w:r w:rsidRPr="00F65B3F">
              <w:rPr>
                <w:b/>
                <w:sz w:val="20"/>
                <w:szCs w:val="20"/>
                <w:lang w:val="en-US"/>
              </w:rPr>
              <w:t>ATC</w:t>
            </w:r>
            <w:r w:rsidR="00F65B3F">
              <w:rPr>
                <w:b/>
                <w:sz w:val="20"/>
                <w:szCs w:val="20"/>
                <w:lang w:val="en-US"/>
              </w:rPr>
              <w:t xml:space="preserve">: </w:t>
            </w:r>
            <w:r w:rsidRPr="00F65B3F">
              <w:rPr>
                <w:b/>
                <w:sz w:val="20"/>
                <w:szCs w:val="20"/>
                <w:lang w:val="en-US"/>
              </w:rPr>
              <w:t xml:space="preserve"> </w:t>
            </w:r>
            <w:r w:rsidRPr="0070289E">
              <w:rPr>
                <w:b/>
                <w:color w:val="C00000"/>
                <w:sz w:val="20"/>
                <w:szCs w:val="20"/>
                <w:lang w:val="en-US"/>
              </w:rPr>
              <w:t>(call sign) BACKTRACK RUNWAY (number)</w:t>
            </w:r>
          </w:p>
          <w:p w14:paraId="3B35F100" w14:textId="77777777" w:rsidR="005F133D" w:rsidRPr="0070289E" w:rsidRDefault="00850D61" w:rsidP="00F65B3F">
            <w:pPr>
              <w:ind w:left="459"/>
              <w:jc w:val="both"/>
              <w:rPr>
                <w:color w:val="C00000"/>
                <w:sz w:val="20"/>
                <w:szCs w:val="20"/>
              </w:rPr>
            </w:pPr>
            <w:r w:rsidRPr="0070289E">
              <w:rPr>
                <w:color w:val="C00000"/>
                <w:sz w:val="20"/>
                <w:szCs w:val="20"/>
              </w:rPr>
              <w:t xml:space="preserve">(znak wywoławczy) </w:t>
            </w:r>
            <w:r w:rsidR="005F133D" w:rsidRPr="0070289E">
              <w:rPr>
                <w:color w:val="C00000"/>
                <w:sz w:val="20"/>
                <w:szCs w:val="20"/>
              </w:rPr>
              <w:t>MOŻESZ WYKONAĆ “BEKTREK”</w:t>
            </w:r>
          </w:p>
          <w:p w14:paraId="1F6B5409" w14:textId="77777777" w:rsidR="00850D61" w:rsidRPr="0070289E" w:rsidRDefault="00850D61" w:rsidP="00F65B3F">
            <w:pPr>
              <w:ind w:left="459"/>
              <w:jc w:val="both"/>
              <w:rPr>
                <w:color w:val="C00000"/>
                <w:sz w:val="20"/>
                <w:szCs w:val="20"/>
              </w:rPr>
            </w:pPr>
            <w:r w:rsidRPr="0070289E">
              <w:rPr>
                <w:color w:val="C00000"/>
                <w:sz w:val="20"/>
                <w:szCs w:val="20"/>
              </w:rPr>
              <w:t xml:space="preserve">(znak wywoławczy) </w:t>
            </w:r>
            <w:r w:rsidR="005F133D" w:rsidRPr="0070289E">
              <w:rPr>
                <w:color w:val="C00000"/>
                <w:sz w:val="20"/>
                <w:szCs w:val="20"/>
              </w:rPr>
              <w:t xml:space="preserve">WYKONAJ “BEKTREK” NA PASIE </w:t>
            </w:r>
            <w:r w:rsidRPr="0070289E">
              <w:rPr>
                <w:color w:val="C00000"/>
                <w:sz w:val="20"/>
                <w:szCs w:val="20"/>
              </w:rPr>
              <w:t>(numer)</w:t>
            </w:r>
          </w:p>
          <w:p w14:paraId="7383983C" w14:textId="77777777" w:rsidR="00DB427F" w:rsidRPr="00F65B3F" w:rsidRDefault="00DB427F" w:rsidP="00F925A8">
            <w:pPr>
              <w:spacing w:before="120" w:after="120"/>
              <w:jc w:val="both"/>
              <w:rPr>
                <w:b/>
                <w:sz w:val="20"/>
                <w:szCs w:val="20"/>
              </w:rPr>
            </w:pPr>
            <w:r w:rsidRPr="00F65B3F">
              <w:rPr>
                <w:b/>
                <w:sz w:val="20"/>
                <w:szCs w:val="20"/>
              </w:rPr>
              <w:t>Inne instrukcje ogólne</w:t>
            </w:r>
          </w:p>
          <w:p w14:paraId="1A743421" w14:textId="77777777" w:rsidR="00DB427F" w:rsidRPr="00F65B3F" w:rsidRDefault="00DB427F" w:rsidP="00F925A8">
            <w:pPr>
              <w:spacing w:before="120" w:after="120"/>
              <w:jc w:val="both"/>
              <w:rPr>
                <w:sz w:val="20"/>
                <w:szCs w:val="20"/>
              </w:rPr>
            </w:pPr>
            <w:r w:rsidRPr="00F65B3F">
              <w:rPr>
                <w:sz w:val="20"/>
                <w:szCs w:val="20"/>
              </w:rPr>
              <w:t xml:space="preserve">Należy zachować ostrożność podczas stosowania zwrotu </w:t>
            </w:r>
            <w:r w:rsidR="00135134" w:rsidRPr="00F65B3F">
              <w:rPr>
                <w:sz w:val="20"/>
                <w:szCs w:val="20"/>
              </w:rPr>
              <w:t>„</w:t>
            </w:r>
            <w:proofErr w:type="spellStart"/>
            <w:r w:rsidRPr="00F65B3F">
              <w:rPr>
                <w:i/>
                <w:sz w:val="20"/>
                <w:szCs w:val="20"/>
              </w:rPr>
              <w:t>follow</w:t>
            </w:r>
            <w:proofErr w:type="spellEnd"/>
            <w:r w:rsidR="00135134" w:rsidRPr="00F65B3F">
              <w:rPr>
                <w:i/>
                <w:sz w:val="20"/>
                <w:szCs w:val="20"/>
              </w:rPr>
              <w:t>”</w:t>
            </w:r>
            <w:r w:rsidRPr="00F65B3F">
              <w:rPr>
                <w:sz w:val="20"/>
                <w:szCs w:val="20"/>
              </w:rPr>
              <w:t xml:space="preserve"> w miejscach oczekiwania </w:t>
            </w:r>
            <w:r w:rsidR="00135134" w:rsidRPr="00F65B3F">
              <w:rPr>
                <w:sz w:val="20"/>
                <w:szCs w:val="20"/>
              </w:rPr>
              <w:t xml:space="preserve">przed </w:t>
            </w:r>
            <w:r w:rsidRPr="00F65B3F">
              <w:rPr>
                <w:sz w:val="20"/>
                <w:szCs w:val="20"/>
              </w:rPr>
              <w:t>dro</w:t>
            </w:r>
            <w:r w:rsidR="00135134" w:rsidRPr="00F65B3F">
              <w:rPr>
                <w:sz w:val="20"/>
                <w:szCs w:val="20"/>
              </w:rPr>
              <w:t xml:space="preserve">gą </w:t>
            </w:r>
            <w:r w:rsidRPr="00F65B3F">
              <w:rPr>
                <w:sz w:val="20"/>
                <w:szCs w:val="20"/>
              </w:rPr>
              <w:t>startow</w:t>
            </w:r>
            <w:r w:rsidR="00135134" w:rsidRPr="00F65B3F">
              <w:rPr>
                <w:sz w:val="20"/>
                <w:szCs w:val="20"/>
              </w:rPr>
              <w:t>ą</w:t>
            </w:r>
            <w:r w:rsidRPr="00F65B3F">
              <w:rPr>
                <w:sz w:val="20"/>
                <w:szCs w:val="20"/>
              </w:rPr>
              <w:t xml:space="preserve"> lub w ich pobliżu</w:t>
            </w:r>
            <w:r w:rsidR="00C640C0" w:rsidRPr="00F65B3F">
              <w:rPr>
                <w:sz w:val="20"/>
                <w:szCs w:val="20"/>
              </w:rPr>
              <w:t>,</w:t>
            </w:r>
            <w:r w:rsidRPr="00F65B3F">
              <w:rPr>
                <w:sz w:val="20"/>
                <w:szCs w:val="20"/>
              </w:rPr>
              <w:t xml:space="preserve"> ponieważ piloci oraz kierowcy są znani z tego, że interpretują to jako zezwolenie na kontynuowanie jazdy za ruchem, który wjeżdża na drogę startową lub zajmuje pozycję na pasie.</w:t>
            </w:r>
          </w:p>
          <w:p w14:paraId="7700930D" w14:textId="77777777" w:rsidR="00DB427F" w:rsidRPr="0070289E" w:rsidRDefault="00DB427F" w:rsidP="00735EE0">
            <w:pPr>
              <w:spacing w:before="240"/>
              <w:jc w:val="both"/>
              <w:rPr>
                <w:b/>
                <w:color w:val="C00000"/>
                <w:sz w:val="20"/>
                <w:szCs w:val="20"/>
              </w:rPr>
            </w:pPr>
            <w:r w:rsidRPr="00F65B3F">
              <w:rPr>
                <w:b/>
                <w:sz w:val="20"/>
                <w:szCs w:val="20"/>
              </w:rPr>
              <w:t>ATC</w:t>
            </w:r>
            <w:r w:rsidR="00F65B3F" w:rsidRPr="00F65B3F">
              <w:rPr>
                <w:b/>
                <w:sz w:val="20"/>
                <w:szCs w:val="20"/>
              </w:rPr>
              <w:t xml:space="preserve">: </w:t>
            </w:r>
            <w:r w:rsidR="00F65B3F">
              <w:rPr>
                <w:b/>
                <w:sz w:val="20"/>
                <w:szCs w:val="20"/>
              </w:rPr>
              <w:t xml:space="preserve"> </w:t>
            </w:r>
            <w:r w:rsidRPr="0070289E">
              <w:rPr>
                <w:b/>
                <w:color w:val="C00000"/>
                <w:sz w:val="20"/>
                <w:szCs w:val="20"/>
              </w:rPr>
              <w:t>(</w:t>
            </w:r>
            <w:proofErr w:type="spellStart"/>
            <w:r w:rsidRPr="0070289E">
              <w:rPr>
                <w:b/>
                <w:color w:val="C00000"/>
                <w:sz w:val="20"/>
                <w:szCs w:val="20"/>
              </w:rPr>
              <w:t>call</w:t>
            </w:r>
            <w:proofErr w:type="spellEnd"/>
            <w:r w:rsidRPr="0070289E">
              <w:rPr>
                <w:b/>
                <w:color w:val="C00000"/>
                <w:sz w:val="20"/>
                <w:szCs w:val="20"/>
              </w:rPr>
              <w:t xml:space="preserve"> </w:t>
            </w:r>
            <w:proofErr w:type="spellStart"/>
            <w:r w:rsidRPr="0070289E">
              <w:rPr>
                <w:b/>
                <w:color w:val="C00000"/>
                <w:sz w:val="20"/>
                <w:szCs w:val="20"/>
              </w:rPr>
              <w:t>sign</w:t>
            </w:r>
            <w:proofErr w:type="spellEnd"/>
            <w:r w:rsidRPr="0070289E">
              <w:rPr>
                <w:b/>
                <w:color w:val="C00000"/>
                <w:sz w:val="20"/>
                <w:szCs w:val="20"/>
              </w:rPr>
              <w:t>) VACATE RUNWAY</w:t>
            </w:r>
          </w:p>
          <w:p w14:paraId="6C165B59" w14:textId="77777777" w:rsidR="00F65B3F" w:rsidRPr="0070289E" w:rsidRDefault="00F65B3F" w:rsidP="00F65B3F">
            <w:pPr>
              <w:ind w:left="459"/>
              <w:jc w:val="both"/>
              <w:rPr>
                <w:b/>
                <w:color w:val="C00000"/>
                <w:sz w:val="20"/>
                <w:szCs w:val="20"/>
              </w:rPr>
            </w:pPr>
            <w:r w:rsidRPr="0070289E">
              <w:rPr>
                <w:color w:val="C00000"/>
                <w:sz w:val="20"/>
                <w:szCs w:val="20"/>
              </w:rPr>
              <w:t>(znak wywoławczy) ZWOLNIJ PAS</w:t>
            </w:r>
          </w:p>
          <w:p w14:paraId="30BB4877" w14:textId="77777777" w:rsidR="00DB427F" w:rsidRPr="0070289E" w:rsidRDefault="00DB427F" w:rsidP="00F65B3F">
            <w:pPr>
              <w:spacing w:before="120"/>
              <w:jc w:val="both"/>
              <w:rPr>
                <w:b/>
                <w:color w:val="4F6228" w:themeColor="accent3" w:themeShade="80"/>
                <w:sz w:val="20"/>
                <w:szCs w:val="20"/>
                <w:lang w:val="en-US"/>
              </w:rPr>
            </w:pPr>
            <w:r w:rsidRPr="00F65B3F">
              <w:rPr>
                <w:b/>
                <w:sz w:val="20"/>
                <w:szCs w:val="20"/>
                <w:lang w:val="en-US"/>
              </w:rPr>
              <w:t>PILOT/</w:t>
            </w:r>
            <w:r w:rsidR="00F65B3F">
              <w:rPr>
                <w:b/>
                <w:sz w:val="20"/>
                <w:szCs w:val="20"/>
                <w:lang w:val="en-US"/>
              </w:rPr>
              <w:t xml:space="preserve">KIEROWCA: </w:t>
            </w:r>
            <w:r w:rsidRPr="00F65B3F">
              <w:rPr>
                <w:b/>
                <w:sz w:val="20"/>
                <w:szCs w:val="20"/>
                <w:lang w:val="en-US"/>
              </w:rPr>
              <w:t xml:space="preserve"> </w:t>
            </w:r>
            <w:r w:rsidRPr="0070289E">
              <w:rPr>
                <w:b/>
                <w:color w:val="4F6228" w:themeColor="accent3" w:themeShade="80"/>
                <w:sz w:val="20"/>
                <w:szCs w:val="20"/>
                <w:lang w:val="en-US"/>
              </w:rPr>
              <w:t>(call sign) RUNWAY VACATED</w:t>
            </w:r>
          </w:p>
          <w:p w14:paraId="1BD7BCB3" w14:textId="77777777" w:rsidR="00735EE0" w:rsidRPr="0070289E" w:rsidRDefault="00735EE0" w:rsidP="00F65B3F">
            <w:pPr>
              <w:ind w:left="1593"/>
              <w:jc w:val="both"/>
              <w:rPr>
                <w:color w:val="4F6228" w:themeColor="accent3" w:themeShade="80"/>
                <w:sz w:val="20"/>
                <w:szCs w:val="20"/>
              </w:rPr>
            </w:pPr>
            <w:r w:rsidRPr="0070289E">
              <w:rPr>
                <w:color w:val="4F6228" w:themeColor="accent3" w:themeShade="80"/>
                <w:sz w:val="20"/>
                <w:szCs w:val="20"/>
              </w:rPr>
              <w:t>(znak wywoławczy) PAS ZWOLNIONY</w:t>
            </w:r>
          </w:p>
          <w:p w14:paraId="3E6ECCBC" w14:textId="77777777" w:rsidR="00DB427F" w:rsidRPr="00F65B3F" w:rsidRDefault="00DB427F" w:rsidP="00DB427F">
            <w:pPr>
              <w:spacing w:before="120" w:after="120"/>
              <w:jc w:val="both"/>
              <w:rPr>
                <w:sz w:val="20"/>
                <w:szCs w:val="20"/>
              </w:rPr>
            </w:pPr>
            <w:r w:rsidRPr="00F65B3F">
              <w:rPr>
                <w:sz w:val="20"/>
                <w:szCs w:val="20"/>
              </w:rPr>
              <w:t>Pilot lub kierowca mogą nie zawsze być pewni czy znajdują się w odpowiedniej odległości od strefy wrażliwej ILS. Nie należy zakładać, że zwolniona droga startowa oznacza brak kolejnego wjazdu na drogę startową w przypadku niektórych układów lotniska.</w:t>
            </w:r>
          </w:p>
          <w:p w14:paraId="3BB11A7E" w14:textId="77777777" w:rsidR="00DB427F" w:rsidRPr="00695093" w:rsidRDefault="00DB427F" w:rsidP="00735EE0">
            <w:pPr>
              <w:spacing w:before="240"/>
              <w:jc w:val="both"/>
              <w:rPr>
                <w:b/>
                <w:color w:val="C00000"/>
                <w:sz w:val="20"/>
                <w:szCs w:val="20"/>
              </w:rPr>
            </w:pPr>
            <w:r w:rsidRPr="00695093">
              <w:rPr>
                <w:b/>
                <w:sz w:val="20"/>
                <w:szCs w:val="20"/>
              </w:rPr>
              <w:t>ATC</w:t>
            </w:r>
            <w:r w:rsidR="00F65B3F" w:rsidRPr="00695093">
              <w:rPr>
                <w:b/>
                <w:sz w:val="20"/>
                <w:szCs w:val="20"/>
              </w:rPr>
              <w:t xml:space="preserve">: </w:t>
            </w:r>
            <w:r w:rsidRPr="00695093">
              <w:rPr>
                <w:b/>
                <w:sz w:val="20"/>
                <w:szCs w:val="20"/>
              </w:rPr>
              <w:t xml:space="preserve"> </w:t>
            </w:r>
            <w:r w:rsidRPr="00695093">
              <w:rPr>
                <w:b/>
                <w:color w:val="C00000"/>
                <w:sz w:val="20"/>
                <w:szCs w:val="20"/>
              </w:rPr>
              <w:t>(</w:t>
            </w:r>
            <w:proofErr w:type="spellStart"/>
            <w:r w:rsidRPr="00695093">
              <w:rPr>
                <w:b/>
                <w:color w:val="C00000"/>
                <w:sz w:val="20"/>
                <w:szCs w:val="20"/>
              </w:rPr>
              <w:t>call</w:t>
            </w:r>
            <w:proofErr w:type="spellEnd"/>
            <w:r w:rsidRPr="00695093">
              <w:rPr>
                <w:b/>
                <w:color w:val="C00000"/>
                <w:sz w:val="20"/>
                <w:szCs w:val="20"/>
              </w:rPr>
              <w:t xml:space="preserve"> </w:t>
            </w:r>
            <w:proofErr w:type="spellStart"/>
            <w:r w:rsidRPr="00695093">
              <w:rPr>
                <w:b/>
                <w:color w:val="C00000"/>
                <w:sz w:val="20"/>
                <w:szCs w:val="20"/>
              </w:rPr>
              <w:t>sign</w:t>
            </w:r>
            <w:proofErr w:type="spellEnd"/>
            <w:r w:rsidRPr="00695093">
              <w:rPr>
                <w:b/>
                <w:color w:val="C00000"/>
                <w:sz w:val="20"/>
                <w:szCs w:val="20"/>
              </w:rPr>
              <w:t>) EXPEDITE TAXI</w:t>
            </w:r>
          </w:p>
          <w:p w14:paraId="14523795" w14:textId="77777777" w:rsidR="00F65B3F" w:rsidRPr="00695093" w:rsidRDefault="00F65B3F" w:rsidP="00F65B3F">
            <w:pPr>
              <w:ind w:left="459"/>
              <w:jc w:val="both"/>
              <w:rPr>
                <w:b/>
                <w:color w:val="C00000"/>
                <w:sz w:val="20"/>
                <w:szCs w:val="20"/>
              </w:rPr>
            </w:pPr>
            <w:r w:rsidRPr="00695093">
              <w:rPr>
                <w:color w:val="C00000"/>
                <w:sz w:val="20"/>
                <w:szCs w:val="20"/>
              </w:rPr>
              <w:t>(znak wywoławczy) PRZYSPIESZ KOŁOWANIE</w:t>
            </w:r>
          </w:p>
          <w:p w14:paraId="312B0082" w14:textId="77777777" w:rsidR="00DB427F" w:rsidRPr="0070289E" w:rsidRDefault="00DB427F" w:rsidP="00F65B3F">
            <w:pPr>
              <w:spacing w:before="120"/>
              <w:jc w:val="both"/>
              <w:rPr>
                <w:b/>
                <w:color w:val="4F6228" w:themeColor="accent3" w:themeShade="80"/>
                <w:sz w:val="20"/>
                <w:szCs w:val="20"/>
              </w:rPr>
            </w:pPr>
            <w:r w:rsidRPr="00F65B3F">
              <w:rPr>
                <w:b/>
                <w:sz w:val="20"/>
                <w:szCs w:val="20"/>
              </w:rPr>
              <w:t>PILOT/</w:t>
            </w:r>
            <w:r w:rsidR="00F65B3F" w:rsidRPr="00F65B3F">
              <w:rPr>
                <w:b/>
                <w:sz w:val="20"/>
                <w:szCs w:val="20"/>
              </w:rPr>
              <w:t>KIEROWCA</w:t>
            </w:r>
            <w:r w:rsidR="00F65B3F" w:rsidRPr="0070289E">
              <w:rPr>
                <w:b/>
                <w:color w:val="4F6228" w:themeColor="accent3" w:themeShade="80"/>
                <w:sz w:val="20"/>
                <w:szCs w:val="20"/>
              </w:rPr>
              <w:t>:</w:t>
            </w:r>
            <w:r w:rsidRPr="0070289E">
              <w:rPr>
                <w:b/>
                <w:color w:val="4F6228" w:themeColor="accent3" w:themeShade="80"/>
                <w:sz w:val="20"/>
                <w:szCs w:val="20"/>
              </w:rPr>
              <w:t xml:space="preserve"> (</w:t>
            </w:r>
            <w:proofErr w:type="spellStart"/>
            <w:r w:rsidRPr="0070289E">
              <w:rPr>
                <w:b/>
                <w:color w:val="4F6228" w:themeColor="accent3" w:themeShade="80"/>
                <w:sz w:val="20"/>
                <w:szCs w:val="20"/>
              </w:rPr>
              <w:t>call</w:t>
            </w:r>
            <w:proofErr w:type="spellEnd"/>
            <w:r w:rsidRPr="0070289E">
              <w:rPr>
                <w:b/>
                <w:color w:val="4F6228" w:themeColor="accent3" w:themeShade="80"/>
                <w:sz w:val="20"/>
                <w:szCs w:val="20"/>
              </w:rPr>
              <w:t xml:space="preserve"> </w:t>
            </w:r>
            <w:proofErr w:type="spellStart"/>
            <w:r w:rsidRPr="0070289E">
              <w:rPr>
                <w:b/>
                <w:color w:val="4F6228" w:themeColor="accent3" w:themeShade="80"/>
                <w:sz w:val="20"/>
                <w:szCs w:val="20"/>
              </w:rPr>
              <w:t>sign</w:t>
            </w:r>
            <w:proofErr w:type="spellEnd"/>
            <w:r w:rsidRPr="0070289E">
              <w:rPr>
                <w:b/>
                <w:color w:val="4F6228" w:themeColor="accent3" w:themeShade="80"/>
                <w:sz w:val="20"/>
                <w:szCs w:val="20"/>
              </w:rPr>
              <w:t>) EXPEDITING</w:t>
            </w:r>
          </w:p>
          <w:p w14:paraId="59BF499A" w14:textId="77777777" w:rsidR="00735EE0" w:rsidRPr="0070289E" w:rsidRDefault="00735EE0" w:rsidP="00F65B3F">
            <w:pPr>
              <w:ind w:left="1593"/>
              <w:jc w:val="both"/>
              <w:rPr>
                <w:color w:val="4F6228" w:themeColor="accent3" w:themeShade="80"/>
                <w:sz w:val="20"/>
                <w:szCs w:val="20"/>
              </w:rPr>
            </w:pPr>
            <w:r w:rsidRPr="0070289E">
              <w:rPr>
                <w:color w:val="4F6228" w:themeColor="accent3" w:themeShade="80"/>
                <w:sz w:val="20"/>
                <w:szCs w:val="20"/>
              </w:rPr>
              <w:t>(znak wywoławczy) PRZYSPPIESZAM</w:t>
            </w:r>
          </w:p>
          <w:p w14:paraId="1A7772A3" w14:textId="77777777" w:rsidR="00DB427F" w:rsidRPr="0070289E" w:rsidRDefault="00DB427F" w:rsidP="00735EE0">
            <w:pPr>
              <w:spacing w:before="240"/>
              <w:jc w:val="both"/>
              <w:rPr>
                <w:b/>
                <w:color w:val="C00000"/>
                <w:sz w:val="20"/>
                <w:szCs w:val="20"/>
                <w:lang w:val="en-US"/>
              </w:rPr>
            </w:pPr>
            <w:r w:rsidRPr="00F65B3F">
              <w:rPr>
                <w:b/>
                <w:sz w:val="20"/>
                <w:szCs w:val="20"/>
                <w:lang w:val="en-US"/>
              </w:rPr>
              <w:t>ATC</w:t>
            </w:r>
            <w:r w:rsidR="00F65B3F">
              <w:rPr>
                <w:b/>
                <w:sz w:val="20"/>
                <w:szCs w:val="20"/>
                <w:lang w:val="en-US"/>
              </w:rPr>
              <w:t xml:space="preserve">: </w:t>
            </w:r>
            <w:r w:rsidRPr="00F65B3F">
              <w:rPr>
                <w:b/>
                <w:sz w:val="20"/>
                <w:szCs w:val="20"/>
                <w:lang w:val="en-US"/>
              </w:rPr>
              <w:t xml:space="preserve"> </w:t>
            </w:r>
            <w:r w:rsidRPr="0070289E">
              <w:rPr>
                <w:b/>
                <w:color w:val="C00000"/>
                <w:sz w:val="20"/>
                <w:szCs w:val="20"/>
                <w:lang w:val="en-US"/>
              </w:rPr>
              <w:t>(call sign) TAXI SLOWER (reason)</w:t>
            </w:r>
          </w:p>
          <w:p w14:paraId="73759AF2" w14:textId="77777777" w:rsidR="00F65B3F" w:rsidRPr="0070289E" w:rsidRDefault="00F65B3F" w:rsidP="00F65B3F">
            <w:pPr>
              <w:ind w:left="459"/>
              <w:jc w:val="both"/>
              <w:rPr>
                <w:color w:val="C00000"/>
                <w:sz w:val="20"/>
                <w:szCs w:val="20"/>
              </w:rPr>
            </w:pPr>
            <w:r w:rsidRPr="0070289E">
              <w:rPr>
                <w:color w:val="C00000"/>
                <w:sz w:val="20"/>
                <w:szCs w:val="20"/>
              </w:rPr>
              <w:t>(znak wywoławczy) KOŁUJ WOLNIEJ (przyczyna)</w:t>
            </w:r>
          </w:p>
          <w:p w14:paraId="01C63DEA" w14:textId="77777777" w:rsidR="00DB427F" w:rsidRPr="0070289E" w:rsidRDefault="00DB427F" w:rsidP="00F65B3F">
            <w:pPr>
              <w:spacing w:before="120"/>
              <w:jc w:val="both"/>
              <w:rPr>
                <w:b/>
                <w:color w:val="4F6228" w:themeColor="accent3" w:themeShade="80"/>
                <w:sz w:val="20"/>
                <w:szCs w:val="20"/>
                <w:lang w:val="en-US"/>
              </w:rPr>
            </w:pPr>
            <w:r w:rsidRPr="00F65B3F">
              <w:rPr>
                <w:b/>
                <w:sz w:val="20"/>
                <w:szCs w:val="20"/>
                <w:lang w:val="en-US"/>
              </w:rPr>
              <w:t>PILOT/</w:t>
            </w:r>
            <w:r w:rsidR="00F65B3F">
              <w:rPr>
                <w:b/>
                <w:sz w:val="20"/>
                <w:szCs w:val="20"/>
                <w:lang w:val="en-US"/>
              </w:rPr>
              <w:t>KIEROWCA:</w:t>
            </w:r>
            <w:r w:rsidRPr="00F65B3F">
              <w:rPr>
                <w:b/>
                <w:sz w:val="20"/>
                <w:szCs w:val="20"/>
                <w:lang w:val="en-US"/>
              </w:rPr>
              <w:t xml:space="preserve"> </w:t>
            </w:r>
            <w:r w:rsidR="00F65B3F">
              <w:rPr>
                <w:b/>
                <w:sz w:val="20"/>
                <w:szCs w:val="20"/>
                <w:lang w:val="en-US"/>
              </w:rPr>
              <w:t xml:space="preserve"> </w:t>
            </w:r>
            <w:r w:rsidRPr="0070289E">
              <w:rPr>
                <w:b/>
                <w:color w:val="4F6228" w:themeColor="accent3" w:themeShade="80"/>
                <w:sz w:val="20"/>
                <w:szCs w:val="20"/>
                <w:lang w:val="en-US"/>
              </w:rPr>
              <w:t>(call sign) SLOWING DOWN</w:t>
            </w:r>
          </w:p>
          <w:p w14:paraId="2D41E132" w14:textId="77777777" w:rsidR="00735EE0" w:rsidRPr="00F65B3F" w:rsidRDefault="00735EE0" w:rsidP="00F65B3F">
            <w:pPr>
              <w:ind w:left="1593"/>
              <w:jc w:val="both"/>
              <w:rPr>
                <w:sz w:val="20"/>
                <w:szCs w:val="20"/>
              </w:rPr>
            </w:pPr>
            <w:r w:rsidRPr="0070289E">
              <w:rPr>
                <w:color w:val="4F6228" w:themeColor="accent3" w:themeShade="80"/>
                <w:sz w:val="20"/>
                <w:szCs w:val="20"/>
              </w:rPr>
              <w:t>(znak wywoławczy) ZMNIEJSZAM PRĘDKOŚĆ KOŁOWANIA</w:t>
            </w:r>
          </w:p>
        </w:tc>
      </w:tr>
    </w:tbl>
    <w:p w14:paraId="0154D02C" w14:textId="77777777" w:rsidR="00BE0EDC" w:rsidRPr="00735EE0" w:rsidRDefault="00BE0EDC" w:rsidP="00B30E52">
      <w:pPr>
        <w:spacing w:before="120" w:after="120" w:line="240" w:lineRule="auto"/>
        <w:jc w:val="both"/>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212"/>
      </w:tblGrid>
      <w:tr w:rsidR="00092E4F" w:rsidRPr="0070289E" w14:paraId="74EE8E9E" w14:textId="77777777" w:rsidTr="00C775A1">
        <w:trPr>
          <w:trHeight w:val="816"/>
        </w:trPr>
        <w:tc>
          <w:tcPr>
            <w:tcW w:w="9212" w:type="dxa"/>
            <w:shd w:val="clear" w:color="auto" w:fill="D9D9D9" w:themeFill="background1" w:themeFillShade="D9"/>
          </w:tcPr>
          <w:p w14:paraId="2DC2D611" w14:textId="77777777" w:rsidR="00092E4F" w:rsidRPr="0070289E" w:rsidRDefault="00F120B2" w:rsidP="0070289E">
            <w:pPr>
              <w:spacing w:before="120" w:after="120"/>
              <w:rPr>
                <w:sz w:val="20"/>
                <w:szCs w:val="20"/>
                <w:lang w:val="en-US"/>
              </w:rPr>
            </w:pPr>
            <w:r w:rsidRPr="0070289E">
              <w:rPr>
                <w:b/>
                <w:sz w:val="20"/>
                <w:szCs w:val="20"/>
                <w:lang w:val="en-US"/>
              </w:rPr>
              <w:t xml:space="preserve">B. </w:t>
            </w:r>
            <w:r w:rsidR="00092E4F" w:rsidRPr="0070289E">
              <w:rPr>
                <w:b/>
                <w:sz w:val="20"/>
                <w:szCs w:val="20"/>
                <w:lang w:val="en-US"/>
              </w:rPr>
              <w:t>INSTRUKCJE OCZEKIWANIA Z ATC</w:t>
            </w:r>
          </w:p>
          <w:p w14:paraId="269B18DB" w14:textId="77777777" w:rsidR="00092E4F" w:rsidRPr="0070289E" w:rsidRDefault="00092E4F" w:rsidP="00C775A1">
            <w:pPr>
              <w:rPr>
                <w:b/>
                <w:color w:val="C00000"/>
                <w:sz w:val="20"/>
                <w:szCs w:val="20"/>
                <w:lang w:val="en-US"/>
              </w:rPr>
            </w:pPr>
            <w:r w:rsidRPr="0070289E">
              <w:rPr>
                <w:b/>
                <w:sz w:val="20"/>
                <w:szCs w:val="20"/>
                <w:lang w:val="en-US"/>
              </w:rPr>
              <w:t>ATC</w:t>
            </w:r>
            <w:r w:rsidR="0070289E" w:rsidRPr="0070289E">
              <w:rPr>
                <w:b/>
                <w:sz w:val="20"/>
                <w:szCs w:val="20"/>
                <w:lang w:val="en-US"/>
              </w:rPr>
              <w:t xml:space="preserve">: </w:t>
            </w:r>
            <w:r w:rsidRPr="0070289E">
              <w:rPr>
                <w:b/>
                <w:color w:val="C00000"/>
                <w:sz w:val="20"/>
                <w:szCs w:val="20"/>
                <w:lang w:val="en-US"/>
              </w:rPr>
              <w:t>(call sign) HOLD (direction) OF (position, runway, number, etc.);</w:t>
            </w:r>
          </w:p>
          <w:p w14:paraId="27153DE6" w14:textId="77777777" w:rsidR="009103D1" w:rsidRPr="0070289E" w:rsidRDefault="009103D1" w:rsidP="0070289E">
            <w:pPr>
              <w:ind w:left="601" w:hanging="142"/>
              <w:rPr>
                <w:color w:val="C00000"/>
                <w:sz w:val="20"/>
                <w:szCs w:val="20"/>
              </w:rPr>
            </w:pPr>
            <w:r w:rsidRPr="0070289E">
              <w:rPr>
                <w:color w:val="C00000"/>
                <w:sz w:val="20"/>
                <w:szCs w:val="20"/>
              </w:rPr>
              <w:t>(</w:t>
            </w:r>
            <w:r w:rsidR="005A00A3" w:rsidRPr="0070289E">
              <w:rPr>
                <w:color w:val="C00000"/>
                <w:sz w:val="20"/>
                <w:szCs w:val="20"/>
              </w:rPr>
              <w:t>znak wywoławczy</w:t>
            </w:r>
            <w:r w:rsidRPr="0070289E">
              <w:rPr>
                <w:color w:val="C00000"/>
                <w:sz w:val="20"/>
                <w:szCs w:val="20"/>
              </w:rPr>
              <w:t xml:space="preserve">) </w:t>
            </w:r>
            <w:r w:rsidR="005A00A3" w:rsidRPr="0070289E">
              <w:rPr>
                <w:color w:val="C00000"/>
                <w:sz w:val="20"/>
                <w:szCs w:val="20"/>
              </w:rPr>
              <w:t>OCZEKUJ</w:t>
            </w:r>
            <w:r w:rsidRPr="0070289E">
              <w:rPr>
                <w:color w:val="C00000"/>
                <w:sz w:val="20"/>
                <w:szCs w:val="20"/>
              </w:rPr>
              <w:t xml:space="preserve"> (</w:t>
            </w:r>
            <w:r w:rsidR="005A00A3" w:rsidRPr="0070289E">
              <w:rPr>
                <w:color w:val="C00000"/>
                <w:sz w:val="20"/>
                <w:szCs w:val="20"/>
              </w:rPr>
              <w:t>kierunek</w:t>
            </w:r>
            <w:r w:rsidRPr="0070289E">
              <w:rPr>
                <w:color w:val="C00000"/>
                <w:sz w:val="20"/>
                <w:szCs w:val="20"/>
              </w:rPr>
              <w:t xml:space="preserve">) </w:t>
            </w:r>
            <w:r w:rsidR="005A00A3" w:rsidRPr="0070289E">
              <w:rPr>
                <w:color w:val="C00000"/>
                <w:sz w:val="20"/>
                <w:szCs w:val="20"/>
              </w:rPr>
              <w:t>OD</w:t>
            </w:r>
            <w:r w:rsidRPr="0070289E">
              <w:rPr>
                <w:color w:val="C00000"/>
                <w:sz w:val="20"/>
                <w:szCs w:val="20"/>
              </w:rPr>
              <w:t xml:space="preserve"> (</w:t>
            </w:r>
            <w:r w:rsidR="005A00A3" w:rsidRPr="0070289E">
              <w:rPr>
                <w:color w:val="C00000"/>
                <w:sz w:val="20"/>
                <w:szCs w:val="20"/>
              </w:rPr>
              <w:t>miejsce, droga startowa, numer, itp.</w:t>
            </w:r>
            <w:r w:rsidRPr="0070289E">
              <w:rPr>
                <w:color w:val="C00000"/>
                <w:sz w:val="20"/>
                <w:szCs w:val="20"/>
              </w:rPr>
              <w:t>);</w:t>
            </w:r>
          </w:p>
          <w:p w14:paraId="74F46274" w14:textId="77777777" w:rsidR="00092E4F" w:rsidRPr="0070289E" w:rsidRDefault="00092E4F" w:rsidP="00C775A1">
            <w:pPr>
              <w:spacing w:before="240"/>
              <w:rPr>
                <w:b/>
                <w:color w:val="C00000"/>
                <w:sz w:val="20"/>
                <w:szCs w:val="20"/>
                <w:lang w:val="en-US"/>
              </w:rPr>
            </w:pPr>
            <w:r w:rsidRPr="0070289E">
              <w:rPr>
                <w:b/>
                <w:sz w:val="20"/>
                <w:szCs w:val="20"/>
                <w:lang w:val="en-US"/>
              </w:rPr>
              <w:t>ATC</w:t>
            </w:r>
            <w:r w:rsidR="0070289E" w:rsidRPr="0070289E">
              <w:rPr>
                <w:b/>
                <w:sz w:val="20"/>
                <w:szCs w:val="20"/>
                <w:lang w:val="en-US"/>
              </w:rPr>
              <w:t xml:space="preserve">: </w:t>
            </w:r>
            <w:r w:rsidRPr="0070289E">
              <w:rPr>
                <w:b/>
                <w:color w:val="C00000"/>
                <w:sz w:val="20"/>
                <w:szCs w:val="20"/>
                <w:lang w:val="en-US"/>
              </w:rPr>
              <w:t>(call sign) HOLD POSITION;</w:t>
            </w:r>
          </w:p>
          <w:p w14:paraId="5E71DFAE" w14:textId="77777777" w:rsidR="009103D1" w:rsidRPr="0070289E" w:rsidRDefault="009103D1" w:rsidP="0070289E">
            <w:pPr>
              <w:ind w:left="459"/>
              <w:rPr>
                <w:color w:val="C00000"/>
                <w:sz w:val="20"/>
                <w:szCs w:val="20"/>
              </w:rPr>
            </w:pPr>
            <w:r w:rsidRPr="0070289E">
              <w:rPr>
                <w:color w:val="C00000"/>
                <w:sz w:val="20"/>
                <w:szCs w:val="20"/>
              </w:rPr>
              <w:t>(</w:t>
            </w:r>
            <w:r w:rsidR="005A00A3" w:rsidRPr="0070289E">
              <w:rPr>
                <w:color w:val="C00000"/>
                <w:sz w:val="20"/>
                <w:szCs w:val="20"/>
              </w:rPr>
              <w:t>znak wywoławczy</w:t>
            </w:r>
            <w:r w:rsidRPr="0070289E">
              <w:rPr>
                <w:color w:val="C00000"/>
                <w:sz w:val="20"/>
                <w:szCs w:val="20"/>
              </w:rPr>
              <w:t xml:space="preserve">) </w:t>
            </w:r>
            <w:r w:rsidR="005A00A3" w:rsidRPr="0070289E">
              <w:rPr>
                <w:color w:val="C00000"/>
                <w:sz w:val="20"/>
                <w:szCs w:val="20"/>
              </w:rPr>
              <w:t>ZATRZYMAJ SIĘ [STÓJ]</w:t>
            </w:r>
            <w:r w:rsidRPr="0070289E">
              <w:rPr>
                <w:color w:val="C00000"/>
                <w:sz w:val="20"/>
                <w:szCs w:val="20"/>
              </w:rPr>
              <w:t>;</w:t>
            </w:r>
          </w:p>
          <w:p w14:paraId="519F0F38" w14:textId="77777777" w:rsidR="00092E4F" w:rsidRPr="0070289E" w:rsidRDefault="00092E4F" w:rsidP="00C775A1">
            <w:pPr>
              <w:spacing w:before="240"/>
              <w:rPr>
                <w:b/>
                <w:color w:val="C00000"/>
                <w:sz w:val="20"/>
                <w:szCs w:val="20"/>
                <w:lang w:val="en-US"/>
              </w:rPr>
            </w:pPr>
            <w:r w:rsidRPr="0070289E">
              <w:rPr>
                <w:b/>
                <w:sz w:val="20"/>
                <w:szCs w:val="20"/>
                <w:lang w:val="en-US"/>
              </w:rPr>
              <w:t>ATC</w:t>
            </w:r>
            <w:r w:rsidR="0070289E" w:rsidRPr="0070289E">
              <w:rPr>
                <w:b/>
                <w:sz w:val="20"/>
                <w:szCs w:val="20"/>
                <w:lang w:val="en-US"/>
              </w:rPr>
              <w:t xml:space="preserve">: </w:t>
            </w:r>
            <w:r w:rsidRPr="0070289E">
              <w:rPr>
                <w:b/>
                <w:color w:val="C00000"/>
                <w:sz w:val="20"/>
                <w:szCs w:val="20"/>
                <w:lang w:val="en-US"/>
              </w:rPr>
              <w:t xml:space="preserve">(call sign) </w:t>
            </w:r>
            <w:r w:rsidR="005A00A3" w:rsidRPr="0070289E">
              <w:rPr>
                <w:b/>
                <w:color w:val="C00000"/>
                <w:sz w:val="20"/>
                <w:szCs w:val="20"/>
                <w:lang w:val="en-US"/>
              </w:rPr>
              <w:t xml:space="preserve">HOLD (distance) FROM (position) </w:t>
            </w:r>
            <w:r w:rsidR="00C775A1" w:rsidRPr="0070289E">
              <w:rPr>
                <w:b/>
                <w:color w:val="C00000"/>
                <w:sz w:val="20"/>
                <w:szCs w:val="20"/>
                <w:lang w:val="en-US"/>
              </w:rPr>
              <w:t>…</w:t>
            </w:r>
          </w:p>
          <w:p w14:paraId="5E17BE98" w14:textId="77777777" w:rsidR="0070289E" w:rsidRPr="0070289E" w:rsidRDefault="009103D1" w:rsidP="0070289E">
            <w:pPr>
              <w:ind w:left="459"/>
              <w:rPr>
                <w:color w:val="C00000"/>
                <w:sz w:val="20"/>
                <w:szCs w:val="20"/>
              </w:rPr>
            </w:pPr>
            <w:r w:rsidRPr="0070289E">
              <w:rPr>
                <w:color w:val="C00000"/>
                <w:sz w:val="20"/>
                <w:szCs w:val="20"/>
              </w:rPr>
              <w:t>(</w:t>
            </w:r>
            <w:r w:rsidR="005A00A3" w:rsidRPr="0070289E">
              <w:rPr>
                <w:color w:val="C00000"/>
                <w:sz w:val="20"/>
                <w:szCs w:val="20"/>
              </w:rPr>
              <w:t>znak wywoławczy</w:t>
            </w:r>
            <w:r w:rsidRPr="0070289E">
              <w:rPr>
                <w:color w:val="C00000"/>
                <w:sz w:val="20"/>
                <w:szCs w:val="20"/>
              </w:rPr>
              <w:t xml:space="preserve">) </w:t>
            </w:r>
            <w:r w:rsidR="005A00A3" w:rsidRPr="0070289E">
              <w:rPr>
                <w:color w:val="C00000"/>
                <w:sz w:val="20"/>
                <w:szCs w:val="20"/>
              </w:rPr>
              <w:t>OCZEKUJ [ZATRZYMAJ SIĘ] (odległość) OD (miejsce)</w:t>
            </w:r>
          </w:p>
          <w:p w14:paraId="4FF7B299" w14:textId="77777777" w:rsidR="009103D1" w:rsidRPr="0070289E" w:rsidRDefault="005A00A3" w:rsidP="0070289E">
            <w:pPr>
              <w:spacing w:before="120"/>
              <w:rPr>
                <w:sz w:val="20"/>
                <w:szCs w:val="20"/>
              </w:rPr>
            </w:pPr>
            <w:r w:rsidRPr="0070289E">
              <w:rPr>
                <w:sz w:val="20"/>
                <w:szCs w:val="20"/>
              </w:rPr>
              <w:t xml:space="preserve"> … oczekiwanie nie bliżej drogi startowej niż określono w </w:t>
            </w:r>
            <w:proofErr w:type="spellStart"/>
            <w:r w:rsidRPr="0070289E">
              <w:rPr>
                <w:sz w:val="20"/>
                <w:szCs w:val="20"/>
              </w:rPr>
              <w:t>Doc</w:t>
            </w:r>
            <w:proofErr w:type="spellEnd"/>
            <w:r w:rsidRPr="0070289E">
              <w:rPr>
                <w:sz w:val="20"/>
                <w:szCs w:val="20"/>
              </w:rPr>
              <w:t xml:space="preserve"> 4444, Rozdział 7, pkt 7.</w:t>
            </w:r>
            <w:r w:rsidR="0070289E" w:rsidRPr="0070289E">
              <w:rPr>
                <w:sz w:val="20"/>
                <w:szCs w:val="20"/>
              </w:rPr>
              <w:t>6</w:t>
            </w:r>
            <w:r w:rsidRPr="0070289E">
              <w:rPr>
                <w:sz w:val="20"/>
                <w:szCs w:val="20"/>
              </w:rPr>
              <w:t>.3.1.3.1</w:t>
            </w:r>
          </w:p>
          <w:p w14:paraId="6C8B6834" w14:textId="77777777" w:rsidR="00092E4F" w:rsidRPr="0070289E" w:rsidRDefault="00092E4F" w:rsidP="00C775A1">
            <w:pPr>
              <w:spacing w:before="240"/>
              <w:rPr>
                <w:b/>
                <w:color w:val="C00000"/>
                <w:sz w:val="20"/>
                <w:szCs w:val="20"/>
                <w:lang w:val="en-US"/>
              </w:rPr>
            </w:pPr>
            <w:r w:rsidRPr="0070289E">
              <w:rPr>
                <w:b/>
                <w:sz w:val="20"/>
                <w:szCs w:val="20"/>
                <w:lang w:val="en-US"/>
              </w:rPr>
              <w:t>ATC</w:t>
            </w:r>
            <w:r w:rsidR="0070289E" w:rsidRPr="0070289E">
              <w:rPr>
                <w:b/>
                <w:sz w:val="20"/>
                <w:szCs w:val="20"/>
                <w:lang w:val="en-US"/>
              </w:rPr>
              <w:t xml:space="preserve">: </w:t>
            </w:r>
            <w:r w:rsidRPr="0070289E">
              <w:rPr>
                <w:b/>
                <w:color w:val="C00000"/>
                <w:sz w:val="20"/>
                <w:szCs w:val="20"/>
                <w:lang w:val="en-US"/>
              </w:rPr>
              <w:t>(call sign) HOLD SHORT OF (position)</w:t>
            </w:r>
            <w:r w:rsidR="00C775A1" w:rsidRPr="0070289E">
              <w:rPr>
                <w:b/>
                <w:color w:val="C00000"/>
                <w:sz w:val="20"/>
                <w:szCs w:val="20"/>
                <w:lang w:val="en-US"/>
              </w:rPr>
              <w:t>;</w:t>
            </w:r>
          </w:p>
          <w:p w14:paraId="3B297DD0" w14:textId="77777777" w:rsidR="009103D1" w:rsidRPr="0070289E" w:rsidRDefault="009103D1" w:rsidP="0070289E">
            <w:pPr>
              <w:ind w:left="459"/>
              <w:rPr>
                <w:sz w:val="20"/>
                <w:szCs w:val="20"/>
              </w:rPr>
            </w:pPr>
            <w:r w:rsidRPr="0070289E">
              <w:rPr>
                <w:color w:val="C00000"/>
                <w:sz w:val="20"/>
                <w:szCs w:val="20"/>
              </w:rPr>
              <w:t>(</w:t>
            </w:r>
            <w:r w:rsidR="005A00A3" w:rsidRPr="0070289E">
              <w:rPr>
                <w:color w:val="C00000"/>
                <w:sz w:val="20"/>
                <w:szCs w:val="20"/>
              </w:rPr>
              <w:t>znak wywoławczy</w:t>
            </w:r>
            <w:r w:rsidRPr="0070289E">
              <w:rPr>
                <w:color w:val="C00000"/>
                <w:sz w:val="20"/>
                <w:szCs w:val="20"/>
              </w:rPr>
              <w:t xml:space="preserve">) </w:t>
            </w:r>
            <w:r w:rsidR="005A00A3" w:rsidRPr="0070289E">
              <w:rPr>
                <w:color w:val="C00000"/>
                <w:sz w:val="20"/>
                <w:szCs w:val="20"/>
              </w:rPr>
              <w:t xml:space="preserve">OCZEKUJ PRZED </w:t>
            </w:r>
            <w:r w:rsidRPr="0070289E">
              <w:rPr>
                <w:color w:val="C00000"/>
                <w:sz w:val="20"/>
                <w:szCs w:val="20"/>
              </w:rPr>
              <w:t>(</w:t>
            </w:r>
            <w:r w:rsidR="005A00A3" w:rsidRPr="0070289E">
              <w:rPr>
                <w:color w:val="C00000"/>
                <w:sz w:val="20"/>
                <w:szCs w:val="20"/>
              </w:rPr>
              <w:t>miejsce</w:t>
            </w:r>
            <w:r w:rsidRPr="0070289E">
              <w:rPr>
                <w:color w:val="C00000"/>
                <w:sz w:val="20"/>
                <w:szCs w:val="20"/>
              </w:rPr>
              <w:t>)</w:t>
            </w:r>
            <w:r w:rsidR="00C775A1" w:rsidRPr="0070289E">
              <w:rPr>
                <w:color w:val="C00000"/>
                <w:sz w:val="20"/>
                <w:szCs w:val="20"/>
              </w:rPr>
              <w:t>;</w:t>
            </w:r>
          </w:p>
          <w:p w14:paraId="41CC7632" w14:textId="77777777" w:rsidR="00092E4F" w:rsidRPr="0070289E" w:rsidRDefault="00092E4F" w:rsidP="00C775A1">
            <w:pPr>
              <w:spacing w:before="240" w:line="360" w:lineRule="auto"/>
              <w:rPr>
                <w:b/>
                <w:sz w:val="20"/>
                <w:szCs w:val="20"/>
              </w:rPr>
            </w:pPr>
            <w:r w:rsidRPr="0070289E">
              <w:rPr>
                <w:b/>
                <w:sz w:val="20"/>
                <w:szCs w:val="20"/>
              </w:rPr>
              <w:t>POTWIERDZENIA OD PILOTÓW/KIEROWCÓW</w:t>
            </w:r>
          </w:p>
          <w:p w14:paraId="5BDF29A3" w14:textId="77777777" w:rsidR="00092E4F" w:rsidRPr="0070289E" w:rsidRDefault="00092E4F" w:rsidP="00C775A1">
            <w:pPr>
              <w:rPr>
                <w:color w:val="4F6228" w:themeColor="accent3" w:themeShade="80"/>
                <w:sz w:val="20"/>
                <w:szCs w:val="20"/>
              </w:rPr>
            </w:pPr>
            <w:r w:rsidRPr="0070289E">
              <w:rPr>
                <w:b/>
                <w:color w:val="4F6228" w:themeColor="accent3" w:themeShade="80"/>
                <w:sz w:val="20"/>
                <w:szCs w:val="20"/>
              </w:rPr>
              <w:t>(</w:t>
            </w:r>
            <w:proofErr w:type="spellStart"/>
            <w:r w:rsidRPr="0070289E">
              <w:rPr>
                <w:b/>
                <w:color w:val="4F6228" w:themeColor="accent3" w:themeShade="80"/>
                <w:sz w:val="20"/>
                <w:szCs w:val="20"/>
              </w:rPr>
              <w:t>call</w:t>
            </w:r>
            <w:proofErr w:type="spellEnd"/>
            <w:r w:rsidRPr="0070289E">
              <w:rPr>
                <w:b/>
                <w:color w:val="4F6228" w:themeColor="accent3" w:themeShade="80"/>
                <w:sz w:val="20"/>
                <w:szCs w:val="20"/>
              </w:rPr>
              <w:t xml:space="preserve"> </w:t>
            </w:r>
            <w:proofErr w:type="spellStart"/>
            <w:r w:rsidRPr="0070289E">
              <w:rPr>
                <w:b/>
                <w:color w:val="4F6228" w:themeColor="accent3" w:themeShade="80"/>
                <w:sz w:val="20"/>
                <w:szCs w:val="20"/>
              </w:rPr>
              <w:t>sign</w:t>
            </w:r>
            <w:proofErr w:type="spellEnd"/>
            <w:r w:rsidRPr="0070289E">
              <w:rPr>
                <w:b/>
                <w:color w:val="4F6228" w:themeColor="accent3" w:themeShade="80"/>
                <w:sz w:val="20"/>
                <w:szCs w:val="20"/>
              </w:rPr>
              <w:t>) HOLDING</w:t>
            </w:r>
            <w:r w:rsidR="009103D1" w:rsidRPr="0070289E">
              <w:rPr>
                <w:color w:val="4F6228" w:themeColor="accent3" w:themeShade="80"/>
                <w:sz w:val="20"/>
                <w:szCs w:val="20"/>
              </w:rPr>
              <w:t>;</w:t>
            </w:r>
          </w:p>
          <w:p w14:paraId="1B4D4B60" w14:textId="77777777" w:rsidR="009103D1" w:rsidRPr="0070289E" w:rsidRDefault="009103D1" w:rsidP="00C775A1">
            <w:pPr>
              <w:rPr>
                <w:color w:val="4F6228" w:themeColor="accent3" w:themeShade="80"/>
                <w:sz w:val="20"/>
                <w:szCs w:val="20"/>
              </w:rPr>
            </w:pPr>
            <w:r w:rsidRPr="0070289E">
              <w:rPr>
                <w:color w:val="4F6228" w:themeColor="accent3" w:themeShade="80"/>
                <w:sz w:val="20"/>
                <w:szCs w:val="20"/>
              </w:rPr>
              <w:t>(</w:t>
            </w:r>
            <w:r w:rsidR="005A00A3" w:rsidRPr="0070289E">
              <w:rPr>
                <w:color w:val="4F6228" w:themeColor="accent3" w:themeShade="80"/>
                <w:sz w:val="20"/>
                <w:szCs w:val="20"/>
              </w:rPr>
              <w:t>znak wywoławczy</w:t>
            </w:r>
            <w:r w:rsidRPr="0070289E">
              <w:rPr>
                <w:color w:val="4F6228" w:themeColor="accent3" w:themeShade="80"/>
                <w:sz w:val="20"/>
                <w:szCs w:val="20"/>
              </w:rPr>
              <w:t xml:space="preserve">) </w:t>
            </w:r>
            <w:r w:rsidR="005A00A3" w:rsidRPr="0070289E">
              <w:rPr>
                <w:color w:val="4F6228" w:themeColor="accent3" w:themeShade="80"/>
                <w:sz w:val="20"/>
                <w:szCs w:val="20"/>
              </w:rPr>
              <w:t>OCZEKUJĘ</w:t>
            </w:r>
            <w:r w:rsidRPr="0070289E">
              <w:rPr>
                <w:color w:val="4F6228" w:themeColor="accent3" w:themeShade="80"/>
                <w:sz w:val="20"/>
                <w:szCs w:val="20"/>
              </w:rPr>
              <w:t>;</w:t>
            </w:r>
          </w:p>
          <w:p w14:paraId="7F5170B2" w14:textId="77777777" w:rsidR="00092E4F" w:rsidRPr="0070289E" w:rsidRDefault="00092E4F" w:rsidP="00C775A1">
            <w:pPr>
              <w:spacing w:before="240"/>
              <w:rPr>
                <w:b/>
                <w:color w:val="4F6228" w:themeColor="accent3" w:themeShade="80"/>
                <w:sz w:val="20"/>
                <w:szCs w:val="20"/>
              </w:rPr>
            </w:pPr>
            <w:r w:rsidRPr="0070289E">
              <w:rPr>
                <w:b/>
                <w:color w:val="4F6228" w:themeColor="accent3" w:themeShade="80"/>
                <w:sz w:val="20"/>
                <w:szCs w:val="20"/>
              </w:rPr>
              <w:t>(</w:t>
            </w:r>
            <w:proofErr w:type="spellStart"/>
            <w:r w:rsidRPr="0070289E">
              <w:rPr>
                <w:b/>
                <w:color w:val="4F6228" w:themeColor="accent3" w:themeShade="80"/>
                <w:sz w:val="20"/>
                <w:szCs w:val="20"/>
              </w:rPr>
              <w:t>call</w:t>
            </w:r>
            <w:proofErr w:type="spellEnd"/>
            <w:r w:rsidRPr="0070289E">
              <w:rPr>
                <w:b/>
                <w:color w:val="4F6228" w:themeColor="accent3" w:themeShade="80"/>
                <w:sz w:val="20"/>
                <w:szCs w:val="20"/>
              </w:rPr>
              <w:t xml:space="preserve"> </w:t>
            </w:r>
            <w:proofErr w:type="spellStart"/>
            <w:r w:rsidRPr="0070289E">
              <w:rPr>
                <w:b/>
                <w:color w:val="4F6228" w:themeColor="accent3" w:themeShade="80"/>
                <w:sz w:val="20"/>
                <w:szCs w:val="20"/>
              </w:rPr>
              <w:t>sign</w:t>
            </w:r>
            <w:proofErr w:type="spellEnd"/>
            <w:r w:rsidRPr="0070289E">
              <w:rPr>
                <w:b/>
                <w:color w:val="4F6228" w:themeColor="accent3" w:themeShade="80"/>
                <w:sz w:val="20"/>
                <w:szCs w:val="20"/>
              </w:rPr>
              <w:t>) HOLDING SHORT</w:t>
            </w:r>
            <w:r w:rsidR="009103D1" w:rsidRPr="0070289E">
              <w:rPr>
                <w:b/>
                <w:color w:val="4F6228" w:themeColor="accent3" w:themeShade="80"/>
                <w:sz w:val="20"/>
                <w:szCs w:val="20"/>
              </w:rPr>
              <w:t>.</w:t>
            </w:r>
          </w:p>
          <w:p w14:paraId="725D6029" w14:textId="77777777" w:rsidR="009103D1" w:rsidRPr="0070289E" w:rsidRDefault="009103D1" w:rsidP="00C775A1">
            <w:pPr>
              <w:rPr>
                <w:color w:val="4F6228" w:themeColor="accent3" w:themeShade="80"/>
                <w:sz w:val="20"/>
                <w:szCs w:val="20"/>
              </w:rPr>
            </w:pPr>
            <w:r w:rsidRPr="0070289E">
              <w:rPr>
                <w:color w:val="4F6228" w:themeColor="accent3" w:themeShade="80"/>
                <w:sz w:val="20"/>
                <w:szCs w:val="20"/>
              </w:rPr>
              <w:t>(</w:t>
            </w:r>
            <w:r w:rsidR="005A00A3" w:rsidRPr="0070289E">
              <w:rPr>
                <w:color w:val="4F6228" w:themeColor="accent3" w:themeShade="80"/>
                <w:sz w:val="20"/>
                <w:szCs w:val="20"/>
              </w:rPr>
              <w:t>znak wywoławczy</w:t>
            </w:r>
            <w:r w:rsidRPr="0070289E">
              <w:rPr>
                <w:color w:val="4F6228" w:themeColor="accent3" w:themeShade="80"/>
                <w:sz w:val="20"/>
                <w:szCs w:val="20"/>
              </w:rPr>
              <w:t xml:space="preserve">) </w:t>
            </w:r>
            <w:r w:rsidR="005A00A3" w:rsidRPr="0070289E">
              <w:rPr>
                <w:color w:val="4F6228" w:themeColor="accent3" w:themeShade="80"/>
                <w:sz w:val="20"/>
                <w:szCs w:val="20"/>
              </w:rPr>
              <w:t>OCZEKUJĘ PRZED</w:t>
            </w:r>
            <w:r w:rsidRPr="0070289E">
              <w:rPr>
                <w:color w:val="4F6228" w:themeColor="accent3" w:themeShade="80"/>
                <w:sz w:val="20"/>
                <w:szCs w:val="20"/>
              </w:rPr>
              <w:t>.</w:t>
            </w:r>
          </w:p>
          <w:p w14:paraId="033EFCB5" w14:textId="77777777" w:rsidR="00C775A1" w:rsidRPr="0070289E" w:rsidRDefault="00092E4F" w:rsidP="0070289E">
            <w:pPr>
              <w:spacing w:before="120"/>
              <w:rPr>
                <w:sz w:val="20"/>
                <w:szCs w:val="20"/>
              </w:rPr>
            </w:pPr>
            <w:r w:rsidRPr="0070289E">
              <w:rPr>
                <w:sz w:val="20"/>
                <w:szCs w:val="20"/>
              </w:rPr>
              <w:t xml:space="preserve">Należy zauważyć, że statki nie powinny </w:t>
            </w:r>
            <w:r w:rsidR="00C775A1" w:rsidRPr="0070289E">
              <w:rPr>
                <w:sz w:val="20"/>
                <w:szCs w:val="20"/>
              </w:rPr>
              <w:t xml:space="preserve">oczekiwać bliżej drogi startowej niż określono w </w:t>
            </w:r>
            <w:proofErr w:type="spellStart"/>
            <w:r w:rsidR="00C775A1" w:rsidRPr="0070289E">
              <w:rPr>
                <w:sz w:val="20"/>
                <w:szCs w:val="20"/>
              </w:rPr>
              <w:t>Doc</w:t>
            </w:r>
            <w:proofErr w:type="spellEnd"/>
            <w:r w:rsidR="00C775A1" w:rsidRPr="0070289E">
              <w:rPr>
                <w:sz w:val="20"/>
                <w:szCs w:val="20"/>
              </w:rPr>
              <w:t xml:space="preserve"> 4444, Rozdział 7, pkt 7.5.3.1.3.1.</w:t>
            </w:r>
          </w:p>
          <w:p w14:paraId="22717051" w14:textId="77777777" w:rsidR="00092E4F" w:rsidRPr="0070289E" w:rsidRDefault="00092E4F" w:rsidP="00C775A1">
            <w:pPr>
              <w:spacing w:before="120" w:after="120"/>
              <w:rPr>
                <w:sz w:val="20"/>
                <w:szCs w:val="20"/>
              </w:rPr>
            </w:pPr>
            <w:r w:rsidRPr="0070289E">
              <w:rPr>
                <w:sz w:val="20"/>
                <w:szCs w:val="20"/>
              </w:rPr>
              <w:t xml:space="preserve">Słowa proceduralne ROGER </w:t>
            </w:r>
            <w:r w:rsidR="00C775A1" w:rsidRPr="0070289E">
              <w:rPr>
                <w:sz w:val="20"/>
                <w:szCs w:val="20"/>
              </w:rPr>
              <w:t xml:space="preserve">(PRZYJĄŁEM) </w:t>
            </w:r>
            <w:r w:rsidRPr="0070289E">
              <w:rPr>
                <w:sz w:val="20"/>
                <w:szCs w:val="20"/>
              </w:rPr>
              <w:t xml:space="preserve">i WILCO są niewystarczającym potwierdzeniem </w:t>
            </w:r>
            <w:r w:rsidR="00C775A1" w:rsidRPr="0070289E">
              <w:rPr>
                <w:sz w:val="20"/>
                <w:szCs w:val="20"/>
              </w:rPr>
              <w:t xml:space="preserve">przyjęcia polecenia </w:t>
            </w:r>
            <w:r w:rsidRPr="0070289E">
              <w:rPr>
                <w:sz w:val="20"/>
                <w:szCs w:val="20"/>
              </w:rPr>
              <w:t>HOLD</w:t>
            </w:r>
            <w:r w:rsidR="00C775A1" w:rsidRPr="0070289E">
              <w:rPr>
                <w:sz w:val="20"/>
                <w:szCs w:val="20"/>
              </w:rPr>
              <w:t xml:space="preserve"> (OCZEKUJ)</w:t>
            </w:r>
            <w:r w:rsidRPr="0070289E">
              <w:rPr>
                <w:sz w:val="20"/>
                <w:szCs w:val="20"/>
              </w:rPr>
              <w:t xml:space="preserve">, HOLD POSITION </w:t>
            </w:r>
            <w:r w:rsidR="00C775A1" w:rsidRPr="0070289E">
              <w:rPr>
                <w:sz w:val="20"/>
                <w:szCs w:val="20"/>
              </w:rPr>
              <w:t xml:space="preserve">(ZATRZYMAJ SIĘ/STÓJ) </w:t>
            </w:r>
            <w:r w:rsidRPr="0070289E">
              <w:rPr>
                <w:sz w:val="20"/>
                <w:szCs w:val="20"/>
              </w:rPr>
              <w:t xml:space="preserve">oraz HOLD SHORT OF </w:t>
            </w:r>
            <w:r w:rsidR="00C775A1" w:rsidRPr="0070289E">
              <w:rPr>
                <w:sz w:val="20"/>
                <w:szCs w:val="20"/>
              </w:rPr>
              <w:t xml:space="preserve">(OCZEKUJ PRZED) </w:t>
            </w:r>
            <w:r w:rsidRPr="0070289E">
              <w:rPr>
                <w:sz w:val="20"/>
                <w:szCs w:val="20"/>
              </w:rPr>
              <w:t>(</w:t>
            </w:r>
            <w:r w:rsidR="00C775A1" w:rsidRPr="0070289E">
              <w:rPr>
                <w:sz w:val="20"/>
                <w:szCs w:val="20"/>
              </w:rPr>
              <w:t>miejsce</w:t>
            </w:r>
            <w:r w:rsidRPr="0070289E">
              <w:rPr>
                <w:sz w:val="20"/>
                <w:szCs w:val="20"/>
              </w:rPr>
              <w:t xml:space="preserve">). W każdym przypadku potwierdzenie będzie zgodne z frazeologią (znak wywoławczy) HOLDING </w:t>
            </w:r>
            <w:r w:rsidR="00C775A1" w:rsidRPr="0070289E">
              <w:rPr>
                <w:sz w:val="20"/>
                <w:szCs w:val="20"/>
              </w:rPr>
              <w:t xml:space="preserve">(OCZEKUJĘ) </w:t>
            </w:r>
            <w:r w:rsidRPr="0070289E">
              <w:rPr>
                <w:sz w:val="20"/>
                <w:szCs w:val="20"/>
              </w:rPr>
              <w:t>lub HOLDING SHORT</w:t>
            </w:r>
            <w:r w:rsidR="00C775A1" w:rsidRPr="0070289E">
              <w:rPr>
                <w:sz w:val="20"/>
                <w:szCs w:val="20"/>
              </w:rPr>
              <w:t xml:space="preserve"> (OCZKUJĘ PRZED)</w:t>
            </w:r>
            <w:r w:rsidRPr="0070289E">
              <w:rPr>
                <w:sz w:val="20"/>
                <w:szCs w:val="20"/>
              </w:rPr>
              <w:t>, odpowiednio.</w:t>
            </w:r>
          </w:p>
        </w:tc>
      </w:tr>
    </w:tbl>
    <w:p w14:paraId="7EE24745" w14:textId="77777777" w:rsidR="00BE0EDC" w:rsidRDefault="00BE0EDC" w:rsidP="008042F7">
      <w:pPr>
        <w:spacing w:after="0" w:line="360" w:lineRule="auto"/>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212"/>
      </w:tblGrid>
      <w:tr w:rsidR="00092E4F" w:rsidRPr="0070289E" w14:paraId="003D221B" w14:textId="77777777" w:rsidTr="00531AB0">
        <w:trPr>
          <w:trHeight w:val="816"/>
        </w:trPr>
        <w:tc>
          <w:tcPr>
            <w:tcW w:w="9212" w:type="dxa"/>
            <w:shd w:val="clear" w:color="auto" w:fill="D9D9D9" w:themeFill="background1" w:themeFillShade="D9"/>
          </w:tcPr>
          <w:p w14:paraId="49D51648" w14:textId="77777777" w:rsidR="00092E4F" w:rsidRPr="0070289E" w:rsidRDefault="00F120B2" w:rsidP="0070289E">
            <w:pPr>
              <w:spacing w:before="120" w:after="120"/>
              <w:rPr>
                <w:b/>
                <w:sz w:val="20"/>
                <w:szCs w:val="20"/>
                <w:lang w:val="en-US"/>
              </w:rPr>
            </w:pPr>
            <w:r w:rsidRPr="0070289E">
              <w:rPr>
                <w:b/>
                <w:sz w:val="20"/>
                <w:szCs w:val="20"/>
                <w:lang w:val="en-US"/>
              </w:rPr>
              <w:t xml:space="preserve">C. </w:t>
            </w:r>
            <w:r w:rsidR="003B648F" w:rsidRPr="0070289E">
              <w:rPr>
                <w:b/>
                <w:sz w:val="20"/>
                <w:szCs w:val="20"/>
                <w:lang w:val="en-US"/>
              </w:rPr>
              <w:t>PRZECIĘCIE PASA</w:t>
            </w:r>
          </w:p>
          <w:p w14:paraId="0EC49782" w14:textId="77777777" w:rsidR="003B648F" w:rsidRPr="0070289E" w:rsidRDefault="003B648F" w:rsidP="00531AB0">
            <w:pPr>
              <w:rPr>
                <w:b/>
                <w:color w:val="4F6228" w:themeColor="accent3" w:themeShade="80"/>
                <w:sz w:val="20"/>
                <w:szCs w:val="20"/>
                <w:lang w:val="en-US"/>
              </w:rPr>
            </w:pPr>
            <w:r w:rsidRPr="0070289E">
              <w:rPr>
                <w:b/>
                <w:sz w:val="20"/>
                <w:szCs w:val="20"/>
                <w:lang w:val="en-US"/>
              </w:rPr>
              <w:t>PILOT/</w:t>
            </w:r>
            <w:r w:rsidR="0070289E">
              <w:rPr>
                <w:b/>
                <w:sz w:val="20"/>
                <w:szCs w:val="20"/>
                <w:lang w:val="en-US"/>
              </w:rPr>
              <w:t>KIEROWCA:</w:t>
            </w:r>
            <w:r w:rsidRPr="0070289E">
              <w:rPr>
                <w:b/>
                <w:sz w:val="20"/>
                <w:szCs w:val="20"/>
                <w:lang w:val="en-US"/>
              </w:rPr>
              <w:t xml:space="preserve"> </w:t>
            </w:r>
            <w:r w:rsidR="0070289E">
              <w:rPr>
                <w:b/>
                <w:sz w:val="20"/>
                <w:szCs w:val="20"/>
                <w:lang w:val="en-US"/>
              </w:rPr>
              <w:t xml:space="preserve"> </w:t>
            </w:r>
            <w:r w:rsidRPr="0070289E">
              <w:rPr>
                <w:b/>
                <w:color w:val="4F6228" w:themeColor="accent3" w:themeShade="80"/>
                <w:sz w:val="20"/>
                <w:szCs w:val="20"/>
                <w:lang w:val="en-US"/>
              </w:rPr>
              <w:t>(call sign) REQUEST CROSS RUNWAY (number …)</w:t>
            </w:r>
          </w:p>
          <w:p w14:paraId="26F5176B" w14:textId="77777777" w:rsidR="00D26AB0" w:rsidRPr="0070289E" w:rsidRDefault="00D26AB0" w:rsidP="0070289E">
            <w:pPr>
              <w:ind w:left="1594"/>
              <w:rPr>
                <w:color w:val="4F6228" w:themeColor="accent3" w:themeShade="80"/>
                <w:sz w:val="20"/>
                <w:szCs w:val="20"/>
              </w:rPr>
            </w:pPr>
            <w:r w:rsidRPr="0070289E">
              <w:rPr>
                <w:color w:val="4F6228" w:themeColor="accent3" w:themeShade="80"/>
                <w:sz w:val="20"/>
                <w:szCs w:val="20"/>
              </w:rPr>
              <w:t>(znak wywoławczy) PROSZĘ O PRZECIĘCIE PASA (numer …)</w:t>
            </w:r>
          </w:p>
          <w:p w14:paraId="23901866" w14:textId="77777777" w:rsidR="003B648F" w:rsidRPr="0070289E" w:rsidRDefault="003B648F" w:rsidP="00531AB0">
            <w:pPr>
              <w:spacing w:before="120" w:after="120"/>
              <w:rPr>
                <w:i/>
                <w:sz w:val="20"/>
                <w:szCs w:val="20"/>
              </w:rPr>
            </w:pPr>
            <w:r w:rsidRPr="0070289E">
              <w:rPr>
                <w:i/>
                <w:sz w:val="20"/>
                <w:szCs w:val="20"/>
              </w:rPr>
              <w:t>Uwaga. – Jeżeli wieża lotniska nie ma mo</w:t>
            </w:r>
            <w:r w:rsidR="00D26AB0" w:rsidRPr="0070289E">
              <w:rPr>
                <w:i/>
                <w:sz w:val="20"/>
                <w:szCs w:val="20"/>
              </w:rPr>
              <w:t>ż</w:t>
            </w:r>
            <w:r w:rsidRPr="0070289E">
              <w:rPr>
                <w:i/>
                <w:sz w:val="20"/>
                <w:szCs w:val="20"/>
              </w:rPr>
              <w:t>liwości widzenia przecinającego statku powietrznego lub pojazdu (noc, słaba widoczność, itp.) instrukcji powinna zawsze towarzyszyć prośba zgłoszenia</w:t>
            </w:r>
            <w:r w:rsidR="001537CD" w:rsidRPr="0070289E">
              <w:rPr>
                <w:i/>
                <w:sz w:val="20"/>
                <w:szCs w:val="20"/>
              </w:rPr>
              <w:t>,</w:t>
            </w:r>
            <w:r w:rsidRPr="0070289E">
              <w:rPr>
                <w:i/>
                <w:sz w:val="20"/>
                <w:szCs w:val="20"/>
              </w:rPr>
              <w:t xml:space="preserve"> kiedy statek powietrzny lub pojazd zwolnił drogę startową.</w:t>
            </w:r>
          </w:p>
          <w:p w14:paraId="6A04C131" w14:textId="77777777" w:rsidR="003B648F" w:rsidRPr="0070289E" w:rsidRDefault="003B648F" w:rsidP="00531AB0">
            <w:pPr>
              <w:spacing w:before="240"/>
              <w:rPr>
                <w:b/>
                <w:color w:val="C00000"/>
                <w:sz w:val="20"/>
                <w:szCs w:val="20"/>
                <w:lang w:val="en-US"/>
              </w:rPr>
            </w:pPr>
            <w:r w:rsidRPr="0070289E">
              <w:rPr>
                <w:b/>
                <w:sz w:val="20"/>
                <w:szCs w:val="20"/>
                <w:lang w:val="en-US"/>
              </w:rPr>
              <w:t>ATC</w:t>
            </w:r>
            <w:r w:rsidR="0070289E">
              <w:rPr>
                <w:b/>
                <w:sz w:val="20"/>
                <w:szCs w:val="20"/>
                <w:lang w:val="en-US"/>
              </w:rPr>
              <w:t xml:space="preserve">: </w:t>
            </w:r>
            <w:r w:rsidRPr="0070289E">
              <w:rPr>
                <w:b/>
                <w:sz w:val="20"/>
                <w:szCs w:val="20"/>
                <w:lang w:val="en-US"/>
              </w:rPr>
              <w:t xml:space="preserve"> </w:t>
            </w:r>
            <w:r w:rsidRPr="0070289E">
              <w:rPr>
                <w:b/>
                <w:color w:val="C00000"/>
                <w:sz w:val="20"/>
                <w:szCs w:val="20"/>
                <w:lang w:val="en-US"/>
              </w:rPr>
              <w:t>(call sign) CROSS RUNWAY (number) [REPORT VACATED]</w:t>
            </w:r>
          </w:p>
          <w:p w14:paraId="53746139" w14:textId="77777777" w:rsidR="00D26AB0" w:rsidRPr="0070289E" w:rsidRDefault="00D26AB0" w:rsidP="0070289E">
            <w:pPr>
              <w:ind w:left="457"/>
              <w:rPr>
                <w:color w:val="C00000"/>
                <w:sz w:val="20"/>
                <w:szCs w:val="20"/>
              </w:rPr>
            </w:pPr>
            <w:r w:rsidRPr="0070289E">
              <w:rPr>
                <w:color w:val="C00000"/>
                <w:sz w:val="20"/>
                <w:szCs w:val="20"/>
              </w:rPr>
              <w:t xml:space="preserve">(znak wywoławczy) </w:t>
            </w:r>
            <w:r w:rsidR="00531AB0" w:rsidRPr="0070289E">
              <w:rPr>
                <w:color w:val="C00000"/>
                <w:sz w:val="20"/>
                <w:szCs w:val="20"/>
              </w:rPr>
              <w:t>PRZETNIJ PAS</w:t>
            </w:r>
            <w:r w:rsidRPr="0070289E">
              <w:rPr>
                <w:color w:val="C00000"/>
                <w:sz w:val="20"/>
                <w:szCs w:val="20"/>
              </w:rPr>
              <w:t xml:space="preserve"> (numer) [</w:t>
            </w:r>
            <w:r w:rsidR="00531AB0" w:rsidRPr="0070289E">
              <w:rPr>
                <w:color w:val="C00000"/>
                <w:sz w:val="20"/>
                <w:szCs w:val="20"/>
              </w:rPr>
              <w:t>ZGŁOSIĆ ZWOLNIENIE</w:t>
            </w:r>
            <w:r w:rsidRPr="0070289E">
              <w:rPr>
                <w:color w:val="C00000"/>
                <w:sz w:val="20"/>
                <w:szCs w:val="20"/>
              </w:rPr>
              <w:t>]</w:t>
            </w:r>
          </w:p>
          <w:p w14:paraId="32C29B2E" w14:textId="77777777" w:rsidR="003B648F" w:rsidRPr="0070289E" w:rsidRDefault="003B648F" w:rsidP="0070289E">
            <w:pPr>
              <w:spacing w:before="240"/>
              <w:ind w:left="457" w:hanging="457"/>
              <w:rPr>
                <w:b/>
                <w:color w:val="C00000"/>
                <w:sz w:val="20"/>
                <w:szCs w:val="20"/>
                <w:lang w:val="en-US"/>
              </w:rPr>
            </w:pPr>
            <w:r w:rsidRPr="0070289E">
              <w:rPr>
                <w:b/>
                <w:sz w:val="20"/>
                <w:szCs w:val="20"/>
                <w:lang w:val="en-US"/>
              </w:rPr>
              <w:t>ATC</w:t>
            </w:r>
            <w:r w:rsidR="0070289E">
              <w:rPr>
                <w:b/>
                <w:sz w:val="20"/>
                <w:szCs w:val="20"/>
                <w:lang w:val="en-US"/>
              </w:rPr>
              <w:t>:</w:t>
            </w:r>
            <w:r w:rsidRPr="0070289E">
              <w:rPr>
                <w:b/>
                <w:sz w:val="20"/>
                <w:szCs w:val="20"/>
                <w:lang w:val="en-US"/>
              </w:rPr>
              <w:t xml:space="preserve"> </w:t>
            </w:r>
            <w:r w:rsidR="0070289E">
              <w:rPr>
                <w:b/>
                <w:sz w:val="20"/>
                <w:szCs w:val="20"/>
                <w:lang w:val="en-US"/>
              </w:rPr>
              <w:t xml:space="preserve"> </w:t>
            </w:r>
            <w:r w:rsidRPr="0070289E">
              <w:rPr>
                <w:b/>
                <w:color w:val="C00000"/>
                <w:sz w:val="20"/>
                <w:szCs w:val="20"/>
                <w:lang w:val="en-US"/>
              </w:rPr>
              <w:t>(call sign) TAXI TO HOLDING POINT [number] [RUNWAY (number)] VIA (specific route to be followed), [HOLD SHORT OF RUNWAY (number)] or [CROSS RUNWAY (number)]</w:t>
            </w:r>
          </w:p>
          <w:p w14:paraId="6EC7F485" w14:textId="77777777" w:rsidR="00D26AB0" w:rsidRPr="0070289E" w:rsidRDefault="00D26AB0" w:rsidP="0070289E">
            <w:pPr>
              <w:ind w:left="457"/>
              <w:rPr>
                <w:color w:val="C00000"/>
                <w:sz w:val="20"/>
                <w:szCs w:val="20"/>
              </w:rPr>
            </w:pPr>
            <w:r w:rsidRPr="0070289E">
              <w:rPr>
                <w:color w:val="C00000"/>
                <w:sz w:val="20"/>
                <w:szCs w:val="20"/>
              </w:rPr>
              <w:t xml:space="preserve">(znak wywoławczy) </w:t>
            </w:r>
            <w:r w:rsidR="00531AB0" w:rsidRPr="0070289E">
              <w:rPr>
                <w:color w:val="C00000"/>
                <w:sz w:val="20"/>
                <w:szCs w:val="20"/>
              </w:rPr>
              <w:t xml:space="preserve">KOŁUJ DO PUNKTU OCZEKIWANIA </w:t>
            </w:r>
            <w:r w:rsidRPr="0070289E">
              <w:rPr>
                <w:color w:val="C00000"/>
                <w:sz w:val="20"/>
                <w:szCs w:val="20"/>
              </w:rPr>
              <w:t>[numer] [</w:t>
            </w:r>
            <w:r w:rsidR="00531AB0" w:rsidRPr="0070289E">
              <w:rPr>
                <w:color w:val="C00000"/>
                <w:sz w:val="20"/>
                <w:szCs w:val="20"/>
              </w:rPr>
              <w:t>PAS</w:t>
            </w:r>
            <w:r w:rsidRPr="0070289E">
              <w:rPr>
                <w:color w:val="C00000"/>
                <w:sz w:val="20"/>
                <w:szCs w:val="20"/>
              </w:rPr>
              <w:t xml:space="preserve"> (numer)] </w:t>
            </w:r>
            <w:r w:rsidR="00531AB0" w:rsidRPr="0070289E">
              <w:rPr>
                <w:color w:val="C00000"/>
                <w:sz w:val="20"/>
                <w:szCs w:val="20"/>
              </w:rPr>
              <w:t>PRZEZ</w:t>
            </w:r>
            <w:r w:rsidRPr="0070289E">
              <w:rPr>
                <w:color w:val="C00000"/>
                <w:sz w:val="20"/>
                <w:szCs w:val="20"/>
              </w:rPr>
              <w:t xml:space="preserve"> (</w:t>
            </w:r>
            <w:r w:rsidR="00531AB0" w:rsidRPr="0070289E">
              <w:rPr>
                <w:color w:val="C00000"/>
                <w:sz w:val="20"/>
                <w:szCs w:val="20"/>
              </w:rPr>
              <w:t>określenie drogi kołowania</w:t>
            </w:r>
            <w:r w:rsidRPr="0070289E">
              <w:rPr>
                <w:color w:val="C00000"/>
                <w:sz w:val="20"/>
                <w:szCs w:val="20"/>
              </w:rPr>
              <w:t>), [</w:t>
            </w:r>
            <w:r w:rsidR="00531AB0" w:rsidRPr="0070289E">
              <w:rPr>
                <w:color w:val="C00000"/>
                <w:sz w:val="20"/>
                <w:szCs w:val="20"/>
              </w:rPr>
              <w:t>OCZEKUJ PRZED PASEM</w:t>
            </w:r>
            <w:r w:rsidRPr="0070289E">
              <w:rPr>
                <w:color w:val="C00000"/>
                <w:sz w:val="20"/>
                <w:szCs w:val="20"/>
              </w:rPr>
              <w:t xml:space="preserve"> (numer)] </w:t>
            </w:r>
            <w:r w:rsidR="00531AB0" w:rsidRPr="0070289E">
              <w:rPr>
                <w:color w:val="C00000"/>
                <w:sz w:val="20"/>
                <w:szCs w:val="20"/>
              </w:rPr>
              <w:t>lub</w:t>
            </w:r>
            <w:r w:rsidRPr="0070289E">
              <w:rPr>
                <w:color w:val="C00000"/>
                <w:sz w:val="20"/>
                <w:szCs w:val="20"/>
              </w:rPr>
              <w:t xml:space="preserve"> [</w:t>
            </w:r>
            <w:r w:rsidR="00531AB0" w:rsidRPr="0070289E">
              <w:rPr>
                <w:color w:val="C00000"/>
                <w:sz w:val="20"/>
                <w:szCs w:val="20"/>
              </w:rPr>
              <w:t>PRZETNIJ PAS</w:t>
            </w:r>
            <w:r w:rsidRPr="0070289E">
              <w:rPr>
                <w:color w:val="C00000"/>
                <w:sz w:val="20"/>
                <w:szCs w:val="20"/>
              </w:rPr>
              <w:t xml:space="preserve"> (numer)]</w:t>
            </w:r>
          </w:p>
          <w:p w14:paraId="07FC9718" w14:textId="77777777" w:rsidR="003B648F" w:rsidRPr="0070289E" w:rsidRDefault="003B648F" w:rsidP="00531AB0">
            <w:pPr>
              <w:spacing w:before="120" w:after="120"/>
              <w:rPr>
                <w:i/>
                <w:sz w:val="20"/>
                <w:szCs w:val="20"/>
              </w:rPr>
            </w:pPr>
            <w:r w:rsidRPr="0070289E">
              <w:rPr>
                <w:i/>
                <w:sz w:val="20"/>
                <w:szCs w:val="20"/>
              </w:rPr>
              <w:t>Uwaga. – Pilot lub kierowca, kiedy zostaną poproszeni, będą zgłaszać “RUNWAY VACATED” (“PAS ZWOLNIONY”)</w:t>
            </w:r>
            <w:r w:rsidR="001537CD" w:rsidRPr="0070289E">
              <w:rPr>
                <w:i/>
                <w:sz w:val="20"/>
                <w:szCs w:val="20"/>
              </w:rPr>
              <w:t>,</w:t>
            </w:r>
            <w:r w:rsidRPr="0070289E">
              <w:rPr>
                <w:i/>
                <w:sz w:val="20"/>
                <w:szCs w:val="20"/>
              </w:rPr>
              <w:t xml:space="preserve"> </w:t>
            </w:r>
            <w:r w:rsidR="00FC2EC4" w:rsidRPr="0070289E">
              <w:rPr>
                <w:i/>
                <w:sz w:val="20"/>
                <w:szCs w:val="20"/>
              </w:rPr>
              <w:t>kiedy statek powietrzny opuści drogę startową.</w:t>
            </w:r>
          </w:p>
        </w:tc>
      </w:tr>
    </w:tbl>
    <w:p w14:paraId="445203A1" w14:textId="77777777" w:rsidR="00092E4F" w:rsidRDefault="00092E4F" w:rsidP="008042F7">
      <w:pPr>
        <w:spacing w:after="0" w:line="360" w:lineRule="auto"/>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212"/>
      </w:tblGrid>
      <w:tr w:rsidR="00FC2EC4" w:rsidRPr="009103D1" w14:paraId="25993743" w14:textId="77777777" w:rsidTr="00CE2487">
        <w:trPr>
          <w:trHeight w:val="816"/>
        </w:trPr>
        <w:tc>
          <w:tcPr>
            <w:tcW w:w="9212" w:type="dxa"/>
            <w:shd w:val="clear" w:color="auto" w:fill="D9D9D9" w:themeFill="background1" w:themeFillShade="D9"/>
          </w:tcPr>
          <w:p w14:paraId="19621C92" w14:textId="77777777" w:rsidR="00FC2EC4" w:rsidRPr="00F120B2" w:rsidRDefault="00F120B2" w:rsidP="0070289E">
            <w:pPr>
              <w:spacing w:before="120" w:after="120"/>
              <w:rPr>
                <w:b/>
              </w:rPr>
            </w:pPr>
            <w:r>
              <w:rPr>
                <w:b/>
              </w:rPr>
              <w:t xml:space="preserve">D. </w:t>
            </w:r>
            <w:r w:rsidR="00FC2EC4" w:rsidRPr="00F120B2">
              <w:rPr>
                <w:b/>
              </w:rPr>
              <w:t>PRZYGOTOWANIE DO STARTU – zezwolenie na wjazd na drogę startową i oczekiwanie na zezwolenie.</w:t>
            </w:r>
          </w:p>
          <w:p w14:paraId="63EED02C" w14:textId="77777777" w:rsidR="00FC2EC4" w:rsidRPr="0070289E" w:rsidRDefault="00FC2EC4" w:rsidP="00CE2487">
            <w:pPr>
              <w:rPr>
                <w:b/>
                <w:color w:val="C00000"/>
                <w:lang w:val="en-US"/>
              </w:rPr>
            </w:pPr>
            <w:r w:rsidRPr="00CE2487">
              <w:rPr>
                <w:b/>
                <w:lang w:val="en-US"/>
              </w:rPr>
              <w:t>ATC</w:t>
            </w:r>
            <w:r w:rsidR="0070289E">
              <w:rPr>
                <w:b/>
                <w:lang w:val="en-US"/>
              </w:rPr>
              <w:t xml:space="preserve">: </w:t>
            </w:r>
            <w:r w:rsidRPr="0070289E">
              <w:rPr>
                <w:b/>
                <w:color w:val="C00000"/>
                <w:lang w:val="en-US"/>
              </w:rPr>
              <w:t>(call sign) LINE UP [AND WAIT];</w:t>
            </w:r>
          </w:p>
          <w:p w14:paraId="5BB51E98" w14:textId="77777777" w:rsidR="00531AB0" w:rsidRPr="0070289E" w:rsidRDefault="00531AB0" w:rsidP="0070289E">
            <w:pPr>
              <w:ind w:left="457"/>
              <w:rPr>
                <w:color w:val="C00000"/>
              </w:rPr>
            </w:pPr>
            <w:r w:rsidRPr="0070289E">
              <w:rPr>
                <w:color w:val="C00000"/>
              </w:rPr>
              <w:t>(znak wywoławczy) ZEZWALAM NA PAS [I CZEKAJ];</w:t>
            </w:r>
          </w:p>
          <w:p w14:paraId="4E639BAA" w14:textId="77777777" w:rsidR="00FC2EC4" w:rsidRPr="0070289E" w:rsidRDefault="00FC2EC4" w:rsidP="00CE2487">
            <w:pPr>
              <w:spacing w:before="240"/>
              <w:rPr>
                <w:b/>
                <w:color w:val="C00000"/>
                <w:lang w:val="en-US"/>
              </w:rPr>
            </w:pPr>
            <w:r w:rsidRPr="00CE2487">
              <w:rPr>
                <w:b/>
                <w:lang w:val="en-US"/>
              </w:rPr>
              <w:t>ATC</w:t>
            </w:r>
            <w:r w:rsidR="0070289E">
              <w:rPr>
                <w:b/>
                <w:lang w:val="en-US"/>
              </w:rPr>
              <w:t xml:space="preserve">: </w:t>
            </w:r>
            <w:r w:rsidRPr="0070289E">
              <w:rPr>
                <w:b/>
                <w:color w:val="C00000"/>
                <w:lang w:val="en-US"/>
              </w:rPr>
              <w:t>(call sign) LINE UP RUNWAY (number);</w:t>
            </w:r>
          </w:p>
          <w:p w14:paraId="5E57988E" w14:textId="77777777" w:rsidR="00531AB0" w:rsidRPr="0070289E" w:rsidRDefault="00531AB0" w:rsidP="0070289E">
            <w:pPr>
              <w:ind w:left="457"/>
              <w:rPr>
                <w:color w:val="C00000"/>
              </w:rPr>
            </w:pPr>
            <w:r w:rsidRPr="0070289E">
              <w:rPr>
                <w:color w:val="C00000"/>
              </w:rPr>
              <w:t>(znak wywoławczy) ZEZWALAM NA PAS (numer);</w:t>
            </w:r>
          </w:p>
          <w:p w14:paraId="61846A95" w14:textId="77777777" w:rsidR="00FC2EC4" w:rsidRPr="0070289E" w:rsidRDefault="00FC2EC4" w:rsidP="00CE2487">
            <w:pPr>
              <w:spacing w:before="240"/>
              <w:rPr>
                <w:b/>
                <w:color w:val="C00000"/>
                <w:lang w:val="en-US"/>
              </w:rPr>
            </w:pPr>
            <w:r w:rsidRPr="00CE2487">
              <w:rPr>
                <w:b/>
                <w:lang w:val="en-US"/>
              </w:rPr>
              <w:t>ATC</w:t>
            </w:r>
            <w:r w:rsidR="0070289E">
              <w:rPr>
                <w:b/>
                <w:lang w:val="en-US"/>
              </w:rPr>
              <w:t xml:space="preserve">: </w:t>
            </w:r>
            <w:r w:rsidRPr="0070289E">
              <w:rPr>
                <w:b/>
                <w:color w:val="C00000"/>
                <w:lang w:val="en-US"/>
              </w:rPr>
              <w:t>(call sign) LINE UP. BE READY FOR IMMEDIATE DEPARTURE;</w:t>
            </w:r>
          </w:p>
          <w:p w14:paraId="2FF9BEA8" w14:textId="77777777" w:rsidR="00531AB0" w:rsidRPr="0070289E" w:rsidRDefault="00531AB0" w:rsidP="0070289E">
            <w:pPr>
              <w:ind w:left="457"/>
              <w:rPr>
                <w:color w:val="C00000"/>
              </w:rPr>
            </w:pPr>
            <w:r w:rsidRPr="0070289E">
              <w:rPr>
                <w:color w:val="C00000"/>
              </w:rPr>
              <w:t>(znak wywoławczy) ZEZWALAM NA PAS. BĄDŹ GOTOWY DO NATYCHMIASTOWEGO ODLOTU;</w:t>
            </w:r>
          </w:p>
          <w:p w14:paraId="1B13F56C" w14:textId="77777777" w:rsidR="00FC2EC4" w:rsidRPr="00FC2EC4" w:rsidRDefault="00CE2487" w:rsidP="00CE2487">
            <w:pPr>
              <w:spacing w:before="120" w:after="120"/>
            </w:pPr>
            <w:r>
              <w:t>Przykład potwierdze</w:t>
            </w:r>
            <w:r w:rsidR="00FC2EC4" w:rsidRPr="00FC2EC4">
              <w:t>nia</w:t>
            </w:r>
            <w:r>
              <w:t>:</w:t>
            </w:r>
          </w:p>
          <w:p w14:paraId="67BAE129" w14:textId="77777777" w:rsidR="00FC2EC4" w:rsidRPr="0020496B" w:rsidRDefault="00FC2EC4" w:rsidP="00CE2487">
            <w:pPr>
              <w:spacing w:before="120" w:after="120"/>
            </w:pPr>
            <w:r w:rsidRPr="0020496B">
              <w:t xml:space="preserve">Pilot AF 2515 from S3 </w:t>
            </w:r>
            <w:proofErr w:type="spellStart"/>
            <w:r w:rsidRPr="0020496B">
              <w:t>line</w:t>
            </w:r>
            <w:r w:rsidR="009103D1" w:rsidRPr="0020496B">
              <w:t>-up</w:t>
            </w:r>
            <w:proofErr w:type="spellEnd"/>
            <w:r w:rsidR="009103D1" w:rsidRPr="0020496B">
              <w:t xml:space="preserve"> runway 27 and </w:t>
            </w:r>
            <w:proofErr w:type="spellStart"/>
            <w:r w:rsidR="009103D1" w:rsidRPr="0020496B">
              <w:t>wait</w:t>
            </w:r>
            <w:proofErr w:type="spellEnd"/>
            <w:r w:rsidR="009103D1" w:rsidRPr="0020496B">
              <w:t>.</w:t>
            </w:r>
          </w:p>
          <w:p w14:paraId="075CD331" w14:textId="77777777" w:rsidR="009103D1" w:rsidRDefault="009103D1" w:rsidP="00CE2487">
            <w:pPr>
              <w:spacing w:before="120" w:after="120"/>
              <w:jc w:val="both"/>
            </w:pPr>
            <w:r w:rsidRPr="009103D1">
              <w:t>Propozycja “bądź got</w:t>
            </w:r>
            <w:r w:rsidR="00531AB0">
              <w:t xml:space="preserve">owy do natychmiastowego </w:t>
            </w:r>
            <w:r w:rsidRPr="009103D1">
              <w:t xml:space="preserve">odlotu” lub pytanie “czy </w:t>
            </w:r>
            <w:r w:rsidR="00531AB0">
              <w:t>jesteś gotowy do natychmiastowego odlotu</w:t>
            </w:r>
            <w:r w:rsidRPr="009103D1">
              <w:t xml:space="preserve">” </w:t>
            </w:r>
            <w:r>
              <w:t>nie oznacza, że zostało wydane zezwolenie na start.</w:t>
            </w:r>
          </w:p>
          <w:p w14:paraId="0F1EA47E" w14:textId="77777777" w:rsidR="00FC2EC4" w:rsidRPr="009103D1" w:rsidRDefault="009103D1" w:rsidP="00CE2487">
            <w:pPr>
              <w:spacing w:before="120" w:after="120"/>
              <w:jc w:val="both"/>
            </w:pPr>
            <w:r>
              <w:t>Zwrot „</w:t>
            </w:r>
            <w:r w:rsidRPr="00135134">
              <w:rPr>
                <w:i/>
              </w:rPr>
              <w:t xml:space="preserve">Go </w:t>
            </w:r>
            <w:proofErr w:type="spellStart"/>
            <w:r w:rsidRPr="00135134">
              <w:rPr>
                <w:i/>
              </w:rPr>
              <w:t>ahead</w:t>
            </w:r>
            <w:proofErr w:type="spellEnd"/>
            <w:r>
              <w:t>” (oznaczające „przekaż swoją wiadomość”) może być błędnie zinterpretowane jako polecenie ruchu pojazdu lub statku powietrznego.</w:t>
            </w:r>
          </w:p>
        </w:tc>
      </w:tr>
    </w:tbl>
    <w:p w14:paraId="01E9D5BE" w14:textId="77777777" w:rsidR="00FC2EC4" w:rsidRDefault="00FC2EC4" w:rsidP="008042F7">
      <w:pPr>
        <w:spacing w:after="0" w:line="360" w:lineRule="auto"/>
      </w:pPr>
    </w:p>
    <w:tbl>
      <w:tblPr>
        <w:tblStyle w:val="Tabela-Siatka"/>
        <w:tblW w:w="9067" w:type="dxa"/>
        <w:shd w:val="clear" w:color="auto" w:fill="D9D9D9" w:themeFill="background1" w:themeFillShade="D9"/>
        <w:tblLook w:val="04A0" w:firstRow="1" w:lastRow="0" w:firstColumn="1" w:lastColumn="0" w:noHBand="0" w:noVBand="1"/>
      </w:tblPr>
      <w:tblGrid>
        <w:gridCol w:w="9067"/>
      </w:tblGrid>
      <w:tr w:rsidR="006B7506" w:rsidRPr="00A660FF" w14:paraId="3B217BA7" w14:textId="77777777" w:rsidTr="00BF048A">
        <w:trPr>
          <w:trHeight w:val="3626"/>
        </w:trPr>
        <w:tc>
          <w:tcPr>
            <w:tcW w:w="9067" w:type="dxa"/>
            <w:tcBorders>
              <w:top w:val="nil"/>
              <w:left w:val="nil"/>
              <w:bottom w:val="nil"/>
              <w:right w:val="nil"/>
            </w:tcBorders>
            <w:shd w:val="clear" w:color="auto" w:fill="D9D9D9" w:themeFill="background1" w:themeFillShade="D9"/>
          </w:tcPr>
          <w:p w14:paraId="02B989AF" w14:textId="77777777" w:rsidR="006B7506" w:rsidRPr="00A660FF" w:rsidRDefault="006B7506" w:rsidP="00A660FF">
            <w:pPr>
              <w:spacing w:before="120" w:after="120"/>
              <w:rPr>
                <w:b/>
                <w:sz w:val="20"/>
                <w:szCs w:val="20"/>
              </w:rPr>
            </w:pPr>
            <w:r w:rsidRPr="00A660FF">
              <w:rPr>
                <w:b/>
                <w:sz w:val="20"/>
                <w:szCs w:val="20"/>
              </w:rPr>
              <w:t>E. ZAJĘCIE PASA PRZEZ RÓŻNE STATKI POWIETRZNE NA TEJ SAMEJ DRODZE STARTOWEJ</w:t>
            </w:r>
          </w:p>
          <w:p w14:paraId="22E39FC6" w14:textId="77777777" w:rsidR="006B7506" w:rsidRPr="00A660FF" w:rsidRDefault="006B7506" w:rsidP="00BF048A">
            <w:pPr>
              <w:jc w:val="both"/>
              <w:rPr>
                <w:sz w:val="20"/>
                <w:szCs w:val="20"/>
              </w:rPr>
            </w:pPr>
            <w:r w:rsidRPr="00A660FF">
              <w:rPr>
                <w:sz w:val="20"/>
                <w:szCs w:val="20"/>
              </w:rPr>
              <w:t xml:space="preserve">Instrukcje na zajęcia pasa mogą zostać wydane więcej niż jednemu statkowi powietrznemu w różnych punktach na tej samej drodze startowej przy użyciu kryteriów ICAO zawartych w </w:t>
            </w:r>
            <w:proofErr w:type="spellStart"/>
            <w:r w:rsidRPr="00A660FF">
              <w:rPr>
                <w:sz w:val="20"/>
                <w:szCs w:val="20"/>
              </w:rPr>
              <w:t>Doc</w:t>
            </w:r>
            <w:proofErr w:type="spellEnd"/>
            <w:r w:rsidRPr="00A660FF">
              <w:rPr>
                <w:sz w:val="20"/>
                <w:szCs w:val="20"/>
              </w:rPr>
              <w:t xml:space="preserve"> 7030. Oprócz standardowej frazeologii znajdującej się w Rozdziale 12 PANS-ATM, stosowana jest następująca frazeologia ATC:</w:t>
            </w:r>
          </w:p>
          <w:p w14:paraId="117524F4" w14:textId="77777777" w:rsidR="006B7506" w:rsidRPr="00EA0174" w:rsidRDefault="006B7506" w:rsidP="00A660FF">
            <w:pPr>
              <w:spacing w:before="120"/>
              <w:ind w:left="600" w:hanging="600"/>
              <w:rPr>
                <w:b/>
                <w:color w:val="C00000"/>
                <w:sz w:val="20"/>
                <w:szCs w:val="20"/>
                <w:lang w:val="en-US"/>
              </w:rPr>
            </w:pPr>
            <w:r w:rsidRPr="00A660FF">
              <w:rPr>
                <w:b/>
                <w:sz w:val="20"/>
                <w:szCs w:val="20"/>
                <w:lang w:val="en-US"/>
              </w:rPr>
              <w:t>ATC</w:t>
            </w:r>
            <w:r w:rsidRPr="00EA0174">
              <w:rPr>
                <w:color w:val="C00000"/>
                <w:sz w:val="20"/>
                <w:szCs w:val="20"/>
                <w:lang w:val="en-US"/>
              </w:rPr>
              <w:t xml:space="preserve">: </w:t>
            </w:r>
            <w:r w:rsidR="00BF048A" w:rsidRPr="00EA0174">
              <w:rPr>
                <w:color w:val="C00000"/>
                <w:sz w:val="20"/>
                <w:szCs w:val="20"/>
                <w:lang w:val="en-US"/>
              </w:rPr>
              <w:t xml:space="preserve"> </w:t>
            </w:r>
            <w:r w:rsidR="00A660FF" w:rsidRPr="00EA0174">
              <w:rPr>
                <w:color w:val="C00000"/>
                <w:sz w:val="20"/>
                <w:szCs w:val="20"/>
                <w:lang w:val="en-US"/>
              </w:rPr>
              <w:t xml:space="preserve">  </w:t>
            </w:r>
            <w:r w:rsidRPr="00EA0174">
              <w:rPr>
                <w:b/>
                <w:color w:val="C00000"/>
                <w:sz w:val="20"/>
                <w:szCs w:val="20"/>
                <w:lang w:val="en-US"/>
              </w:rPr>
              <w:t>(call sign) LINE UP AND WAIT RUNWAY 22, INTERSECTION ALPHA ONE, NUMBER 2 FOR DEPARTURE, NUMBER ONE AN AIR FRANCE B737 DEPARTING FROM INTERSECTION BRAVO</w:t>
            </w:r>
          </w:p>
          <w:p w14:paraId="56174F0D" w14:textId="77777777" w:rsidR="006B7506" w:rsidRPr="00EA0174" w:rsidRDefault="006B7506" w:rsidP="00A660FF">
            <w:pPr>
              <w:ind w:left="600"/>
              <w:rPr>
                <w:color w:val="C00000"/>
                <w:sz w:val="20"/>
                <w:szCs w:val="20"/>
              </w:rPr>
            </w:pPr>
            <w:r w:rsidRPr="00EA0174">
              <w:rPr>
                <w:color w:val="C00000"/>
                <w:sz w:val="20"/>
                <w:szCs w:val="20"/>
              </w:rPr>
              <w:t>(znak wywoławczy) ZAJMIJ PAS I CZEK</w:t>
            </w:r>
            <w:r w:rsidR="00A660FF" w:rsidRPr="00EA0174">
              <w:rPr>
                <w:color w:val="C00000"/>
                <w:sz w:val="20"/>
                <w:szCs w:val="20"/>
              </w:rPr>
              <w:t>A</w:t>
            </w:r>
            <w:r w:rsidRPr="00EA0174">
              <w:rPr>
                <w:color w:val="C00000"/>
                <w:sz w:val="20"/>
                <w:szCs w:val="20"/>
              </w:rPr>
              <w:t>J DROGA STARTOWA 22, SKRZYŻOWANIE ALFA JEDEN, NUMER 2 DO ODLOTU, NUMER JEDEN AIR FRANCE B737 ODLATUJĄCY ZE SKRZYŻOWANIA BRAVO</w:t>
            </w:r>
          </w:p>
          <w:p w14:paraId="57407838" w14:textId="77777777" w:rsidR="00BF048A" w:rsidRPr="00BF048A" w:rsidRDefault="00A660FF" w:rsidP="00A660FF">
            <w:pPr>
              <w:spacing w:before="120"/>
              <w:ind w:left="600" w:hanging="600"/>
              <w:rPr>
                <w:b/>
                <w:color w:val="4F6228" w:themeColor="accent3" w:themeShade="80"/>
                <w:sz w:val="20"/>
                <w:szCs w:val="20"/>
                <w:lang w:val="en-US"/>
              </w:rPr>
            </w:pPr>
            <w:r w:rsidRPr="00BF048A">
              <w:rPr>
                <w:b/>
                <w:sz w:val="20"/>
                <w:szCs w:val="20"/>
                <w:lang w:val="en-US"/>
              </w:rPr>
              <w:t>PILOT</w:t>
            </w:r>
            <w:r w:rsidRPr="00BF048A">
              <w:rPr>
                <w:sz w:val="20"/>
                <w:szCs w:val="20"/>
                <w:lang w:val="en-US"/>
              </w:rPr>
              <w:t>:</w:t>
            </w:r>
            <w:r w:rsidR="00BF048A">
              <w:rPr>
                <w:sz w:val="20"/>
                <w:szCs w:val="20"/>
                <w:lang w:val="en-US"/>
              </w:rPr>
              <w:t xml:space="preserve"> </w:t>
            </w:r>
            <w:r w:rsidRPr="00BF048A">
              <w:rPr>
                <w:sz w:val="20"/>
                <w:szCs w:val="20"/>
                <w:lang w:val="en-US"/>
              </w:rPr>
              <w:t xml:space="preserve"> </w:t>
            </w:r>
            <w:r w:rsidR="00BF048A" w:rsidRPr="00BF048A">
              <w:rPr>
                <w:b/>
                <w:color w:val="4F6228" w:themeColor="accent3" w:themeShade="80"/>
                <w:sz w:val="20"/>
                <w:szCs w:val="20"/>
                <w:lang w:val="en-US"/>
              </w:rPr>
              <w:t>LINING UP AND WAIT RUNWAY 22, INTERSECTION ALPHA ONE, NUMBER 2, (call sign)</w:t>
            </w:r>
          </w:p>
          <w:p w14:paraId="5F50D5A8" w14:textId="77777777" w:rsidR="006B7506" w:rsidRPr="00A660FF" w:rsidRDefault="00A660FF" w:rsidP="00BF048A">
            <w:pPr>
              <w:ind w:left="601" w:hanging="2"/>
              <w:rPr>
                <w:sz w:val="20"/>
                <w:szCs w:val="20"/>
              </w:rPr>
            </w:pPr>
            <w:r w:rsidRPr="00BF048A">
              <w:rPr>
                <w:color w:val="4F6228" w:themeColor="accent3" w:themeShade="80"/>
                <w:sz w:val="20"/>
                <w:szCs w:val="20"/>
              </w:rPr>
              <w:t>ZAJMUJĘ PAS I CZEKAM DROGA STARTOWA 22, SKRZYŻOWANIE ALFA JEDEN, NUMER 2 (znak wywoławczy</w:t>
            </w:r>
            <w:r w:rsidRPr="00A660FF">
              <w:rPr>
                <w:b/>
                <w:color w:val="4F6228" w:themeColor="accent3" w:themeShade="80"/>
                <w:sz w:val="20"/>
                <w:szCs w:val="20"/>
              </w:rPr>
              <w:t>)</w:t>
            </w:r>
          </w:p>
        </w:tc>
      </w:tr>
    </w:tbl>
    <w:p w14:paraId="0E91858B" w14:textId="77777777" w:rsidR="00135134" w:rsidRDefault="00135134" w:rsidP="008042F7">
      <w:pPr>
        <w:spacing w:after="0" w:line="360" w:lineRule="auto"/>
      </w:pPr>
    </w:p>
    <w:p w14:paraId="7FBCF118" w14:textId="77777777" w:rsidR="00792668" w:rsidRPr="006B7506" w:rsidRDefault="00792668" w:rsidP="008042F7">
      <w:pPr>
        <w:spacing w:after="0" w:line="360" w:lineRule="auto"/>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72"/>
      </w:tblGrid>
      <w:tr w:rsidR="0093036D" w:rsidRPr="00BF048A" w14:paraId="59613CB4" w14:textId="77777777" w:rsidTr="00BF048A">
        <w:tc>
          <w:tcPr>
            <w:tcW w:w="9072" w:type="dxa"/>
            <w:shd w:val="clear" w:color="auto" w:fill="D9D9D9" w:themeFill="background1" w:themeFillShade="D9"/>
          </w:tcPr>
          <w:p w14:paraId="0E7A307D" w14:textId="77777777" w:rsidR="0093036D" w:rsidRPr="00BF048A" w:rsidRDefault="00135134" w:rsidP="00135134">
            <w:pPr>
              <w:pStyle w:val="StandardowypktIL4444"/>
              <w:tabs>
                <w:tab w:val="clear" w:pos="1008"/>
              </w:tabs>
              <w:spacing w:before="120" w:after="120"/>
              <w:ind w:firstLine="0"/>
              <w:rPr>
                <w:rFonts w:asciiTheme="minorHAnsi" w:hAnsiTheme="minorHAnsi"/>
                <w:b/>
                <w:szCs w:val="20"/>
              </w:rPr>
            </w:pPr>
            <w:r w:rsidRPr="00BF048A">
              <w:rPr>
                <w:rFonts w:asciiTheme="minorHAnsi" w:hAnsiTheme="minorHAnsi"/>
                <w:b/>
                <w:szCs w:val="20"/>
              </w:rPr>
              <w:t xml:space="preserve">F. </w:t>
            </w:r>
            <w:r w:rsidR="0093036D" w:rsidRPr="00BF048A">
              <w:rPr>
                <w:rFonts w:asciiTheme="minorHAnsi" w:hAnsiTheme="minorHAnsi"/>
                <w:b/>
                <w:szCs w:val="20"/>
              </w:rPr>
              <w:t>ZEZWOLENIA WARUNKOWE</w:t>
            </w:r>
          </w:p>
          <w:p w14:paraId="00A2EE2D" w14:textId="77777777" w:rsidR="0093036D" w:rsidRPr="00BF048A" w:rsidRDefault="0093036D" w:rsidP="0093036D">
            <w:pPr>
              <w:pStyle w:val="StandardowypktIL4444"/>
              <w:tabs>
                <w:tab w:val="clear" w:pos="1008"/>
              </w:tabs>
              <w:spacing w:before="120" w:after="120"/>
              <w:ind w:firstLine="0"/>
              <w:rPr>
                <w:rFonts w:asciiTheme="minorHAnsi" w:hAnsiTheme="minorHAnsi"/>
                <w:szCs w:val="20"/>
              </w:rPr>
            </w:pPr>
            <w:proofErr w:type="spellStart"/>
            <w:r w:rsidRPr="00BF048A">
              <w:rPr>
                <w:rFonts w:asciiTheme="minorHAnsi" w:hAnsiTheme="minorHAnsi"/>
                <w:szCs w:val="20"/>
              </w:rPr>
              <w:t>Doc</w:t>
            </w:r>
            <w:proofErr w:type="spellEnd"/>
            <w:r w:rsidRPr="00BF048A">
              <w:rPr>
                <w:rFonts w:asciiTheme="minorHAnsi" w:hAnsiTheme="minorHAnsi"/>
                <w:szCs w:val="20"/>
              </w:rPr>
              <w:t xml:space="preserve"> 4444 ICAO, pkt 12.2.7</w:t>
            </w:r>
          </w:p>
          <w:p w14:paraId="0597E1C2" w14:textId="77777777" w:rsidR="0093036D" w:rsidRPr="00BF048A" w:rsidRDefault="0093036D" w:rsidP="0093036D">
            <w:pPr>
              <w:pStyle w:val="StandardowypktIL4444"/>
              <w:tabs>
                <w:tab w:val="clear" w:pos="1008"/>
              </w:tabs>
              <w:spacing w:before="120" w:after="120"/>
              <w:ind w:firstLine="0"/>
              <w:rPr>
                <w:rFonts w:asciiTheme="minorHAnsi" w:hAnsiTheme="minorHAnsi"/>
                <w:szCs w:val="20"/>
              </w:rPr>
            </w:pPr>
            <w:r w:rsidRPr="00BF048A">
              <w:rPr>
                <w:rFonts w:asciiTheme="minorHAnsi" w:hAnsiTheme="minorHAnsi"/>
                <w:szCs w:val="20"/>
              </w:rPr>
              <w:t>Zwroty warunkowe takie jak „</w:t>
            </w:r>
            <w:proofErr w:type="spellStart"/>
            <w:r w:rsidRPr="00BF048A">
              <w:rPr>
                <w:rFonts w:asciiTheme="minorHAnsi" w:hAnsiTheme="minorHAnsi"/>
                <w:szCs w:val="20"/>
              </w:rPr>
              <w:t>behind</w:t>
            </w:r>
            <w:proofErr w:type="spellEnd"/>
            <w:r w:rsidRPr="00BF048A">
              <w:rPr>
                <w:rFonts w:asciiTheme="minorHAnsi" w:hAnsiTheme="minorHAnsi"/>
                <w:szCs w:val="20"/>
              </w:rPr>
              <w:t xml:space="preserve"> </w:t>
            </w:r>
            <w:proofErr w:type="spellStart"/>
            <w:r w:rsidRPr="00BF048A">
              <w:rPr>
                <w:rFonts w:asciiTheme="minorHAnsi" w:hAnsiTheme="minorHAnsi"/>
                <w:szCs w:val="20"/>
              </w:rPr>
              <w:t>landing</w:t>
            </w:r>
            <w:proofErr w:type="spellEnd"/>
            <w:r w:rsidRPr="00BF048A">
              <w:rPr>
                <w:rFonts w:asciiTheme="minorHAnsi" w:hAnsiTheme="minorHAnsi"/>
                <w:szCs w:val="20"/>
              </w:rPr>
              <w:t xml:space="preserve"> </w:t>
            </w:r>
            <w:proofErr w:type="spellStart"/>
            <w:r w:rsidRPr="00BF048A">
              <w:rPr>
                <w:rFonts w:asciiTheme="minorHAnsi" w:hAnsiTheme="minorHAnsi"/>
                <w:szCs w:val="20"/>
              </w:rPr>
              <w:t>aircraft</w:t>
            </w:r>
            <w:proofErr w:type="spellEnd"/>
            <w:r w:rsidRPr="00BF048A">
              <w:rPr>
                <w:rFonts w:asciiTheme="minorHAnsi" w:hAnsiTheme="minorHAnsi"/>
                <w:szCs w:val="20"/>
              </w:rPr>
              <w:t>” („za lądującym statkiem powietrznym”) lub „</w:t>
            </w:r>
            <w:proofErr w:type="spellStart"/>
            <w:r w:rsidRPr="00BF048A">
              <w:rPr>
                <w:rFonts w:asciiTheme="minorHAnsi" w:hAnsiTheme="minorHAnsi"/>
                <w:szCs w:val="20"/>
              </w:rPr>
              <w:t>after</w:t>
            </w:r>
            <w:proofErr w:type="spellEnd"/>
            <w:r w:rsidRPr="00BF048A">
              <w:rPr>
                <w:rFonts w:asciiTheme="minorHAnsi" w:hAnsiTheme="minorHAnsi"/>
                <w:szCs w:val="20"/>
              </w:rPr>
              <w:t xml:space="preserve"> </w:t>
            </w:r>
            <w:proofErr w:type="spellStart"/>
            <w:r w:rsidRPr="00BF048A">
              <w:rPr>
                <w:rFonts w:asciiTheme="minorHAnsi" w:hAnsiTheme="minorHAnsi"/>
                <w:szCs w:val="20"/>
              </w:rPr>
              <w:t>departing</w:t>
            </w:r>
            <w:proofErr w:type="spellEnd"/>
            <w:r w:rsidRPr="00BF048A">
              <w:rPr>
                <w:rFonts w:asciiTheme="minorHAnsi" w:hAnsiTheme="minorHAnsi"/>
                <w:szCs w:val="20"/>
              </w:rPr>
              <w:t xml:space="preserve"> </w:t>
            </w:r>
            <w:proofErr w:type="spellStart"/>
            <w:r w:rsidRPr="00BF048A">
              <w:rPr>
                <w:rFonts w:asciiTheme="minorHAnsi" w:hAnsiTheme="minorHAnsi"/>
                <w:szCs w:val="20"/>
              </w:rPr>
              <w:t>aircraft</w:t>
            </w:r>
            <w:proofErr w:type="spellEnd"/>
            <w:r w:rsidRPr="00BF048A">
              <w:rPr>
                <w:rFonts w:asciiTheme="minorHAnsi" w:hAnsiTheme="minorHAnsi"/>
                <w:szCs w:val="20"/>
              </w:rPr>
              <w:t>” („po odlatującym statku powietrznym”) nie są stosowane dla ruchu oddziaływującego na drogę(i) startową(e) będącą(e) w użyciu, z wyjątkiem</w:t>
            </w:r>
            <w:r w:rsidR="001537CD" w:rsidRPr="00BF048A">
              <w:rPr>
                <w:rFonts w:asciiTheme="minorHAnsi" w:hAnsiTheme="minorHAnsi"/>
                <w:szCs w:val="20"/>
              </w:rPr>
              <w:t>,</w:t>
            </w:r>
            <w:r w:rsidRPr="00BF048A">
              <w:rPr>
                <w:rFonts w:asciiTheme="minorHAnsi" w:hAnsiTheme="minorHAnsi"/>
                <w:szCs w:val="20"/>
              </w:rPr>
              <w:t xml:space="preserve"> kiedy statki powietrzne lub pojazdy, których to dotyczy, są widziane przez właściwego kontrolera ruchu lotniczego i pilota. Statek powietrzny lub pojazd, z powodu którego wydaje się zezwolenie warunkowe, jest pierwszym statkiem powietrznym/pojazdem, który może przejechać przed statkiem powietrznym, któremu wydano zezwolenie warunkowe. W każdym przypadku zezwolenie warunkowe jest wydawane w następującym układzie i zawiera:</w:t>
            </w:r>
          </w:p>
          <w:p w14:paraId="2EBC85CD" w14:textId="77777777" w:rsidR="0093036D" w:rsidRPr="00BF048A" w:rsidRDefault="0093036D" w:rsidP="004805A8">
            <w:pPr>
              <w:pStyle w:val="StandardowyppktIL4444"/>
              <w:numPr>
                <w:ilvl w:val="0"/>
                <w:numId w:val="39"/>
              </w:numPr>
              <w:spacing w:before="120" w:after="120"/>
              <w:rPr>
                <w:rFonts w:asciiTheme="minorHAnsi" w:hAnsiTheme="minorHAnsi"/>
                <w:szCs w:val="20"/>
              </w:rPr>
            </w:pPr>
            <w:r w:rsidRPr="00BF048A">
              <w:rPr>
                <w:rFonts w:asciiTheme="minorHAnsi" w:hAnsiTheme="minorHAnsi"/>
                <w:szCs w:val="20"/>
              </w:rPr>
              <w:t>znak rozpoznawczy;</w:t>
            </w:r>
          </w:p>
          <w:p w14:paraId="1165E2E6" w14:textId="77777777" w:rsidR="0093036D" w:rsidRPr="00BF048A" w:rsidRDefault="0093036D" w:rsidP="004805A8">
            <w:pPr>
              <w:pStyle w:val="StandardowyppktIL4444"/>
              <w:numPr>
                <w:ilvl w:val="0"/>
                <w:numId w:val="39"/>
              </w:numPr>
              <w:spacing w:before="120" w:after="120"/>
              <w:rPr>
                <w:rFonts w:asciiTheme="minorHAnsi" w:hAnsiTheme="minorHAnsi"/>
                <w:szCs w:val="20"/>
              </w:rPr>
            </w:pPr>
            <w:r w:rsidRPr="00BF048A">
              <w:rPr>
                <w:rFonts w:asciiTheme="minorHAnsi" w:hAnsiTheme="minorHAnsi"/>
                <w:szCs w:val="20"/>
              </w:rPr>
              <w:t>warunek;</w:t>
            </w:r>
          </w:p>
          <w:p w14:paraId="0CBE4871" w14:textId="77777777" w:rsidR="0093036D" w:rsidRPr="00BF048A" w:rsidRDefault="0093036D" w:rsidP="004805A8">
            <w:pPr>
              <w:pStyle w:val="StandardowyppktIL4444"/>
              <w:numPr>
                <w:ilvl w:val="0"/>
                <w:numId w:val="39"/>
              </w:numPr>
              <w:spacing w:before="120" w:after="120"/>
              <w:rPr>
                <w:rFonts w:asciiTheme="minorHAnsi" w:hAnsiTheme="minorHAnsi"/>
                <w:szCs w:val="20"/>
              </w:rPr>
            </w:pPr>
            <w:r w:rsidRPr="00BF048A">
              <w:rPr>
                <w:rFonts w:asciiTheme="minorHAnsi" w:hAnsiTheme="minorHAnsi"/>
                <w:szCs w:val="20"/>
              </w:rPr>
              <w:t>zezwolenie; i</w:t>
            </w:r>
          </w:p>
          <w:p w14:paraId="7AEDDFB1" w14:textId="77777777" w:rsidR="0093036D" w:rsidRPr="00BF048A" w:rsidRDefault="0093036D" w:rsidP="004805A8">
            <w:pPr>
              <w:pStyle w:val="StandardowyppktIL4444"/>
              <w:numPr>
                <w:ilvl w:val="0"/>
                <w:numId w:val="39"/>
              </w:numPr>
              <w:spacing w:before="120" w:after="120"/>
              <w:rPr>
                <w:rFonts w:asciiTheme="minorHAnsi" w:hAnsiTheme="minorHAnsi"/>
                <w:szCs w:val="20"/>
              </w:rPr>
            </w:pPr>
            <w:r w:rsidRPr="00BF048A">
              <w:rPr>
                <w:rFonts w:asciiTheme="minorHAnsi" w:hAnsiTheme="minorHAnsi"/>
                <w:szCs w:val="20"/>
              </w:rPr>
              <w:t>krótkie powtórzenie warunku;</w:t>
            </w:r>
          </w:p>
          <w:p w14:paraId="12AB7A2F" w14:textId="77777777" w:rsidR="0093036D" w:rsidRPr="00BF048A" w:rsidRDefault="0093036D" w:rsidP="0093036D">
            <w:pPr>
              <w:spacing w:before="120" w:after="120"/>
              <w:ind w:left="284"/>
              <w:jc w:val="both"/>
              <w:rPr>
                <w:sz w:val="20"/>
                <w:szCs w:val="20"/>
              </w:rPr>
            </w:pPr>
            <w:r w:rsidRPr="00BF048A">
              <w:rPr>
                <w:sz w:val="20"/>
                <w:szCs w:val="20"/>
              </w:rPr>
              <w:t>dla przykładu:</w:t>
            </w:r>
          </w:p>
          <w:p w14:paraId="577B1618" w14:textId="77777777" w:rsidR="0093036D" w:rsidRPr="00BF048A" w:rsidRDefault="00E32D10" w:rsidP="00873400">
            <w:pPr>
              <w:jc w:val="both"/>
              <w:rPr>
                <w:b/>
                <w:color w:val="C00000"/>
                <w:sz w:val="20"/>
                <w:szCs w:val="20"/>
                <w:lang w:val="en-US"/>
              </w:rPr>
            </w:pPr>
            <w:r w:rsidRPr="00BF048A">
              <w:rPr>
                <w:b/>
                <w:sz w:val="20"/>
                <w:szCs w:val="20"/>
                <w:lang w:val="en-US"/>
              </w:rPr>
              <w:t>ATC</w:t>
            </w:r>
            <w:r w:rsidR="00F120B2" w:rsidRPr="00BF048A">
              <w:rPr>
                <w:b/>
                <w:sz w:val="20"/>
                <w:szCs w:val="20"/>
                <w:lang w:val="en-US"/>
              </w:rPr>
              <w:t>:</w:t>
            </w:r>
            <w:r w:rsidRPr="00BF048A">
              <w:rPr>
                <w:b/>
                <w:sz w:val="20"/>
                <w:szCs w:val="20"/>
                <w:lang w:val="en-US"/>
              </w:rPr>
              <w:t xml:space="preserve"> </w:t>
            </w:r>
            <w:r w:rsidR="0093036D" w:rsidRPr="00BF048A">
              <w:rPr>
                <w:b/>
                <w:color w:val="C00000"/>
                <w:sz w:val="20"/>
                <w:szCs w:val="20"/>
                <w:lang w:val="en-US"/>
              </w:rPr>
              <w:t>„</w:t>
            </w:r>
            <w:r w:rsidR="00F120B2" w:rsidRPr="00BF048A">
              <w:rPr>
                <w:b/>
                <w:color w:val="C00000"/>
                <w:sz w:val="20"/>
                <w:szCs w:val="20"/>
                <w:lang w:val="en-US"/>
              </w:rPr>
              <w:t>(call sign)</w:t>
            </w:r>
            <w:r w:rsidR="0093036D" w:rsidRPr="00BF048A">
              <w:rPr>
                <w:b/>
                <w:color w:val="C00000"/>
                <w:sz w:val="20"/>
                <w:szCs w:val="20"/>
                <w:lang w:val="en-US"/>
              </w:rPr>
              <w:t>, BEHIND DC9 ON SHORT FINAL, LINE UP BEHIND”</w:t>
            </w:r>
          </w:p>
          <w:p w14:paraId="280B7953" w14:textId="77777777" w:rsidR="0093036D" w:rsidRPr="00BF048A" w:rsidRDefault="0093036D" w:rsidP="00BF048A">
            <w:pPr>
              <w:ind w:left="457"/>
              <w:jc w:val="both"/>
              <w:rPr>
                <w:color w:val="C00000"/>
                <w:sz w:val="20"/>
                <w:szCs w:val="20"/>
              </w:rPr>
            </w:pPr>
            <w:r w:rsidRPr="00BF048A">
              <w:rPr>
                <w:color w:val="C00000"/>
                <w:sz w:val="20"/>
                <w:szCs w:val="20"/>
              </w:rPr>
              <w:t>„</w:t>
            </w:r>
            <w:r w:rsidR="00F120B2" w:rsidRPr="00BF048A">
              <w:rPr>
                <w:color w:val="C00000"/>
                <w:sz w:val="20"/>
                <w:szCs w:val="20"/>
              </w:rPr>
              <w:t>(znak wywoławczy)</w:t>
            </w:r>
            <w:r w:rsidRPr="00BF048A">
              <w:rPr>
                <w:color w:val="C00000"/>
                <w:sz w:val="20"/>
                <w:szCs w:val="20"/>
              </w:rPr>
              <w:t>, ZA DC9 NA KRÓTKIEJ PROSTEJ ZAJĄĆ PAS ZA”;</w:t>
            </w:r>
          </w:p>
          <w:p w14:paraId="5B3A407D" w14:textId="77777777" w:rsidR="0093036D" w:rsidRPr="00BF048A" w:rsidRDefault="0093036D" w:rsidP="0093036D">
            <w:pPr>
              <w:spacing w:before="120" w:after="120"/>
              <w:jc w:val="both"/>
              <w:rPr>
                <w:i/>
                <w:sz w:val="20"/>
                <w:szCs w:val="20"/>
              </w:rPr>
            </w:pPr>
            <w:r w:rsidRPr="00BF048A">
              <w:rPr>
                <w:i/>
                <w:sz w:val="20"/>
                <w:szCs w:val="20"/>
              </w:rPr>
              <w:t>Uwaga — Powoduje to konieczność, aby statek powietrzny otrzymujący zezwolenie warunkowe, zidentyfikował statek powietrzny lub pojazd, który spowodował wydanie tego warunkowego zezwolenia.</w:t>
            </w:r>
          </w:p>
          <w:p w14:paraId="64C8E55B" w14:textId="77777777" w:rsidR="0093036D" w:rsidRPr="00BF048A" w:rsidRDefault="00E32D10" w:rsidP="00E32D10">
            <w:pPr>
              <w:pStyle w:val="StandardowypktIL4444"/>
              <w:tabs>
                <w:tab w:val="clear" w:pos="1008"/>
              </w:tabs>
              <w:spacing w:before="120" w:after="120"/>
              <w:ind w:firstLine="0"/>
              <w:rPr>
                <w:rFonts w:asciiTheme="minorHAnsi" w:hAnsiTheme="minorHAnsi"/>
                <w:szCs w:val="20"/>
                <w:lang w:val="en-US"/>
              </w:rPr>
            </w:pPr>
            <w:r w:rsidRPr="00BF048A">
              <w:rPr>
                <w:rFonts w:asciiTheme="minorHAnsi" w:hAnsiTheme="minorHAnsi"/>
                <w:szCs w:val="20"/>
              </w:rPr>
              <w:t xml:space="preserve">Potwierdzenie zezwolenia warunkowego musi zawierać warunek w powtórzeniu zezwolenia. </w:t>
            </w:r>
            <w:r w:rsidRPr="00BF048A">
              <w:rPr>
                <w:rFonts w:asciiTheme="minorHAnsi" w:hAnsiTheme="minorHAnsi"/>
                <w:szCs w:val="20"/>
                <w:lang w:val="en-US"/>
              </w:rPr>
              <w:t xml:space="preserve">Na </w:t>
            </w:r>
            <w:proofErr w:type="spellStart"/>
            <w:r w:rsidRPr="00BF048A">
              <w:rPr>
                <w:rFonts w:asciiTheme="minorHAnsi" w:hAnsiTheme="minorHAnsi"/>
                <w:szCs w:val="20"/>
                <w:lang w:val="en-US"/>
              </w:rPr>
              <w:t>przykład</w:t>
            </w:r>
            <w:proofErr w:type="spellEnd"/>
            <w:r w:rsidRPr="00BF048A">
              <w:rPr>
                <w:rFonts w:asciiTheme="minorHAnsi" w:hAnsiTheme="minorHAnsi"/>
                <w:szCs w:val="20"/>
                <w:lang w:val="en-US"/>
              </w:rPr>
              <w:t>:</w:t>
            </w:r>
          </w:p>
          <w:p w14:paraId="0A13CE1F" w14:textId="77777777" w:rsidR="00E32D10" w:rsidRPr="00BF048A" w:rsidRDefault="00E32D10" w:rsidP="00873400">
            <w:pPr>
              <w:pStyle w:val="StandardowypktIL4444"/>
              <w:tabs>
                <w:tab w:val="clear" w:pos="1008"/>
              </w:tabs>
              <w:spacing w:after="0"/>
              <w:ind w:firstLine="0"/>
              <w:rPr>
                <w:rFonts w:asciiTheme="minorHAnsi" w:hAnsiTheme="minorHAnsi"/>
                <w:b/>
                <w:color w:val="4F6228" w:themeColor="accent3" w:themeShade="80"/>
                <w:szCs w:val="20"/>
                <w:lang w:val="en-US"/>
              </w:rPr>
            </w:pPr>
            <w:r w:rsidRPr="00BF048A">
              <w:rPr>
                <w:rFonts w:asciiTheme="minorHAnsi" w:hAnsiTheme="minorHAnsi"/>
                <w:b/>
                <w:szCs w:val="20"/>
                <w:lang w:val="en-US"/>
              </w:rPr>
              <w:t>PILOT</w:t>
            </w:r>
            <w:r w:rsidR="00F120B2" w:rsidRPr="00BF048A">
              <w:rPr>
                <w:rFonts w:asciiTheme="minorHAnsi" w:hAnsiTheme="minorHAnsi"/>
                <w:b/>
                <w:szCs w:val="20"/>
                <w:lang w:val="en-US"/>
              </w:rPr>
              <w:t>:</w:t>
            </w:r>
            <w:r w:rsidRPr="00BF048A">
              <w:rPr>
                <w:rFonts w:asciiTheme="minorHAnsi" w:hAnsiTheme="minorHAnsi"/>
                <w:b/>
                <w:szCs w:val="20"/>
                <w:lang w:val="en-US"/>
              </w:rPr>
              <w:t xml:space="preserve"> </w:t>
            </w:r>
            <w:r w:rsidR="00BF048A" w:rsidRPr="00BF048A">
              <w:rPr>
                <w:rFonts w:asciiTheme="minorHAnsi" w:hAnsiTheme="minorHAnsi"/>
                <w:b/>
                <w:szCs w:val="20"/>
                <w:lang w:val="en-US"/>
              </w:rPr>
              <w:t xml:space="preserve">  </w:t>
            </w:r>
            <w:r w:rsidRPr="00BF048A">
              <w:rPr>
                <w:rFonts w:asciiTheme="minorHAnsi" w:hAnsiTheme="minorHAnsi"/>
                <w:b/>
                <w:color w:val="4F6228" w:themeColor="accent3" w:themeShade="80"/>
                <w:szCs w:val="20"/>
                <w:lang w:val="en-US"/>
              </w:rPr>
              <w:t xml:space="preserve">BEHIND LANDING DC9 on SHORT FINAL, LINING UP BEHIND </w:t>
            </w:r>
            <w:r w:rsidR="00F120B2" w:rsidRPr="00BF048A">
              <w:rPr>
                <w:rFonts w:asciiTheme="minorHAnsi" w:hAnsiTheme="minorHAnsi"/>
                <w:b/>
                <w:color w:val="4F6228" w:themeColor="accent3" w:themeShade="80"/>
                <w:szCs w:val="20"/>
                <w:lang w:val="en-US"/>
              </w:rPr>
              <w:t>call sign</w:t>
            </w:r>
            <w:r w:rsidRPr="00BF048A">
              <w:rPr>
                <w:rFonts w:asciiTheme="minorHAnsi" w:hAnsiTheme="minorHAnsi"/>
                <w:b/>
                <w:color w:val="4F6228" w:themeColor="accent3" w:themeShade="80"/>
                <w:szCs w:val="20"/>
                <w:lang w:val="en-US"/>
              </w:rPr>
              <w:t>.</w:t>
            </w:r>
          </w:p>
          <w:p w14:paraId="34D72A9E" w14:textId="77777777" w:rsidR="00E32D10" w:rsidRPr="00BF048A" w:rsidRDefault="00E32D10" w:rsidP="00BF048A">
            <w:pPr>
              <w:pStyle w:val="StandardowypktIL4444"/>
              <w:tabs>
                <w:tab w:val="clear" w:pos="1008"/>
              </w:tabs>
              <w:spacing w:after="0"/>
              <w:ind w:left="741" w:firstLine="0"/>
              <w:rPr>
                <w:rFonts w:asciiTheme="minorHAnsi" w:hAnsiTheme="minorHAnsi"/>
                <w:color w:val="4F6228" w:themeColor="accent3" w:themeShade="80"/>
                <w:szCs w:val="20"/>
              </w:rPr>
            </w:pPr>
            <w:r w:rsidRPr="00BF048A">
              <w:rPr>
                <w:rFonts w:asciiTheme="minorHAnsi" w:hAnsiTheme="minorHAnsi"/>
                <w:color w:val="4F6228" w:themeColor="accent3" w:themeShade="80"/>
                <w:szCs w:val="20"/>
              </w:rPr>
              <w:t xml:space="preserve">ZA LĄDUJĄCYM DC9 NA KRÓTKIEJ PROSTEJ, ZAJMUJĘ PAS ZA </w:t>
            </w:r>
            <w:r w:rsidR="00F120B2" w:rsidRPr="00BF048A">
              <w:rPr>
                <w:rFonts w:asciiTheme="minorHAnsi" w:hAnsiTheme="minorHAnsi"/>
                <w:color w:val="4F6228" w:themeColor="accent3" w:themeShade="80"/>
                <w:szCs w:val="20"/>
              </w:rPr>
              <w:t>znak wywoławczy</w:t>
            </w:r>
            <w:r w:rsidRPr="00BF048A">
              <w:rPr>
                <w:rFonts w:asciiTheme="minorHAnsi" w:hAnsiTheme="minorHAnsi"/>
                <w:color w:val="4F6228" w:themeColor="accent3" w:themeShade="80"/>
                <w:szCs w:val="20"/>
              </w:rPr>
              <w:t>.</w:t>
            </w:r>
          </w:p>
          <w:p w14:paraId="3D8AC172" w14:textId="77777777" w:rsidR="00E32D10" w:rsidRPr="00BF048A" w:rsidRDefault="00E32D10" w:rsidP="00873400">
            <w:pPr>
              <w:pStyle w:val="StandardowypktIL4444"/>
              <w:tabs>
                <w:tab w:val="clear" w:pos="1008"/>
              </w:tabs>
              <w:spacing w:before="120" w:after="0"/>
              <w:ind w:firstLine="0"/>
              <w:rPr>
                <w:rFonts w:asciiTheme="minorHAnsi" w:hAnsiTheme="minorHAnsi"/>
                <w:color w:val="C00000"/>
                <w:szCs w:val="20"/>
                <w:lang w:val="en-US"/>
              </w:rPr>
            </w:pPr>
            <w:r w:rsidRPr="00BF048A">
              <w:rPr>
                <w:rFonts w:asciiTheme="minorHAnsi" w:hAnsiTheme="minorHAnsi"/>
                <w:b/>
                <w:szCs w:val="20"/>
                <w:lang w:val="en-US"/>
              </w:rPr>
              <w:t>ATC</w:t>
            </w:r>
            <w:r w:rsidR="00F120B2" w:rsidRPr="00BF048A">
              <w:rPr>
                <w:rFonts w:asciiTheme="minorHAnsi" w:hAnsiTheme="minorHAnsi"/>
                <w:b/>
                <w:szCs w:val="20"/>
                <w:lang w:val="en-US"/>
              </w:rPr>
              <w:t>:</w:t>
            </w:r>
            <w:r w:rsidRPr="00BF048A">
              <w:rPr>
                <w:rFonts w:asciiTheme="minorHAnsi" w:hAnsiTheme="minorHAnsi"/>
                <w:b/>
                <w:szCs w:val="20"/>
                <w:lang w:val="en-US"/>
              </w:rPr>
              <w:t xml:space="preserve"> </w:t>
            </w:r>
            <w:r w:rsidR="00BF048A">
              <w:rPr>
                <w:rFonts w:asciiTheme="minorHAnsi" w:hAnsiTheme="minorHAnsi"/>
                <w:b/>
                <w:szCs w:val="20"/>
                <w:lang w:val="en-US"/>
              </w:rPr>
              <w:t xml:space="preserve"> </w:t>
            </w:r>
            <w:r w:rsidR="00F120B2" w:rsidRPr="00BF048A">
              <w:rPr>
                <w:rFonts w:asciiTheme="minorHAnsi" w:hAnsiTheme="minorHAnsi"/>
                <w:b/>
                <w:color w:val="C00000"/>
                <w:szCs w:val="20"/>
                <w:lang w:val="en-US"/>
              </w:rPr>
              <w:t>(call sign)</w:t>
            </w:r>
            <w:r w:rsidRPr="00BF048A">
              <w:rPr>
                <w:rFonts w:asciiTheme="minorHAnsi" w:hAnsiTheme="minorHAnsi"/>
                <w:b/>
                <w:color w:val="C00000"/>
                <w:szCs w:val="20"/>
                <w:lang w:val="en-US"/>
              </w:rPr>
              <w:t xml:space="preserve"> [that is] correct</w:t>
            </w:r>
            <w:r w:rsidRPr="00BF048A">
              <w:rPr>
                <w:rFonts w:asciiTheme="minorHAnsi" w:hAnsiTheme="minorHAnsi"/>
                <w:color w:val="C00000"/>
                <w:szCs w:val="20"/>
                <w:lang w:val="en-US"/>
              </w:rPr>
              <w:t>.</w:t>
            </w:r>
          </w:p>
          <w:p w14:paraId="0F2C0849" w14:textId="77777777" w:rsidR="00E32D10" w:rsidRPr="00BF048A" w:rsidRDefault="00BF048A" w:rsidP="00BF048A">
            <w:pPr>
              <w:pStyle w:val="StandardowypktIL4444"/>
              <w:tabs>
                <w:tab w:val="clear" w:pos="1008"/>
              </w:tabs>
              <w:spacing w:after="0"/>
              <w:ind w:left="457" w:firstLine="0"/>
              <w:rPr>
                <w:rFonts w:asciiTheme="minorHAnsi" w:hAnsiTheme="minorHAnsi"/>
                <w:color w:val="C00000"/>
                <w:szCs w:val="20"/>
              </w:rPr>
            </w:pPr>
            <w:r w:rsidRPr="00BF048A">
              <w:rPr>
                <w:rFonts w:asciiTheme="minorHAnsi" w:hAnsiTheme="minorHAnsi"/>
                <w:color w:val="C00000"/>
                <w:szCs w:val="20"/>
              </w:rPr>
              <w:t>(</w:t>
            </w:r>
            <w:r w:rsidR="00F120B2" w:rsidRPr="00BF048A">
              <w:rPr>
                <w:rFonts w:asciiTheme="minorHAnsi" w:hAnsiTheme="minorHAnsi"/>
                <w:color w:val="C00000"/>
                <w:szCs w:val="20"/>
              </w:rPr>
              <w:t>znak wywoławczy</w:t>
            </w:r>
            <w:r w:rsidRPr="00BF048A">
              <w:rPr>
                <w:rFonts w:asciiTheme="minorHAnsi" w:hAnsiTheme="minorHAnsi"/>
                <w:color w:val="C00000"/>
                <w:szCs w:val="20"/>
              </w:rPr>
              <w:t>)</w:t>
            </w:r>
            <w:r w:rsidR="00F120B2" w:rsidRPr="00BF048A">
              <w:rPr>
                <w:rFonts w:asciiTheme="minorHAnsi" w:hAnsiTheme="minorHAnsi"/>
                <w:color w:val="C00000"/>
                <w:szCs w:val="20"/>
              </w:rPr>
              <w:t xml:space="preserve"> </w:t>
            </w:r>
            <w:r w:rsidR="00E32D10" w:rsidRPr="00BF048A">
              <w:rPr>
                <w:rFonts w:asciiTheme="minorHAnsi" w:hAnsiTheme="minorHAnsi"/>
                <w:color w:val="C00000"/>
                <w:szCs w:val="20"/>
              </w:rPr>
              <w:t>[odebrałeś] prawidłowo.</w:t>
            </w:r>
          </w:p>
          <w:p w14:paraId="27469224" w14:textId="77777777" w:rsidR="00E32D10" w:rsidRPr="00BF048A" w:rsidRDefault="00F120B2" w:rsidP="00F120B2">
            <w:pPr>
              <w:pStyle w:val="StandardowypktIL4444"/>
              <w:tabs>
                <w:tab w:val="clear" w:pos="1008"/>
              </w:tabs>
              <w:spacing w:before="120" w:after="120"/>
              <w:ind w:firstLine="0"/>
              <w:rPr>
                <w:rFonts w:asciiTheme="minorHAnsi" w:hAnsiTheme="minorHAnsi"/>
                <w:szCs w:val="20"/>
              </w:rPr>
            </w:pPr>
            <w:r w:rsidRPr="00BF048A">
              <w:rPr>
                <w:rFonts w:asciiTheme="minorHAnsi" w:hAnsiTheme="minorHAnsi"/>
                <w:i/>
                <w:szCs w:val="20"/>
              </w:rPr>
              <w:t>Uwaga</w:t>
            </w:r>
            <w:r w:rsidR="00E32D10" w:rsidRPr="00BF048A">
              <w:rPr>
                <w:rFonts w:asciiTheme="minorHAnsi" w:hAnsiTheme="minorHAnsi"/>
                <w:i/>
                <w:szCs w:val="20"/>
              </w:rPr>
              <w:t>: Procedur</w:t>
            </w:r>
            <w:r w:rsidRPr="00BF048A">
              <w:rPr>
                <w:rFonts w:asciiTheme="minorHAnsi" w:hAnsiTheme="minorHAnsi"/>
                <w:i/>
                <w:szCs w:val="20"/>
              </w:rPr>
              <w:t>a</w:t>
            </w:r>
            <w:r w:rsidR="00E32D10" w:rsidRPr="00BF048A">
              <w:rPr>
                <w:rFonts w:asciiTheme="minorHAnsi" w:hAnsiTheme="minorHAnsi"/>
                <w:i/>
                <w:szCs w:val="20"/>
              </w:rPr>
              <w:t xml:space="preserve"> nie przewiduje również włączenia pojazdów w proces otrzymywania zezwoleń warunkowych. Mogą one jedynie być </w:t>
            </w:r>
            <w:r w:rsidRPr="00BF048A">
              <w:rPr>
                <w:rFonts w:asciiTheme="minorHAnsi" w:hAnsiTheme="minorHAnsi"/>
                <w:i/>
                <w:szCs w:val="20"/>
              </w:rPr>
              <w:t>tematem</w:t>
            </w:r>
            <w:r w:rsidR="00E32D10" w:rsidRPr="00BF048A">
              <w:rPr>
                <w:rFonts w:asciiTheme="minorHAnsi" w:hAnsiTheme="minorHAnsi"/>
                <w:i/>
                <w:szCs w:val="20"/>
              </w:rPr>
              <w:t xml:space="preserve"> zezwolenia w</w:t>
            </w:r>
            <w:r w:rsidR="00873400" w:rsidRPr="00BF048A">
              <w:rPr>
                <w:rFonts w:asciiTheme="minorHAnsi" w:hAnsiTheme="minorHAnsi"/>
                <w:i/>
                <w:szCs w:val="20"/>
              </w:rPr>
              <w:t>a</w:t>
            </w:r>
            <w:r w:rsidR="00E32D10" w:rsidRPr="00BF048A">
              <w:rPr>
                <w:rFonts w:asciiTheme="minorHAnsi" w:hAnsiTheme="minorHAnsi"/>
                <w:i/>
                <w:szCs w:val="20"/>
              </w:rPr>
              <w:t>runkowego</w:t>
            </w:r>
            <w:r w:rsidR="00E32D10" w:rsidRPr="00BF048A">
              <w:rPr>
                <w:rFonts w:asciiTheme="minorHAnsi" w:hAnsiTheme="minorHAnsi"/>
                <w:szCs w:val="20"/>
              </w:rPr>
              <w:t>.</w:t>
            </w:r>
          </w:p>
        </w:tc>
      </w:tr>
    </w:tbl>
    <w:p w14:paraId="0262A621" w14:textId="77777777" w:rsidR="0093036D" w:rsidRPr="00E32D10" w:rsidRDefault="0093036D" w:rsidP="008042F7">
      <w:pPr>
        <w:spacing w:after="0" w:line="360" w:lineRule="auto"/>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212"/>
      </w:tblGrid>
      <w:tr w:rsidR="00873400" w:rsidRPr="001626D2" w14:paraId="07385EEC" w14:textId="77777777" w:rsidTr="00740D58">
        <w:trPr>
          <w:trHeight w:val="411"/>
        </w:trPr>
        <w:tc>
          <w:tcPr>
            <w:tcW w:w="9212" w:type="dxa"/>
            <w:shd w:val="clear" w:color="auto" w:fill="D9D9D9" w:themeFill="background1" w:themeFillShade="D9"/>
          </w:tcPr>
          <w:p w14:paraId="1D8BE036" w14:textId="77777777" w:rsidR="00873400" w:rsidRPr="001626D2" w:rsidRDefault="00F120B2" w:rsidP="00F120B2">
            <w:pPr>
              <w:widowControl w:val="0"/>
              <w:suppressAutoHyphens/>
              <w:autoSpaceDE w:val="0"/>
              <w:autoSpaceDN w:val="0"/>
              <w:adjustRightInd w:val="0"/>
              <w:spacing w:before="120" w:after="120"/>
              <w:rPr>
                <w:b/>
                <w:sz w:val="20"/>
                <w:szCs w:val="20"/>
                <w:lang w:val="en-US"/>
              </w:rPr>
            </w:pPr>
            <w:r w:rsidRPr="001626D2">
              <w:rPr>
                <w:b/>
                <w:sz w:val="20"/>
                <w:szCs w:val="20"/>
                <w:lang w:val="en-US"/>
              </w:rPr>
              <w:t xml:space="preserve">G. </w:t>
            </w:r>
            <w:r w:rsidR="00873400" w:rsidRPr="001626D2">
              <w:rPr>
                <w:b/>
                <w:sz w:val="20"/>
                <w:szCs w:val="20"/>
                <w:lang w:val="en-US"/>
              </w:rPr>
              <w:t>ZEZWOLENIE NA START</w:t>
            </w:r>
          </w:p>
          <w:p w14:paraId="1A252F25" w14:textId="77777777" w:rsidR="00873400" w:rsidRPr="001626D2" w:rsidRDefault="00873400" w:rsidP="008D093C">
            <w:pPr>
              <w:widowControl w:val="0"/>
              <w:suppressAutoHyphens/>
              <w:autoSpaceDE w:val="0"/>
              <w:autoSpaceDN w:val="0"/>
              <w:adjustRightInd w:val="0"/>
              <w:rPr>
                <w:color w:val="C00000"/>
                <w:sz w:val="20"/>
                <w:szCs w:val="20"/>
                <w:lang w:val="en-US"/>
              </w:rPr>
            </w:pPr>
            <w:r w:rsidRPr="001626D2">
              <w:rPr>
                <w:b/>
                <w:sz w:val="20"/>
                <w:szCs w:val="20"/>
                <w:lang w:val="en-US"/>
              </w:rPr>
              <w:t>ATC</w:t>
            </w:r>
            <w:r w:rsidR="001626D2">
              <w:rPr>
                <w:b/>
                <w:sz w:val="20"/>
                <w:szCs w:val="20"/>
                <w:lang w:val="en-US"/>
              </w:rPr>
              <w:t>:</w:t>
            </w:r>
            <w:r w:rsidRPr="001626D2">
              <w:rPr>
                <w:b/>
                <w:sz w:val="20"/>
                <w:szCs w:val="20"/>
                <w:lang w:val="en-US"/>
              </w:rPr>
              <w:t xml:space="preserve"> </w:t>
            </w:r>
            <w:r w:rsidR="001626D2">
              <w:rPr>
                <w:b/>
                <w:sz w:val="20"/>
                <w:szCs w:val="20"/>
                <w:lang w:val="en-US"/>
              </w:rPr>
              <w:t xml:space="preserve"> </w:t>
            </w:r>
            <w:r w:rsidRPr="001626D2">
              <w:rPr>
                <w:b/>
                <w:color w:val="C00000"/>
                <w:sz w:val="20"/>
                <w:szCs w:val="20"/>
                <w:lang w:val="en-US"/>
              </w:rPr>
              <w:t>(call sign) CLEARED FOR TAKE-OFF [REPORT AIRBORNE]</w:t>
            </w:r>
            <w:r w:rsidRPr="001626D2">
              <w:rPr>
                <w:color w:val="C00000"/>
                <w:sz w:val="20"/>
                <w:szCs w:val="20"/>
                <w:lang w:val="en-US"/>
              </w:rPr>
              <w:t xml:space="preserve"> … </w:t>
            </w:r>
          </w:p>
          <w:p w14:paraId="1F8E596A" w14:textId="77777777" w:rsidR="00873400" w:rsidRPr="001626D2" w:rsidRDefault="007B72E1" w:rsidP="001626D2">
            <w:pPr>
              <w:widowControl w:val="0"/>
              <w:suppressAutoHyphens/>
              <w:autoSpaceDE w:val="0"/>
              <w:autoSpaceDN w:val="0"/>
              <w:adjustRightInd w:val="0"/>
              <w:ind w:left="457"/>
              <w:rPr>
                <w:color w:val="C00000"/>
                <w:sz w:val="20"/>
                <w:szCs w:val="20"/>
              </w:rPr>
            </w:pPr>
            <w:r w:rsidRPr="001626D2">
              <w:rPr>
                <w:color w:val="C00000"/>
                <w:sz w:val="20"/>
                <w:szCs w:val="20"/>
              </w:rPr>
              <w:t xml:space="preserve">(znak wywoławczy) </w:t>
            </w:r>
            <w:r w:rsidR="00873400" w:rsidRPr="001626D2">
              <w:rPr>
                <w:color w:val="C00000"/>
                <w:sz w:val="20"/>
                <w:szCs w:val="20"/>
              </w:rPr>
              <w:t>ZEZWALAM STARTOWAĆ [</w:t>
            </w:r>
            <w:r w:rsidRPr="001626D2">
              <w:rPr>
                <w:color w:val="C00000"/>
                <w:sz w:val="20"/>
                <w:szCs w:val="20"/>
              </w:rPr>
              <w:t>ZGŁOŚ W POWIETRZU] … dotyczy operacji w warunkach słabej widoczności</w:t>
            </w:r>
          </w:p>
          <w:p w14:paraId="3308E91D" w14:textId="77777777" w:rsidR="007B72E1" w:rsidRPr="001626D2" w:rsidRDefault="007B72E1" w:rsidP="008D093C">
            <w:pPr>
              <w:widowControl w:val="0"/>
              <w:suppressAutoHyphens/>
              <w:autoSpaceDE w:val="0"/>
              <w:autoSpaceDN w:val="0"/>
              <w:adjustRightInd w:val="0"/>
              <w:spacing w:before="120" w:after="120"/>
              <w:rPr>
                <w:sz w:val="20"/>
                <w:szCs w:val="20"/>
              </w:rPr>
            </w:pPr>
            <w:r w:rsidRPr="001626D2">
              <w:rPr>
                <w:sz w:val="20"/>
                <w:szCs w:val="20"/>
              </w:rPr>
              <w:t>Najlepsza praktyka w zapobieganiu wyboru niewłaściwej drogi startowej, lub kiedy w użyciu jest więcej niż jedna droga startowa, należy zawsze w poleceniu stosować oznacznik drogi startowej.</w:t>
            </w:r>
          </w:p>
          <w:p w14:paraId="77E3BA73" w14:textId="77777777" w:rsidR="00873400" w:rsidRPr="001626D2" w:rsidRDefault="007B72E1" w:rsidP="008D093C">
            <w:pPr>
              <w:widowControl w:val="0"/>
              <w:suppressAutoHyphens/>
              <w:autoSpaceDE w:val="0"/>
              <w:autoSpaceDN w:val="0"/>
              <w:adjustRightInd w:val="0"/>
              <w:rPr>
                <w:b/>
                <w:color w:val="C00000"/>
                <w:sz w:val="20"/>
                <w:szCs w:val="20"/>
                <w:lang w:val="en-US"/>
              </w:rPr>
            </w:pPr>
            <w:r w:rsidRPr="001626D2">
              <w:rPr>
                <w:b/>
                <w:bCs/>
                <w:sz w:val="20"/>
                <w:szCs w:val="20"/>
                <w:lang w:val="en-US"/>
              </w:rPr>
              <w:t>ATC</w:t>
            </w:r>
            <w:r w:rsidR="001626D2">
              <w:rPr>
                <w:b/>
                <w:bCs/>
                <w:sz w:val="20"/>
                <w:szCs w:val="20"/>
                <w:lang w:val="en-US"/>
              </w:rPr>
              <w:t xml:space="preserve">: </w:t>
            </w:r>
            <w:r w:rsidRPr="001626D2">
              <w:rPr>
                <w:b/>
                <w:bCs/>
                <w:sz w:val="20"/>
                <w:szCs w:val="20"/>
                <w:lang w:val="en-US"/>
              </w:rPr>
              <w:t xml:space="preserve"> </w:t>
            </w:r>
            <w:r w:rsidRPr="001626D2">
              <w:rPr>
                <w:b/>
                <w:bCs/>
                <w:color w:val="C00000"/>
                <w:sz w:val="20"/>
                <w:szCs w:val="20"/>
                <w:lang w:val="en-US"/>
              </w:rPr>
              <w:t>(call sign) RUNWAY (number) CLEARED FOR TAKE-OFF</w:t>
            </w:r>
          </w:p>
          <w:p w14:paraId="7674C177" w14:textId="77777777" w:rsidR="00873400" w:rsidRPr="001626D2" w:rsidRDefault="007B72E1" w:rsidP="001626D2">
            <w:pPr>
              <w:widowControl w:val="0"/>
              <w:suppressAutoHyphens/>
              <w:autoSpaceDE w:val="0"/>
              <w:autoSpaceDN w:val="0"/>
              <w:adjustRightInd w:val="0"/>
              <w:ind w:left="457"/>
              <w:rPr>
                <w:color w:val="C00000"/>
                <w:sz w:val="20"/>
                <w:szCs w:val="20"/>
              </w:rPr>
            </w:pPr>
            <w:r w:rsidRPr="001626D2">
              <w:rPr>
                <w:color w:val="C00000"/>
                <w:sz w:val="20"/>
                <w:szCs w:val="20"/>
              </w:rPr>
              <w:t xml:space="preserve">(znak wywoławczy) </w:t>
            </w:r>
            <w:r w:rsidR="00873400" w:rsidRPr="001626D2">
              <w:rPr>
                <w:color w:val="C00000"/>
                <w:sz w:val="20"/>
                <w:szCs w:val="20"/>
              </w:rPr>
              <w:t xml:space="preserve">Z PASA </w:t>
            </w:r>
            <w:r w:rsidR="00873400" w:rsidRPr="001626D2">
              <w:rPr>
                <w:iCs/>
                <w:color w:val="C00000"/>
                <w:sz w:val="20"/>
                <w:szCs w:val="20"/>
              </w:rPr>
              <w:t xml:space="preserve">(numer) </w:t>
            </w:r>
            <w:r w:rsidRPr="001626D2">
              <w:rPr>
                <w:color w:val="C00000"/>
                <w:sz w:val="20"/>
                <w:szCs w:val="20"/>
              </w:rPr>
              <w:t>ZEZWALAM STARTOWAĆ</w:t>
            </w:r>
          </w:p>
          <w:p w14:paraId="782EDD73" w14:textId="77777777" w:rsidR="00873400" w:rsidRPr="001626D2" w:rsidRDefault="007B72E1" w:rsidP="008D093C">
            <w:pPr>
              <w:tabs>
                <w:tab w:val="left" w:pos="1440"/>
              </w:tabs>
              <w:suppressAutoHyphens/>
              <w:autoSpaceDE w:val="0"/>
              <w:autoSpaceDN w:val="0"/>
              <w:adjustRightInd w:val="0"/>
              <w:spacing w:before="120" w:after="120"/>
              <w:rPr>
                <w:sz w:val="20"/>
                <w:szCs w:val="20"/>
              </w:rPr>
            </w:pPr>
            <w:r w:rsidRPr="001626D2">
              <w:rPr>
                <w:sz w:val="20"/>
                <w:szCs w:val="20"/>
              </w:rPr>
              <w:t>Jeżeli zezwolenie na start nie zostało wykonane.</w:t>
            </w:r>
          </w:p>
          <w:p w14:paraId="38F28248" w14:textId="77777777" w:rsidR="007B72E1" w:rsidRPr="001626D2" w:rsidRDefault="007B72E1" w:rsidP="008D093C">
            <w:pPr>
              <w:suppressAutoHyphens/>
              <w:autoSpaceDE w:val="0"/>
              <w:autoSpaceDN w:val="0"/>
              <w:adjustRightInd w:val="0"/>
              <w:rPr>
                <w:b/>
                <w:bCs/>
                <w:color w:val="C00000"/>
                <w:sz w:val="20"/>
                <w:szCs w:val="20"/>
                <w:lang w:val="en-US"/>
              </w:rPr>
            </w:pPr>
            <w:r w:rsidRPr="001626D2">
              <w:rPr>
                <w:b/>
                <w:sz w:val="20"/>
                <w:szCs w:val="20"/>
                <w:lang w:val="en-US"/>
              </w:rPr>
              <w:t>ATC</w:t>
            </w:r>
            <w:r w:rsidR="001626D2">
              <w:rPr>
                <w:b/>
                <w:sz w:val="20"/>
                <w:szCs w:val="20"/>
                <w:lang w:val="en-US"/>
              </w:rPr>
              <w:t xml:space="preserve">: </w:t>
            </w:r>
            <w:r w:rsidRPr="001626D2">
              <w:rPr>
                <w:b/>
                <w:sz w:val="20"/>
                <w:szCs w:val="20"/>
                <w:lang w:val="en-US"/>
              </w:rPr>
              <w:t xml:space="preserve"> </w:t>
            </w:r>
            <w:r w:rsidRPr="001626D2">
              <w:rPr>
                <w:b/>
                <w:color w:val="C00000"/>
                <w:sz w:val="20"/>
                <w:szCs w:val="20"/>
                <w:lang w:val="en-US"/>
              </w:rPr>
              <w:t xml:space="preserve">(call sign) </w:t>
            </w:r>
            <w:r w:rsidRPr="001626D2">
              <w:rPr>
                <w:b/>
                <w:bCs/>
                <w:color w:val="C00000"/>
                <w:sz w:val="20"/>
                <w:szCs w:val="20"/>
                <w:lang w:val="en-US"/>
              </w:rPr>
              <w:t>TAKE OFF IMMEDIATELY OR VACATE RUNWAY [</w:t>
            </w:r>
            <w:r w:rsidRPr="001626D2">
              <w:rPr>
                <w:b/>
                <w:bCs/>
                <w:iCs/>
                <w:color w:val="C00000"/>
                <w:sz w:val="20"/>
                <w:szCs w:val="20"/>
                <w:lang w:val="en-US"/>
              </w:rPr>
              <w:t>(instructions)</w:t>
            </w:r>
            <w:r w:rsidRPr="001626D2">
              <w:rPr>
                <w:b/>
                <w:bCs/>
                <w:color w:val="C00000"/>
                <w:sz w:val="20"/>
                <w:szCs w:val="20"/>
                <w:lang w:val="en-US"/>
              </w:rPr>
              <w:t>];</w:t>
            </w:r>
          </w:p>
          <w:p w14:paraId="4A7CE796" w14:textId="77777777" w:rsidR="00873400" w:rsidRPr="001626D2" w:rsidRDefault="007B72E1" w:rsidP="001626D2">
            <w:pPr>
              <w:suppressAutoHyphens/>
              <w:autoSpaceDE w:val="0"/>
              <w:autoSpaceDN w:val="0"/>
              <w:adjustRightInd w:val="0"/>
              <w:ind w:left="457"/>
              <w:rPr>
                <w:color w:val="C00000"/>
                <w:sz w:val="20"/>
                <w:szCs w:val="20"/>
              </w:rPr>
            </w:pPr>
            <w:r w:rsidRPr="001626D2">
              <w:rPr>
                <w:bCs/>
                <w:color w:val="C00000"/>
                <w:sz w:val="20"/>
                <w:szCs w:val="20"/>
              </w:rPr>
              <w:t xml:space="preserve">(znak wywoławczy) </w:t>
            </w:r>
            <w:r w:rsidR="00873400" w:rsidRPr="001626D2">
              <w:rPr>
                <w:color w:val="C00000"/>
                <w:sz w:val="20"/>
                <w:szCs w:val="20"/>
              </w:rPr>
              <w:t>STARTUJ NATYCHMIAST LUB ZWOLNIJ PAS [</w:t>
            </w:r>
            <w:r w:rsidR="00873400" w:rsidRPr="001626D2">
              <w:rPr>
                <w:iCs/>
                <w:color w:val="C00000"/>
                <w:sz w:val="20"/>
                <w:szCs w:val="20"/>
              </w:rPr>
              <w:t>(instrukcje)</w:t>
            </w:r>
            <w:r w:rsidR="00873400" w:rsidRPr="001626D2">
              <w:rPr>
                <w:color w:val="C00000"/>
                <w:sz w:val="20"/>
                <w:szCs w:val="20"/>
              </w:rPr>
              <w:t>];</w:t>
            </w:r>
          </w:p>
          <w:p w14:paraId="34CD40C1" w14:textId="77777777" w:rsidR="007B72E1" w:rsidRPr="001626D2" w:rsidRDefault="007B72E1" w:rsidP="008D093C">
            <w:pPr>
              <w:widowControl w:val="0"/>
              <w:suppressAutoHyphens/>
              <w:autoSpaceDE w:val="0"/>
              <w:autoSpaceDN w:val="0"/>
              <w:adjustRightInd w:val="0"/>
              <w:spacing w:before="120"/>
              <w:rPr>
                <w:b/>
                <w:color w:val="C00000"/>
                <w:sz w:val="20"/>
                <w:szCs w:val="20"/>
                <w:lang w:val="en-US"/>
              </w:rPr>
            </w:pPr>
            <w:r w:rsidRPr="001626D2">
              <w:rPr>
                <w:b/>
                <w:sz w:val="20"/>
                <w:szCs w:val="20"/>
                <w:lang w:val="en-US"/>
              </w:rPr>
              <w:t>ATC</w:t>
            </w:r>
            <w:r w:rsidR="001626D2">
              <w:rPr>
                <w:b/>
                <w:sz w:val="20"/>
                <w:szCs w:val="20"/>
                <w:lang w:val="en-US"/>
              </w:rPr>
              <w:t xml:space="preserve">: </w:t>
            </w:r>
            <w:r w:rsidRPr="001626D2">
              <w:rPr>
                <w:b/>
                <w:sz w:val="20"/>
                <w:szCs w:val="20"/>
                <w:lang w:val="en-US"/>
              </w:rPr>
              <w:t xml:space="preserve"> </w:t>
            </w:r>
            <w:r w:rsidRPr="001626D2">
              <w:rPr>
                <w:b/>
                <w:color w:val="C00000"/>
                <w:sz w:val="20"/>
                <w:szCs w:val="20"/>
                <w:lang w:val="en-US"/>
              </w:rPr>
              <w:t xml:space="preserve">(call sign) </w:t>
            </w:r>
            <w:r w:rsidR="00873400" w:rsidRPr="001626D2">
              <w:rPr>
                <w:b/>
                <w:bCs/>
                <w:color w:val="C00000"/>
                <w:sz w:val="20"/>
                <w:szCs w:val="20"/>
                <w:lang w:val="en-US"/>
              </w:rPr>
              <w:t>TAKE OFF IMME</w:t>
            </w:r>
            <w:r w:rsidRPr="001626D2">
              <w:rPr>
                <w:b/>
                <w:bCs/>
                <w:color w:val="C00000"/>
                <w:sz w:val="20"/>
                <w:szCs w:val="20"/>
                <w:lang w:val="en-US"/>
              </w:rPr>
              <w:t>DIATELY OR HOLD SHORT OF RUNWAY</w:t>
            </w:r>
          </w:p>
          <w:p w14:paraId="413A0F18" w14:textId="77777777" w:rsidR="007B72E1" w:rsidRPr="001626D2" w:rsidRDefault="007B72E1" w:rsidP="001626D2">
            <w:pPr>
              <w:widowControl w:val="0"/>
              <w:suppressAutoHyphens/>
              <w:autoSpaceDE w:val="0"/>
              <w:autoSpaceDN w:val="0"/>
              <w:adjustRightInd w:val="0"/>
              <w:ind w:left="457"/>
              <w:rPr>
                <w:color w:val="C00000"/>
                <w:sz w:val="20"/>
                <w:szCs w:val="20"/>
              </w:rPr>
            </w:pPr>
            <w:r w:rsidRPr="001626D2">
              <w:rPr>
                <w:bCs/>
                <w:color w:val="C00000"/>
                <w:sz w:val="20"/>
                <w:szCs w:val="20"/>
              </w:rPr>
              <w:t xml:space="preserve">(znak wywoławczy) </w:t>
            </w:r>
            <w:r w:rsidRPr="001626D2">
              <w:rPr>
                <w:color w:val="C00000"/>
                <w:sz w:val="20"/>
                <w:szCs w:val="20"/>
              </w:rPr>
              <w:t>STARTUJ NATYCHMIAST LUB OCZEKUJ PRZED PASEM</w:t>
            </w:r>
          </w:p>
          <w:p w14:paraId="6B61E388" w14:textId="77777777" w:rsidR="007B72E1" w:rsidRPr="001626D2" w:rsidRDefault="007B72E1" w:rsidP="008D093C">
            <w:pPr>
              <w:tabs>
                <w:tab w:val="left" w:pos="1440"/>
              </w:tabs>
              <w:suppressAutoHyphens/>
              <w:autoSpaceDE w:val="0"/>
              <w:autoSpaceDN w:val="0"/>
              <w:adjustRightInd w:val="0"/>
              <w:spacing w:before="120" w:after="120"/>
              <w:rPr>
                <w:sz w:val="20"/>
                <w:szCs w:val="20"/>
              </w:rPr>
            </w:pPr>
            <w:r w:rsidRPr="001626D2">
              <w:rPr>
                <w:sz w:val="20"/>
                <w:szCs w:val="20"/>
              </w:rPr>
              <w:t xml:space="preserve">Lub dla unieważnienia </w:t>
            </w:r>
            <w:r w:rsidR="008D093C" w:rsidRPr="001626D2">
              <w:rPr>
                <w:sz w:val="20"/>
                <w:szCs w:val="20"/>
              </w:rPr>
              <w:t>zezwolenia na start.</w:t>
            </w:r>
          </w:p>
          <w:p w14:paraId="2562D41D" w14:textId="77777777" w:rsidR="008D093C" w:rsidRPr="001626D2" w:rsidRDefault="008D093C" w:rsidP="008D093C">
            <w:pPr>
              <w:tabs>
                <w:tab w:val="left" w:pos="1440"/>
              </w:tabs>
              <w:suppressAutoHyphens/>
              <w:autoSpaceDE w:val="0"/>
              <w:autoSpaceDN w:val="0"/>
              <w:adjustRightInd w:val="0"/>
              <w:rPr>
                <w:b/>
                <w:color w:val="C00000"/>
                <w:sz w:val="20"/>
                <w:szCs w:val="20"/>
                <w:lang w:val="en-US"/>
              </w:rPr>
            </w:pPr>
            <w:r w:rsidRPr="001626D2">
              <w:rPr>
                <w:b/>
                <w:sz w:val="20"/>
                <w:szCs w:val="20"/>
                <w:lang w:val="en-US"/>
              </w:rPr>
              <w:t>ATC</w:t>
            </w:r>
            <w:r w:rsidR="001626D2">
              <w:rPr>
                <w:b/>
                <w:sz w:val="20"/>
                <w:szCs w:val="20"/>
                <w:lang w:val="en-US"/>
              </w:rPr>
              <w:t xml:space="preserve">: </w:t>
            </w:r>
            <w:r w:rsidRPr="001626D2">
              <w:rPr>
                <w:b/>
                <w:sz w:val="20"/>
                <w:szCs w:val="20"/>
                <w:lang w:val="en-US"/>
              </w:rPr>
              <w:t xml:space="preserve"> </w:t>
            </w:r>
            <w:r w:rsidRPr="001626D2">
              <w:rPr>
                <w:b/>
                <w:color w:val="C00000"/>
                <w:sz w:val="20"/>
                <w:szCs w:val="20"/>
                <w:lang w:val="en-US"/>
              </w:rPr>
              <w:t xml:space="preserve">(call sign) </w:t>
            </w:r>
            <w:r w:rsidRPr="001626D2">
              <w:rPr>
                <w:b/>
                <w:bCs/>
                <w:color w:val="C00000"/>
                <w:sz w:val="20"/>
                <w:szCs w:val="20"/>
                <w:lang w:val="en-US"/>
              </w:rPr>
              <w:t xml:space="preserve">HOLD POSITION, CANCEL TAKE-OFF I SAY AGAIN CANCEL TAKE-OFF </w:t>
            </w:r>
            <w:r w:rsidRPr="001626D2">
              <w:rPr>
                <w:b/>
                <w:bCs/>
                <w:iCs/>
                <w:color w:val="C00000"/>
                <w:sz w:val="20"/>
                <w:szCs w:val="20"/>
                <w:lang w:val="en-US"/>
              </w:rPr>
              <w:t>(reasons)</w:t>
            </w:r>
            <w:r w:rsidRPr="001626D2">
              <w:rPr>
                <w:b/>
                <w:bCs/>
                <w:color w:val="C00000"/>
                <w:sz w:val="20"/>
                <w:szCs w:val="20"/>
                <w:lang w:val="en-US"/>
              </w:rPr>
              <w:t>;</w:t>
            </w:r>
          </w:p>
          <w:p w14:paraId="5B70322D" w14:textId="77777777" w:rsidR="008D093C" w:rsidRPr="001626D2" w:rsidRDefault="008D093C" w:rsidP="001626D2">
            <w:pPr>
              <w:widowControl w:val="0"/>
              <w:suppressAutoHyphens/>
              <w:autoSpaceDE w:val="0"/>
              <w:autoSpaceDN w:val="0"/>
              <w:adjustRightInd w:val="0"/>
              <w:ind w:left="457"/>
              <w:rPr>
                <w:color w:val="C00000"/>
                <w:sz w:val="20"/>
                <w:szCs w:val="20"/>
              </w:rPr>
            </w:pPr>
            <w:r w:rsidRPr="001626D2">
              <w:rPr>
                <w:color w:val="C00000"/>
                <w:sz w:val="20"/>
                <w:szCs w:val="20"/>
              </w:rPr>
              <w:t xml:space="preserve">(znak wywoławczy) ZATRZYMAJ SIĘ, UNIEWAŻNIAM START, POWTARZAM UNIEWAŻNIAM START </w:t>
            </w:r>
            <w:r w:rsidRPr="001626D2">
              <w:rPr>
                <w:iCs/>
                <w:color w:val="C00000"/>
                <w:sz w:val="20"/>
                <w:szCs w:val="20"/>
              </w:rPr>
              <w:t>(przyczyny)</w:t>
            </w:r>
            <w:r w:rsidRPr="001626D2">
              <w:rPr>
                <w:color w:val="C00000"/>
                <w:sz w:val="20"/>
                <w:szCs w:val="20"/>
              </w:rPr>
              <w:t>;</w:t>
            </w:r>
          </w:p>
          <w:p w14:paraId="7A41D9C9" w14:textId="77777777" w:rsidR="00873400" w:rsidRPr="00695093" w:rsidRDefault="007B72E1" w:rsidP="008D093C">
            <w:pPr>
              <w:tabs>
                <w:tab w:val="left" w:pos="1440"/>
              </w:tabs>
              <w:suppressAutoHyphens/>
              <w:autoSpaceDE w:val="0"/>
              <w:autoSpaceDN w:val="0"/>
              <w:adjustRightInd w:val="0"/>
              <w:spacing w:before="120"/>
              <w:rPr>
                <w:b/>
                <w:color w:val="4F6228" w:themeColor="accent3" w:themeShade="80"/>
                <w:sz w:val="20"/>
                <w:szCs w:val="20"/>
              </w:rPr>
            </w:pPr>
            <w:r w:rsidRPr="00695093">
              <w:rPr>
                <w:b/>
                <w:sz w:val="20"/>
                <w:szCs w:val="20"/>
              </w:rPr>
              <w:t>PILOT</w:t>
            </w:r>
            <w:r w:rsidR="001626D2" w:rsidRPr="00695093">
              <w:rPr>
                <w:b/>
                <w:sz w:val="20"/>
                <w:szCs w:val="20"/>
              </w:rPr>
              <w:t>:</w:t>
            </w:r>
            <w:r w:rsidRPr="00695093">
              <w:rPr>
                <w:b/>
                <w:sz w:val="20"/>
                <w:szCs w:val="20"/>
              </w:rPr>
              <w:t xml:space="preserve"> </w:t>
            </w:r>
            <w:r w:rsidRPr="00695093">
              <w:rPr>
                <w:b/>
                <w:color w:val="4F6228" w:themeColor="accent3" w:themeShade="80"/>
                <w:sz w:val="20"/>
                <w:szCs w:val="20"/>
              </w:rPr>
              <w:t>(</w:t>
            </w:r>
            <w:proofErr w:type="spellStart"/>
            <w:r w:rsidRPr="00695093">
              <w:rPr>
                <w:b/>
                <w:color w:val="4F6228" w:themeColor="accent3" w:themeShade="80"/>
                <w:sz w:val="20"/>
                <w:szCs w:val="20"/>
              </w:rPr>
              <w:t>call</w:t>
            </w:r>
            <w:proofErr w:type="spellEnd"/>
            <w:r w:rsidRPr="00695093">
              <w:rPr>
                <w:b/>
                <w:color w:val="4F6228" w:themeColor="accent3" w:themeShade="80"/>
                <w:sz w:val="20"/>
                <w:szCs w:val="20"/>
              </w:rPr>
              <w:t xml:space="preserve"> </w:t>
            </w:r>
            <w:proofErr w:type="spellStart"/>
            <w:r w:rsidRPr="00695093">
              <w:rPr>
                <w:b/>
                <w:color w:val="4F6228" w:themeColor="accent3" w:themeShade="80"/>
                <w:sz w:val="20"/>
                <w:szCs w:val="20"/>
              </w:rPr>
              <w:t>sign</w:t>
            </w:r>
            <w:proofErr w:type="spellEnd"/>
            <w:r w:rsidRPr="00695093">
              <w:rPr>
                <w:b/>
                <w:color w:val="4F6228" w:themeColor="accent3" w:themeShade="80"/>
                <w:sz w:val="20"/>
                <w:szCs w:val="20"/>
              </w:rPr>
              <w:t>) HOLDING</w:t>
            </w:r>
          </w:p>
          <w:p w14:paraId="4B4CF45F" w14:textId="77777777" w:rsidR="007B72E1" w:rsidRPr="00695093" w:rsidRDefault="007B72E1" w:rsidP="001626D2">
            <w:pPr>
              <w:tabs>
                <w:tab w:val="left" w:pos="1440"/>
              </w:tabs>
              <w:suppressAutoHyphens/>
              <w:autoSpaceDE w:val="0"/>
              <w:autoSpaceDN w:val="0"/>
              <w:adjustRightInd w:val="0"/>
              <w:ind w:left="599"/>
              <w:rPr>
                <w:color w:val="4F6228" w:themeColor="accent3" w:themeShade="80"/>
                <w:sz w:val="20"/>
                <w:szCs w:val="20"/>
              </w:rPr>
            </w:pPr>
            <w:r w:rsidRPr="00695093">
              <w:rPr>
                <w:color w:val="4F6228" w:themeColor="accent3" w:themeShade="80"/>
                <w:sz w:val="20"/>
                <w:szCs w:val="20"/>
              </w:rPr>
              <w:t>(znak wywoławczy) STOJĘ</w:t>
            </w:r>
          </w:p>
          <w:p w14:paraId="6247C032" w14:textId="77777777" w:rsidR="007B72E1" w:rsidRPr="001626D2" w:rsidRDefault="008D093C" w:rsidP="008D093C">
            <w:pPr>
              <w:tabs>
                <w:tab w:val="left" w:pos="1440"/>
              </w:tabs>
              <w:suppressAutoHyphens/>
              <w:autoSpaceDE w:val="0"/>
              <w:autoSpaceDN w:val="0"/>
              <w:adjustRightInd w:val="0"/>
              <w:spacing w:before="120" w:after="120"/>
              <w:rPr>
                <w:sz w:val="20"/>
                <w:szCs w:val="20"/>
              </w:rPr>
            </w:pPr>
            <w:r w:rsidRPr="001626D2">
              <w:rPr>
                <w:sz w:val="20"/>
                <w:szCs w:val="20"/>
              </w:rPr>
              <w:t>Lub dla przerwania startu</w:t>
            </w:r>
            <w:r w:rsidR="00924068" w:rsidRPr="001626D2">
              <w:rPr>
                <w:sz w:val="20"/>
                <w:szCs w:val="20"/>
              </w:rPr>
              <w:t xml:space="preserve"> </w:t>
            </w:r>
            <w:r w:rsidRPr="001626D2">
              <w:rPr>
                <w:sz w:val="20"/>
                <w:szCs w:val="20"/>
              </w:rPr>
              <w:t>po rozpoczęciu przez statek powietrzny rozbiegu do startu.</w:t>
            </w:r>
          </w:p>
          <w:p w14:paraId="75A51647" w14:textId="77777777" w:rsidR="008D093C" w:rsidRPr="001626D2" w:rsidRDefault="008D093C" w:rsidP="008D093C">
            <w:pPr>
              <w:suppressAutoHyphens/>
              <w:autoSpaceDE w:val="0"/>
              <w:autoSpaceDN w:val="0"/>
              <w:adjustRightInd w:val="0"/>
              <w:rPr>
                <w:b/>
                <w:color w:val="C00000"/>
                <w:sz w:val="20"/>
                <w:szCs w:val="20"/>
                <w:lang w:val="en-US"/>
              </w:rPr>
            </w:pPr>
            <w:r w:rsidRPr="001626D2">
              <w:rPr>
                <w:b/>
                <w:sz w:val="20"/>
                <w:szCs w:val="20"/>
                <w:lang w:val="en-US"/>
              </w:rPr>
              <w:t>ATC</w:t>
            </w:r>
            <w:r w:rsidR="001626D2">
              <w:rPr>
                <w:b/>
                <w:sz w:val="20"/>
                <w:szCs w:val="20"/>
                <w:lang w:val="en-US"/>
              </w:rPr>
              <w:t xml:space="preserve">: </w:t>
            </w:r>
            <w:r w:rsidRPr="001626D2">
              <w:rPr>
                <w:b/>
                <w:sz w:val="20"/>
                <w:szCs w:val="20"/>
                <w:lang w:val="en-US"/>
              </w:rPr>
              <w:t xml:space="preserve"> </w:t>
            </w:r>
            <w:r w:rsidRPr="001626D2">
              <w:rPr>
                <w:b/>
                <w:color w:val="C00000"/>
                <w:sz w:val="20"/>
                <w:szCs w:val="20"/>
                <w:lang w:val="en-US"/>
              </w:rPr>
              <w:t xml:space="preserve">(call sign) </w:t>
            </w:r>
            <w:r w:rsidRPr="001626D2">
              <w:rPr>
                <w:b/>
                <w:bCs/>
                <w:color w:val="C00000"/>
                <w:sz w:val="20"/>
                <w:szCs w:val="20"/>
                <w:lang w:val="en-US"/>
              </w:rPr>
              <w:t xml:space="preserve">STOP IMMEDIATELY </w:t>
            </w:r>
            <w:r w:rsidRPr="001626D2">
              <w:rPr>
                <w:b/>
                <w:bCs/>
                <w:iCs/>
                <w:color w:val="C00000"/>
                <w:sz w:val="20"/>
                <w:szCs w:val="20"/>
                <w:lang w:val="en-US"/>
              </w:rPr>
              <w:t xml:space="preserve">(repeat aircraft call sign) </w:t>
            </w:r>
            <w:r w:rsidRPr="001626D2">
              <w:rPr>
                <w:b/>
                <w:bCs/>
                <w:color w:val="C00000"/>
                <w:sz w:val="20"/>
                <w:szCs w:val="20"/>
                <w:lang w:val="en-US"/>
              </w:rPr>
              <w:t>STOP IMMEDIATELY</w:t>
            </w:r>
          </w:p>
          <w:p w14:paraId="59549302" w14:textId="77777777" w:rsidR="00873400" w:rsidRPr="001626D2" w:rsidRDefault="008D093C" w:rsidP="001626D2">
            <w:pPr>
              <w:suppressAutoHyphens/>
              <w:autoSpaceDE w:val="0"/>
              <w:autoSpaceDN w:val="0"/>
              <w:adjustRightInd w:val="0"/>
              <w:ind w:left="457"/>
              <w:rPr>
                <w:sz w:val="20"/>
                <w:szCs w:val="20"/>
              </w:rPr>
            </w:pPr>
            <w:r w:rsidRPr="001626D2">
              <w:rPr>
                <w:color w:val="C00000"/>
                <w:sz w:val="20"/>
                <w:szCs w:val="20"/>
              </w:rPr>
              <w:t xml:space="preserve">(znak wywoławczy) </w:t>
            </w:r>
            <w:r w:rsidR="00873400" w:rsidRPr="001626D2">
              <w:rPr>
                <w:color w:val="C00000"/>
                <w:sz w:val="20"/>
                <w:szCs w:val="20"/>
              </w:rPr>
              <w:t xml:space="preserve">ZATRZYMAJ SIĘ, NATYCHMIAST </w:t>
            </w:r>
            <w:r w:rsidR="00873400" w:rsidRPr="001626D2">
              <w:rPr>
                <w:iCs/>
                <w:color w:val="C00000"/>
                <w:sz w:val="20"/>
                <w:szCs w:val="20"/>
              </w:rPr>
              <w:t xml:space="preserve">(powtórzyć znak wywoławczy statku powietrznego) </w:t>
            </w:r>
            <w:r w:rsidR="00873400" w:rsidRPr="001626D2">
              <w:rPr>
                <w:color w:val="C00000"/>
                <w:sz w:val="20"/>
                <w:szCs w:val="20"/>
              </w:rPr>
              <w:t>ZATRZYMAJ SIĘ NATYCHMIAST;</w:t>
            </w:r>
            <w:r w:rsidR="00873400" w:rsidRPr="001626D2">
              <w:rPr>
                <w:bCs/>
                <w:color w:val="C00000"/>
                <w:sz w:val="20"/>
                <w:szCs w:val="20"/>
              </w:rPr>
              <w:t xml:space="preserve"> </w:t>
            </w:r>
          </w:p>
          <w:p w14:paraId="1C989F40" w14:textId="77777777" w:rsidR="008D093C" w:rsidRPr="001626D2" w:rsidRDefault="008D093C" w:rsidP="008D093C">
            <w:pPr>
              <w:widowControl w:val="0"/>
              <w:suppressAutoHyphens/>
              <w:autoSpaceDE w:val="0"/>
              <w:autoSpaceDN w:val="0"/>
              <w:adjustRightInd w:val="0"/>
              <w:spacing w:before="120"/>
              <w:rPr>
                <w:b/>
                <w:color w:val="4F6228" w:themeColor="accent3" w:themeShade="80"/>
                <w:sz w:val="20"/>
                <w:szCs w:val="20"/>
              </w:rPr>
            </w:pPr>
            <w:r w:rsidRPr="001626D2">
              <w:rPr>
                <w:b/>
                <w:bCs/>
                <w:sz w:val="20"/>
                <w:szCs w:val="20"/>
              </w:rPr>
              <w:t>PILOT</w:t>
            </w:r>
            <w:r w:rsidR="001626D2">
              <w:rPr>
                <w:b/>
                <w:bCs/>
                <w:sz w:val="20"/>
                <w:szCs w:val="20"/>
              </w:rPr>
              <w:t xml:space="preserve">: </w:t>
            </w:r>
            <w:r w:rsidRPr="001626D2">
              <w:rPr>
                <w:b/>
                <w:bCs/>
                <w:sz w:val="20"/>
                <w:szCs w:val="20"/>
              </w:rPr>
              <w:t xml:space="preserve"> </w:t>
            </w:r>
            <w:r w:rsidRPr="001626D2">
              <w:rPr>
                <w:b/>
                <w:bCs/>
                <w:color w:val="4F6228" w:themeColor="accent3" w:themeShade="80"/>
                <w:sz w:val="20"/>
                <w:szCs w:val="20"/>
              </w:rPr>
              <w:t>(</w:t>
            </w:r>
            <w:proofErr w:type="spellStart"/>
            <w:r w:rsidRPr="001626D2">
              <w:rPr>
                <w:b/>
                <w:bCs/>
                <w:color w:val="4F6228" w:themeColor="accent3" w:themeShade="80"/>
                <w:sz w:val="20"/>
                <w:szCs w:val="20"/>
              </w:rPr>
              <w:t>call</w:t>
            </w:r>
            <w:proofErr w:type="spellEnd"/>
            <w:r w:rsidRPr="001626D2">
              <w:rPr>
                <w:b/>
                <w:bCs/>
                <w:color w:val="4F6228" w:themeColor="accent3" w:themeShade="80"/>
                <w:sz w:val="20"/>
                <w:szCs w:val="20"/>
              </w:rPr>
              <w:t xml:space="preserve"> </w:t>
            </w:r>
            <w:proofErr w:type="spellStart"/>
            <w:r w:rsidRPr="001626D2">
              <w:rPr>
                <w:b/>
                <w:bCs/>
                <w:color w:val="4F6228" w:themeColor="accent3" w:themeShade="80"/>
                <w:sz w:val="20"/>
                <w:szCs w:val="20"/>
              </w:rPr>
              <w:t>sign</w:t>
            </w:r>
            <w:proofErr w:type="spellEnd"/>
            <w:r w:rsidRPr="001626D2">
              <w:rPr>
                <w:b/>
                <w:bCs/>
                <w:color w:val="4F6228" w:themeColor="accent3" w:themeShade="80"/>
                <w:sz w:val="20"/>
                <w:szCs w:val="20"/>
              </w:rPr>
              <w:t>) STOPPING;</w:t>
            </w:r>
          </w:p>
          <w:p w14:paraId="262226D4" w14:textId="77777777" w:rsidR="00873400" w:rsidRPr="001626D2" w:rsidRDefault="008D093C" w:rsidP="001626D2">
            <w:pPr>
              <w:keepNext/>
              <w:keepLines/>
              <w:widowControl w:val="0"/>
              <w:suppressAutoHyphens/>
              <w:autoSpaceDE w:val="0"/>
              <w:autoSpaceDN w:val="0"/>
              <w:adjustRightInd w:val="0"/>
              <w:ind w:left="599"/>
              <w:rPr>
                <w:sz w:val="20"/>
                <w:szCs w:val="20"/>
              </w:rPr>
            </w:pPr>
            <w:r w:rsidRPr="001626D2">
              <w:rPr>
                <w:color w:val="4F6228" w:themeColor="accent3" w:themeShade="80"/>
                <w:sz w:val="20"/>
                <w:szCs w:val="20"/>
              </w:rPr>
              <w:t xml:space="preserve">(znak wywoławczy) </w:t>
            </w:r>
            <w:r w:rsidR="00873400" w:rsidRPr="001626D2">
              <w:rPr>
                <w:color w:val="4F6228" w:themeColor="accent3" w:themeShade="80"/>
                <w:sz w:val="20"/>
                <w:szCs w:val="20"/>
              </w:rPr>
              <w:t>ZATRZYMUJĘ SIĘ;</w:t>
            </w:r>
          </w:p>
        </w:tc>
      </w:tr>
    </w:tbl>
    <w:p w14:paraId="189E374A" w14:textId="77777777" w:rsidR="008042F7" w:rsidRPr="009D2401" w:rsidRDefault="009D2401" w:rsidP="00792668">
      <w:pPr>
        <w:spacing w:before="240" w:after="240" w:line="240" w:lineRule="auto"/>
        <w:rPr>
          <w:rFonts w:cstheme="minorHAnsi"/>
          <w:b/>
          <w:sz w:val="20"/>
          <w:szCs w:val="20"/>
        </w:rPr>
      </w:pPr>
      <w:r w:rsidRPr="009D2401">
        <w:rPr>
          <w:rFonts w:cstheme="minorHAnsi"/>
          <w:b/>
          <w:sz w:val="20"/>
          <w:szCs w:val="20"/>
        </w:rPr>
        <w:t>FRAZEOLOGIA STOSOWANA PRZEZ SŁUŻBĘ KONTROLI LOTNISKA – POTWIERDZENIE</w:t>
      </w:r>
    </w:p>
    <w:p w14:paraId="08BBC42A" w14:textId="77777777" w:rsidR="00BE0EDC" w:rsidRPr="009D2401" w:rsidRDefault="008104BC" w:rsidP="00792668">
      <w:pPr>
        <w:spacing w:before="240" w:after="240" w:line="240" w:lineRule="auto"/>
        <w:jc w:val="both"/>
        <w:rPr>
          <w:rFonts w:cstheme="minorHAnsi"/>
          <w:sz w:val="20"/>
          <w:szCs w:val="20"/>
        </w:rPr>
      </w:pPr>
      <w:r w:rsidRPr="009D2401">
        <w:rPr>
          <w:rFonts w:cstheme="minorHAnsi"/>
          <w:sz w:val="20"/>
          <w:szCs w:val="20"/>
        </w:rPr>
        <w:t xml:space="preserve">Równie ważne jak stosowanie poprawnej </w:t>
      </w:r>
      <w:r w:rsidR="00E120F0" w:rsidRPr="009D2401">
        <w:rPr>
          <w:rFonts w:cstheme="minorHAnsi"/>
          <w:sz w:val="20"/>
          <w:szCs w:val="20"/>
        </w:rPr>
        <w:t xml:space="preserve">frazeologii jest konieczność uzyskania niezbędnego </w:t>
      </w:r>
      <w:r w:rsidR="001537CD" w:rsidRPr="009D2401">
        <w:rPr>
          <w:rFonts w:cstheme="minorHAnsi"/>
          <w:sz w:val="20"/>
          <w:szCs w:val="20"/>
        </w:rPr>
        <w:t>potwierdzenia/</w:t>
      </w:r>
      <w:r w:rsidR="00CF1E65" w:rsidRPr="009D2401">
        <w:rPr>
          <w:rFonts w:cstheme="minorHAnsi"/>
          <w:sz w:val="20"/>
          <w:szCs w:val="20"/>
        </w:rPr>
        <w:t>powtórzenia zezwolenia</w:t>
      </w:r>
      <w:r w:rsidR="00E120F0" w:rsidRPr="009D2401">
        <w:rPr>
          <w:rFonts w:cstheme="minorHAnsi"/>
          <w:sz w:val="20"/>
          <w:szCs w:val="20"/>
        </w:rPr>
        <w:t>, w wymaganej kolejności oraz dokładnie. Poniżej przedstawiono przepisy znajdujące się w odpowiednich dokumentach ICAO dotyczące krytycznych elementów bezpieczeństwa operacji na drogach startowych wraz z określeniem punktu w dokumencie ICAO.</w:t>
      </w:r>
    </w:p>
    <w:p w14:paraId="26612E2A" w14:textId="77777777" w:rsidR="00E120F0" w:rsidRPr="009D2401" w:rsidRDefault="00E120F0" w:rsidP="00792668">
      <w:pPr>
        <w:spacing w:before="240" w:after="240" w:line="240" w:lineRule="auto"/>
        <w:jc w:val="both"/>
        <w:rPr>
          <w:rFonts w:cstheme="minorHAnsi"/>
          <w:sz w:val="20"/>
          <w:szCs w:val="20"/>
        </w:rPr>
      </w:pPr>
      <w:r w:rsidRPr="009D2401">
        <w:rPr>
          <w:rFonts w:cstheme="minorHAnsi"/>
          <w:sz w:val="20"/>
          <w:szCs w:val="20"/>
        </w:rPr>
        <w:t xml:space="preserve">Przepisy dotyczące </w:t>
      </w:r>
      <w:r w:rsidR="00CF1E65" w:rsidRPr="009D2401">
        <w:rPr>
          <w:rFonts w:cstheme="minorHAnsi"/>
          <w:sz w:val="20"/>
          <w:szCs w:val="20"/>
        </w:rPr>
        <w:t>powtarzania zezwoleń</w:t>
      </w:r>
      <w:r w:rsidRPr="009D2401">
        <w:rPr>
          <w:rFonts w:cstheme="minorHAnsi"/>
          <w:sz w:val="20"/>
          <w:szCs w:val="20"/>
        </w:rPr>
        <w:t xml:space="preserve"> znajdują się w PANS-ATM. </w:t>
      </w:r>
    </w:p>
    <w:p w14:paraId="7934CFDB" w14:textId="77777777" w:rsidR="00BE0EDC" w:rsidRPr="009D2401" w:rsidRDefault="002518D4" w:rsidP="00792668">
      <w:pPr>
        <w:spacing w:before="240" w:after="240" w:line="240" w:lineRule="auto"/>
        <w:jc w:val="both"/>
        <w:rPr>
          <w:rFonts w:cstheme="minorHAnsi"/>
          <w:b/>
          <w:i/>
          <w:sz w:val="20"/>
          <w:szCs w:val="20"/>
        </w:rPr>
      </w:pPr>
      <w:r w:rsidRPr="009D2401">
        <w:rPr>
          <w:rFonts w:cstheme="minorHAnsi"/>
          <w:b/>
          <w:i/>
          <w:sz w:val="20"/>
          <w:szCs w:val="20"/>
        </w:rPr>
        <w:t>„</w:t>
      </w:r>
      <w:r w:rsidR="00E120F0" w:rsidRPr="009D2401">
        <w:rPr>
          <w:rFonts w:cstheme="minorHAnsi"/>
          <w:b/>
          <w:i/>
          <w:sz w:val="20"/>
          <w:szCs w:val="20"/>
        </w:rPr>
        <w:t>Powtarzanie zezwoleń oraz informacji związanych z bezpieczeństwem</w:t>
      </w:r>
    </w:p>
    <w:p w14:paraId="7A16F326" w14:textId="77777777" w:rsidR="00E120F0" w:rsidRPr="009D2401" w:rsidRDefault="00E120F0" w:rsidP="00792668">
      <w:pPr>
        <w:pStyle w:val="Tekstpodstawowywcity31"/>
        <w:tabs>
          <w:tab w:val="clear" w:pos="567"/>
          <w:tab w:val="clear" w:pos="5072"/>
        </w:tabs>
        <w:spacing w:before="240" w:after="240"/>
        <w:ind w:left="0" w:firstLine="0"/>
        <w:jc w:val="both"/>
        <w:rPr>
          <w:rFonts w:asciiTheme="minorHAnsi" w:hAnsiTheme="minorHAnsi" w:cstheme="minorHAnsi"/>
          <w:i/>
        </w:rPr>
      </w:pPr>
      <w:r w:rsidRPr="009D2401">
        <w:rPr>
          <w:rFonts w:asciiTheme="minorHAnsi" w:hAnsiTheme="minorHAnsi" w:cstheme="minorHAnsi"/>
          <w:i/>
        </w:rPr>
        <w:t>Załoga lotnicza powtarza kontrolerowi ruchu lotniczego te części zezwolenia, które dotyczą bezpieczeństwa oraz instrukcje przekazywane za pomocą łączności fonicznej. Niżej podane pozycje są zawsze powtarzane:</w:t>
      </w:r>
    </w:p>
    <w:p w14:paraId="5D7AFCE7" w14:textId="77777777" w:rsidR="00E120F0" w:rsidRPr="009D2401" w:rsidRDefault="00E120F0" w:rsidP="00792668">
      <w:pPr>
        <w:pStyle w:val="StandardowyIL4444"/>
        <w:numPr>
          <w:ilvl w:val="0"/>
          <w:numId w:val="32"/>
        </w:numPr>
        <w:spacing w:before="240"/>
        <w:rPr>
          <w:rFonts w:asciiTheme="minorHAnsi" w:hAnsiTheme="minorHAnsi" w:cstheme="minorHAnsi"/>
          <w:i/>
          <w:szCs w:val="20"/>
        </w:rPr>
      </w:pPr>
      <w:r w:rsidRPr="009D2401">
        <w:rPr>
          <w:rFonts w:asciiTheme="minorHAnsi" w:hAnsiTheme="minorHAnsi" w:cstheme="minorHAnsi"/>
          <w:i/>
          <w:szCs w:val="20"/>
        </w:rPr>
        <w:t>zezwolenia dotyczące trasy ATC;</w:t>
      </w:r>
    </w:p>
    <w:p w14:paraId="52450CBF" w14:textId="77777777" w:rsidR="00E120F0" w:rsidRPr="009D2401" w:rsidRDefault="00E120F0" w:rsidP="00792668">
      <w:pPr>
        <w:pStyle w:val="StandardowyIL4444"/>
        <w:numPr>
          <w:ilvl w:val="0"/>
          <w:numId w:val="32"/>
        </w:numPr>
        <w:spacing w:before="240"/>
        <w:rPr>
          <w:rFonts w:asciiTheme="minorHAnsi" w:hAnsiTheme="minorHAnsi" w:cstheme="minorHAnsi"/>
          <w:i/>
          <w:szCs w:val="20"/>
        </w:rPr>
      </w:pPr>
      <w:r w:rsidRPr="009D2401">
        <w:rPr>
          <w:rFonts w:asciiTheme="minorHAnsi" w:hAnsiTheme="minorHAnsi" w:cstheme="minorHAnsi"/>
          <w:i/>
          <w:szCs w:val="20"/>
        </w:rPr>
        <w:t>zezwolenia i instrukcje dotyczące wlotu, lądowania, startu, zatrzymania się po lądowaniu, przecięcia drogi startowej, kołowania i kołowania na drodze startowej w kierunku przeciwnym do kierunku lądowania (</w:t>
      </w:r>
      <w:proofErr w:type="spellStart"/>
      <w:r w:rsidRPr="009D2401">
        <w:rPr>
          <w:rFonts w:asciiTheme="minorHAnsi" w:hAnsiTheme="minorHAnsi" w:cstheme="minorHAnsi"/>
          <w:i/>
          <w:szCs w:val="20"/>
        </w:rPr>
        <w:t>backtrack</w:t>
      </w:r>
      <w:proofErr w:type="spellEnd"/>
      <w:r w:rsidRPr="009D2401">
        <w:rPr>
          <w:rFonts w:asciiTheme="minorHAnsi" w:hAnsiTheme="minorHAnsi" w:cstheme="minorHAnsi"/>
          <w:i/>
          <w:szCs w:val="20"/>
        </w:rPr>
        <w:t>); i</w:t>
      </w:r>
    </w:p>
    <w:p w14:paraId="3E06EBA1" w14:textId="77777777" w:rsidR="00BE0EDC" w:rsidRPr="009D2401" w:rsidRDefault="00E120F0" w:rsidP="00792668">
      <w:pPr>
        <w:pStyle w:val="Akapitzlist"/>
        <w:numPr>
          <w:ilvl w:val="0"/>
          <w:numId w:val="32"/>
        </w:numPr>
        <w:spacing w:before="240" w:after="240" w:line="240" w:lineRule="auto"/>
        <w:jc w:val="both"/>
        <w:rPr>
          <w:rFonts w:cstheme="minorHAnsi"/>
          <w:i/>
          <w:sz w:val="20"/>
          <w:szCs w:val="20"/>
        </w:rPr>
      </w:pPr>
      <w:r w:rsidRPr="009D2401">
        <w:rPr>
          <w:rFonts w:cstheme="minorHAnsi"/>
          <w:i/>
          <w:sz w:val="20"/>
          <w:szCs w:val="20"/>
        </w:rPr>
        <w:t>droga startowa w użyciu, nastawienie wysokościomierza, kody SSR, instrukcje dotyczące poziomu, kursu i prędkości oraz podany przez kontrolera lub zawarty w informacji ATIS poziom przejściowy.</w:t>
      </w:r>
    </w:p>
    <w:p w14:paraId="2A8A5D13" w14:textId="77777777" w:rsidR="00E120F0" w:rsidRPr="009D2401" w:rsidRDefault="00E120F0" w:rsidP="00792668">
      <w:pPr>
        <w:pStyle w:val="Tekstpodstawowywcity31"/>
        <w:tabs>
          <w:tab w:val="clear" w:pos="567"/>
          <w:tab w:val="clear" w:pos="5072"/>
        </w:tabs>
        <w:spacing w:before="240" w:after="240"/>
        <w:ind w:left="0" w:firstLine="0"/>
        <w:jc w:val="both"/>
        <w:rPr>
          <w:rFonts w:asciiTheme="minorHAnsi" w:hAnsiTheme="minorHAnsi" w:cstheme="minorHAnsi"/>
          <w:i/>
        </w:rPr>
      </w:pPr>
      <w:r w:rsidRPr="009D2401">
        <w:rPr>
          <w:rFonts w:asciiTheme="minorHAnsi" w:hAnsiTheme="minorHAnsi" w:cstheme="minorHAnsi"/>
          <w:i/>
        </w:rPr>
        <w:t>Inne zezwolenia i instrukcje, włącznie z zezwoleniami warunkowymi, powtarza się lub potwierdza w taki sposób, aby wyraźnie wskazać, że zostały one zrozumiane i będą wykonane.</w:t>
      </w:r>
    </w:p>
    <w:p w14:paraId="192176B9" w14:textId="77777777" w:rsidR="00E120F0" w:rsidRPr="009D2401" w:rsidRDefault="00E120F0" w:rsidP="00792668">
      <w:pPr>
        <w:pStyle w:val="Tekstpodstawowywcity31"/>
        <w:tabs>
          <w:tab w:val="clear" w:pos="567"/>
          <w:tab w:val="clear" w:pos="5072"/>
        </w:tabs>
        <w:spacing w:before="240" w:after="240"/>
        <w:ind w:left="0" w:firstLine="0"/>
        <w:jc w:val="both"/>
        <w:rPr>
          <w:rFonts w:asciiTheme="minorHAnsi" w:hAnsiTheme="minorHAnsi" w:cstheme="minorHAnsi"/>
          <w:i/>
        </w:rPr>
      </w:pPr>
      <w:r w:rsidRPr="009D2401">
        <w:rPr>
          <w:rFonts w:asciiTheme="minorHAnsi" w:hAnsiTheme="minorHAnsi" w:cstheme="minorHAnsi"/>
          <w:i/>
        </w:rPr>
        <w:t>Kontroler wysłuchuje powtórzenia w celu sprawdzenia czy zezwolenie lub instrukcja zostały przez załogę potwierdzone poprawnie oraz bezzwłocznie podejmuje działanie mające na celu poprawienie wykrytych w powtórzeniu niezgodności.</w:t>
      </w:r>
    </w:p>
    <w:p w14:paraId="33D4625C" w14:textId="77777777" w:rsidR="00CE3B6B" w:rsidRPr="009D2401" w:rsidRDefault="00CE3B6B" w:rsidP="00792668">
      <w:pPr>
        <w:pStyle w:val="Tekstpodstawowywcity31"/>
        <w:tabs>
          <w:tab w:val="clear" w:pos="567"/>
          <w:tab w:val="clear" w:pos="5072"/>
        </w:tabs>
        <w:spacing w:before="240" w:after="240"/>
        <w:ind w:left="0" w:firstLine="0"/>
        <w:jc w:val="both"/>
        <w:rPr>
          <w:rFonts w:asciiTheme="minorHAnsi" w:hAnsiTheme="minorHAnsi" w:cstheme="minorHAnsi"/>
          <w:i/>
        </w:rPr>
      </w:pPr>
      <w:r w:rsidRPr="009D2401">
        <w:rPr>
          <w:rFonts w:asciiTheme="minorHAnsi" w:hAnsiTheme="minorHAnsi" w:cstheme="minorHAnsi"/>
          <w:i/>
        </w:rPr>
        <w:t>Analizy praktyk łączności powietrze-ziemia pokazały, że niekompletne powtórzenia mogą maskować niezrozumienie. Niepoprawne powtórzenia pokazują, że jest niezrozumienie. Kontrola ruchu lotniczego musi kwestionować niekompletne lub niepoprawne powtórzenia zezwoleń.</w:t>
      </w:r>
      <w:r w:rsidR="002518D4" w:rsidRPr="009D2401">
        <w:rPr>
          <w:rFonts w:asciiTheme="minorHAnsi" w:hAnsiTheme="minorHAnsi" w:cstheme="minorHAnsi"/>
          <w:i/>
        </w:rPr>
        <w:t>”</w:t>
      </w:r>
    </w:p>
    <w:p w14:paraId="75CE4460" w14:textId="77777777" w:rsidR="00E120F0" w:rsidRPr="009D2401" w:rsidRDefault="002518D4" w:rsidP="00792668">
      <w:pPr>
        <w:pStyle w:val="Tekstpodstawowywcity31"/>
        <w:tabs>
          <w:tab w:val="clear" w:pos="567"/>
          <w:tab w:val="clear" w:pos="5072"/>
        </w:tabs>
        <w:spacing w:before="240" w:after="240"/>
        <w:ind w:left="0" w:firstLine="0"/>
        <w:jc w:val="both"/>
        <w:rPr>
          <w:rFonts w:asciiTheme="minorHAnsi" w:hAnsiTheme="minorHAnsi" w:cstheme="minorHAnsi"/>
          <w:b/>
        </w:rPr>
      </w:pPr>
      <w:r w:rsidRPr="009D2401">
        <w:rPr>
          <w:rFonts w:asciiTheme="minorHAnsi" w:hAnsiTheme="minorHAnsi" w:cstheme="minorHAnsi"/>
          <w:b/>
        </w:rPr>
        <w:t>UNIKANIE POMYŁEK ZWIĄZANYCH ZE ZNAKIEM WYWOŁAWCZYM</w:t>
      </w:r>
    </w:p>
    <w:p w14:paraId="052218BB" w14:textId="77777777" w:rsidR="00E120F0" w:rsidRPr="009D2401" w:rsidRDefault="004A6275" w:rsidP="00792668">
      <w:pPr>
        <w:spacing w:before="240" w:after="240" w:line="240" w:lineRule="auto"/>
        <w:jc w:val="both"/>
        <w:rPr>
          <w:rFonts w:cstheme="minorHAnsi"/>
          <w:sz w:val="20"/>
          <w:szCs w:val="20"/>
        </w:rPr>
      </w:pPr>
      <w:r w:rsidRPr="009D2401">
        <w:rPr>
          <w:rFonts w:cstheme="minorHAnsi"/>
          <w:sz w:val="20"/>
          <w:szCs w:val="20"/>
        </w:rPr>
        <w:t xml:space="preserve">Stosowanie </w:t>
      </w:r>
      <w:r w:rsidRPr="009D2401">
        <w:rPr>
          <w:rFonts w:cstheme="minorHAnsi"/>
          <w:b/>
          <w:sz w:val="20"/>
          <w:szCs w:val="20"/>
        </w:rPr>
        <w:t>pełnych znaków wywoławczych dla całego ruchu</w:t>
      </w:r>
      <w:r w:rsidRPr="009D2401">
        <w:rPr>
          <w:rFonts w:cstheme="minorHAnsi"/>
          <w:sz w:val="20"/>
          <w:szCs w:val="20"/>
        </w:rPr>
        <w:t xml:space="preserve"> wykonującego operacje na drodze startowej lub w jej bezpośrednim sąsiedztwie zostało określone jako element krytyczny we wzmacnianiu bezpieczeństwa operacji na drodze startowej.</w:t>
      </w:r>
      <w:r w:rsidR="002518D4" w:rsidRPr="009D2401">
        <w:rPr>
          <w:rFonts w:cstheme="minorHAnsi"/>
          <w:sz w:val="20"/>
          <w:szCs w:val="20"/>
        </w:rPr>
        <w:t xml:space="preserve"> Podczas gdy przepisy ICAO pozwalają na stosowanie skróconych znaków wywoławczych w pewnych sytuacjach, za dobrą praktykę uznaje się brak jakichkolwiek skróceń znaków wywoławczych.</w:t>
      </w:r>
    </w:p>
    <w:p w14:paraId="081B692C" w14:textId="77777777" w:rsidR="004A6275" w:rsidRPr="009D2401" w:rsidRDefault="004A6275" w:rsidP="00792668">
      <w:pPr>
        <w:spacing w:before="240" w:after="240" w:line="240" w:lineRule="auto"/>
        <w:jc w:val="both"/>
        <w:rPr>
          <w:rFonts w:cstheme="minorHAnsi"/>
          <w:sz w:val="20"/>
          <w:szCs w:val="20"/>
        </w:rPr>
      </w:pPr>
      <w:r w:rsidRPr="009D2401">
        <w:rPr>
          <w:rFonts w:cstheme="minorHAnsi"/>
          <w:sz w:val="20"/>
          <w:szCs w:val="20"/>
        </w:rPr>
        <w:t>Pomyłki związane ze znakiem wywoławczym nie ograniczają się jedynie do podobnych znaków wywoławczych pomiędzy statkami powietrznymi. Pomyłka może nastąpić pomiędzy znakami wywoławczymi statku powietrznego i pojazdu. Pomyłka dotycząca infrastruktury może również stanowić element incydentów związanych z pomyłką znaków wywoławczych.</w:t>
      </w:r>
    </w:p>
    <w:p w14:paraId="1E9E690B" w14:textId="77777777" w:rsidR="004A6275" w:rsidRPr="009D2401" w:rsidRDefault="004A6275" w:rsidP="00792668">
      <w:pPr>
        <w:spacing w:before="240" w:after="240" w:line="240" w:lineRule="auto"/>
        <w:jc w:val="both"/>
        <w:rPr>
          <w:rFonts w:cstheme="minorHAnsi"/>
          <w:b/>
          <w:sz w:val="20"/>
          <w:szCs w:val="20"/>
        </w:rPr>
      </w:pPr>
      <w:r w:rsidRPr="009D2401">
        <w:rPr>
          <w:rFonts w:cstheme="minorHAnsi"/>
          <w:b/>
          <w:sz w:val="20"/>
          <w:szCs w:val="20"/>
        </w:rPr>
        <w:t>Przykład nieuprawnionego wtargnięcia na drogę startową:</w:t>
      </w:r>
    </w:p>
    <w:p w14:paraId="3E309D58" w14:textId="77777777" w:rsidR="004A6275" w:rsidRPr="009D2401" w:rsidRDefault="002518D4" w:rsidP="00792668">
      <w:pPr>
        <w:spacing w:before="240" w:after="240" w:line="240" w:lineRule="auto"/>
        <w:jc w:val="both"/>
        <w:rPr>
          <w:rFonts w:cstheme="minorHAnsi"/>
          <w:sz w:val="20"/>
          <w:szCs w:val="20"/>
        </w:rPr>
      </w:pPr>
      <w:r w:rsidRPr="009D2401">
        <w:rPr>
          <w:rFonts w:cstheme="minorHAnsi"/>
          <w:sz w:val="20"/>
          <w:szCs w:val="20"/>
        </w:rPr>
        <w:t xml:space="preserve">RJ 85 znajduje się na krótkiej prostej do lądowania na RWY 02. W międzyczasie, statek </w:t>
      </w:r>
      <w:r w:rsidR="004A6275" w:rsidRPr="009D2401">
        <w:rPr>
          <w:rFonts w:cstheme="minorHAnsi"/>
          <w:sz w:val="20"/>
          <w:szCs w:val="20"/>
        </w:rPr>
        <w:t>powi</w:t>
      </w:r>
      <w:r w:rsidRPr="009D2401">
        <w:rPr>
          <w:rFonts w:cstheme="minorHAnsi"/>
          <w:sz w:val="20"/>
          <w:szCs w:val="20"/>
        </w:rPr>
        <w:t>etrzny ze znakiem wywoławczym „D</w:t>
      </w:r>
      <w:r w:rsidR="004A6275" w:rsidRPr="009D2401">
        <w:rPr>
          <w:rFonts w:cstheme="minorHAnsi"/>
          <w:sz w:val="20"/>
          <w:szCs w:val="20"/>
        </w:rPr>
        <w:t>elta</w:t>
      </w:r>
      <w:r w:rsidRPr="009D2401">
        <w:rPr>
          <w:rFonts w:cstheme="minorHAnsi"/>
          <w:sz w:val="20"/>
          <w:szCs w:val="20"/>
        </w:rPr>
        <w:t xml:space="preserve"> xxx</w:t>
      </w:r>
      <w:r w:rsidR="004A6275" w:rsidRPr="009D2401">
        <w:rPr>
          <w:rFonts w:cstheme="minorHAnsi"/>
          <w:sz w:val="20"/>
          <w:szCs w:val="20"/>
        </w:rPr>
        <w:t>” musi kołować do pozycji określanej jako „</w:t>
      </w:r>
      <w:r w:rsidRPr="009D2401">
        <w:rPr>
          <w:rFonts w:cstheme="minorHAnsi"/>
          <w:sz w:val="20"/>
          <w:szCs w:val="20"/>
        </w:rPr>
        <w:t>D</w:t>
      </w:r>
      <w:r w:rsidR="004A6275" w:rsidRPr="009D2401">
        <w:rPr>
          <w:rFonts w:cstheme="minorHAnsi"/>
          <w:sz w:val="20"/>
          <w:szCs w:val="20"/>
        </w:rPr>
        <w:t>elta 2”, któr</w:t>
      </w:r>
      <w:r w:rsidRPr="009D2401">
        <w:rPr>
          <w:rFonts w:cstheme="minorHAnsi"/>
          <w:sz w:val="20"/>
          <w:szCs w:val="20"/>
        </w:rPr>
        <w:t>a</w:t>
      </w:r>
      <w:r w:rsidR="004A6275" w:rsidRPr="009D2401">
        <w:rPr>
          <w:rFonts w:cstheme="minorHAnsi"/>
          <w:sz w:val="20"/>
          <w:szCs w:val="20"/>
        </w:rPr>
        <w:t xml:space="preserve"> później zostaje podzielon</w:t>
      </w:r>
      <w:r w:rsidRPr="009D2401">
        <w:rPr>
          <w:rFonts w:cstheme="minorHAnsi"/>
          <w:sz w:val="20"/>
          <w:szCs w:val="20"/>
        </w:rPr>
        <w:t>a</w:t>
      </w:r>
      <w:r w:rsidR="004A6275" w:rsidRPr="009D2401">
        <w:rPr>
          <w:rFonts w:cstheme="minorHAnsi"/>
          <w:sz w:val="20"/>
          <w:szCs w:val="20"/>
        </w:rPr>
        <w:t xml:space="preserve"> na „</w:t>
      </w:r>
      <w:r w:rsidRPr="009D2401">
        <w:rPr>
          <w:rFonts w:cstheme="minorHAnsi"/>
          <w:sz w:val="20"/>
          <w:szCs w:val="20"/>
        </w:rPr>
        <w:t>D</w:t>
      </w:r>
      <w:r w:rsidR="004A6275" w:rsidRPr="009D2401">
        <w:rPr>
          <w:rFonts w:cstheme="minorHAnsi"/>
          <w:sz w:val="20"/>
          <w:szCs w:val="20"/>
        </w:rPr>
        <w:t>elta 2-2”</w:t>
      </w:r>
      <w:r w:rsidRPr="009D2401">
        <w:rPr>
          <w:rFonts w:cstheme="minorHAnsi"/>
          <w:sz w:val="20"/>
          <w:szCs w:val="20"/>
        </w:rPr>
        <w:t>. RWY 02 (dla pilotów USA RWY 2) jest drogą startową w użyciu.</w:t>
      </w:r>
    </w:p>
    <w:p w14:paraId="6A110458" w14:textId="77777777" w:rsidR="008C0DAE" w:rsidRPr="009D2401" w:rsidRDefault="008C0DAE" w:rsidP="00FF5198">
      <w:pPr>
        <w:spacing w:after="0" w:line="240" w:lineRule="auto"/>
        <w:jc w:val="both"/>
        <w:rPr>
          <w:rFonts w:cstheme="minorHAnsi"/>
          <w:sz w:val="20"/>
          <w:szCs w:val="20"/>
        </w:rPr>
      </w:pPr>
      <w:r w:rsidRPr="009D2401">
        <w:rPr>
          <w:rFonts w:cstheme="minorHAnsi"/>
          <w:sz w:val="20"/>
          <w:szCs w:val="20"/>
        </w:rPr>
        <w:t xml:space="preserve">ATC do kołującego </w:t>
      </w:r>
      <w:r w:rsidR="00FF5198" w:rsidRPr="009D2401">
        <w:rPr>
          <w:rFonts w:cstheme="minorHAnsi"/>
          <w:sz w:val="20"/>
          <w:szCs w:val="20"/>
        </w:rPr>
        <w:t xml:space="preserve">odlatującego </w:t>
      </w:r>
      <w:r w:rsidRPr="009D2401">
        <w:rPr>
          <w:rFonts w:cstheme="minorHAnsi"/>
          <w:sz w:val="20"/>
          <w:szCs w:val="20"/>
        </w:rPr>
        <w:t>statku powietrznego:</w:t>
      </w:r>
    </w:p>
    <w:p w14:paraId="29E099D5" w14:textId="77777777" w:rsidR="008C0DAE" w:rsidRPr="009D2401" w:rsidRDefault="00FF5198" w:rsidP="00FF5198">
      <w:pPr>
        <w:spacing w:after="0" w:line="240" w:lineRule="auto"/>
        <w:jc w:val="both"/>
        <w:rPr>
          <w:rFonts w:cstheme="minorHAnsi"/>
          <w:b/>
          <w:sz w:val="20"/>
          <w:szCs w:val="20"/>
          <w:lang w:val="en-US"/>
        </w:rPr>
      </w:pPr>
      <w:r w:rsidRPr="009D2401">
        <w:rPr>
          <w:rFonts w:cstheme="minorHAnsi"/>
          <w:b/>
          <w:sz w:val="20"/>
          <w:szCs w:val="20"/>
          <w:lang w:val="en-US"/>
        </w:rPr>
        <w:t>“DELTA XXX CROSS RUNWAY ZERO SEVEN RIGHT AND CONTINUE STRAIGHT AHEAD TO DELTA 2 (a taxiway)”</w:t>
      </w:r>
    </w:p>
    <w:p w14:paraId="287A4F81" w14:textId="77777777" w:rsidR="009A5E70" w:rsidRPr="009D2401" w:rsidRDefault="00FF5198" w:rsidP="00FF5198">
      <w:pPr>
        <w:spacing w:after="0" w:line="240" w:lineRule="auto"/>
        <w:jc w:val="both"/>
        <w:rPr>
          <w:rFonts w:cstheme="minorHAnsi"/>
          <w:sz w:val="20"/>
          <w:szCs w:val="20"/>
        </w:rPr>
      </w:pPr>
      <w:r w:rsidRPr="009D2401">
        <w:rPr>
          <w:rFonts w:cstheme="minorHAnsi"/>
          <w:sz w:val="20"/>
          <w:szCs w:val="20"/>
        </w:rPr>
        <w:t>“DELTA XXX PRZETNIJ PAS 07R I KONTYNUUJ PROSTO DO D2 (DROGA KOŁOWANIA)”</w:t>
      </w:r>
    </w:p>
    <w:p w14:paraId="7748DA82" w14:textId="77777777" w:rsidR="00FF5198" w:rsidRPr="009D2401" w:rsidRDefault="008F1B6B" w:rsidP="009D2401">
      <w:pPr>
        <w:spacing w:before="120" w:after="0" w:line="240" w:lineRule="auto"/>
        <w:jc w:val="both"/>
        <w:rPr>
          <w:rFonts w:cstheme="minorHAnsi"/>
          <w:sz w:val="20"/>
          <w:szCs w:val="20"/>
          <w:lang w:val="en-US"/>
        </w:rPr>
      </w:pPr>
      <w:r w:rsidRPr="009D2401">
        <w:rPr>
          <w:rFonts w:cstheme="minorHAnsi"/>
          <w:sz w:val="20"/>
          <w:szCs w:val="20"/>
          <w:lang w:val="en-US"/>
        </w:rPr>
        <w:t>Pilot Delta xxx</w:t>
      </w:r>
      <w:r w:rsidR="00FF5198" w:rsidRPr="009D2401">
        <w:rPr>
          <w:rFonts w:cstheme="minorHAnsi"/>
          <w:sz w:val="20"/>
          <w:szCs w:val="20"/>
          <w:lang w:val="en-US"/>
        </w:rPr>
        <w:t>:</w:t>
      </w:r>
    </w:p>
    <w:p w14:paraId="40F3947A" w14:textId="77777777" w:rsidR="008F1B6B" w:rsidRPr="009D2401" w:rsidRDefault="008F1B6B" w:rsidP="00FF5198">
      <w:pPr>
        <w:spacing w:after="0" w:line="240" w:lineRule="auto"/>
        <w:jc w:val="both"/>
        <w:rPr>
          <w:rFonts w:cstheme="minorHAnsi"/>
          <w:b/>
          <w:sz w:val="20"/>
          <w:szCs w:val="20"/>
          <w:lang w:val="en-US"/>
        </w:rPr>
      </w:pPr>
      <w:r w:rsidRPr="009D2401">
        <w:rPr>
          <w:rFonts w:cstheme="minorHAnsi"/>
          <w:b/>
          <w:sz w:val="20"/>
          <w:szCs w:val="20"/>
          <w:lang w:val="en-US"/>
        </w:rPr>
        <w:t>“</w:t>
      </w:r>
      <w:r w:rsidR="0061172B" w:rsidRPr="009D2401">
        <w:rPr>
          <w:rFonts w:cstheme="minorHAnsi"/>
          <w:b/>
          <w:sz w:val="20"/>
          <w:szCs w:val="20"/>
          <w:lang w:val="en-US"/>
        </w:rPr>
        <w:t>CROSS RUNWAY SEVEN RIGHT TO RUNWAY TWO</w:t>
      </w:r>
      <w:r w:rsidRPr="009D2401">
        <w:rPr>
          <w:rFonts w:cstheme="minorHAnsi"/>
          <w:b/>
          <w:sz w:val="20"/>
          <w:szCs w:val="20"/>
          <w:lang w:val="en-US"/>
        </w:rPr>
        <w:t>”</w:t>
      </w:r>
      <w:r w:rsidR="00FF5198" w:rsidRPr="009D2401">
        <w:rPr>
          <w:rFonts w:cstheme="minorHAnsi"/>
          <w:b/>
          <w:sz w:val="20"/>
          <w:szCs w:val="20"/>
          <w:lang w:val="en-US"/>
        </w:rPr>
        <w:t xml:space="preserve"> (unchallenged incorrect </w:t>
      </w:r>
      <w:proofErr w:type="spellStart"/>
      <w:r w:rsidR="00FF5198" w:rsidRPr="009D2401">
        <w:rPr>
          <w:rFonts w:cstheme="minorHAnsi"/>
          <w:b/>
          <w:sz w:val="20"/>
          <w:szCs w:val="20"/>
          <w:lang w:val="en-US"/>
        </w:rPr>
        <w:t>readback</w:t>
      </w:r>
      <w:proofErr w:type="spellEnd"/>
      <w:r w:rsidR="00FF5198" w:rsidRPr="009D2401">
        <w:rPr>
          <w:rFonts w:cstheme="minorHAnsi"/>
          <w:b/>
          <w:sz w:val="20"/>
          <w:szCs w:val="20"/>
          <w:lang w:val="en-US"/>
        </w:rPr>
        <w:t>)</w:t>
      </w:r>
    </w:p>
    <w:p w14:paraId="5B93F1D9" w14:textId="77777777" w:rsidR="008F1B6B" w:rsidRPr="009D2401" w:rsidRDefault="00E53A40" w:rsidP="00FF5198">
      <w:pPr>
        <w:spacing w:after="0" w:line="240" w:lineRule="auto"/>
        <w:jc w:val="both"/>
        <w:rPr>
          <w:rFonts w:cstheme="minorHAnsi"/>
          <w:b/>
          <w:sz w:val="20"/>
          <w:szCs w:val="20"/>
        </w:rPr>
      </w:pPr>
      <w:r w:rsidRPr="009D2401">
        <w:rPr>
          <w:rFonts w:cstheme="minorHAnsi"/>
          <w:sz w:val="20"/>
          <w:szCs w:val="20"/>
        </w:rPr>
        <w:t>”</w:t>
      </w:r>
      <w:r w:rsidR="0061172B" w:rsidRPr="009D2401">
        <w:rPr>
          <w:rFonts w:cstheme="minorHAnsi"/>
          <w:sz w:val="20"/>
          <w:szCs w:val="20"/>
        </w:rPr>
        <w:t xml:space="preserve">PRZECIĄĆ PAS 7 RIGHT DO DROGI STARTOWEJ </w:t>
      </w:r>
      <w:r w:rsidRPr="009D2401">
        <w:rPr>
          <w:rFonts w:cstheme="minorHAnsi"/>
          <w:sz w:val="20"/>
          <w:szCs w:val="20"/>
        </w:rPr>
        <w:t>2”</w:t>
      </w:r>
      <w:r w:rsidR="00FF5198" w:rsidRPr="009D2401">
        <w:rPr>
          <w:rFonts w:cstheme="minorHAnsi"/>
          <w:sz w:val="20"/>
          <w:szCs w:val="20"/>
        </w:rPr>
        <w:t xml:space="preserve"> </w:t>
      </w:r>
      <w:r w:rsidR="008F1B6B" w:rsidRPr="009D2401">
        <w:rPr>
          <w:rFonts w:cstheme="minorHAnsi"/>
          <w:sz w:val="20"/>
          <w:szCs w:val="20"/>
        </w:rPr>
        <w:t>(niezakwestionowane niepoprawne powtórzenie)</w:t>
      </w:r>
    </w:p>
    <w:p w14:paraId="55B1F064" w14:textId="77777777" w:rsidR="00FF5198" w:rsidRPr="009D2401" w:rsidRDefault="008F1B6B" w:rsidP="009D2401">
      <w:pPr>
        <w:spacing w:before="120" w:after="0" w:line="240" w:lineRule="auto"/>
        <w:jc w:val="both"/>
        <w:rPr>
          <w:rFonts w:cstheme="minorHAnsi"/>
          <w:sz w:val="20"/>
          <w:szCs w:val="20"/>
          <w:lang w:val="en-US"/>
        </w:rPr>
      </w:pPr>
      <w:r w:rsidRPr="009D2401">
        <w:rPr>
          <w:rFonts w:cstheme="minorHAnsi"/>
          <w:sz w:val="20"/>
          <w:szCs w:val="20"/>
          <w:lang w:val="en-US"/>
        </w:rPr>
        <w:t>ATC</w:t>
      </w:r>
      <w:r w:rsidR="00FF5198" w:rsidRPr="009D2401">
        <w:rPr>
          <w:rFonts w:cstheme="minorHAnsi"/>
          <w:sz w:val="20"/>
          <w:szCs w:val="20"/>
          <w:lang w:val="en-US"/>
        </w:rPr>
        <w:t>:</w:t>
      </w:r>
    </w:p>
    <w:p w14:paraId="26600F03" w14:textId="77777777" w:rsidR="008F1B6B" w:rsidRPr="009D2401" w:rsidRDefault="008F1B6B" w:rsidP="00FF5198">
      <w:pPr>
        <w:spacing w:after="0" w:line="240" w:lineRule="auto"/>
        <w:jc w:val="both"/>
        <w:rPr>
          <w:rFonts w:cstheme="minorHAnsi"/>
          <w:b/>
          <w:sz w:val="20"/>
          <w:szCs w:val="20"/>
          <w:lang w:val="en-US"/>
        </w:rPr>
      </w:pPr>
      <w:r w:rsidRPr="009D2401">
        <w:rPr>
          <w:rFonts w:cstheme="minorHAnsi"/>
          <w:b/>
          <w:sz w:val="20"/>
          <w:szCs w:val="20"/>
          <w:lang w:val="en-US"/>
        </w:rPr>
        <w:t>“</w:t>
      </w:r>
      <w:r w:rsidR="0061172B" w:rsidRPr="009D2401">
        <w:rPr>
          <w:rFonts w:cstheme="minorHAnsi"/>
          <w:b/>
          <w:sz w:val="20"/>
          <w:szCs w:val="20"/>
          <w:lang w:val="en-US"/>
        </w:rPr>
        <w:t>DELTA XXX TAKE POSITION ON DELTA TWO PLEASE</w:t>
      </w:r>
      <w:r w:rsidRPr="009D2401">
        <w:rPr>
          <w:rFonts w:cstheme="minorHAnsi"/>
          <w:b/>
          <w:sz w:val="20"/>
          <w:szCs w:val="20"/>
          <w:lang w:val="en-US"/>
        </w:rPr>
        <w:t>”</w:t>
      </w:r>
      <w:r w:rsidR="00FF5198" w:rsidRPr="009D2401">
        <w:rPr>
          <w:rFonts w:cstheme="minorHAnsi"/>
          <w:b/>
          <w:sz w:val="20"/>
          <w:szCs w:val="20"/>
          <w:lang w:val="en-US"/>
        </w:rPr>
        <w:t xml:space="preserve"> (non EU/ICAO phraseology)</w:t>
      </w:r>
    </w:p>
    <w:p w14:paraId="4E2CA208" w14:textId="77777777" w:rsidR="008F1B6B" w:rsidRPr="009D2401" w:rsidRDefault="00E53A40" w:rsidP="00FF5198">
      <w:pPr>
        <w:spacing w:after="0" w:line="240" w:lineRule="auto"/>
        <w:jc w:val="both"/>
        <w:rPr>
          <w:rFonts w:cstheme="minorHAnsi"/>
          <w:sz w:val="20"/>
          <w:szCs w:val="20"/>
        </w:rPr>
      </w:pPr>
      <w:r w:rsidRPr="009D2401">
        <w:rPr>
          <w:rFonts w:cstheme="minorHAnsi"/>
          <w:sz w:val="20"/>
          <w:szCs w:val="20"/>
        </w:rPr>
        <w:t>„</w:t>
      </w:r>
      <w:r w:rsidR="0061172B" w:rsidRPr="009D2401">
        <w:rPr>
          <w:rFonts w:cstheme="minorHAnsi"/>
          <w:sz w:val="20"/>
          <w:szCs w:val="20"/>
        </w:rPr>
        <w:t>DELTA XXX PROSZĘ ZAJMIJ POZYCJĘ NA D2</w:t>
      </w:r>
      <w:r w:rsidRPr="009D2401">
        <w:rPr>
          <w:rFonts w:cstheme="minorHAnsi"/>
          <w:sz w:val="20"/>
          <w:szCs w:val="20"/>
        </w:rPr>
        <w:t>”</w:t>
      </w:r>
      <w:r w:rsidR="00FF5198" w:rsidRPr="009D2401">
        <w:rPr>
          <w:rFonts w:cstheme="minorHAnsi"/>
          <w:sz w:val="20"/>
          <w:szCs w:val="20"/>
        </w:rPr>
        <w:t xml:space="preserve"> </w:t>
      </w:r>
      <w:r w:rsidR="008F1B6B" w:rsidRPr="009D2401">
        <w:rPr>
          <w:rFonts w:cstheme="minorHAnsi"/>
          <w:sz w:val="20"/>
          <w:szCs w:val="20"/>
        </w:rPr>
        <w:t>(niestandardowa frazeologia ICAO)</w:t>
      </w:r>
    </w:p>
    <w:p w14:paraId="2150F2BC" w14:textId="77777777" w:rsidR="00FF5198" w:rsidRPr="009D2401" w:rsidRDefault="008F1B6B" w:rsidP="009D2401">
      <w:pPr>
        <w:spacing w:before="120" w:after="0" w:line="240" w:lineRule="auto"/>
        <w:jc w:val="both"/>
        <w:rPr>
          <w:rFonts w:cstheme="minorHAnsi"/>
          <w:sz w:val="20"/>
          <w:szCs w:val="20"/>
          <w:lang w:val="en-US"/>
        </w:rPr>
      </w:pPr>
      <w:r w:rsidRPr="009D2401">
        <w:rPr>
          <w:rFonts w:cstheme="minorHAnsi"/>
          <w:sz w:val="20"/>
          <w:szCs w:val="20"/>
          <w:lang w:val="en-US"/>
        </w:rPr>
        <w:t>Pilot Delta xxx</w:t>
      </w:r>
      <w:r w:rsidR="00FF5198" w:rsidRPr="009D2401">
        <w:rPr>
          <w:rFonts w:cstheme="minorHAnsi"/>
          <w:sz w:val="20"/>
          <w:szCs w:val="20"/>
          <w:lang w:val="en-US"/>
        </w:rPr>
        <w:t>:</w:t>
      </w:r>
    </w:p>
    <w:p w14:paraId="397CEA5E" w14:textId="77777777" w:rsidR="008F1B6B" w:rsidRPr="00695093" w:rsidRDefault="00FF5198" w:rsidP="00FF5198">
      <w:pPr>
        <w:spacing w:after="0" w:line="240" w:lineRule="auto"/>
        <w:jc w:val="both"/>
        <w:rPr>
          <w:rFonts w:cstheme="minorHAnsi"/>
          <w:b/>
          <w:sz w:val="20"/>
          <w:szCs w:val="20"/>
          <w:lang w:val="en-US"/>
        </w:rPr>
      </w:pPr>
      <w:r w:rsidRPr="00695093">
        <w:rPr>
          <w:rFonts w:cstheme="minorHAnsi"/>
          <w:b/>
          <w:sz w:val="20"/>
          <w:szCs w:val="20"/>
          <w:lang w:val="en-US"/>
        </w:rPr>
        <w:t>“</w:t>
      </w:r>
      <w:r w:rsidR="0061172B" w:rsidRPr="00695093">
        <w:rPr>
          <w:rFonts w:cstheme="minorHAnsi"/>
          <w:b/>
          <w:sz w:val="20"/>
          <w:szCs w:val="20"/>
          <w:lang w:val="en-US"/>
        </w:rPr>
        <w:t>AFFIRM ON DELTA TWO</w:t>
      </w:r>
      <w:r w:rsidR="008F1B6B" w:rsidRPr="00695093">
        <w:rPr>
          <w:rFonts w:cstheme="minorHAnsi"/>
          <w:b/>
          <w:sz w:val="20"/>
          <w:szCs w:val="20"/>
          <w:lang w:val="en-US"/>
        </w:rPr>
        <w:t>”</w:t>
      </w:r>
    </w:p>
    <w:p w14:paraId="0837EA59" w14:textId="77777777" w:rsidR="00E53A40" w:rsidRPr="009D2401" w:rsidRDefault="00FF5198" w:rsidP="00FF5198">
      <w:pPr>
        <w:spacing w:after="0" w:line="240" w:lineRule="auto"/>
        <w:jc w:val="both"/>
        <w:rPr>
          <w:rFonts w:cstheme="minorHAnsi"/>
          <w:sz w:val="20"/>
          <w:szCs w:val="20"/>
        </w:rPr>
      </w:pPr>
      <w:r w:rsidRPr="009D2401">
        <w:rPr>
          <w:rFonts w:cstheme="minorHAnsi"/>
          <w:sz w:val="20"/>
          <w:szCs w:val="20"/>
        </w:rPr>
        <w:t>„</w:t>
      </w:r>
      <w:r w:rsidR="0061172B" w:rsidRPr="009D2401">
        <w:rPr>
          <w:rFonts w:cstheme="minorHAnsi"/>
          <w:sz w:val="20"/>
          <w:szCs w:val="20"/>
        </w:rPr>
        <w:t>POTWIERDZAM NA DELTA DWA</w:t>
      </w:r>
      <w:r w:rsidR="00E53A40" w:rsidRPr="009D2401">
        <w:rPr>
          <w:rFonts w:cstheme="minorHAnsi"/>
          <w:sz w:val="20"/>
          <w:szCs w:val="20"/>
        </w:rPr>
        <w:t>”</w:t>
      </w:r>
    </w:p>
    <w:p w14:paraId="642615C5" w14:textId="77777777" w:rsidR="00E53A40" w:rsidRPr="009D2401" w:rsidRDefault="008F1B6B" w:rsidP="009D2401">
      <w:pPr>
        <w:spacing w:before="120" w:after="0" w:line="240" w:lineRule="auto"/>
        <w:jc w:val="both"/>
        <w:rPr>
          <w:rFonts w:cstheme="minorHAnsi"/>
          <w:sz w:val="20"/>
          <w:szCs w:val="20"/>
        </w:rPr>
      </w:pPr>
      <w:r w:rsidRPr="009D2401">
        <w:rPr>
          <w:rFonts w:cstheme="minorHAnsi"/>
          <w:sz w:val="20"/>
          <w:szCs w:val="20"/>
        </w:rPr>
        <w:t>ATC do lądującego statku powietrznego</w:t>
      </w:r>
      <w:r w:rsidR="00E53A40" w:rsidRPr="009D2401">
        <w:rPr>
          <w:rFonts w:cstheme="minorHAnsi"/>
          <w:sz w:val="20"/>
          <w:szCs w:val="20"/>
        </w:rPr>
        <w:t>:</w:t>
      </w:r>
    </w:p>
    <w:p w14:paraId="241E24AC" w14:textId="77777777" w:rsidR="008F1B6B" w:rsidRPr="009D2401" w:rsidRDefault="008F1B6B" w:rsidP="00FF5198">
      <w:pPr>
        <w:spacing w:after="0" w:line="240" w:lineRule="auto"/>
        <w:jc w:val="both"/>
        <w:rPr>
          <w:rFonts w:cstheme="minorHAnsi"/>
          <w:b/>
          <w:sz w:val="20"/>
          <w:szCs w:val="20"/>
          <w:lang w:val="en-US"/>
        </w:rPr>
      </w:pPr>
      <w:r w:rsidRPr="009D2401">
        <w:rPr>
          <w:rFonts w:cstheme="minorHAnsi"/>
          <w:b/>
          <w:sz w:val="20"/>
          <w:szCs w:val="20"/>
          <w:lang w:val="en-US"/>
        </w:rPr>
        <w:t xml:space="preserve">„RJ85 </w:t>
      </w:r>
      <w:r w:rsidR="0061172B" w:rsidRPr="009D2401">
        <w:rPr>
          <w:rFonts w:cstheme="minorHAnsi"/>
          <w:b/>
          <w:sz w:val="20"/>
          <w:szCs w:val="20"/>
          <w:lang w:val="en-US"/>
        </w:rPr>
        <w:t>GO AROUND I SAY AGAIN GO AROUND TRAFFIC TOO CLOSE TO THE RUNWAY</w:t>
      </w:r>
      <w:r w:rsidRPr="009D2401">
        <w:rPr>
          <w:rFonts w:cstheme="minorHAnsi"/>
          <w:b/>
          <w:sz w:val="20"/>
          <w:szCs w:val="20"/>
          <w:lang w:val="en-US"/>
        </w:rPr>
        <w:t>”</w:t>
      </w:r>
    </w:p>
    <w:p w14:paraId="3371A8DC" w14:textId="77777777" w:rsidR="00E53A40" w:rsidRPr="009D2401" w:rsidRDefault="0061172B" w:rsidP="00FF5198">
      <w:pPr>
        <w:spacing w:after="0" w:line="240" w:lineRule="auto"/>
        <w:jc w:val="both"/>
        <w:rPr>
          <w:rFonts w:cstheme="minorHAnsi"/>
          <w:sz w:val="20"/>
          <w:szCs w:val="20"/>
        </w:rPr>
      </w:pPr>
      <w:r w:rsidRPr="009D2401">
        <w:rPr>
          <w:rFonts w:cstheme="minorHAnsi"/>
          <w:sz w:val="20"/>
          <w:szCs w:val="20"/>
        </w:rPr>
        <w:t>“RJ85 PRZEJDŹ NA DRUGIE OKRĄŻENIE POWTARZAM PRZEJDŹ NA DRUGIE OKRĄŻENIE RUCH ZBYT BLISKO DROGI STARTOWEJ”</w:t>
      </w:r>
    </w:p>
    <w:p w14:paraId="2A67D99D" w14:textId="77777777" w:rsidR="00FF5198" w:rsidRPr="009D2401" w:rsidRDefault="008F1B6B" w:rsidP="009D2401">
      <w:pPr>
        <w:spacing w:before="120" w:after="0" w:line="240" w:lineRule="auto"/>
        <w:jc w:val="both"/>
        <w:rPr>
          <w:rFonts w:cstheme="minorHAnsi"/>
          <w:sz w:val="20"/>
          <w:szCs w:val="20"/>
        </w:rPr>
      </w:pPr>
      <w:r w:rsidRPr="009D2401">
        <w:rPr>
          <w:rFonts w:cstheme="minorHAnsi"/>
          <w:sz w:val="20"/>
          <w:szCs w:val="20"/>
        </w:rPr>
        <w:t>Pilot 85</w:t>
      </w:r>
      <w:r w:rsidR="00FF5198" w:rsidRPr="009D2401">
        <w:rPr>
          <w:rFonts w:cstheme="minorHAnsi"/>
          <w:sz w:val="20"/>
          <w:szCs w:val="20"/>
        </w:rPr>
        <w:t>:</w:t>
      </w:r>
    </w:p>
    <w:p w14:paraId="6D141FC5" w14:textId="77777777" w:rsidR="008F1B6B" w:rsidRPr="009D2401" w:rsidRDefault="0061172B" w:rsidP="00FF5198">
      <w:pPr>
        <w:spacing w:after="0" w:line="240" w:lineRule="auto"/>
        <w:jc w:val="both"/>
        <w:rPr>
          <w:rFonts w:cstheme="minorHAnsi"/>
          <w:b/>
          <w:sz w:val="20"/>
          <w:szCs w:val="20"/>
        </w:rPr>
      </w:pPr>
      <w:r w:rsidRPr="009D2401">
        <w:rPr>
          <w:rFonts w:cstheme="minorHAnsi"/>
          <w:b/>
          <w:sz w:val="20"/>
          <w:szCs w:val="20"/>
        </w:rPr>
        <w:t>„GOING AROUND”</w:t>
      </w:r>
    </w:p>
    <w:p w14:paraId="3813AA33" w14:textId="77777777" w:rsidR="00E53A40" w:rsidRPr="009D2401" w:rsidRDefault="0061172B" w:rsidP="00FF5198">
      <w:pPr>
        <w:spacing w:after="0" w:line="240" w:lineRule="auto"/>
        <w:jc w:val="both"/>
        <w:rPr>
          <w:rFonts w:cstheme="minorHAnsi"/>
          <w:sz w:val="20"/>
          <w:szCs w:val="20"/>
        </w:rPr>
      </w:pPr>
      <w:r w:rsidRPr="009D2401">
        <w:rPr>
          <w:rFonts w:cstheme="minorHAnsi"/>
          <w:sz w:val="20"/>
          <w:szCs w:val="20"/>
        </w:rPr>
        <w:t>„PRZECHODZĘ NA DRUGIE OKRĄŻENIE”</w:t>
      </w:r>
    </w:p>
    <w:p w14:paraId="65753413" w14:textId="77777777" w:rsidR="008F1B6B" w:rsidRPr="009D2401" w:rsidRDefault="008F1B6B" w:rsidP="00826008">
      <w:pPr>
        <w:spacing w:before="120" w:after="0" w:line="240" w:lineRule="auto"/>
        <w:jc w:val="both"/>
        <w:rPr>
          <w:rFonts w:cstheme="minorHAnsi"/>
          <w:sz w:val="20"/>
          <w:szCs w:val="20"/>
        </w:rPr>
      </w:pPr>
      <w:r w:rsidRPr="009D2401">
        <w:rPr>
          <w:rFonts w:cstheme="minorHAnsi"/>
          <w:sz w:val="20"/>
          <w:szCs w:val="20"/>
        </w:rPr>
        <w:t>Pilot Delta zinterpretował te instrukcje jako Delta na (drogę startową) 02.</w:t>
      </w:r>
    </w:p>
    <w:p w14:paraId="5C5BBD07" w14:textId="77777777" w:rsidR="008F1B6B" w:rsidRPr="009D2401" w:rsidRDefault="008F1B6B" w:rsidP="009D2401">
      <w:pPr>
        <w:spacing w:before="240" w:after="120" w:line="240" w:lineRule="auto"/>
        <w:jc w:val="both"/>
        <w:rPr>
          <w:rFonts w:cstheme="minorHAnsi"/>
          <w:b/>
          <w:sz w:val="20"/>
          <w:szCs w:val="20"/>
        </w:rPr>
      </w:pPr>
      <w:proofErr w:type="spellStart"/>
      <w:r w:rsidRPr="009D2401">
        <w:rPr>
          <w:rFonts w:cstheme="minorHAnsi"/>
          <w:b/>
          <w:sz w:val="20"/>
          <w:szCs w:val="20"/>
        </w:rPr>
        <w:t>Doc</w:t>
      </w:r>
      <w:proofErr w:type="spellEnd"/>
      <w:r w:rsidRPr="009D2401">
        <w:rPr>
          <w:rFonts w:cstheme="minorHAnsi"/>
          <w:b/>
          <w:sz w:val="20"/>
          <w:szCs w:val="20"/>
        </w:rPr>
        <w:t xml:space="preserve"> 4444 ICAO</w:t>
      </w:r>
    </w:p>
    <w:p w14:paraId="466FA69C" w14:textId="77777777" w:rsidR="008F1B6B" w:rsidRPr="009D2401" w:rsidRDefault="008F1B6B" w:rsidP="004805A8">
      <w:pPr>
        <w:pStyle w:val="Akapitzlist"/>
        <w:numPr>
          <w:ilvl w:val="0"/>
          <w:numId w:val="40"/>
        </w:numPr>
        <w:spacing w:before="120" w:after="120" w:line="240" w:lineRule="auto"/>
        <w:ind w:left="357" w:hanging="357"/>
        <w:contextualSpacing w:val="0"/>
        <w:jc w:val="both"/>
        <w:rPr>
          <w:rFonts w:cstheme="minorHAnsi"/>
          <w:sz w:val="20"/>
          <w:szCs w:val="20"/>
        </w:rPr>
      </w:pPr>
      <w:r w:rsidRPr="009D2401">
        <w:rPr>
          <w:rFonts w:cstheme="minorHAnsi"/>
          <w:sz w:val="20"/>
          <w:szCs w:val="20"/>
        </w:rPr>
        <w:t>NADAWANIE LICZB</w:t>
      </w:r>
    </w:p>
    <w:p w14:paraId="44578C2F" w14:textId="77777777" w:rsidR="008F1B6B" w:rsidRPr="009D2401" w:rsidRDefault="008F1B6B" w:rsidP="004805A8">
      <w:pPr>
        <w:pStyle w:val="Akapitzlist"/>
        <w:numPr>
          <w:ilvl w:val="0"/>
          <w:numId w:val="41"/>
        </w:numPr>
        <w:spacing w:before="120" w:after="120" w:line="240" w:lineRule="auto"/>
        <w:jc w:val="both"/>
        <w:rPr>
          <w:rFonts w:cstheme="minorHAnsi"/>
          <w:sz w:val="20"/>
          <w:szCs w:val="20"/>
        </w:rPr>
      </w:pPr>
      <w:r w:rsidRPr="009D2401">
        <w:rPr>
          <w:rFonts w:cstheme="minorHAnsi"/>
          <w:sz w:val="20"/>
          <w:szCs w:val="20"/>
        </w:rPr>
        <w:t>RWY (DROGA STARTOWA) = każda cyfra oddzielnie</w:t>
      </w:r>
    </w:p>
    <w:p w14:paraId="6DA9B4EC" w14:textId="77777777" w:rsidR="008F1B6B" w:rsidRPr="009D2401" w:rsidRDefault="008F1B6B" w:rsidP="004805A8">
      <w:pPr>
        <w:pStyle w:val="Akapitzlist"/>
        <w:numPr>
          <w:ilvl w:val="0"/>
          <w:numId w:val="41"/>
        </w:numPr>
        <w:spacing w:before="120" w:after="120" w:line="240" w:lineRule="auto"/>
        <w:ind w:left="714" w:hanging="357"/>
        <w:contextualSpacing w:val="0"/>
        <w:jc w:val="both"/>
        <w:rPr>
          <w:rFonts w:cstheme="minorHAnsi"/>
          <w:sz w:val="20"/>
          <w:szCs w:val="20"/>
        </w:rPr>
      </w:pPr>
      <w:r w:rsidRPr="009D2401">
        <w:rPr>
          <w:rFonts w:cstheme="minorHAnsi"/>
          <w:sz w:val="20"/>
          <w:szCs w:val="20"/>
        </w:rPr>
        <w:t>np. RWY 02 = DROGA STARTOWA ZERO DWA – DROGA STARTOWA 2</w:t>
      </w:r>
    </w:p>
    <w:p w14:paraId="228EB760" w14:textId="77777777" w:rsidR="008F1B6B" w:rsidRPr="009D2401" w:rsidRDefault="008F1B6B" w:rsidP="004805A8">
      <w:pPr>
        <w:pStyle w:val="Akapitzlist"/>
        <w:numPr>
          <w:ilvl w:val="0"/>
          <w:numId w:val="40"/>
        </w:numPr>
        <w:spacing w:before="120" w:after="120" w:line="240" w:lineRule="auto"/>
        <w:ind w:left="357" w:hanging="357"/>
        <w:contextualSpacing w:val="0"/>
        <w:jc w:val="both"/>
        <w:rPr>
          <w:rFonts w:cstheme="minorHAnsi"/>
          <w:sz w:val="20"/>
          <w:szCs w:val="20"/>
        </w:rPr>
      </w:pPr>
      <w:r w:rsidRPr="009D2401">
        <w:rPr>
          <w:rFonts w:cstheme="minorHAnsi"/>
          <w:sz w:val="20"/>
          <w:szCs w:val="20"/>
        </w:rPr>
        <w:t>PROCEDURY KOŁOWANIA</w:t>
      </w:r>
    </w:p>
    <w:p w14:paraId="581D983E" w14:textId="77777777" w:rsidR="008F1B6B" w:rsidRPr="009D2401" w:rsidRDefault="008F1B6B" w:rsidP="004805A8">
      <w:pPr>
        <w:pStyle w:val="Akapitzlist"/>
        <w:numPr>
          <w:ilvl w:val="0"/>
          <w:numId w:val="42"/>
        </w:numPr>
        <w:spacing w:before="120" w:after="120" w:line="240" w:lineRule="auto"/>
        <w:jc w:val="both"/>
        <w:rPr>
          <w:rFonts w:cstheme="minorHAnsi"/>
          <w:sz w:val="20"/>
          <w:szCs w:val="20"/>
          <w:lang w:val="en-US"/>
        </w:rPr>
      </w:pPr>
      <w:r w:rsidRPr="009D2401">
        <w:rPr>
          <w:rFonts w:cstheme="minorHAnsi"/>
          <w:sz w:val="20"/>
          <w:szCs w:val="20"/>
          <w:lang w:val="en-US"/>
        </w:rPr>
        <w:t>TAXI TO HOLDING POINT RWY # #</w:t>
      </w:r>
    </w:p>
    <w:p w14:paraId="02666F79" w14:textId="77777777" w:rsidR="008F1B6B" w:rsidRPr="009D2401" w:rsidRDefault="008F1B6B" w:rsidP="008F1B6B">
      <w:pPr>
        <w:pStyle w:val="Akapitzlist"/>
        <w:spacing w:before="120" w:after="120" w:line="240" w:lineRule="auto"/>
        <w:jc w:val="both"/>
        <w:rPr>
          <w:rFonts w:cstheme="minorHAnsi"/>
          <w:sz w:val="20"/>
          <w:szCs w:val="20"/>
        </w:rPr>
      </w:pPr>
      <w:r w:rsidRPr="009D2401">
        <w:rPr>
          <w:rFonts w:cstheme="minorHAnsi"/>
          <w:sz w:val="20"/>
          <w:szCs w:val="20"/>
        </w:rPr>
        <w:t>KOŁUJ DO PUNKTU OCZEKIWANIA DROGA STARTOWA # #</w:t>
      </w:r>
    </w:p>
    <w:p w14:paraId="2ECF2C7B" w14:textId="77777777" w:rsidR="008F1B6B" w:rsidRPr="009D2401" w:rsidRDefault="008F1B6B" w:rsidP="004805A8">
      <w:pPr>
        <w:pStyle w:val="Akapitzlist"/>
        <w:numPr>
          <w:ilvl w:val="0"/>
          <w:numId w:val="42"/>
        </w:numPr>
        <w:spacing w:before="120" w:after="120" w:line="240" w:lineRule="auto"/>
        <w:jc w:val="both"/>
        <w:rPr>
          <w:rFonts w:cstheme="minorHAnsi"/>
          <w:sz w:val="20"/>
          <w:szCs w:val="20"/>
          <w:lang w:val="en-US"/>
        </w:rPr>
      </w:pPr>
      <w:r w:rsidRPr="009D2401">
        <w:rPr>
          <w:rFonts w:cstheme="minorHAnsi"/>
          <w:sz w:val="20"/>
          <w:szCs w:val="20"/>
          <w:lang w:val="en-US"/>
        </w:rPr>
        <w:t>HOLD SHORT OF RWY # #</w:t>
      </w:r>
      <w:r w:rsidR="0061172B" w:rsidRPr="009D2401">
        <w:rPr>
          <w:rFonts w:cstheme="minorHAnsi"/>
          <w:sz w:val="20"/>
          <w:szCs w:val="20"/>
          <w:lang w:val="en-US"/>
        </w:rPr>
        <w:t xml:space="preserve"> (was not said by the controller)</w:t>
      </w:r>
    </w:p>
    <w:p w14:paraId="5CEA3503" w14:textId="77777777" w:rsidR="008F1B6B" w:rsidRPr="009D2401" w:rsidRDefault="008F1B6B" w:rsidP="009A5E70">
      <w:pPr>
        <w:pStyle w:val="Akapitzlist"/>
        <w:spacing w:before="120" w:after="120" w:line="240" w:lineRule="auto"/>
        <w:contextualSpacing w:val="0"/>
        <w:jc w:val="both"/>
        <w:rPr>
          <w:rFonts w:cstheme="minorHAnsi"/>
          <w:sz w:val="20"/>
          <w:szCs w:val="20"/>
        </w:rPr>
      </w:pPr>
      <w:r w:rsidRPr="009D2401">
        <w:rPr>
          <w:rFonts w:cstheme="minorHAnsi"/>
          <w:sz w:val="20"/>
          <w:szCs w:val="20"/>
        </w:rPr>
        <w:t>OCZEKUJ PRZED PASEM # # (</w:t>
      </w:r>
      <w:r w:rsidR="009A5E70" w:rsidRPr="009D2401">
        <w:rPr>
          <w:rFonts w:cstheme="minorHAnsi"/>
          <w:sz w:val="20"/>
          <w:szCs w:val="20"/>
        </w:rPr>
        <w:t>niewypowiedziane przez kontrolera)</w:t>
      </w:r>
    </w:p>
    <w:p w14:paraId="2000AC21" w14:textId="77777777" w:rsidR="009A5E70" w:rsidRPr="009D2401" w:rsidRDefault="009A5E70" w:rsidP="004805A8">
      <w:pPr>
        <w:pStyle w:val="Akapitzlist"/>
        <w:numPr>
          <w:ilvl w:val="0"/>
          <w:numId w:val="40"/>
        </w:numPr>
        <w:spacing w:before="120" w:after="120" w:line="240" w:lineRule="auto"/>
        <w:ind w:left="357" w:hanging="357"/>
        <w:contextualSpacing w:val="0"/>
        <w:jc w:val="both"/>
        <w:rPr>
          <w:rFonts w:cstheme="minorHAnsi"/>
          <w:sz w:val="20"/>
          <w:szCs w:val="20"/>
        </w:rPr>
      </w:pPr>
      <w:r w:rsidRPr="009D2401">
        <w:rPr>
          <w:rFonts w:cstheme="minorHAnsi"/>
          <w:sz w:val="20"/>
          <w:szCs w:val="20"/>
        </w:rPr>
        <w:t>PRZYGOTOWANIE DO STARTU</w:t>
      </w:r>
    </w:p>
    <w:p w14:paraId="54D82103" w14:textId="77777777" w:rsidR="009A5E70" w:rsidRPr="009D2401" w:rsidRDefault="009A5E70" w:rsidP="004805A8">
      <w:pPr>
        <w:pStyle w:val="Akapitzlist"/>
        <w:numPr>
          <w:ilvl w:val="0"/>
          <w:numId w:val="42"/>
        </w:numPr>
        <w:spacing w:before="120" w:after="120" w:line="240" w:lineRule="auto"/>
        <w:jc w:val="both"/>
        <w:rPr>
          <w:rFonts w:cstheme="minorHAnsi"/>
          <w:sz w:val="20"/>
          <w:szCs w:val="20"/>
        </w:rPr>
      </w:pPr>
      <w:r w:rsidRPr="009D2401">
        <w:rPr>
          <w:rFonts w:cstheme="minorHAnsi"/>
          <w:sz w:val="20"/>
          <w:szCs w:val="20"/>
        </w:rPr>
        <w:t>ZEZWOLENIE NA WJAZD NA DROGĘ STARTOWĄ MUSI BYĆ UDZIELONE</w:t>
      </w:r>
      <w:r w:rsidR="0061172B" w:rsidRPr="009D2401">
        <w:rPr>
          <w:rFonts w:cstheme="minorHAnsi"/>
          <w:sz w:val="20"/>
          <w:szCs w:val="20"/>
        </w:rPr>
        <w:t>:</w:t>
      </w:r>
    </w:p>
    <w:p w14:paraId="027764AF" w14:textId="77777777" w:rsidR="009A5E70" w:rsidRPr="009D2401" w:rsidRDefault="009A5E70" w:rsidP="004805A8">
      <w:pPr>
        <w:pStyle w:val="Akapitzlist"/>
        <w:numPr>
          <w:ilvl w:val="0"/>
          <w:numId w:val="42"/>
        </w:numPr>
        <w:spacing w:before="120" w:after="120" w:line="240" w:lineRule="auto"/>
        <w:jc w:val="both"/>
        <w:rPr>
          <w:rFonts w:cstheme="minorHAnsi"/>
          <w:sz w:val="20"/>
          <w:szCs w:val="20"/>
          <w:lang w:val="en-US"/>
        </w:rPr>
      </w:pPr>
      <w:r w:rsidRPr="009D2401">
        <w:rPr>
          <w:rFonts w:cstheme="minorHAnsi"/>
          <w:sz w:val="20"/>
          <w:szCs w:val="20"/>
          <w:lang w:val="en-US"/>
        </w:rPr>
        <w:t>LINE UP (AND WAIT) RWY # #</w:t>
      </w:r>
    </w:p>
    <w:p w14:paraId="395E32F7" w14:textId="77777777" w:rsidR="009A5E70" w:rsidRPr="009D2401" w:rsidRDefault="009A5E70" w:rsidP="009A5E70">
      <w:pPr>
        <w:pStyle w:val="Akapitzlist"/>
        <w:spacing w:before="120" w:after="120" w:line="240" w:lineRule="auto"/>
        <w:jc w:val="both"/>
        <w:rPr>
          <w:rFonts w:cstheme="minorHAnsi"/>
          <w:sz w:val="20"/>
          <w:szCs w:val="20"/>
        </w:rPr>
      </w:pPr>
      <w:r w:rsidRPr="009D2401">
        <w:rPr>
          <w:rFonts w:cstheme="minorHAnsi"/>
          <w:sz w:val="20"/>
          <w:szCs w:val="20"/>
        </w:rPr>
        <w:t>ZEZWALAM NA PAS (I CZEKAJ) PAS # #</w:t>
      </w:r>
    </w:p>
    <w:p w14:paraId="6DD5F9B5" w14:textId="77777777" w:rsidR="009A5E70" w:rsidRPr="009D2401" w:rsidRDefault="009A5E70" w:rsidP="00792668">
      <w:pPr>
        <w:spacing w:before="240" w:after="240" w:line="240" w:lineRule="auto"/>
        <w:jc w:val="both"/>
        <w:rPr>
          <w:rFonts w:cstheme="minorHAnsi"/>
          <w:sz w:val="20"/>
          <w:szCs w:val="20"/>
        </w:rPr>
      </w:pPr>
      <w:r w:rsidRPr="009D2401">
        <w:rPr>
          <w:rFonts w:cstheme="minorHAnsi"/>
          <w:sz w:val="20"/>
          <w:szCs w:val="20"/>
        </w:rPr>
        <w:t xml:space="preserve">Inne elementy pomyłek obejmują </w:t>
      </w:r>
      <w:r w:rsidRPr="009D2401">
        <w:rPr>
          <w:rFonts w:cstheme="minorHAnsi"/>
          <w:b/>
          <w:sz w:val="20"/>
          <w:szCs w:val="20"/>
        </w:rPr>
        <w:t>błędną identyfikację typu statku powietrznego oraz pomyłki związane z malowaniem statków powietrznych</w:t>
      </w:r>
      <w:r w:rsidRPr="009D2401">
        <w:rPr>
          <w:rFonts w:cstheme="minorHAnsi"/>
          <w:sz w:val="20"/>
          <w:szCs w:val="20"/>
        </w:rPr>
        <w:t>, które nie jest reprezentatywne dla znaku wywoławczego statku powietrznego.</w:t>
      </w:r>
    </w:p>
    <w:p w14:paraId="44D98CA4" w14:textId="77777777" w:rsidR="0061172B" w:rsidRPr="009D2401" w:rsidRDefault="0061172B" w:rsidP="00792668">
      <w:pPr>
        <w:spacing w:before="240" w:after="240" w:line="240" w:lineRule="auto"/>
        <w:jc w:val="both"/>
        <w:rPr>
          <w:rFonts w:cstheme="minorHAnsi"/>
          <w:sz w:val="20"/>
          <w:szCs w:val="20"/>
        </w:rPr>
      </w:pPr>
      <w:r w:rsidRPr="009D2401">
        <w:rPr>
          <w:rFonts w:cstheme="minorHAnsi"/>
          <w:sz w:val="20"/>
          <w:szCs w:val="20"/>
        </w:rPr>
        <w:t>Aby ograniczyć potencjalne pomyłki znaku wywoławczego pomiędzy pojazdami poruszającymi się po lotnisku, niektóre lotniska wprowadziły schematy numerowania pojazdów (np. duże liczby lub indywidualne numery identyfikacyjne) w celu łatwiejszego odróżnienia znaków wywoławczych dla pojazdów.</w:t>
      </w:r>
    </w:p>
    <w:p w14:paraId="68F53B07" w14:textId="77777777" w:rsidR="008042F7" w:rsidRPr="009D2401" w:rsidRDefault="00770E56" w:rsidP="00792668">
      <w:pPr>
        <w:spacing w:before="240" w:after="240" w:line="240" w:lineRule="auto"/>
        <w:rPr>
          <w:rFonts w:cstheme="minorHAnsi"/>
          <w:b/>
          <w:sz w:val="20"/>
          <w:szCs w:val="20"/>
        </w:rPr>
      </w:pPr>
      <w:r w:rsidRPr="009D2401">
        <w:rPr>
          <w:rFonts w:cstheme="minorHAnsi"/>
          <w:b/>
          <w:sz w:val="20"/>
          <w:szCs w:val="20"/>
        </w:rPr>
        <w:t>TECHNIKI ŁĄCZNOŚCI – INFORMACJE OGÓLNE</w:t>
      </w:r>
    </w:p>
    <w:p w14:paraId="22E67860" w14:textId="77777777" w:rsidR="00BE0EDC" w:rsidRPr="009D2401" w:rsidRDefault="001C420B" w:rsidP="00792668">
      <w:pPr>
        <w:spacing w:before="240" w:after="240" w:line="240" w:lineRule="auto"/>
        <w:jc w:val="both"/>
        <w:rPr>
          <w:rFonts w:cstheme="minorHAnsi"/>
          <w:sz w:val="20"/>
          <w:szCs w:val="20"/>
        </w:rPr>
      </w:pPr>
      <w:r w:rsidRPr="009D2401">
        <w:rPr>
          <w:rFonts w:cstheme="minorHAnsi"/>
          <w:sz w:val="20"/>
          <w:szCs w:val="20"/>
        </w:rPr>
        <w:t xml:space="preserve">Poniżej przedstawione zostały właściwe przepisy zawarte w Załączniku 10 dotyczące wytycznych oraz technik w zakresie </w:t>
      </w:r>
      <w:r w:rsidR="001959ED" w:rsidRPr="009D2401">
        <w:rPr>
          <w:rFonts w:cstheme="minorHAnsi"/>
          <w:sz w:val="20"/>
          <w:szCs w:val="20"/>
        </w:rPr>
        <w:t>radiotelefonicznego przekazywania informacji</w:t>
      </w:r>
      <w:r w:rsidRPr="009D2401">
        <w:rPr>
          <w:rFonts w:cstheme="minorHAnsi"/>
          <w:sz w:val="20"/>
          <w:szCs w:val="20"/>
        </w:rPr>
        <w:t>.</w:t>
      </w:r>
    </w:p>
    <w:p w14:paraId="7EA4C5E0" w14:textId="77777777" w:rsidR="00BE0EDC" w:rsidRPr="009D2401" w:rsidRDefault="001959ED" w:rsidP="00792668">
      <w:pPr>
        <w:spacing w:before="240" w:after="240" w:line="240" w:lineRule="auto"/>
        <w:jc w:val="both"/>
        <w:rPr>
          <w:rFonts w:cstheme="minorHAnsi"/>
          <w:sz w:val="20"/>
          <w:szCs w:val="20"/>
        </w:rPr>
      </w:pPr>
      <w:r w:rsidRPr="009D2401">
        <w:rPr>
          <w:rFonts w:cstheme="minorHAnsi"/>
          <w:sz w:val="20"/>
          <w:szCs w:val="20"/>
        </w:rPr>
        <w:t>Sposób radiotelefonicznego przekazywania informacji będzie zapewniać jak najwyższy stopień jej zrozumienia. W celu spełnienia wymagania, załogi statków powietrznych i personel naziemny będzie:</w:t>
      </w:r>
    </w:p>
    <w:p w14:paraId="12481BC3" w14:textId="77777777" w:rsidR="001959ED" w:rsidRPr="009D2401" w:rsidRDefault="001959ED" w:rsidP="00792668">
      <w:pPr>
        <w:pStyle w:val="Akapitzlist"/>
        <w:numPr>
          <w:ilvl w:val="0"/>
          <w:numId w:val="37"/>
        </w:numPr>
        <w:spacing w:before="240" w:after="240" w:line="240" w:lineRule="auto"/>
        <w:ind w:left="714" w:hanging="357"/>
        <w:contextualSpacing w:val="0"/>
        <w:jc w:val="both"/>
        <w:rPr>
          <w:rFonts w:cstheme="minorHAnsi"/>
          <w:sz w:val="20"/>
          <w:szCs w:val="20"/>
        </w:rPr>
      </w:pPr>
      <w:r w:rsidRPr="009D2401">
        <w:rPr>
          <w:rFonts w:cstheme="minorHAnsi"/>
          <w:sz w:val="20"/>
          <w:szCs w:val="20"/>
        </w:rPr>
        <w:t>wymawiać wyraźnie każde słowo;</w:t>
      </w:r>
    </w:p>
    <w:p w14:paraId="735DC534" w14:textId="77777777" w:rsidR="001959ED" w:rsidRPr="009D2401" w:rsidRDefault="001959ED" w:rsidP="00792668">
      <w:pPr>
        <w:pStyle w:val="Akapitzlist"/>
        <w:numPr>
          <w:ilvl w:val="0"/>
          <w:numId w:val="37"/>
        </w:numPr>
        <w:spacing w:before="240" w:after="240" w:line="240" w:lineRule="auto"/>
        <w:ind w:left="714" w:hanging="357"/>
        <w:contextualSpacing w:val="0"/>
        <w:jc w:val="both"/>
        <w:rPr>
          <w:rFonts w:cstheme="minorHAnsi"/>
          <w:sz w:val="20"/>
          <w:szCs w:val="20"/>
        </w:rPr>
      </w:pPr>
      <w:r w:rsidRPr="009D2401">
        <w:rPr>
          <w:rFonts w:cstheme="minorHAnsi"/>
          <w:sz w:val="20"/>
          <w:szCs w:val="20"/>
        </w:rPr>
        <w:t>mówić z równomierną szybkością nieprzekraczającą 100 słów na minutę, natomiast gdy informacja przekazywana jest do statku powietrznego i jej tekst musi być zapisany, to szybkość mówienia powinna być zmniejszona w celu umożliwienia załodze zapisania tekstu. Krótka przerwa przed nadawaniem i po nadaniu liczb ułatwia zrozumienie;</w:t>
      </w:r>
    </w:p>
    <w:p w14:paraId="6F635306" w14:textId="77777777" w:rsidR="001959ED" w:rsidRPr="009D2401" w:rsidRDefault="001959ED" w:rsidP="00792668">
      <w:pPr>
        <w:pStyle w:val="Akapitzlist"/>
        <w:numPr>
          <w:ilvl w:val="0"/>
          <w:numId w:val="37"/>
        </w:numPr>
        <w:spacing w:before="240" w:after="240" w:line="240" w:lineRule="auto"/>
        <w:ind w:left="714" w:hanging="357"/>
        <w:contextualSpacing w:val="0"/>
        <w:jc w:val="both"/>
        <w:rPr>
          <w:rFonts w:cstheme="minorHAnsi"/>
          <w:sz w:val="20"/>
          <w:szCs w:val="20"/>
        </w:rPr>
      </w:pPr>
      <w:r w:rsidRPr="009D2401">
        <w:rPr>
          <w:rFonts w:cstheme="minorHAnsi"/>
          <w:sz w:val="20"/>
          <w:szCs w:val="20"/>
        </w:rPr>
        <w:t>utrzymywać równomierne natężenie głosu;</w:t>
      </w:r>
    </w:p>
    <w:p w14:paraId="50750630" w14:textId="77777777" w:rsidR="001959ED" w:rsidRPr="009D2401" w:rsidRDefault="001959ED" w:rsidP="00792668">
      <w:pPr>
        <w:pStyle w:val="Akapitzlist"/>
        <w:numPr>
          <w:ilvl w:val="0"/>
          <w:numId w:val="37"/>
        </w:numPr>
        <w:spacing w:before="240" w:after="240" w:line="240" w:lineRule="auto"/>
        <w:ind w:left="714" w:hanging="357"/>
        <w:contextualSpacing w:val="0"/>
        <w:jc w:val="both"/>
        <w:rPr>
          <w:rFonts w:cstheme="minorHAnsi"/>
          <w:sz w:val="20"/>
          <w:szCs w:val="20"/>
        </w:rPr>
      </w:pPr>
      <w:r w:rsidRPr="009D2401">
        <w:rPr>
          <w:rFonts w:cstheme="minorHAnsi"/>
          <w:sz w:val="20"/>
          <w:szCs w:val="20"/>
        </w:rPr>
        <w:t>umieć posługiwać się mikrofonem, zwłaszcza trzymać go w jednakowej odległości, jeśli nie jest stosowany modulator o stałym poziomie modulacji;</w:t>
      </w:r>
    </w:p>
    <w:p w14:paraId="347B46C4" w14:textId="77777777" w:rsidR="001959ED" w:rsidRPr="009D2401" w:rsidRDefault="001959ED" w:rsidP="00792668">
      <w:pPr>
        <w:pStyle w:val="Akapitzlist"/>
        <w:numPr>
          <w:ilvl w:val="0"/>
          <w:numId w:val="37"/>
        </w:numPr>
        <w:spacing w:before="240" w:after="240" w:line="240" w:lineRule="auto"/>
        <w:ind w:left="714" w:hanging="357"/>
        <w:contextualSpacing w:val="0"/>
        <w:jc w:val="both"/>
        <w:rPr>
          <w:rFonts w:cstheme="minorHAnsi"/>
          <w:sz w:val="20"/>
          <w:szCs w:val="20"/>
        </w:rPr>
      </w:pPr>
      <w:r w:rsidRPr="009D2401">
        <w:rPr>
          <w:rFonts w:cstheme="minorHAnsi"/>
          <w:sz w:val="20"/>
          <w:szCs w:val="20"/>
        </w:rPr>
        <w:t>przerywać chwilowo mówienie, gdy zachodzi konieczność odwrócenia głowy od mikrofonu.</w:t>
      </w:r>
    </w:p>
    <w:p w14:paraId="7856932F" w14:textId="77777777" w:rsidR="008042F7" w:rsidRPr="009D2401" w:rsidRDefault="00770E56" w:rsidP="00792668">
      <w:pPr>
        <w:spacing w:before="240" w:after="240" w:line="240" w:lineRule="auto"/>
        <w:jc w:val="both"/>
        <w:rPr>
          <w:rFonts w:cstheme="minorHAnsi"/>
          <w:b/>
          <w:sz w:val="20"/>
          <w:szCs w:val="20"/>
        </w:rPr>
      </w:pPr>
      <w:r w:rsidRPr="009D2401">
        <w:rPr>
          <w:rFonts w:cstheme="minorHAnsi"/>
          <w:b/>
          <w:sz w:val="20"/>
          <w:szCs w:val="20"/>
        </w:rPr>
        <w:t>CO ROBIĆ W PRZYPADKU NIEPEWNOŚCI POZYCJI NA POLU MANEWROWYM</w:t>
      </w:r>
    </w:p>
    <w:p w14:paraId="2C5964F1" w14:textId="77777777" w:rsidR="002D240F" w:rsidRPr="009D2401" w:rsidRDefault="00BB495A" w:rsidP="00792668">
      <w:pPr>
        <w:spacing w:before="240" w:after="240" w:line="240" w:lineRule="auto"/>
        <w:jc w:val="both"/>
        <w:rPr>
          <w:rFonts w:cstheme="minorHAnsi"/>
          <w:sz w:val="20"/>
          <w:szCs w:val="20"/>
        </w:rPr>
      </w:pPr>
      <w:r w:rsidRPr="009D2401">
        <w:rPr>
          <w:rFonts w:cstheme="minorHAnsi"/>
          <w:sz w:val="20"/>
          <w:szCs w:val="20"/>
        </w:rPr>
        <w:t>Piloci oraz kierowcy na polu manewrowym nie wjeżdżają celowo na drogę startową bez ważnego zezwolenia kontroli ruchu lotniczego. Jeżeli to się zdarzy, najbardziej prawdopodobn</w:t>
      </w:r>
      <w:r w:rsidR="00770E56" w:rsidRPr="009D2401">
        <w:rPr>
          <w:rFonts w:cstheme="minorHAnsi"/>
          <w:sz w:val="20"/>
          <w:szCs w:val="20"/>
        </w:rPr>
        <w:t>ą</w:t>
      </w:r>
      <w:r w:rsidRPr="009D2401">
        <w:rPr>
          <w:rFonts w:cstheme="minorHAnsi"/>
          <w:sz w:val="20"/>
          <w:szCs w:val="20"/>
        </w:rPr>
        <w:t xml:space="preserve"> przyczyną jest niepewność pilota lub kierowcy co do pozycji na polu manewrowym oraz utrata świadomości sytuacyjnej. ICAO opracowało procedurę dotyczącą czynności do wykonania przez pilota, kierowcę lub kontrolera ruchu lotniczego z członkiem zespołu, który nie wie czy znajduje się na drodze startowej czy na drodze kołowania.</w:t>
      </w:r>
    </w:p>
    <w:p w14:paraId="7C82368E" w14:textId="77777777" w:rsidR="00BE0EDC" w:rsidRPr="009D2401" w:rsidRDefault="002D240F" w:rsidP="00792668">
      <w:pPr>
        <w:spacing w:before="240" w:after="240" w:line="240" w:lineRule="auto"/>
        <w:rPr>
          <w:rFonts w:cstheme="minorHAnsi"/>
          <w:b/>
          <w:sz w:val="20"/>
          <w:szCs w:val="20"/>
        </w:rPr>
      </w:pPr>
      <w:proofErr w:type="spellStart"/>
      <w:r w:rsidRPr="009D2401">
        <w:rPr>
          <w:rFonts w:cstheme="minorHAnsi"/>
          <w:b/>
          <w:sz w:val="20"/>
          <w:szCs w:val="20"/>
        </w:rPr>
        <w:t>Doc</w:t>
      </w:r>
      <w:proofErr w:type="spellEnd"/>
      <w:r w:rsidRPr="009D2401">
        <w:rPr>
          <w:rFonts w:cstheme="minorHAnsi"/>
          <w:b/>
          <w:sz w:val="20"/>
          <w:szCs w:val="20"/>
        </w:rPr>
        <w:t xml:space="preserve"> 4444 ICAO</w:t>
      </w:r>
    </w:p>
    <w:p w14:paraId="2A73F0F4" w14:textId="77777777" w:rsidR="002D240F" w:rsidRPr="009D2401" w:rsidRDefault="002D240F" w:rsidP="00792668">
      <w:pPr>
        <w:pStyle w:val="UwagaIL4444"/>
        <w:spacing w:before="240" w:after="240" w:line="240" w:lineRule="auto"/>
        <w:ind w:left="0"/>
        <w:rPr>
          <w:rFonts w:cstheme="minorHAnsi"/>
          <w:b/>
          <w:bCs/>
          <w:i/>
          <w:sz w:val="20"/>
          <w:szCs w:val="20"/>
        </w:rPr>
      </w:pPr>
      <w:r w:rsidRPr="009D2401">
        <w:rPr>
          <w:rFonts w:cstheme="minorHAnsi"/>
          <w:i/>
          <w:sz w:val="20"/>
          <w:szCs w:val="20"/>
        </w:rPr>
        <w:t>„NIEPEWNOŚĆ POZYCJI NA POLU MANEWROWYM</w:t>
      </w:r>
    </w:p>
    <w:p w14:paraId="3CEF94C9" w14:textId="77777777" w:rsidR="002D240F" w:rsidRPr="009D2401" w:rsidRDefault="002D240F" w:rsidP="00792668">
      <w:pPr>
        <w:pStyle w:val="UwagaIL4444"/>
        <w:spacing w:before="240" w:after="240" w:line="240" w:lineRule="auto"/>
        <w:ind w:left="0"/>
        <w:jc w:val="both"/>
        <w:rPr>
          <w:rFonts w:cstheme="minorHAnsi"/>
          <w:i/>
          <w:sz w:val="20"/>
          <w:szCs w:val="20"/>
        </w:rPr>
      </w:pPr>
      <w:r w:rsidRPr="009D2401">
        <w:rPr>
          <w:rFonts w:cstheme="minorHAnsi"/>
          <w:i/>
          <w:sz w:val="20"/>
          <w:szCs w:val="20"/>
        </w:rPr>
        <w:t>Jeżeli pilot ma wątpliwości odnośnie pozycji statku powietrznego na polu manewrowym, to natychmiast:</w:t>
      </w:r>
    </w:p>
    <w:p w14:paraId="4E2BBC2F" w14:textId="77777777" w:rsidR="002D240F" w:rsidRPr="009D2401" w:rsidRDefault="002D240F" w:rsidP="00792668">
      <w:pPr>
        <w:pStyle w:val="Nagwek1aIL4444"/>
        <w:numPr>
          <w:ilvl w:val="0"/>
          <w:numId w:val="34"/>
        </w:numPr>
        <w:suppressAutoHyphens/>
        <w:spacing w:before="240"/>
        <w:ind w:left="924" w:hanging="924"/>
        <w:jc w:val="both"/>
        <w:rPr>
          <w:rFonts w:asciiTheme="minorHAnsi" w:hAnsiTheme="minorHAnsi" w:cstheme="minorHAnsi"/>
          <w:b w:val="0"/>
          <w:bCs w:val="0"/>
          <w:i/>
          <w:szCs w:val="20"/>
        </w:rPr>
      </w:pPr>
      <w:r w:rsidRPr="009D2401">
        <w:rPr>
          <w:rFonts w:asciiTheme="minorHAnsi" w:hAnsiTheme="minorHAnsi" w:cstheme="minorHAnsi"/>
          <w:b w:val="0"/>
          <w:bCs w:val="0"/>
          <w:i/>
          <w:szCs w:val="20"/>
        </w:rPr>
        <w:t>zatrzymuje statek powietrzny; i</w:t>
      </w:r>
    </w:p>
    <w:p w14:paraId="7EDF36C1" w14:textId="77777777" w:rsidR="002D240F" w:rsidRPr="009D2401" w:rsidRDefault="002D240F" w:rsidP="00792668">
      <w:pPr>
        <w:pStyle w:val="Nagwek1aIL4444"/>
        <w:numPr>
          <w:ilvl w:val="0"/>
          <w:numId w:val="34"/>
        </w:numPr>
        <w:suppressAutoHyphens/>
        <w:spacing w:before="240"/>
        <w:ind w:left="924" w:hanging="924"/>
        <w:jc w:val="both"/>
        <w:rPr>
          <w:rFonts w:asciiTheme="minorHAnsi" w:hAnsiTheme="minorHAnsi" w:cstheme="minorHAnsi"/>
          <w:b w:val="0"/>
          <w:bCs w:val="0"/>
          <w:i/>
          <w:szCs w:val="20"/>
        </w:rPr>
      </w:pPr>
      <w:r w:rsidRPr="009D2401">
        <w:rPr>
          <w:rFonts w:asciiTheme="minorHAnsi" w:hAnsiTheme="minorHAnsi" w:cstheme="minorHAnsi"/>
          <w:b w:val="0"/>
          <w:bCs w:val="0"/>
          <w:i/>
          <w:szCs w:val="20"/>
        </w:rPr>
        <w:t>równocześnie zawiadamia właściwy organ ATS o okolicznościach (łącznie z ostatnią znaną pozycją).</w:t>
      </w:r>
    </w:p>
    <w:p w14:paraId="54448897" w14:textId="77777777" w:rsidR="002D240F" w:rsidRPr="009D2401" w:rsidRDefault="002D240F" w:rsidP="00792668">
      <w:pPr>
        <w:pStyle w:val="UwagaIL4444"/>
        <w:spacing w:before="240" w:after="240" w:line="240" w:lineRule="auto"/>
        <w:ind w:left="0"/>
        <w:jc w:val="both"/>
        <w:rPr>
          <w:rFonts w:cstheme="minorHAnsi"/>
          <w:i/>
          <w:sz w:val="20"/>
          <w:szCs w:val="20"/>
        </w:rPr>
      </w:pPr>
      <w:r w:rsidRPr="009D2401">
        <w:rPr>
          <w:rFonts w:cstheme="minorHAnsi"/>
          <w:i/>
          <w:sz w:val="20"/>
          <w:szCs w:val="20"/>
        </w:rPr>
        <w:t>W sytuacjach, gdy pilot ma wątpliwości odnośnie pozycji statku powietrznego na polu manewrowym, ale rozpoznaje, że statek powietrzny znajduje się na drodze startowej, to natychmiast:</w:t>
      </w:r>
    </w:p>
    <w:p w14:paraId="6438FA12" w14:textId="77777777" w:rsidR="002D240F" w:rsidRPr="009D2401" w:rsidRDefault="002D240F" w:rsidP="00792668">
      <w:pPr>
        <w:pStyle w:val="Nagwek1aIL4444"/>
        <w:numPr>
          <w:ilvl w:val="0"/>
          <w:numId w:val="35"/>
        </w:numPr>
        <w:suppressAutoHyphens/>
        <w:spacing w:before="240"/>
        <w:ind w:left="924" w:hanging="924"/>
        <w:jc w:val="both"/>
        <w:rPr>
          <w:rFonts w:asciiTheme="minorHAnsi" w:hAnsiTheme="minorHAnsi" w:cstheme="minorHAnsi"/>
          <w:b w:val="0"/>
          <w:bCs w:val="0"/>
          <w:i/>
          <w:szCs w:val="20"/>
        </w:rPr>
      </w:pPr>
      <w:r w:rsidRPr="009D2401">
        <w:rPr>
          <w:rFonts w:asciiTheme="minorHAnsi" w:hAnsiTheme="minorHAnsi" w:cstheme="minorHAnsi"/>
          <w:b w:val="0"/>
          <w:bCs w:val="0"/>
          <w:i/>
          <w:szCs w:val="20"/>
        </w:rPr>
        <w:t>zawiadamia właściwy organ ATS o okolicznościach (łącznie z ostatnią znaną pozycją);</w:t>
      </w:r>
    </w:p>
    <w:p w14:paraId="78DE6FFC" w14:textId="77777777" w:rsidR="002D240F" w:rsidRPr="009D2401" w:rsidRDefault="002D240F" w:rsidP="00792668">
      <w:pPr>
        <w:pStyle w:val="Nagwek1aIL4444"/>
        <w:numPr>
          <w:ilvl w:val="0"/>
          <w:numId w:val="35"/>
        </w:numPr>
        <w:suppressAutoHyphens/>
        <w:spacing w:before="240"/>
        <w:ind w:hanging="513"/>
        <w:jc w:val="both"/>
        <w:rPr>
          <w:rFonts w:asciiTheme="minorHAnsi" w:hAnsiTheme="minorHAnsi" w:cstheme="minorHAnsi"/>
          <w:b w:val="0"/>
          <w:bCs w:val="0"/>
          <w:i/>
          <w:szCs w:val="20"/>
        </w:rPr>
      </w:pPr>
      <w:r w:rsidRPr="009D2401">
        <w:rPr>
          <w:rFonts w:asciiTheme="minorHAnsi" w:hAnsiTheme="minorHAnsi" w:cstheme="minorHAnsi"/>
          <w:b w:val="0"/>
          <w:bCs w:val="0"/>
          <w:i/>
          <w:szCs w:val="20"/>
        </w:rPr>
        <w:t xml:space="preserve">jeżeli jest w stanie zlokalizować w pobliżu odpowiednią drogę kołowania, zwalnia drogę startową tak szybko, jak to możliwe, chyba że organ ATS wydał inne polecenie; i wtedy </w:t>
      </w:r>
    </w:p>
    <w:p w14:paraId="087B0286" w14:textId="77777777" w:rsidR="002D240F" w:rsidRPr="009D2401" w:rsidRDefault="002D240F" w:rsidP="00792668">
      <w:pPr>
        <w:pStyle w:val="Nagwek1aIL4444"/>
        <w:numPr>
          <w:ilvl w:val="0"/>
          <w:numId w:val="35"/>
        </w:numPr>
        <w:suppressAutoHyphens/>
        <w:spacing w:before="240"/>
        <w:ind w:left="924" w:hanging="924"/>
        <w:jc w:val="both"/>
        <w:rPr>
          <w:rFonts w:asciiTheme="minorHAnsi" w:hAnsiTheme="minorHAnsi" w:cstheme="minorHAnsi"/>
          <w:b w:val="0"/>
          <w:bCs w:val="0"/>
          <w:i/>
          <w:szCs w:val="20"/>
        </w:rPr>
      </w:pPr>
      <w:r w:rsidRPr="009D2401">
        <w:rPr>
          <w:rFonts w:asciiTheme="minorHAnsi" w:hAnsiTheme="minorHAnsi" w:cstheme="minorHAnsi"/>
          <w:b w:val="0"/>
          <w:bCs w:val="0"/>
          <w:i/>
          <w:szCs w:val="20"/>
        </w:rPr>
        <w:t>zatrzymuje statek powietrzny.</w:t>
      </w:r>
    </w:p>
    <w:p w14:paraId="721C7869" w14:textId="77777777" w:rsidR="002D240F" w:rsidRPr="009D2401" w:rsidRDefault="002D240F" w:rsidP="00792668">
      <w:pPr>
        <w:pStyle w:val="UwagaIL4444"/>
        <w:spacing w:before="240" w:after="240" w:line="240" w:lineRule="auto"/>
        <w:ind w:left="0"/>
        <w:jc w:val="both"/>
        <w:rPr>
          <w:rFonts w:cstheme="minorHAnsi"/>
          <w:i/>
          <w:sz w:val="20"/>
          <w:szCs w:val="20"/>
        </w:rPr>
      </w:pPr>
      <w:r w:rsidRPr="009D2401">
        <w:rPr>
          <w:rFonts w:cstheme="minorHAnsi"/>
          <w:i/>
          <w:sz w:val="20"/>
          <w:szCs w:val="20"/>
        </w:rPr>
        <w:t>Kierowca pojazdu lotniskowego, który ma wątpliwości odnośnie pozycji tego pojazdu na polu manewrowym, natychmiast:</w:t>
      </w:r>
    </w:p>
    <w:p w14:paraId="49445B04" w14:textId="77777777" w:rsidR="002D240F" w:rsidRPr="009D2401" w:rsidRDefault="002D240F" w:rsidP="00792668">
      <w:pPr>
        <w:pStyle w:val="Nagwek1aIL4444"/>
        <w:numPr>
          <w:ilvl w:val="0"/>
          <w:numId w:val="36"/>
        </w:numPr>
        <w:tabs>
          <w:tab w:val="clear" w:pos="1080"/>
        </w:tabs>
        <w:suppressAutoHyphens/>
        <w:spacing w:before="240"/>
        <w:ind w:left="567" w:hanging="567"/>
        <w:jc w:val="both"/>
        <w:rPr>
          <w:rFonts w:asciiTheme="minorHAnsi" w:hAnsiTheme="minorHAnsi" w:cstheme="minorHAnsi"/>
          <w:b w:val="0"/>
          <w:bCs w:val="0"/>
          <w:i/>
          <w:szCs w:val="20"/>
        </w:rPr>
      </w:pPr>
      <w:r w:rsidRPr="009D2401">
        <w:rPr>
          <w:rFonts w:asciiTheme="minorHAnsi" w:hAnsiTheme="minorHAnsi" w:cstheme="minorHAnsi"/>
          <w:b w:val="0"/>
          <w:bCs w:val="0"/>
          <w:i/>
          <w:szCs w:val="20"/>
        </w:rPr>
        <w:t>zawiadamia właściwy organ ATS o okolicznościach (łącznie z ostatnią znaną pozycją);</w:t>
      </w:r>
    </w:p>
    <w:p w14:paraId="5E64807E" w14:textId="77777777" w:rsidR="002D240F" w:rsidRPr="009D2401" w:rsidRDefault="002D240F" w:rsidP="00792668">
      <w:pPr>
        <w:pStyle w:val="Nagwek1aIL4444"/>
        <w:numPr>
          <w:ilvl w:val="0"/>
          <w:numId w:val="36"/>
        </w:numPr>
        <w:tabs>
          <w:tab w:val="clear" w:pos="1080"/>
        </w:tabs>
        <w:suppressAutoHyphens/>
        <w:spacing w:before="240"/>
        <w:ind w:left="567" w:hanging="567"/>
        <w:jc w:val="both"/>
        <w:rPr>
          <w:rFonts w:asciiTheme="minorHAnsi" w:hAnsiTheme="minorHAnsi" w:cstheme="minorHAnsi"/>
          <w:b w:val="0"/>
          <w:bCs w:val="0"/>
          <w:i/>
          <w:szCs w:val="20"/>
        </w:rPr>
      </w:pPr>
      <w:r w:rsidRPr="009D2401">
        <w:rPr>
          <w:rFonts w:asciiTheme="minorHAnsi" w:hAnsiTheme="minorHAnsi" w:cstheme="minorHAnsi"/>
          <w:b w:val="0"/>
          <w:bCs w:val="0"/>
          <w:i/>
          <w:szCs w:val="20"/>
        </w:rPr>
        <w:t>jednocześnie, chyba że organ ATS wydał inne polecenie, zwalnia pole wzlotów, drogę kołowania lub inną część pola manewrowego w celu zachowania bezpiecznej odległości tak sprawnie, jak to możliwe; i wtedy</w:t>
      </w:r>
    </w:p>
    <w:p w14:paraId="50A24C05" w14:textId="77777777" w:rsidR="002D240F" w:rsidRPr="009D2401" w:rsidRDefault="002D240F" w:rsidP="00792668">
      <w:pPr>
        <w:pStyle w:val="Nagwek1aIL4444"/>
        <w:numPr>
          <w:ilvl w:val="0"/>
          <w:numId w:val="36"/>
        </w:numPr>
        <w:tabs>
          <w:tab w:val="clear" w:pos="1080"/>
        </w:tabs>
        <w:suppressAutoHyphens/>
        <w:spacing w:before="240"/>
        <w:ind w:left="567" w:hanging="567"/>
        <w:jc w:val="both"/>
        <w:rPr>
          <w:rFonts w:asciiTheme="minorHAnsi" w:hAnsiTheme="minorHAnsi" w:cstheme="minorHAnsi"/>
          <w:b w:val="0"/>
          <w:bCs w:val="0"/>
          <w:i/>
          <w:szCs w:val="20"/>
        </w:rPr>
      </w:pPr>
      <w:r w:rsidRPr="009D2401">
        <w:rPr>
          <w:rFonts w:asciiTheme="minorHAnsi" w:hAnsiTheme="minorHAnsi" w:cstheme="minorHAnsi"/>
          <w:b w:val="0"/>
          <w:bCs w:val="0"/>
          <w:i/>
          <w:szCs w:val="20"/>
        </w:rPr>
        <w:t>zatrzymuje pojazd.</w:t>
      </w:r>
    </w:p>
    <w:p w14:paraId="7D4B4B62" w14:textId="77777777" w:rsidR="00BE0EDC" w:rsidRPr="009D2401" w:rsidRDefault="002D240F" w:rsidP="00792668">
      <w:pPr>
        <w:spacing w:before="240" w:after="240" w:line="240" w:lineRule="auto"/>
        <w:jc w:val="both"/>
        <w:rPr>
          <w:rFonts w:cstheme="minorHAnsi"/>
          <w:i/>
          <w:sz w:val="20"/>
          <w:szCs w:val="20"/>
        </w:rPr>
      </w:pPr>
      <w:r w:rsidRPr="009D2401">
        <w:rPr>
          <w:rFonts w:cstheme="minorHAnsi"/>
          <w:i/>
          <w:sz w:val="20"/>
          <w:szCs w:val="20"/>
        </w:rPr>
        <w:t>7.4.1.5.4 W przypadku, gdy kontroler lotniska zdałby sobie sprawę, że statek powietrzny lub pojazd lotniskowy utracił lub jest niepewny swojej pozycji na polu manewrowym, natychmiast podejmuje odpowiednie działanie w celu zapewnienia bezpieczeństwa operacji oraz pomaga danemu statkowi powietrznemu lub pojazdowi lotniskowemu określić jego pozycję.</w:t>
      </w:r>
    </w:p>
    <w:p w14:paraId="4C97DA33" w14:textId="77777777" w:rsidR="00770E56" w:rsidRPr="009D2401" w:rsidRDefault="00770E56" w:rsidP="00792668">
      <w:pPr>
        <w:spacing w:before="240" w:after="240" w:line="240" w:lineRule="auto"/>
        <w:rPr>
          <w:rFonts w:cstheme="minorHAnsi"/>
          <w:b/>
          <w:sz w:val="20"/>
          <w:szCs w:val="20"/>
        </w:rPr>
      </w:pPr>
      <w:r w:rsidRPr="009D2401">
        <w:rPr>
          <w:rFonts w:cstheme="minorHAnsi"/>
          <w:b/>
          <w:sz w:val="20"/>
          <w:szCs w:val="20"/>
        </w:rPr>
        <w:t>ZEZWOLENIA WARUNKOWE</w:t>
      </w:r>
    </w:p>
    <w:p w14:paraId="789AAA12" w14:textId="77777777" w:rsidR="004F4ACA" w:rsidRPr="009D2401" w:rsidRDefault="004F4ACA" w:rsidP="00792668">
      <w:pPr>
        <w:spacing w:before="240" w:after="240" w:line="240" w:lineRule="auto"/>
        <w:jc w:val="both"/>
        <w:rPr>
          <w:rFonts w:cstheme="minorHAnsi"/>
          <w:color w:val="000000" w:themeColor="text1"/>
          <w:sz w:val="20"/>
          <w:szCs w:val="20"/>
        </w:rPr>
      </w:pPr>
      <w:r w:rsidRPr="009D2401">
        <w:rPr>
          <w:rFonts w:cstheme="minorHAnsi"/>
          <w:color w:val="000000" w:themeColor="text1"/>
          <w:sz w:val="20"/>
          <w:szCs w:val="20"/>
        </w:rPr>
        <w:t>Badania bezpieczeństwa wykazały, że niewłaściwe zastosowanie oraz niewłaściwa interpretacja zezwoleń warunkowych może stanowić czynnik przyczyniający się do nieuprawnionych wtargnięć na drogę startową.</w:t>
      </w:r>
    </w:p>
    <w:p w14:paraId="607B62AF" w14:textId="77777777" w:rsidR="004F4ACA" w:rsidRPr="009D2401" w:rsidRDefault="004F4ACA" w:rsidP="00792668">
      <w:pPr>
        <w:spacing w:before="240" w:after="240" w:line="240" w:lineRule="auto"/>
        <w:jc w:val="both"/>
        <w:rPr>
          <w:rFonts w:cstheme="minorHAnsi"/>
          <w:color w:val="000000" w:themeColor="text1"/>
          <w:sz w:val="20"/>
          <w:szCs w:val="20"/>
        </w:rPr>
      </w:pPr>
      <w:r w:rsidRPr="009D2401">
        <w:rPr>
          <w:rFonts w:cstheme="minorHAnsi"/>
          <w:color w:val="000000" w:themeColor="text1"/>
          <w:sz w:val="20"/>
          <w:szCs w:val="20"/>
        </w:rPr>
        <w:t>Zgodnie z zaleceniem 1.3.7, jeżeli stosowane są zezwolenia warunkowe, zgodnie z przepisami ICAO, ANSP powinny zapewnić, że wdrożona została polityka oraz skuteczne procedury. Ponadto, ANSP powinny:</w:t>
      </w:r>
    </w:p>
    <w:p w14:paraId="7885AE02" w14:textId="77777777" w:rsidR="00770E56" w:rsidRPr="009D2401" w:rsidRDefault="004F4ACA" w:rsidP="00792668">
      <w:pPr>
        <w:pStyle w:val="Akapitzlist"/>
        <w:numPr>
          <w:ilvl w:val="0"/>
          <w:numId w:val="40"/>
        </w:numPr>
        <w:spacing w:before="240" w:after="240" w:line="240" w:lineRule="auto"/>
        <w:contextualSpacing w:val="0"/>
        <w:jc w:val="both"/>
        <w:rPr>
          <w:rFonts w:cstheme="minorHAnsi"/>
          <w:b/>
          <w:sz w:val="20"/>
          <w:szCs w:val="20"/>
        </w:rPr>
      </w:pPr>
      <w:r w:rsidRPr="009D2401">
        <w:rPr>
          <w:rFonts w:cstheme="minorHAnsi"/>
          <w:color w:val="000000" w:themeColor="text1"/>
          <w:sz w:val="20"/>
          <w:szCs w:val="20"/>
        </w:rPr>
        <w:t xml:space="preserve">Ocenić procedury operacyjne i praktyki dotyczące zezwoleń warunkowych. Powinno istnieć jasne uzasadnienie operacyjne dla zastosowania zezwoleń warunkowych, tj. poprawa przepływu i przepustowości ruchu. Zezwolenia warunkowe nie powinny być stosowane dla wygody kontrolera i/lub pilota jeżeli brak wymogu operacyjnego. </w:t>
      </w:r>
      <w:r w:rsidR="00500D1F" w:rsidRPr="009D2401">
        <w:rPr>
          <w:rFonts w:cstheme="minorHAnsi"/>
          <w:color w:val="000000" w:themeColor="text1"/>
          <w:sz w:val="20"/>
          <w:szCs w:val="20"/>
        </w:rPr>
        <w:t>Przestrzeganie zasad stosowania zezwoleń warunkowych przez kontrolerów powinno być monitorowane w ramach rutynowego nadzoru operacyjnego oraz bieżących ocen kompetencji.</w:t>
      </w:r>
    </w:p>
    <w:p w14:paraId="3B718C25" w14:textId="77777777" w:rsidR="00770E56" w:rsidRPr="009D2401" w:rsidRDefault="004F4ACA" w:rsidP="00792668">
      <w:pPr>
        <w:pStyle w:val="Akapitzlist"/>
        <w:numPr>
          <w:ilvl w:val="0"/>
          <w:numId w:val="40"/>
        </w:numPr>
        <w:spacing w:before="240" w:after="240" w:line="240" w:lineRule="auto"/>
        <w:contextualSpacing w:val="0"/>
        <w:jc w:val="both"/>
        <w:rPr>
          <w:rFonts w:cstheme="minorHAnsi"/>
          <w:color w:val="000000" w:themeColor="text1"/>
          <w:sz w:val="20"/>
          <w:szCs w:val="20"/>
        </w:rPr>
      </w:pPr>
      <w:r w:rsidRPr="009D2401">
        <w:rPr>
          <w:rFonts w:cstheme="minorHAnsi"/>
          <w:color w:val="000000" w:themeColor="text1"/>
          <w:sz w:val="20"/>
          <w:szCs w:val="20"/>
        </w:rPr>
        <w:t>Rozważyć czy operacyjne wykorzystanie zezwoleń warunkowych może zostać na określonych lotniskach ograniczone lub zlikwidowane, jeżeli ich zastosowanie nie może być uzasadnione zwiększeniem przepustowości.</w:t>
      </w:r>
    </w:p>
    <w:p w14:paraId="0E1A4661" w14:textId="77777777" w:rsidR="00500D1F" w:rsidRPr="009D2401" w:rsidRDefault="00500D1F" w:rsidP="00792668">
      <w:pPr>
        <w:spacing w:before="240" w:after="240" w:line="240" w:lineRule="auto"/>
        <w:jc w:val="both"/>
        <w:rPr>
          <w:rFonts w:cstheme="minorHAnsi"/>
          <w:i/>
          <w:color w:val="000000" w:themeColor="text1"/>
          <w:sz w:val="20"/>
          <w:szCs w:val="20"/>
        </w:rPr>
      </w:pPr>
      <w:r w:rsidRPr="009D2401">
        <w:rPr>
          <w:rFonts w:cstheme="minorHAnsi"/>
          <w:i/>
          <w:color w:val="000000" w:themeColor="text1"/>
          <w:sz w:val="20"/>
          <w:szCs w:val="20"/>
        </w:rPr>
        <w:t xml:space="preserve">Uwaga: W celu podniesienia świadomości znaczenia poprawnego stosowania zezwoleń warunkowych, opracowany został materiał przez </w:t>
      </w:r>
      <w:proofErr w:type="spellStart"/>
      <w:r w:rsidRPr="009D2401">
        <w:rPr>
          <w:rFonts w:cstheme="minorHAnsi"/>
          <w:i/>
          <w:color w:val="000000" w:themeColor="text1"/>
          <w:sz w:val="20"/>
          <w:szCs w:val="20"/>
        </w:rPr>
        <w:t>SKYbrary</w:t>
      </w:r>
      <w:proofErr w:type="spellEnd"/>
      <w:r w:rsidRPr="009D2401">
        <w:rPr>
          <w:rFonts w:cstheme="minorHAnsi"/>
          <w:i/>
          <w:color w:val="000000" w:themeColor="text1"/>
          <w:sz w:val="20"/>
          <w:szCs w:val="20"/>
        </w:rPr>
        <w:t>, który dostępny jest na:</w:t>
      </w:r>
    </w:p>
    <w:p w14:paraId="210AB009" w14:textId="77777777" w:rsidR="00500D1F" w:rsidRPr="009D2401" w:rsidRDefault="008049A3" w:rsidP="00792668">
      <w:pPr>
        <w:spacing w:before="240" w:after="240" w:line="240" w:lineRule="auto"/>
        <w:rPr>
          <w:rFonts w:cstheme="minorHAnsi"/>
          <w:color w:val="000000" w:themeColor="text1"/>
          <w:sz w:val="20"/>
          <w:szCs w:val="20"/>
        </w:rPr>
      </w:pPr>
      <w:hyperlink r:id="rId14" w:history="1">
        <w:r w:rsidR="00500D1F" w:rsidRPr="009D2401">
          <w:rPr>
            <w:rStyle w:val="Hipercze"/>
            <w:rFonts w:cstheme="minorHAnsi"/>
            <w:sz w:val="20"/>
            <w:szCs w:val="20"/>
          </w:rPr>
          <w:t>http://www.skybrary.aero/index.php/Conditional_Clearance_(SKYclip)</w:t>
        </w:r>
      </w:hyperlink>
    </w:p>
    <w:p w14:paraId="321016F9" w14:textId="77777777" w:rsidR="008042F7" w:rsidRPr="009D2401" w:rsidRDefault="00770E56" w:rsidP="00792668">
      <w:pPr>
        <w:spacing w:before="240" w:after="240" w:line="240" w:lineRule="auto"/>
        <w:rPr>
          <w:rFonts w:cstheme="minorHAnsi"/>
          <w:b/>
          <w:sz w:val="20"/>
          <w:szCs w:val="20"/>
        </w:rPr>
      </w:pPr>
      <w:r w:rsidRPr="009D2401">
        <w:rPr>
          <w:rFonts w:cstheme="minorHAnsi"/>
          <w:b/>
          <w:sz w:val="20"/>
          <w:szCs w:val="20"/>
        </w:rPr>
        <w:t>POPRAWA ŁĄCZNOŚCI PRZY MAŁYCH LUB ŻADNYCH KOSZTACH</w:t>
      </w:r>
    </w:p>
    <w:p w14:paraId="2E4E0FCC" w14:textId="77777777" w:rsidR="00BE0EDC" w:rsidRPr="009D2401" w:rsidRDefault="00C65B1F" w:rsidP="00792668">
      <w:pPr>
        <w:pStyle w:val="Akapitzlist"/>
        <w:numPr>
          <w:ilvl w:val="0"/>
          <w:numId w:val="33"/>
        </w:numPr>
        <w:spacing w:before="240" w:after="240" w:line="240" w:lineRule="auto"/>
        <w:ind w:left="357" w:hanging="357"/>
        <w:contextualSpacing w:val="0"/>
        <w:jc w:val="both"/>
        <w:rPr>
          <w:rFonts w:cstheme="minorHAnsi"/>
          <w:sz w:val="20"/>
          <w:szCs w:val="20"/>
        </w:rPr>
      </w:pPr>
      <w:r w:rsidRPr="009D2401">
        <w:rPr>
          <w:rFonts w:cstheme="minorHAnsi"/>
          <w:sz w:val="20"/>
          <w:szCs w:val="20"/>
        </w:rPr>
        <w:t xml:space="preserve">Wprowadzić metodę regularnego </w:t>
      </w:r>
      <w:proofErr w:type="spellStart"/>
      <w:r w:rsidRPr="009D2401">
        <w:rPr>
          <w:rFonts w:cstheme="minorHAnsi"/>
          <w:sz w:val="20"/>
          <w:szCs w:val="20"/>
        </w:rPr>
        <w:t>samosprawdzania</w:t>
      </w:r>
      <w:proofErr w:type="spellEnd"/>
      <w:r w:rsidRPr="009D2401">
        <w:rPr>
          <w:rFonts w:cstheme="minorHAnsi"/>
          <w:sz w:val="20"/>
          <w:szCs w:val="20"/>
        </w:rPr>
        <w:t xml:space="preserve"> w celu zapewnienia, że kontrolerzy ruchu lotniczego stosują frazeologię zgodną z</w:t>
      </w:r>
      <w:r w:rsidR="00987B41" w:rsidRPr="009D2401">
        <w:rPr>
          <w:rFonts w:cstheme="minorHAnsi"/>
          <w:sz w:val="20"/>
          <w:szCs w:val="20"/>
        </w:rPr>
        <w:t xml:space="preserve"> UE/</w:t>
      </w:r>
      <w:r w:rsidRPr="009D2401">
        <w:rPr>
          <w:rFonts w:cstheme="minorHAnsi"/>
          <w:sz w:val="20"/>
          <w:szCs w:val="20"/>
        </w:rPr>
        <w:t>ICAO np. korzystając z możliwości odsłuchania krótkich próbek własnej łączności radiotelefonicznej oraz porównanie j</w:t>
      </w:r>
      <w:r w:rsidR="00770E56" w:rsidRPr="009D2401">
        <w:rPr>
          <w:rFonts w:cstheme="minorHAnsi"/>
          <w:sz w:val="20"/>
          <w:szCs w:val="20"/>
        </w:rPr>
        <w:t xml:space="preserve">ej z </w:t>
      </w:r>
      <w:r w:rsidRPr="009D2401">
        <w:rPr>
          <w:rFonts w:cstheme="minorHAnsi"/>
          <w:sz w:val="20"/>
          <w:szCs w:val="20"/>
        </w:rPr>
        <w:t>frazeol</w:t>
      </w:r>
      <w:r w:rsidR="00987B41" w:rsidRPr="009D2401">
        <w:rPr>
          <w:rFonts w:cstheme="minorHAnsi"/>
          <w:sz w:val="20"/>
          <w:szCs w:val="20"/>
        </w:rPr>
        <w:t>ogi</w:t>
      </w:r>
      <w:r w:rsidR="00770E56" w:rsidRPr="009D2401">
        <w:rPr>
          <w:rFonts w:cstheme="minorHAnsi"/>
          <w:sz w:val="20"/>
          <w:szCs w:val="20"/>
        </w:rPr>
        <w:t>ą</w:t>
      </w:r>
      <w:r w:rsidR="00987B41" w:rsidRPr="009D2401">
        <w:rPr>
          <w:rFonts w:cstheme="minorHAnsi"/>
          <w:sz w:val="20"/>
          <w:szCs w:val="20"/>
        </w:rPr>
        <w:t xml:space="preserve"> znajdując</w:t>
      </w:r>
      <w:r w:rsidR="00770E56" w:rsidRPr="009D2401">
        <w:rPr>
          <w:rFonts w:cstheme="minorHAnsi"/>
          <w:sz w:val="20"/>
          <w:szCs w:val="20"/>
        </w:rPr>
        <w:t>ą</w:t>
      </w:r>
      <w:r w:rsidR="00987B41" w:rsidRPr="009D2401">
        <w:rPr>
          <w:rFonts w:cstheme="minorHAnsi"/>
          <w:sz w:val="20"/>
          <w:szCs w:val="20"/>
        </w:rPr>
        <w:t xml:space="preserve"> się w </w:t>
      </w:r>
      <w:proofErr w:type="spellStart"/>
      <w:r w:rsidR="00987B41" w:rsidRPr="009D2401">
        <w:rPr>
          <w:rFonts w:cstheme="minorHAnsi"/>
          <w:sz w:val="20"/>
          <w:szCs w:val="20"/>
        </w:rPr>
        <w:t>Doc</w:t>
      </w:r>
      <w:proofErr w:type="spellEnd"/>
      <w:r w:rsidR="00987B41" w:rsidRPr="009D2401">
        <w:rPr>
          <w:rFonts w:cstheme="minorHAnsi"/>
          <w:sz w:val="20"/>
          <w:szCs w:val="20"/>
        </w:rPr>
        <w:t xml:space="preserve"> 4444;</w:t>
      </w:r>
    </w:p>
    <w:p w14:paraId="03C0C793" w14:textId="77777777" w:rsidR="00987B41" w:rsidRPr="009D2401" w:rsidRDefault="00987B41" w:rsidP="00792668">
      <w:pPr>
        <w:pStyle w:val="Akapitzlist"/>
        <w:spacing w:before="240" w:after="240" w:line="240" w:lineRule="auto"/>
        <w:ind w:left="357"/>
        <w:contextualSpacing w:val="0"/>
        <w:jc w:val="both"/>
        <w:rPr>
          <w:rFonts w:cstheme="minorHAnsi"/>
          <w:sz w:val="20"/>
          <w:szCs w:val="20"/>
        </w:rPr>
      </w:pPr>
      <w:r w:rsidRPr="009D2401">
        <w:rPr>
          <w:rFonts w:cstheme="minorHAnsi"/>
          <w:sz w:val="20"/>
          <w:szCs w:val="20"/>
        </w:rPr>
        <w:t xml:space="preserve">Uwaga: Przykład „najlepszych praktyk” można znaleźć na stronie internetowej: </w:t>
      </w:r>
      <w:proofErr w:type="spellStart"/>
      <w:r w:rsidRPr="009D2401">
        <w:rPr>
          <w:rFonts w:cstheme="minorHAnsi"/>
          <w:sz w:val="20"/>
          <w:szCs w:val="20"/>
        </w:rPr>
        <w:t>SKYbrary</w:t>
      </w:r>
      <w:proofErr w:type="spellEnd"/>
      <w:r w:rsidR="00770E56" w:rsidRPr="009D2401">
        <w:rPr>
          <w:rFonts w:cstheme="minorHAnsi"/>
          <w:sz w:val="20"/>
          <w:szCs w:val="20"/>
        </w:rPr>
        <w:t>:</w:t>
      </w:r>
      <w:r w:rsidRPr="009D2401">
        <w:rPr>
          <w:rFonts w:cstheme="minorHAnsi"/>
          <w:sz w:val="20"/>
          <w:szCs w:val="20"/>
        </w:rPr>
        <w:t xml:space="preserve"> </w:t>
      </w:r>
      <w:hyperlink r:id="rId15" w:history="1">
        <w:r w:rsidRPr="009D2401">
          <w:rPr>
            <w:rStyle w:val="Hipercze"/>
            <w:rFonts w:cstheme="minorHAnsi"/>
            <w:sz w:val="20"/>
            <w:szCs w:val="20"/>
          </w:rPr>
          <w:t>https://skybrary.aero/bookshelf/books/4081.pdf</w:t>
        </w:r>
      </w:hyperlink>
      <w:r w:rsidRPr="009D2401">
        <w:rPr>
          <w:rFonts w:cstheme="minorHAnsi"/>
          <w:sz w:val="20"/>
          <w:szCs w:val="20"/>
        </w:rPr>
        <w:t xml:space="preserve"> </w:t>
      </w:r>
    </w:p>
    <w:p w14:paraId="15B50A4D" w14:textId="58FE0F79" w:rsidR="00C65B1F" w:rsidRPr="009D2401" w:rsidRDefault="00C65B1F" w:rsidP="00792668">
      <w:pPr>
        <w:pStyle w:val="Akapitzlist"/>
        <w:numPr>
          <w:ilvl w:val="0"/>
          <w:numId w:val="33"/>
        </w:numPr>
        <w:spacing w:before="240" w:after="240" w:line="240" w:lineRule="auto"/>
        <w:ind w:left="357" w:hanging="357"/>
        <w:contextualSpacing w:val="0"/>
        <w:jc w:val="both"/>
        <w:rPr>
          <w:rFonts w:cstheme="minorHAnsi"/>
          <w:sz w:val="20"/>
          <w:szCs w:val="20"/>
        </w:rPr>
      </w:pPr>
      <w:r w:rsidRPr="009D2401">
        <w:rPr>
          <w:rFonts w:cstheme="minorHAnsi"/>
          <w:sz w:val="20"/>
          <w:szCs w:val="20"/>
        </w:rPr>
        <w:t>Zapewnić, że dostępna jest metoda nagrywania zezwoleń na zajęcie/przecięcie</w:t>
      </w:r>
      <w:r w:rsidR="00E6079E">
        <w:rPr>
          <w:rFonts w:cstheme="minorHAnsi"/>
          <w:sz w:val="20"/>
          <w:szCs w:val="20"/>
        </w:rPr>
        <w:t xml:space="preserve"> pasa w kokpicie</w:t>
      </w:r>
      <w:r w:rsidRPr="009D2401">
        <w:rPr>
          <w:rFonts w:cstheme="minorHAnsi"/>
          <w:sz w:val="20"/>
          <w:szCs w:val="20"/>
        </w:rPr>
        <w:t>;</w:t>
      </w:r>
    </w:p>
    <w:p w14:paraId="5D58F2C7" w14:textId="5294EBAF" w:rsidR="00C65B1F" w:rsidRPr="009D2401" w:rsidRDefault="00E6079E" w:rsidP="00792668">
      <w:pPr>
        <w:pStyle w:val="Akapitzlist"/>
        <w:numPr>
          <w:ilvl w:val="0"/>
          <w:numId w:val="33"/>
        </w:numPr>
        <w:spacing w:before="240" w:after="240" w:line="240" w:lineRule="auto"/>
        <w:ind w:left="357" w:hanging="357"/>
        <w:contextualSpacing w:val="0"/>
        <w:jc w:val="both"/>
        <w:rPr>
          <w:rFonts w:cstheme="minorHAnsi"/>
          <w:sz w:val="20"/>
          <w:szCs w:val="20"/>
        </w:rPr>
      </w:pPr>
      <w:r>
        <w:rPr>
          <w:rFonts w:cstheme="minorHAnsi"/>
          <w:sz w:val="20"/>
          <w:szCs w:val="20"/>
        </w:rPr>
        <w:t>Umożliwić</w:t>
      </w:r>
      <w:r w:rsidR="00C65B1F" w:rsidRPr="009D2401">
        <w:rPr>
          <w:rFonts w:cstheme="minorHAnsi"/>
          <w:sz w:val="20"/>
          <w:szCs w:val="20"/>
        </w:rPr>
        <w:t xml:space="preserve"> kierowc</w:t>
      </w:r>
      <w:r>
        <w:rPr>
          <w:rFonts w:cstheme="minorHAnsi"/>
          <w:sz w:val="20"/>
          <w:szCs w:val="20"/>
        </w:rPr>
        <w:t>om</w:t>
      </w:r>
      <w:r w:rsidR="00C65B1F" w:rsidRPr="009D2401">
        <w:rPr>
          <w:rFonts w:cstheme="minorHAnsi"/>
          <w:sz w:val="20"/>
          <w:szCs w:val="20"/>
        </w:rPr>
        <w:t xml:space="preserve"> na polu manewrowym rejestracj</w:t>
      </w:r>
      <w:r>
        <w:rPr>
          <w:rFonts w:cstheme="minorHAnsi"/>
          <w:sz w:val="20"/>
          <w:szCs w:val="20"/>
        </w:rPr>
        <w:t>ę</w:t>
      </w:r>
      <w:r w:rsidR="00C65B1F" w:rsidRPr="009D2401">
        <w:rPr>
          <w:rFonts w:cstheme="minorHAnsi"/>
          <w:sz w:val="20"/>
          <w:szCs w:val="20"/>
        </w:rPr>
        <w:t xml:space="preserve"> otrzymanych zezwoleń na wjazd lub przecięcie drogi startowej;</w:t>
      </w:r>
    </w:p>
    <w:p w14:paraId="3866AF15" w14:textId="77777777" w:rsidR="00C65B1F" w:rsidRPr="009D2401" w:rsidRDefault="00C65B1F" w:rsidP="00792668">
      <w:pPr>
        <w:pStyle w:val="Akapitzlist"/>
        <w:numPr>
          <w:ilvl w:val="0"/>
          <w:numId w:val="33"/>
        </w:numPr>
        <w:spacing w:before="240" w:after="240" w:line="240" w:lineRule="auto"/>
        <w:ind w:left="357" w:hanging="357"/>
        <w:contextualSpacing w:val="0"/>
        <w:jc w:val="both"/>
        <w:rPr>
          <w:rFonts w:cstheme="minorHAnsi"/>
          <w:sz w:val="20"/>
          <w:szCs w:val="20"/>
        </w:rPr>
      </w:pPr>
      <w:r w:rsidRPr="009D2401">
        <w:rPr>
          <w:rFonts w:cstheme="minorHAnsi"/>
          <w:sz w:val="20"/>
          <w:szCs w:val="20"/>
        </w:rPr>
        <w:t>Zezwolenia kontroli ruchu lotniczego muszą być wydawane odpowiednio wcześnie</w:t>
      </w:r>
      <w:r w:rsidR="004B1D87" w:rsidRPr="009D2401">
        <w:rPr>
          <w:rFonts w:cstheme="minorHAnsi"/>
          <w:sz w:val="20"/>
          <w:szCs w:val="20"/>
        </w:rPr>
        <w:t>,</w:t>
      </w:r>
      <w:r w:rsidRPr="009D2401">
        <w:rPr>
          <w:rFonts w:cstheme="minorHAnsi"/>
          <w:sz w:val="20"/>
          <w:szCs w:val="20"/>
        </w:rPr>
        <w:t xml:space="preserve"> aby zapewnić, że zostały one przekazane statkowi powietrznemu w czasie wystarczającym na jego wykonanie;</w:t>
      </w:r>
    </w:p>
    <w:p w14:paraId="56579CF5" w14:textId="77777777" w:rsidR="00C65B1F" w:rsidRPr="009D2401" w:rsidRDefault="00687647" w:rsidP="00792668">
      <w:pPr>
        <w:pStyle w:val="Akapitzlist"/>
        <w:numPr>
          <w:ilvl w:val="0"/>
          <w:numId w:val="33"/>
        </w:numPr>
        <w:spacing w:before="240" w:after="240" w:line="240" w:lineRule="auto"/>
        <w:ind w:left="357" w:hanging="357"/>
        <w:contextualSpacing w:val="0"/>
        <w:jc w:val="both"/>
        <w:rPr>
          <w:rFonts w:cstheme="minorHAnsi"/>
          <w:sz w:val="20"/>
          <w:szCs w:val="20"/>
        </w:rPr>
      </w:pPr>
      <w:r w:rsidRPr="009D2401">
        <w:rPr>
          <w:rFonts w:cstheme="minorHAnsi"/>
          <w:sz w:val="20"/>
          <w:szCs w:val="20"/>
        </w:rPr>
        <w:t>Rozpowszechniać wiedzę, że praktyki łączności zgodne z</w:t>
      </w:r>
      <w:r w:rsidR="00770E56" w:rsidRPr="009D2401">
        <w:rPr>
          <w:rFonts w:cstheme="minorHAnsi"/>
          <w:sz w:val="20"/>
          <w:szCs w:val="20"/>
        </w:rPr>
        <w:t xml:space="preserve"> UE/</w:t>
      </w:r>
      <w:r w:rsidRPr="009D2401">
        <w:rPr>
          <w:rFonts w:cstheme="minorHAnsi"/>
          <w:sz w:val="20"/>
          <w:szCs w:val="20"/>
        </w:rPr>
        <w:t>ICAO pomagają w zapobieganiu błędom w nawigacji naziemnej;</w:t>
      </w:r>
    </w:p>
    <w:p w14:paraId="7A2D4528" w14:textId="77777777" w:rsidR="00687647" w:rsidRPr="009D2401" w:rsidRDefault="00687647" w:rsidP="00792668">
      <w:pPr>
        <w:pStyle w:val="Akapitzlist"/>
        <w:numPr>
          <w:ilvl w:val="0"/>
          <w:numId w:val="33"/>
        </w:numPr>
        <w:spacing w:before="240" w:after="240" w:line="240" w:lineRule="auto"/>
        <w:ind w:left="357" w:hanging="357"/>
        <w:contextualSpacing w:val="0"/>
        <w:jc w:val="both"/>
        <w:rPr>
          <w:rFonts w:cstheme="minorHAnsi"/>
          <w:sz w:val="20"/>
          <w:szCs w:val="20"/>
        </w:rPr>
      </w:pPr>
      <w:r w:rsidRPr="009D2401">
        <w:rPr>
          <w:rFonts w:cstheme="minorHAnsi"/>
          <w:sz w:val="20"/>
          <w:szCs w:val="20"/>
        </w:rPr>
        <w:t xml:space="preserve">Jedną z najlepszych praktyk jest wdrożenie systematycznej oceny </w:t>
      </w:r>
      <w:r w:rsidR="001537CD" w:rsidRPr="009D2401">
        <w:rPr>
          <w:rFonts w:cstheme="minorHAnsi"/>
          <w:sz w:val="20"/>
          <w:szCs w:val="20"/>
        </w:rPr>
        <w:t>ładowania R/T; może to prowadzić do podziału częs</w:t>
      </w:r>
      <w:r w:rsidR="004B1D87" w:rsidRPr="009D2401">
        <w:rPr>
          <w:rFonts w:cstheme="minorHAnsi"/>
          <w:sz w:val="20"/>
          <w:szCs w:val="20"/>
        </w:rPr>
        <w:t>t</w:t>
      </w:r>
      <w:r w:rsidR="001537CD" w:rsidRPr="009D2401">
        <w:rPr>
          <w:rFonts w:cstheme="minorHAnsi"/>
          <w:sz w:val="20"/>
          <w:szCs w:val="20"/>
        </w:rPr>
        <w:t>otliwości;</w:t>
      </w:r>
    </w:p>
    <w:p w14:paraId="35C30DC9" w14:textId="77777777" w:rsidR="00BE0EDC" w:rsidRPr="00792668" w:rsidRDefault="00687647" w:rsidP="00161BA4">
      <w:pPr>
        <w:pStyle w:val="Akapitzlist"/>
        <w:numPr>
          <w:ilvl w:val="0"/>
          <w:numId w:val="33"/>
        </w:numPr>
        <w:spacing w:before="240" w:after="240" w:line="240" w:lineRule="auto"/>
        <w:ind w:left="357" w:hanging="357"/>
        <w:contextualSpacing w:val="0"/>
        <w:jc w:val="both"/>
        <w:rPr>
          <w:rFonts w:cstheme="minorHAnsi"/>
          <w:sz w:val="20"/>
          <w:szCs w:val="20"/>
        </w:rPr>
      </w:pPr>
      <w:r w:rsidRPr="00792668">
        <w:rPr>
          <w:rFonts w:cstheme="minorHAnsi"/>
          <w:sz w:val="20"/>
          <w:szCs w:val="20"/>
        </w:rPr>
        <w:t xml:space="preserve">Rozważyć zalecenia </w:t>
      </w:r>
      <w:r w:rsidR="00770E56" w:rsidRPr="00792668">
        <w:rPr>
          <w:rFonts w:cstheme="minorHAnsi"/>
          <w:sz w:val="20"/>
          <w:szCs w:val="20"/>
        </w:rPr>
        <w:t xml:space="preserve">dotyczące </w:t>
      </w:r>
      <w:r w:rsidRPr="00792668">
        <w:rPr>
          <w:rFonts w:cstheme="minorHAnsi"/>
          <w:sz w:val="20"/>
          <w:szCs w:val="20"/>
        </w:rPr>
        <w:t>szkoleni</w:t>
      </w:r>
      <w:r w:rsidR="00770E56" w:rsidRPr="00792668">
        <w:rPr>
          <w:rFonts w:cstheme="minorHAnsi"/>
          <w:sz w:val="20"/>
          <w:szCs w:val="20"/>
        </w:rPr>
        <w:t>a</w:t>
      </w:r>
      <w:r w:rsidRPr="00792668">
        <w:rPr>
          <w:rFonts w:cstheme="minorHAnsi"/>
          <w:sz w:val="20"/>
          <w:szCs w:val="20"/>
        </w:rPr>
        <w:t xml:space="preserve"> dla pilotów, kontrolerów ruchu lotniczego oraz kierowców pojazdów, łącznie z egzaminami praktycznymi.</w:t>
      </w:r>
    </w:p>
    <w:p w14:paraId="16F4B469" w14:textId="77777777" w:rsidR="008042F7" w:rsidRPr="009D2401" w:rsidRDefault="008042F7" w:rsidP="00792668">
      <w:pPr>
        <w:spacing w:before="240" w:after="240" w:line="240" w:lineRule="auto"/>
        <w:rPr>
          <w:rFonts w:cstheme="minorHAnsi"/>
          <w:sz w:val="20"/>
          <w:szCs w:val="20"/>
        </w:rPr>
        <w:sectPr w:rsidR="008042F7" w:rsidRPr="009D2401" w:rsidSect="00700A06">
          <w:pgSz w:w="11906" w:h="16838"/>
          <w:pgMar w:top="1417" w:right="1417" w:bottom="1417" w:left="1417" w:header="708" w:footer="708" w:gutter="0"/>
          <w:cols w:space="708"/>
          <w:docGrid w:linePitch="360"/>
        </w:sectPr>
      </w:pPr>
    </w:p>
    <w:p w14:paraId="44B9D232" w14:textId="77777777" w:rsidR="004A0A2E" w:rsidRPr="00792668" w:rsidRDefault="008042F7" w:rsidP="00792668">
      <w:pPr>
        <w:spacing w:after="0" w:line="240" w:lineRule="auto"/>
        <w:rPr>
          <w:b/>
          <w:sz w:val="24"/>
          <w:szCs w:val="24"/>
        </w:rPr>
      </w:pPr>
      <w:r w:rsidRPr="00792668">
        <w:rPr>
          <w:b/>
          <w:sz w:val="24"/>
          <w:szCs w:val="24"/>
        </w:rPr>
        <w:t xml:space="preserve">ZAŁĄCZNIK </w:t>
      </w:r>
      <w:r w:rsidR="004A0A2E" w:rsidRPr="00792668">
        <w:rPr>
          <w:b/>
          <w:sz w:val="24"/>
          <w:szCs w:val="24"/>
        </w:rPr>
        <w:t>B</w:t>
      </w:r>
    </w:p>
    <w:p w14:paraId="27C1AEE4" w14:textId="77777777" w:rsidR="004A0A2E" w:rsidRPr="00792668" w:rsidRDefault="004A0A2E" w:rsidP="00792668">
      <w:pPr>
        <w:spacing w:after="0" w:line="240" w:lineRule="auto"/>
        <w:rPr>
          <w:b/>
          <w:sz w:val="24"/>
          <w:szCs w:val="24"/>
        </w:rPr>
      </w:pPr>
      <w:r w:rsidRPr="00792668">
        <w:rPr>
          <w:b/>
          <w:sz w:val="24"/>
          <w:szCs w:val="24"/>
        </w:rPr>
        <w:t>WYTYCZNE W ZAKRESIE LOKALNYCH ZESPOŁÓW DS. BEZPIECZEŃSTWA NA DRODZE STARTOWEJ</w:t>
      </w:r>
    </w:p>
    <w:p w14:paraId="4C5F3BCA" w14:textId="77777777" w:rsidR="004A0A2E" w:rsidRPr="00792668" w:rsidRDefault="004A0A2E" w:rsidP="00792668">
      <w:pPr>
        <w:spacing w:before="480" w:after="240" w:line="240" w:lineRule="auto"/>
        <w:rPr>
          <w:b/>
          <w:sz w:val="20"/>
          <w:szCs w:val="20"/>
        </w:rPr>
      </w:pPr>
      <w:r w:rsidRPr="00792668">
        <w:rPr>
          <w:b/>
          <w:sz w:val="20"/>
          <w:szCs w:val="20"/>
        </w:rPr>
        <w:t>Wprowadzenie</w:t>
      </w:r>
    </w:p>
    <w:p w14:paraId="7C85A1DA" w14:textId="77777777" w:rsidR="004A0A2E" w:rsidRPr="00792668" w:rsidRDefault="004A0A2E" w:rsidP="00792668">
      <w:pPr>
        <w:spacing w:before="240" w:after="240" w:line="240" w:lineRule="auto"/>
        <w:rPr>
          <w:b/>
          <w:sz w:val="20"/>
          <w:szCs w:val="20"/>
        </w:rPr>
      </w:pPr>
      <w:r w:rsidRPr="00792668">
        <w:rPr>
          <w:b/>
          <w:sz w:val="20"/>
          <w:szCs w:val="20"/>
        </w:rPr>
        <w:t>Utworzenie Lokalnego zespołu ds. bezpieczeństwa na drodze startowej</w:t>
      </w:r>
    </w:p>
    <w:p w14:paraId="2D9F107F" w14:textId="77777777" w:rsidR="004A0A2E" w:rsidRPr="00792668" w:rsidRDefault="004A0A2E" w:rsidP="00792668">
      <w:pPr>
        <w:spacing w:before="240" w:after="240" w:line="240" w:lineRule="auto"/>
        <w:rPr>
          <w:b/>
          <w:sz w:val="20"/>
          <w:szCs w:val="20"/>
        </w:rPr>
      </w:pPr>
      <w:r w:rsidRPr="00792668">
        <w:rPr>
          <w:b/>
          <w:sz w:val="20"/>
          <w:szCs w:val="20"/>
        </w:rPr>
        <w:t>Rola</w:t>
      </w:r>
    </w:p>
    <w:p w14:paraId="4A48ABFB" w14:textId="77777777" w:rsidR="004A0A2E" w:rsidRPr="00792668" w:rsidRDefault="0089780A" w:rsidP="00792668">
      <w:pPr>
        <w:spacing w:before="240" w:after="240" w:line="240" w:lineRule="auto"/>
        <w:rPr>
          <w:b/>
          <w:sz w:val="20"/>
          <w:szCs w:val="20"/>
        </w:rPr>
      </w:pPr>
      <w:r w:rsidRPr="00792668">
        <w:rPr>
          <w:b/>
          <w:sz w:val="20"/>
          <w:szCs w:val="20"/>
        </w:rPr>
        <w:t>Zakres uprawnień</w:t>
      </w:r>
    </w:p>
    <w:p w14:paraId="60FA9FD6" w14:textId="77777777" w:rsidR="004A0A2E" w:rsidRPr="00792668" w:rsidRDefault="004A0A2E" w:rsidP="00792668">
      <w:pPr>
        <w:spacing w:before="240" w:after="240" w:line="240" w:lineRule="auto"/>
        <w:rPr>
          <w:b/>
          <w:sz w:val="20"/>
          <w:szCs w:val="20"/>
        </w:rPr>
      </w:pPr>
      <w:r w:rsidRPr="00792668">
        <w:rPr>
          <w:b/>
          <w:sz w:val="20"/>
          <w:szCs w:val="20"/>
        </w:rPr>
        <w:t>Skład</w:t>
      </w:r>
    </w:p>
    <w:p w14:paraId="09D2C4EA" w14:textId="77777777" w:rsidR="004A0A2E" w:rsidRPr="00792668" w:rsidRDefault="00C667F9" w:rsidP="00792668">
      <w:pPr>
        <w:spacing w:before="240" w:after="240" w:line="240" w:lineRule="auto"/>
        <w:rPr>
          <w:b/>
          <w:sz w:val="20"/>
          <w:szCs w:val="20"/>
        </w:rPr>
      </w:pPr>
      <w:r w:rsidRPr="00792668">
        <w:rPr>
          <w:b/>
          <w:sz w:val="20"/>
          <w:szCs w:val="20"/>
        </w:rPr>
        <w:t>ICAO</w:t>
      </w:r>
      <w:r w:rsidR="003B5334" w:rsidRPr="00792668">
        <w:rPr>
          <w:b/>
          <w:sz w:val="20"/>
          <w:szCs w:val="20"/>
        </w:rPr>
        <w:t xml:space="preserve"> i UE</w:t>
      </w:r>
    </w:p>
    <w:p w14:paraId="75D8F542" w14:textId="77777777" w:rsidR="00C667F9" w:rsidRPr="00792668" w:rsidRDefault="00C667F9" w:rsidP="00792668">
      <w:pPr>
        <w:spacing w:before="240" w:after="240" w:line="240" w:lineRule="auto"/>
        <w:rPr>
          <w:b/>
          <w:sz w:val="20"/>
          <w:szCs w:val="20"/>
        </w:rPr>
      </w:pPr>
      <w:r w:rsidRPr="00792668">
        <w:rPr>
          <w:b/>
          <w:sz w:val="20"/>
          <w:szCs w:val="20"/>
        </w:rPr>
        <w:t>Definicja nieuprawnionego wtargnięcia na drogę startową ICAO</w:t>
      </w:r>
    </w:p>
    <w:p w14:paraId="1F45E448" w14:textId="77777777" w:rsidR="00C667F9" w:rsidRPr="00792668" w:rsidRDefault="00C667F9" w:rsidP="00792668">
      <w:pPr>
        <w:spacing w:before="240" w:after="240" w:line="240" w:lineRule="auto"/>
        <w:rPr>
          <w:b/>
          <w:sz w:val="20"/>
          <w:szCs w:val="20"/>
        </w:rPr>
      </w:pPr>
      <w:r w:rsidRPr="00792668">
        <w:rPr>
          <w:b/>
          <w:sz w:val="20"/>
          <w:szCs w:val="20"/>
        </w:rPr>
        <w:t xml:space="preserve">Definicja </w:t>
      </w:r>
      <w:r w:rsidR="0075368C" w:rsidRPr="00792668">
        <w:rPr>
          <w:b/>
          <w:sz w:val="20"/>
          <w:szCs w:val="20"/>
        </w:rPr>
        <w:t>punktu</w:t>
      </w:r>
      <w:r w:rsidRPr="00792668">
        <w:rPr>
          <w:b/>
          <w:sz w:val="20"/>
          <w:szCs w:val="20"/>
        </w:rPr>
        <w:t xml:space="preserve"> niebezpiecznego ICAO</w:t>
      </w:r>
    </w:p>
    <w:p w14:paraId="57536902" w14:textId="77777777" w:rsidR="00C667F9" w:rsidRPr="00792668" w:rsidRDefault="00C667F9" w:rsidP="00792668">
      <w:pPr>
        <w:spacing w:before="240" w:after="240" w:line="240" w:lineRule="auto"/>
        <w:rPr>
          <w:b/>
          <w:sz w:val="20"/>
          <w:szCs w:val="20"/>
        </w:rPr>
      </w:pPr>
      <w:r w:rsidRPr="00792668">
        <w:rPr>
          <w:b/>
          <w:sz w:val="20"/>
          <w:szCs w:val="20"/>
        </w:rPr>
        <w:t>Inne zdarzenia związane z bezpieczeństwem na drodze startowej</w:t>
      </w:r>
    </w:p>
    <w:p w14:paraId="35F05D2D" w14:textId="77777777" w:rsidR="00C667F9" w:rsidRPr="00792668" w:rsidRDefault="00C667F9" w:rsidP="00792668">
      <w:pPr>
        <w:spacing w:before="240" w:after="240" w:line="240" w:lineRule="auto"/>
        <w:rPr>
          <w:b/>
          <w:sz w:val="20"/>
          <w:szCs w:val="20"/>
        </w:rPr>
      </w:pPr>
      <w:r w:rsidRPr="00792668">
        <w:rPr>
          <w:b/>
          <w:sz w:val="20"/>
          <w:szCs w:val="20"/>
        </w:rPr>
        <w:t>Kultura zgłaszania zdarzeń</w:t>
      </w:r>
    </w:p>
    <w:p w14:paraId="61334CF4" w14:textId="77777777" w:rsidR="00C667F9" w:rsidRPr="00792668" w:rsidRDefault="00C667F9" w:rsidP="00792668">
      <w:pPr>
        <w:spacing w:before="240" w:after="240" w:line="240" w:lineRule="auto"/>
        <w:rPr>
          <w:b/>
          <w:sz w:val="20"/>
          <w:szCs w:val="20"/>
        </w:rPr>
      </w:pPr>
      <w:r w:rsidRPr="00792668">
        <w:rPr>
          <w:b/>
          <w:sz w:val="20"/>
          <w:szCs w:val="20"/>
        </w:rPr>
        <w:t>Wymiana wniosków i najlepszych praktyk</w:t>
      </w:r>
    </w:p>
    <w:p w14:paraId="081C2308" w14:textId="77777777" w:rsidR="00C667F9" w:rsidRPr="00792668" w:rsidRDefault="00C667F9" w:rsidP="00792668">
      <w:pPr>
        <w:spacing w:before="240" w:after="240" w:line="240" w:lineRule="auto"/>
        <w:rPr>
          <w:b/>
          <w:sz w:val="20"/>
          <w:szCs w:val="20"/>
        </w:rPr>
      </w:pPr>
      <w:r w:rsidRPr="00792668">
        <w:rPr>
          <w:b/>
          <w:sz w:val="20"/>
          <w:szCs w:val="20"/>
        </w:rPr>
        <w:t>Rozpowszechnianie zaleceń bezpieczeństwa</w:t>
      </w:r>
    </w:p>
    <w:p w14:paraId="3A789D15" w14:textId="77777777" w:rsidR="00C667F9" w:rsidRPr="00792668" w:rsidRDefault="00C667F9" w:rsidP="00792668">
      <w:pPr>
        <w:spacing w:before="240" w:after="240" w:line="240" w:lineRule="auto"/>
        <w:rPr>
          <w:b/>
          <w:sz w:val="20"/>
          <w:szCs w:val="20"/>
        </w:rPr>
      </w:pPr>
      <w:r w:rsidRPr="00792668">
        <w:rPr>
          <w:b/>
          <w:sz w:val="20"/>
          <w:szCs w:val="20"/>
        </w:rPr>
        <w:t>Czego chcą piloci</w:t>
      </w:r>
    </w:p>
    <w:p w14:paraId="402F0ACB" w14:textId="77777777" w:rsidR="00C667F9" w:rsidRPr="00792668" w:rsidRDefault="00C667F9" w:rsidP="00792668">
      <w:pPr>
        <w:spacing w:before="240" w:after="240" w:line="240" w:lineRule="auto"/>
        <w:rPr>
          <w:b/>
          <w:sz w:val="20"/>
          <w:szCs w:val="20"/>
        </w:rPr>
      </w:pPr>
      <w:r w:rsidRPr="00792668">
        <w:rPr>
          <w:b/>
          <w:sz w:val="20"/>
          <w:szCs w:val="20"/>
        </w:rPr>
        <w:t>Przygotowanie programu bezpieczeństwa na drodze startowej dla Twojego lotniska</w:t>
      </w:r>
    </w:p>
    <w:p w14:paraId="67BDD141" w14:textId="77777777" w:rsidR="00C667F9" w:rsidRPr="00792668" w:rsidRDefault="00C667F9" w:rsidP="00792668">
      <w:pPr>
        <w:spacing w:before="240" w:after="240" w:line="240" w:lineRule="auto"/>
        <w:rPr>
          <w:b/>
          <w:sz w:val="20"/>
          <w:szCs w:val="20"/>
        </w:rPr>
      </w:pPr>
      <w:r w:rsidRPr="00792668">
        <w:rPr>
          <w:b/>
          <w:sz w:val="20"/>
          <w:szCs w:val="20"/>
        </w:rPr>
        <w:t>Zadania</w:t>
      </w:r>
    </w:p>
    <w:p w14:paraId="78119DB3" w14:textId="77777777" w:rsidR="00C667F9" w:rsidRPr="00792668" w:rsidRDefault="00C667F9" w:rsidP="00792668">
      <w:pPr>
        <w:spacing w:before="240" w:after="240" w:line="240" w:lineRule="auto"/>
        <w:rPr>
          <w:b/>
          <w:sz w:val="20"/>
          <w:szCs w:val="20"/>
        </w:rPr>
      </w:pPr>
      <w:r w:rsidRPr="00792668">
        <w:rPr>
          <w:b/>
          <w:sz w:val="20"/>
          <w:szCs w:val="20"/>
        </w:rPr>
        <w:t xml:space="preserve">Lotniskowa mapa </w:t>
      </w:r>
      <w:r w:rsidR="0075368C" w:rsidRPr="00792668">
        <w:rPr>
          <w:b/>
          <w:sz w:val="20"/>
          <w:szCs w:val="20"/>
        </w:rPr>
        <w:t>punktów</w:t>
      </w:r>
      <w:r w:rsidRPr="00792668">
        <w:rPr>
          <w:b/>
          <w:sz w:val="20"/>
          <w:szCs w:val="20"/>
        </w:rPr>
        <w:t xml:space="preserve"> niebezpiecznych – publikacja w AIP</w:t>
      </w:r>
    </w:p>
    <w:p w14:paraId="56DBDC3B" w14:textId="77777777" w:rsidR="00C667F9" w:rsidRPr="00792668" w:rsidRDefault="00C667F9" w:rsidP="00792668">
      <w:pPr>
        <w:spacing w:before="240" w:after="240" w:line="240" w:lineRule="auto"/>
        <w:rPr>
          <w:b/>
          <w:sz w:val="20"/>
          <w:szCs w:val="20"/>
        </w:rPr>
      </w:pPr>
      <w:r w:rsidRPr="00792668">
        <w:rPr>
          <w:b/>
          <w:sz w:val="20"/>
          <w:szCs w:val="20"/>
        </w:rPr>
        <w:t>Wspólne szkolenie</w:t>
      </w:r>
    </w:p>
    <w:p w14:paraId="4B9C952E" w14:textId="77777777" w:rsidR="00C667F9" w:rsidRPr="00792668" w:rsidRDefault="00C667F9" w:rsidP="00792668">
      <w:pPr>
        <w:spacing w:before="240" w:after="240" w:line="240" w:lineRule="auto"/>
        <w:rPr>
          <w:b/>
          <w:sz w:val="20"/>
          <w:szCs w:val="20"/>
        </w:rPr>
      </w:pPr>
      <w:r w:rsidRPr="00792668">
        <w:rPr>
          <w:b/>
          <w:sz w:val="20"/>
          <w:szCs w:val="20"/>
        </w:rPr>
        <w:t>Podnoszenie świadomości w zakresie spraw związanych z bezpieczeństwem na drodze startowej</w:t>
      </w:r>
    </w:p>
    <w:p w14:paraId="5113E611" w14:textId="77777777" w:rsidR="00C667F9" w:rsidRPr="00496F7C" w:rsidRDefault="00C667F9" w:rsidP="00792668">
      <w:pPr>
        <w:spacing w:before="240" w:after="240" w:line="240" w:lineRule="auto"/>
        <w:rPr>
          <w:b/>
          <w:sz w:val="24"/>
          <w:szCs w:val="24"/>
        </w:rPr>
        <w:sectPr w:rsidR="00C667F9" w:rsidRPr="00496F7C" w:rsidSect="00700A06">
          <w:pgSz w:w="11906" w:h="16838"/>
          <w:pgMar w:top="1417" w:right="1417" w:bottom="1417" w:left="1417" w:header="708" w:footer="708" w:gutter="0"/>
          <w:cols w:space="708"/>
          <w:docGrid w:linePitch="360"/>
        </w:sectPr>
      </w:pPr>
      <w:r w:rsidRPr="00792668">
        <w:rPr>
          <w:b/>
          <w:sz w:val="20"/>
          <w:szCs w:val="20"/>
        </w:rPr>
        <w:t>Odniesienia</w:t>
      </w:r>
    </w:p>
    <w:p w14:paraId="036E0AA6" w14:textId="77777777" w:rsidR="00B50FA1" w:rsidRDefault="008042F7" w:rsidP="00B50FA1">
      <w:pPr>
        <w:spacing w:before="240" w:after="0" w:line="240" w:lineRule="auto"/>
        <w:jc w:val="center"/>
        <w:rPr>
          <w:b/>
          <w:sz w:val="24"/>
          <w:szCs w:val="24"/>
        </w:rPr>
      </w:pPr>
      <w:r w:rsidRPr="00197499">
        <w:rPr>
          <w:b/>
          <w:sz w:val="24"/>
          <w:szCs w:val="24"/>
        </w:rPr>
        <w:t>ZAŁĄCZNIK B</w:t>
      </w:r>
    </w:p>
    <w:p w14:paraId="2F9B2812" w14:textId="77777777" w:rsidR="008042F7" w:rsidRPr="00695093" w:rsidRDefault="008042F7" w:rsidP="00B50FA1">
      <w:pPr>
        <w:spacing w:after="240" w:line="240" w:lineRule="auto"/>
        <w:jc w:val="center"/>
        <w:rPr>
          <w:b/>
          <w:sz w:val="24"/>
          <w:szCs w:val="24"/>
        </w:rPr>
      </w:pPr>
      <w:r w:rsidRPr="00197499">
        <w:rPr>
          <w:b/>
          <w:sz w:val="24"/>
          <w:szCs w:val="24"/>
        </w:rPr>
        <w:t>WYTYCZNE W ZAKRESIE LOKALNYCH ZESPOŁÓW DS. BEZPIECZEŃSTWA NA DRODZE STARTOWEJ</w:t>
      </w:r>
    </w:p>
    <w:p w14:paraId="6E5D02FE" w14:textId="77777777" w:rsidR="008042F7" w:rsidRPr="00197499" w:rsidRDefault="00A65386" w:rsidP="00197499">
      <w:pPr>
        <w:spacing w:before="240" w:after="240" w:line="240" w:lineRule="auto"/>
        <w:rPr>
          <w:b/>
          <w:sz w:val="20"/>
          <w:szCs w:val="20"/>
        </w:rPr>
      </w:pPr>
      <w:r w:rsidRPr="00197499">
        <w:rPr>
          <w:b/>
          <w:sz w:val="20"/>
          <w:szCs w:val="20"/>
        </w:rPr>
        <w:t>WPROWADZENIE</w:t>
      </w:r>
    </w:p>
    <w:p w14:paraId="0148BCEB" w14:textId="6626D4AA" w:rsidR="00A90C60" w:rsidRPr="00197499" w:rsidRDefault="00083638" w:rsidP="00197499">
      <w:pPr>
        <w:spacing w:before="240" w:after="240" w:line="240" w:lineRule="auto"/>
        <w:jc w:val="both"/>
        <w:rPr>
          <w:sz w:val="20"/>
          <w:szCs w:val="20"/>
        </w:rPr>
      </w:pPr>
      <w:r w:rsidRPr="00197499">
        <w:rPr>
          <w:sz w:val="20"/>
          <w:szCs w:val="20"/>
        </w:rPr>
        <w:t xml:space="preserve">Lokalny zespół ds. bezpieczeństwa na drodze startowej powinien stanowić kluczowy element lotniskowego programu bezpieczeństwa na drodze startowej oraz powinien zapewnić, że utrzymywany jest silny nacisk na bezpieczeństwo na drodze startowej </w:t>
      </w:r>
      <w:r w:rsidR="00193400" w:rsidRPr="00197499">
        <w:rPr>
          <w:sz w:val="20"/>
          <w:szCs w:val="20"/>
        </w:rPr>
        <w:t>wśród wszystkich instytucji zarządza</w:t>
      </w:r>
      <w:r w:rsidR="00E6079E">
        <w:rPr>
          <w:sz w:val="20"/>
          <w:szCs w:val="20"/>
        </w:rPr>
        <w:t>jących</w:t>
      </w:r>
      <w:r w:rsidR="00193400" w:rsidRPr="00197499">
        <w:rPr>
          <w:sz w:val="20"/>
          <w:szCs w:val="20"/>
        </w:rPr>
        <w:t xml:space="preserve"> bezpieczeństwem na poziomie lotniska. Na niektórych lotniskach mogą już istnieć zespoły interdyscyplinarne, które wykonują funkcje zespołu ds. bezpieczeństwa na drodze startowej przy użyciu programu bezpieczeństwa na drodze startowej. Jeżeli zespoły takie istnieją, istotne jest, aby ich praca nie była powielana, natomiast powinna zostać uwzględniona jako część lotniskowego planu działań na rzecz bezpieczeństwa na drodze startowej.</w:t>
      </w:r>
    </w:p>
    <w:p w14:paraId="5E84338C" w14:textId="77777777" w:rsidR="008042F7" w:rsidRPr="00197499" w:rsidRDefault="00A65386" w:rsidP="00197499">
      <w:pPr>
        <w:spacing w:before="240" w:after="240" w:line="240" w:lineRule="auto"/>
        <w:rPr>
          <w:b/>
          <w:sz w:val="20"/>
          <w:szCs w:val="20"/>
        </w:rPr>
      </w:pPr>
      <w:r w:rsidRPr="00197499">
        <w:rPr>
          <w:b/>
          <w:sz w:val="20"/>
          <w:szCs w:val="20"/>
        </w:rPr>
        <w:t>UTWORZENIE LOKALNEGO ZESPOŁU DS. BEZPIECZEŃSTWA NA DRODZE STARTOWEJ</w:t>
      </w:r>
    </w:p>
    <w:p w14:paraId="10BA7A33" w14:textId="77777777" w:rsidR="00A90C60" w:rsidRDefault="00461F20" w:rsidP="00197499">
      <w:pPr>
        <w:spacing w:before="240" w:after="240" w:line="240" w:lineRule="auto"/>
        <w:jc w:val="both"/>
        <w:rPr>
          <w:sz w:val="20"/>
          <w:szCs w:val="20"/>
        </w:rPr>
      </w:pPr>
      <w:r w:rsidRPr="00197499">
        <w:rPr>
          <w:sz w:val="20"/>
          <w:szCs w:val="20"/>
        </w:rPr>
        <w:t>Lokalne zespoły ds. bezpieczeństwa na drodze startowej zostały utworzone na wielu lotniskach w Europie. Doświadczenie pokazało, że zespoły te były skuteczne i przyczyniły się do zmniejszania ryzyka występowania nieuprawnionych wtargnięć na drogę startową na poszczególnych lotniskach, gdzie kwestie lokalne takie jak układ dróg kołowania, konfiguracja dróg startowych oraz potrzeby operatorów statków powietrznych mogą być brane pod uwagę.</w:t>
      </w:r>
    </w:p>
    <w:p w14:paraId="5CEEAA87" w14:textId="77777777" w:rsidR="00333A15" w:rsidRPr="000F5D91" w:rsidRDefault="00333A15" w:rsidP="00333A15">
      <w:pPr>
        <w:spacing w:before="240" w:after="240" w:line="240" w:lineRule="auto"/>
        <w:jc w:val="both"/>
        <w:rPr>
          <w:i/>
          <w:sz w:val="20"/>
          <w:szCs w:val="20"/>
        </w:rPr>
      </w:pPr>
      <w:r w:rsidRPr="000F5D91">
        <w:rPr>
          <w:i/>
          <w:sz w:val="20"/>
          <w:szCs w:val="20"/>
        </w:rPr>
        <w:t>Uwaga: Po utworzeniu, Zespół ds. bezpieczeństwa na drodze startowej</w:t>
      </w:r>
      <w:r w:rsidR="00E6079E">
        <w:rPr>
          <w:i/>
          <w:sz w:val="20"/>
          <w:szCs w:val="20"/>
        </w:rPr>
        <w:t>,</w:t>
      </w:r>
      <w:r w:rsidRPr="000F5D91">
        <w:rPr>
          <w:i/>
          <w:sz w:val="20"/>
          <w:szCs w:val="20"/>
        </w:rPr>
        <w:t xml:space="preserve"> może zostać zarejestrowany na stronie internetowej ICAO: </w:t>
      </w:r>
      <w:hyperlink r:id="rId16" w:history="1">
        <w:r w:rsidRPr="000F5D91">
          <w:rPr>
            <w:rStyle w:val="Hipercze"/>
            <w:i/>
            <w:sz w:val="20"/>
            <w:szCs w:val="20"/>
          </w:rPr>
          <w:t>https://www.icao.int/safety/RunwaySafety/Pages/default.aspx</w:t>
        </w:r>
      </w:hyperlink>
    </w:p>
    <w:p w14:paraId="4B10D921" w14:textId="77777777" w:rsidR="008042F7" w:rsidRPr="00197499" w:rsidRDefault="00A65386" w:rsidP="00197499">
      <w:pPr>
        <w:spacing w:before="240" w:after="240" w:line="240" w:lineRule="auto"/>
        <w:rPr>
          <w:b/>
          <w:sz w:val="20"/>
          <w:szCs w:val="20"/>
        </w:rPr>
      </w:pPr>
      <w:r w:rsidRPr="00197499">
        <w:rPr>
          <w:b/>
          <w:sz w:val="20"/>
          <w:szCs w:val="20"/>
        </w:rPr>
        <w:t>ROLA</w:t>
      </w:r>
    </w:p>
    <w:p w14:paraId="6066A9E4" w14:textId="77777777" w:rsidR="00A90C60" w:rsidRPr="00197499" w:rsidRDefault="00461F20" w:rsidP="00197499">
      <w:pPr>
        <w:spacing w:before="240" w:after="240" w:line="240" w:lineRule="auto"/>
        <w:jc w:val="both"/>
        <w:rPr>
          <w:sz w:val="20"/>
          <w:szCs w:val="20"/>
        </w:rPr>
      </w:pPr>
      <w:r w:rsidRPr="00197499">
        <w:rPr>
          <w:sz w:val="20"/>
          <w:szCs w:val="20"/>
        </w:rPr>
        <w:t xml:space="preserve">Rola Lokalnego zespołu ds. bezpieczeństwa na drodze startowej powinna polegać na doradzaniu </w:t>
      </w:r>
      <w:r w:rsidR="00742D5A" w:rsidRPr="00197499">
        <w:rPr>
          <w:sz w:val="20"/>
          <w:szCs w:val="20"/>
        </w:rPr>
        <w:t>odpowiedniemu kierownictwu na temat potencjalnych problemów związanych z bezpieczeństwem na drodze startowej oraz na rekomendowaniu odpowiednich środków łagodzących. Niniejszy załącznik zawiera wytyczne na temat roli tego zespołu.</w:t>
      </w:r>
    </w:p>
    <w:p w14:paraId="5D90870A" w14:textId="77777777" w:rsidR="008042F7" w:rsidRPr="00197499" w:rsidRDefault="0089780A" w:rsidP="00197499">
      <w:pPr>
        <w:spacing w:before="240" w:after="240" w:line="240" w:lineRule="auto"/>
        <w:rPr>
          <w:b/>
          <w:sz w:val="20"/>
          <w:szCs w:val="20"/>
        </w:rPr>
      </w:pPr>
      <w:r>
        <w:rPr>
          <w:b/>
          <w:sz w:val="20"/>
          <w:szCs w:val="20"/>
        </w:rPr>
        <w:t>ZAKRES UPRAWNIEŃ</w:t>
      </w:r>
    </w:p>
    <w:p w14:paraId="0C99641A" w14:textId="77777777" w:rsidR="00A90C60" w:rsidRPr="00197499" w:rsidRDefault="00742D5A" w:rsidP="00197499">
      <w:pPr>
        <w:spacing w:before="240" w:after="240" w:line="240" w:lineRule="auto"/>
        <w:jc w:val="both"/>
        <w:rPr>
          <w:sz w:val="20"/>
          <w:szCs w:val="20"/>
        </w:rPr>
      </w:pPr>
      <w:r w:rsidRPr="00197499">
        <w:rPr>
          <w:sz w:val="20"/>
          <w:szCs w:val="20"/>
        </w:rPr>
        <w:t>Zadania wymienione w tej części mogą mieć odzwierciedlenie w sugerowany</w:t>
      </w:r>
      <w:r w:rsidR="0089780A">
        <w:rPr>
          <w:sz w:val="20"/>
          <w:szCs w:val="20"/>
        </w:rPr>
        <w:t>m</w:t>
      </w:r>
      <w:r w:rsidRPr="00197499">
        <w:rPr>
          <w:sz w:val="20"/>
          <w:szCs w:val="20"/>
        </w:rPr>
        <w:t xml:space="preserve"> </w:t>
      </w:r>
      <w:r w:rsidR="0089780A">
        <w:rPr>
          <w:sz w:val="20"/>
          <w:szCs w:val="20"/>
        </w:rPr>
        <w:t>zakresie uprawnień</w:t>
      </w:r>
      <w:r w:rsidRPr="00197499">
        <w:rPr>
          <w:sz w:val="20"/>
          <w:szCs w:val="20"/>
        </w:rPr>
        <w:t xml:space="preserve"> dla Lokalnego zespołu ds. bezpieczeństwa na drodze startowej.</w:t>
      </w:r>
    </w:p>
    <w:p w14:paraId="73A1E846" w14:textId="77777777" w:rsidR="00742D5A" w:rsidRPr="00197499" w:rsidRDefault="00742D5A" w:rsidP="00440D9C">
      <w:pPr>
        <w:pStyle w:val="Akapitzlist"/>
        <w:numPr>
          <w:ilvl w:val="0"/>
          <w:numId w:val="4"/>
        </w:numPr>
        <w:spacing w:before="240" w:after="240" w:line="240" w:lineRule="auto"/>
        <w:ind w:left="357" w:hanging="357"/>
        <w:contextualSpacing w:val="0"/>
        <w:jc w:val="both"/>
        <w:rPr>
          <w:sz w:val="20"/>
          <w:szCs w:val="20"/>
        </w:rPr>
      </w:pPr>
      <w:r w:rsidRPr="00197499">
        <w:rPr>
          <w:sz w:val="20"/>
          <w:szCs w:val="20"/>
        </w:rPr>
        <w:t xml:space="preserve">Monitorować liczbę, rodzaj oraz dotkliwość </w:t>
      </w:r>
      <w:r w:rsidR="00333A15">
        <w:rPr>
          <w:sz w:val="20"/>
          <w:szCs w:val="20"/>
        </w:rPr>
        <w:t>zdarzeń związanych z bezpieczeństwem drogi startowej</w:t>
      </w:r>
      <w:r w:rsidRPr="00197499">
        <w:rPr>
          <w:sz w:val="20"/>
          <w:szCs w:val="20"/>
        </w:rPr>
        <w:t>;</w:t>
      </w:r>
    </w:p>
    <w:p w14:paraId="2558B36D" w14:textId="77777777" w:rsidR="00742D5A" w:rsidRPr="00197499" w:rsidRDefault="00742D5A" w:rsidP="00440D9C">
      <w:pPr>
        <w:pStyle w:val="Akapitzlist"/>
        <w:numPr>
          <w:ilvl w:val="0"/>
          <w:numId w:val="4"/>
        </w:numPr>
        <w:spacing w:before="240" w:after="240" w:line="240" w:lineRule="auto"/>
        <w:ind w:left="357" w:hanging="357"/>
        <w:contextualSpacing w:val="0"/>
        <w:jc w:val="both"/>
        <w:rPr>
          <w:sz w:val="20"/>
          <w:szCs w:val="20"/>
        </w:rPr>
      </w:pPr>
      <w:r w:rsidRPr="00197499">
        <w:rPr>
          <w:sz w:val="20"/>
          <w:szCs w:val="20"/>
        </w:rPr>
        <w:t xml:space="preserve">Zidentyfikować lokalne obszary problemowe oraz zaproponować środki mające na celu poprawę sytuacji np. poprzez dzielenie się wynikami raportów z badań zdarzeń w celu określenia lokalnych </w:t>
      </w:r>
      <w:r w:rsidR="0075368C" w:rsidRPr="00197499">
        <w:rPr>
          <w:sz w:val="20"/>
          <w:szCs w:val="20"/>
        </w:rPr>
        <w:t>punktów</w:t>
      </w:r>
      <w:r w:rsidRPr="00197499">
        <w:rPr>
          <w:sz w:val="20"/>
          <w:szCs w:val="20"/>
        </w:rPr>
        <w:t xml:space="preserve"> niebezpiecznych lub obszarów problemowych na lotnisku oraz wykonalnych środków łagodzących przy udziale i na rzecz personelu operacyjnego;</w:t>
      </w:r>
    </w:p>
    <w:p w14:paraId="56E828F3" w14:textId="77777777" w:rsidR="00742D5A" w:rsidRPr="00197499" w:rsidRDefault="00742D5A" w:rsidP="00440D9C">
      <w:pPr>
        <w:pStyle w:val="Akapitzlist"/>
        <w:numPr>
          <w:ilvl w:val="0"/>
          <w:numId w:val="4"/>
        </w:numPr>
        <w:spacing w:before="240" w:after="240" w:line="240" w:lineRule="auto"/>
        <w:ind w:left="357" w:hanging="357"/>
        <w:contextualSpacing w:val="0"/>
        <w:jc w:val="both"/>
        <w:rPr>
          <w:sz w:val="20"/>
          <w:szCs w:val="20"/>
        </w:rPr>
      </w:pPr>
      <w:r w:rsidRPr="00197499">
        <w:rPr>
          <w:sz w:val="20"/>
          <w:szCs w:val="20"/>
        </w:rPr>
        <w:t>Pracować jako spójny zespół w celu lepszego zrozumienia trudności operacyjnych personelu, który pracuj</w:t>
      </w:r>
      <w:r w:rsidR="006D7C30" w:rsidRPr="00197499">
        <w:rPr>
          <w:sz w:val="20"/>
          <w:szCs w:val="20"/>
        </w:rPr>
        <w:t>e</w:t>
      </w:r>
      <w:r w:rsidRPr="00197499">
        <w:rPr>
          <w:sz w:val="20"/>
          <w:szCs w:val="20"/>
        </w:rPr>
        <w:t xml:space="preserve"> w innych obszarach oraz rekomendować obszary do poprawy;</w:t>
      </w:r>
    </w:p>
    <w:p w14:paraId="2377CFA4" w14:textId="7AB96B00" w:rsidR="00742D5A" w:rsidRPr="00197499" w:rsidRDefault="006D7C30" w:rsidP="00440D9C">
      <w:pPr>
        <w:pStyle w:val="Akapitzlist"/>
        <w:numPr>
          <w:ilvl w:val="0"/>
          <w:numId w:val="4"/>
        </w:numPr>
        <w:spacing w:before="240" w:after="240" w:line="240" w:lineRule="auto"/>
        <w:ind w:left="357" w:hanging="357"/>
        <w:contextualSpacing w:val="0"/>
        <w:jc w:val="both"/>
        <w:rPr>
          <w:sz w:val="20"/>
          <w:szCs w:val="20"/>
        </w:rPr>
      </w:pPr>
      <w:r w:rsidRPr="00197499">
        <w:rPr>
          <w:sz w:val="20"/>
          <w:szCs w:val="20"/>
        </w:rPr>
        <w:t>Zapewnić, że zalecenia zawarte w Europejskim planie działań na rzecz zapobiegania nieuprawniony</w:t>
      </w:r>
      <w:r w:rsidR="00E6079E">
        <w:rPr>
          <w:sz w:val="20"/>
          <w:szCs w:val="20"/>
        </w:rPr>
        <w:t>m</w:t>
      </w:r>
      <w:r w:rsidRPr="00197499">
        <w:rPr>
          <w:sz w:val="20"/>
          <w:szCs w:val="20"/>
        </w:rPr>
        <w:t xml:space="preserve"> wtargnięciom na drogę startową </w:t>
      </w:r>
      <w:r w:rsidR="00976EB3">
        <w:rPr>
          <w:sz w:val="20"/>
          <w:szCs w:val="20"/>
        </w:rPr>
        <w:t xml:space="preserve">(EAPPRI) </w:t>
      </w:r>
      <w:r w:rsidRPr="00197499">
        <w:rPr>
          <w:sz w:val="20"/>
          <w:szCs w:val="20"/>
        </w:rPr>
        <w:t>są wdrażane;</w:t>
      </w:r>
    </w:p>
    <w:p w14:paraId="4665867E" w14:textId="364AD8C2" w:rsidR="006D7C30" w:rsidRPr="00197499" w:rsidRDefault="006D7C30" w:rsidP="00440D9C">
      <w:pPr>
        <w:pStyle w:val="Akapitzlist"/>
        <w:numPr>
          <w:ilvl w:val="0"/>
          <w:numId w:val="4"/>
        </w:numPr>
        <w:spacing w:before="240" w:after="240" w:line="240" w:lineRule="auto"/>
        <w:ind w:left="357" w:hanging="357"/>
        <w:contextualSpacing w:val="0"/>
        <w:jc w:val="both"/>
        <w:rPr>
          <w:sz w:val="20"/>
          <w:szCs w:val="20"/>
        </w:rPr>
      </w:pPr>
      <w:r w:rsidRPr="00197499">
        <w:rPr>
          <w:sz w:val="20"/>
          <w:szCs w:val="20"/>
        </w:rPr>
        <w:t xml:space="preserve">Przeprowadzić kampanię informacyjną na temat bezpieczeństwa na drodze startowej, która skupia się na kwestiach lokalnych, np. poprzez opracowanie i dystrybucję map z </w:t>
      </w:r>
      <w:r w:rsidR="0075368C" w:rsidRPr="00197499">
        <w:rPr>
          <w:sz w:val="20"/>
          <w:szCs w:val="20"/>
        </w:rPr>
        <w:t>punktami</w:t>
      </w:r>
      <w:r w:rsidRPr="00197499">
        <w:rPr>
          <w:sz w:val="20"/>
          <w:szCs w:val="20"/>
        </w:rPr>
        <w:t xml:space="preserve"> niebezpiecznymi oraz innych materiałów zawierających wytyczne, na ile zostanie to uznane za </w:t>
      </w:r>
      <w:r w:rsidR="00976EB3">
        <w:rPr>
          <w:sz w:val="20"/>
          <w:szCs w:val="20"/>
        </w:rPr>
        <w:t>zasadne</w:t>
      </w:r>
      <w:r w:rsidRPr="00197499">
        <w:rPr>
          <w:sz w:val="20"/>
          <w:szCs w:val="20"/>
        </w:rPr>
        <w:t>; oraz</w:t>
      </w:r>
    </w:p>
    <w:p w14:paraId="3FE5674A" w14:textId="3D8E7DFA" w:rsidR="006D7C30" w:rsidRDefault="006D7C30" w:rsidP="00440D9C">
      <w:pPr>
        <w:pStyle w:val="Akapitzlist"/>
        <w:numPr>
          <w:ilvl w:val="0"/>
          <w:numId w:val="4"/>
        </w:numPr>
        <w:spacing w:before="240" w:after="240" w:line="240" w:lineRule="auto"/>
        <w:ind w:left="357" w:hanging="357"/>
        <w:contextualSpacing w:val="0"/>
        <w:jc w:val="both"/>
        <w:rPr>
          <w:sz w:val="20"/>
          <w:szCs w:val="20"/>
        </w:rPr>
      </w:pPr>
      <w:r w:rsidRPr="00197499">
        <w:rPr>
          <w:sz w:val="20"/>
          <w:szCs w:val="20"/>
        </w:rPr>
        <w:t xml:space="preserve">Prowadzić regularne przeglądy lotniska w celu zapewnienia, że jest </w:t>
      </w:r>
      <w:r w:rsidR="00976EB3">
        <w:rPr>
          <w:sz w:val="20"/>
          <w:szCs w:val="20"/>
        </w:rPr>
        <w:t>adekwatne</w:t>
      </w:r>
      <w:r w:rsidR="00976EB3" w:rsidRPr="00197499">
        <w:rPr>
          <w:sz w:val="20"/>
          <w:szCs w:val="20"/>
        </w:rPr>
        <w:t xml:space="preserve"> </w:t>
      </w:r>
      <w:r w:rsidRPr="00197499">
        <w:rPr>
          <w:sz w:val="20"/>
          <w:szCs w:val="20"/>
        </w:rPr>
        <w:t xml:space="preserve">i zgodne z normami </w:t>
      </w:r>
      <w:r w:rsidR="00E6079E">
        <w:rPr>
          <w:sz w:val="20"/>
          <w:szCs w:val="20"/>
        </w:rPr>
        <w:t>i</w:t>
      </w:r>
      <w:r w:rsidRPr="00197499">
        <w:rPr>
          <w:sz w:val="20"/>
          <w:szCs w:val="20"/>
        </w:rPr>
        <w:t xml:space="preserve"> zalecanymi metodami postępowania ICAO.</w:t>
      </w:r>
    </w:p>
    <w:p w14:paraId="5EB861B7" w14:textId="6CF49D8E" w:rsidR="003735F2" w:rsidRPr="003735F2" w:rsidRDefault="003735F2" w:rsidP="003735F2">
      <w:pPr>
        <w:spacing w:before="240" w:after="240" w:line="240" w:lineRule="auto"/>
        <w:jc w:val="both"/>
        <w:rPr>
          <w:sz w:val="20"/>
          <w:szCs w:val="20"/>
        </w:rPr>
      </w:pPr>
      <w:r w:rsidRPr="003735F2">
        <w:rPr>
          <w:sz w:val="20"/>
          <w:szCs w:val="20"/>
        </w:rPr>
        <w:t xml:space="preserve">Ustanowienie </w:t>
      </w:r>
      <w:r>
        <w:rPr>
          <w:sz w:val="20"/>
          <w:szCs w:val="20"/>
        </w:rPr>
        <w:t>lokalnego lotniskowego Zespołu ds.</w:t>
      </w:r>
      <w:r w:rsidRPr="003735F2">
        <w:rPr>
          <w:sz w:val="20"/>
          <w:szCs w:val="20"/>
        </w:rPr>
        <w:t xml:space="preserve"> bezpieczeństwa na drodze startowej</w:t>
      </w:r>
      <w:r>
        <w:rPr>
          <w:sz w:val="20"/>
          <w:szCs w:val="20"/>
        </w:rPr>
        <w:t xml:space="preserve"> m</w:t>
      </w:r>
      <w:r w:rsidRPr="003735F2">
        <w:rPr>
          <w:sz w:val="20"/>
          <w:szCs w:val="20"/>
        </w:rPr>
        <w:t>a na celu ułatwienie skutecznego wdrożenia</w:t>
      </w:r>
      <w:r>
        <w:rPr>
          <w:sz w:val="20"/>
          <w:szCs w:val="20"/>
        </w:rPr>
        <w:t xml:space="preserve"> </w:t>
      </w:r>
      <w:r w:rsidRPr="003735F2">
        <w:rPr>
          <w:sz w:val="20"/>
          <w:szCs w:val="20"/>
        </w:rPr>
        <w:t xml:space="preserve">zaleceń zawartych w </w:t>
      </w:r>
      <w:r>
        <w:rPr>
          <w:sz w:val="20"/>
          <w:szCs w:val="20"/>
        </w:rPr>
        <w:t>E</w:t>
      </w:r>
      <w:r w:rsidRPr="003735F2">
        <w:rPr>
          <w:sz w:val="20"/>
          <w:szCs w:val="20"/>
        </w:rPr>
        <w:t>uropejskim</w:t>
      </w:r>
      <w:r>
        <w:rPr>
          <w:sz w:val="20"/>
          <w:szCs w:val="20"/>
        </w:rPr>
        <w:t xml:space="preserve"> p</w:t>
      </w:r>
      <w:r w:rsidRPr="003735F2">
        <w:rPr>
          <w:sz w:val="20"/>
          <w:szCs w:val="20"/>
        </w:rPr>
        <w:t>lan</w:t>
      </w:r>
      <w:r>
        <w:rPr>
          <w:sz w:val="20"/>
          <w:szCs w:val="20"/>
        </w:rPr>
        <w:t>ie</w:t>
      </w:r>
      <w:r w:rsidRPr="003735F2">
        <w:rPr>
          <w:sz w:val="20"/>
          <w:szCs w:val="20"/>
        </w:rPr>
        <w:t xml:space="preserve"> działa</w:t>
      </w:r>
      <w:r>
        <w:rPr>
          <w:sz w:val="20"/>
          <w:szCs w:val="20"/>
        </w:rPr>
        <w:t>ń</w:t>
      </w:r>
      <w:r w:rsidRPr="003735F2">
        <w:rPr>
          <w:sz w:val="20"/>
          <w:szCs w:val="20"/>
        </w:rPr>
        <w:t xml:space="preserve"> na rzecz zapobiegania </w:t>
      </w:r>
      <w:r>
        <w:rPr>
          <w:sz w:val="20"/>
          <w:szCs w:val="20"/>
        </w:rPr>
        <w:t xml:space="preserve">nieuprawnionym wtargnięciom na drogę startową </w:t>
      </w:r>
      <w:r w:rsidR="00976EB3">
        <w:rPr>
          <w:sz w:val="20"/>
          <w:szCs w:val="20"/>
        </w:rPr>
        <w:t xml:space="preserve">(EAPPRI) </w:t>
      </w:r>
      <w:r w:rsidR="000F5D91">
        <w:rPr>
          <w:sz w:val="20"/>
          <w:szCs w:val="20"/>
        </w:rPr>
        <w:t xml:space="preserve">na poziomie lokalnym </w:t>
      </w:r>
      <w:r>
        <w:rPr>
          <w:sz w:val="20"/>
          <w:szCs w:val="20"/>
        </w:rPr>
        <w:t xml:space="preserve">oraz </w:t>
      </w:r>
      <w:r w:rsidRPr="003735F2">
        <w:rPr>
          <w:sz w:val="20"/>
          <w:szCs w:val="20"/>
        </w:rPr>
        <w:t>stymulowanie proaktywnego zarządzania bezpieczeństwem drogi startowej.</w:t>
      </w:r>
    </w:p>
    <w:p w14:paraId="62898F88" w14:textId="77777777" w:rsidR="003735F2" w:rsidRPr="003735F2" w:rsidRDefault="003735F2" w:rsidP="003735F2">
      <w:pPr>
        <w:spacing w:before="240" w:after="240" w:line="240" w:lineRule="auto"/>
        <w:jc w:val="both"/>
        <w:rPr>
          <w:sz w:val="20"/>
          <w:szCs w:val="20"/>
        </w:rPr>
      </w:pPr>
      <w:r w:rsidRPr="003735F2">
        <w:rPr>
          <w:sz w:val="20"/>
          <w:szCs w:val="20"/>
        </w:rPr>
        <w:t xml:space="preserve">Konkretne cele </w:t>
      </w:r>
      <w:r>
        <w:rPr>
          <w:sz w:val="20"/>
          <w:szCs w:val="20"/>
        </w:rPr>
        <w:t xml:space="preserve">Zespołu ds. </w:t>
      </w:r>
      <w:r w:rsidRPr="003735F2">
        <w:rPr>
          <w:sz w:val="20"/>
          <w:szCs w:val="20"/>
        </w:rPr>
        <w:t xml:space="preserve">bezpieczeństwa </w:t>
      </w:r>
      <w:r>
        <w:rPr>
          <w:sz w:val="20"/>
          <w:szCs w:val="20"/>
        </w:rPr>
        <w:t>na drodze startowej o</w:t>
      </w:r>
      <w:r w:rsidRPr="003735F2">
        <w:rPr>
          <w:sz w:val="20"/>
          <w:szCs w:val="20"/>
        </w:rPr>
        <w:t>bejmuj</w:t>
      </w:r>
      <w:r>
        <w:rPr>
          <w:sz w:val="20"/>
          <w:szCs w:val="20"/>
        </w:rPr>
        <w:t>ą</w:t>
      </w:r>
      <w:r w:rsidRPr="003735F2">
        <w:rPr>
          <w:sz w:val="20"/>
          <w:szCs w:val="20"/>
        </w:rPr>
        <w:t xml:space="preserve"> opracowanie odpowiednich</w:t>
      </w:r>
      <w:r>
        <w:rPr>
          <w:sz w:val="20"/>
          <w:szCs w:val="20"/>
        </w:rPr>
        <w:t xml:space="preserve"> </w:t>
      </w:r>
      <w:r w:rsidRPr="003735F2">
        <w:rPr>
          <w:sz w:val="20"/>
          <w:szCs w:val="20"/>
        </w:rPr>
        <w:t>środk</w:t>
      </w:r>
      <w:r>
        <w:rPr>
          <w:sz w:val="20"/>
          <w:szCs w:val="20"/>
        </w:rPr>
        <w:t>ów</w:t>
      </w:r>
      <w:r w:rsidRPr="003735F2">
        <w:rPr>
          <w:sz w:val="20"/>
          <w:szCs w:val="20"/>
        </w:rPr>
        <w:t xml:space="preserve"> zapobiegania ryzyku </w:t>
      </w:r>
      <w:r>
        <w:rPr>
          <w:sz w:val="20"/>
          <w:szCs w:val="20"/>
        </w:rPr>
        <w:t>nieuprawnionych wtargnięć na drogę startową oraz tworzenie świado</w:t>
      </w:r>
      <w:r w:rsidRPr="003735F2">
        <w:rPr>
          <w:sz w:val="20"/>
          <w:szCs w:val="20"/>
        </w:rPr>
        <w:t>mości</w:t>
      </w:r>
      <w:r>
        <w:rPr>
          <w:sz w:val="20"/>
          <w:szCs w:val="20"/>
        </w:rPr>
        <w:t xml:space="preserve"> </w:t>
      </w:r>
      <w:r w:rsidRPr="003735F2">
        <w:rPr>
          <w:sz w:val="20"/>
          <w:szCs w:val="20"/>
        </w:rPr>
        <w:t>potencjalnych rozwiązań, doradz</w:t>
      </w:r>
      <w:r>
        <w:rPr>
          <w:sz w:val="20"/>
          <w:szCs w:val="20"/>
        </w:rPr>
        <w:t xml:space="preserve">anie kierownictwu na temat kwestii związanych z bezpieczeństwem drogi startowej </w:t>
      </w:r>
      <w:r w:rsidR="000F5D91">
        <w:rPr>
          <w:sz w:val="20"/>
          <w:szCs w:val="20"/>
        </w:rPr>
        <w:t>oraz</w:t>
      </w:r>
      <w:r w:rsidRPr="003735F2">
        <w:rPr>
          <w:sz w:val="20"/>
          <w:szCs w:val="20"/>
        </w:rPr>
        <w:t xml:space="preserve"> zalec</w:t>
      </w:r>
      <w:r>
        <w:rPr>
          <w:sz w:val="20"/>
          <w:szCs w:val="20"/>
        </w:rPr>
        <w:t xml:space="preserve">anie </w:t>
      </w:r>
      <w:r w:rsidRPr="003735F2">
        <w:rPr>
          <w:sz w:val="20"/>
          <w:szCs w:val="20"/>
        </w:rPr>
        <w:t xml:space="preserve">środków łagodzących. </w:t>
      </w:r>
      <w:r>
        <w:rPr>
          <w:sz w:val="20"/>
          <w:szCs w:val="20"/>
        </w:rPr>
        <w:t xml:space="preserve">Należy opracować </w:t>
      </w:r>
      <w:r w:rsidRPr="003735F2">
        <w:rPr>
          <w:sz w:val="20"/>
          <w:szCs w:val="20"/>
        </w:rPr>
        <w:t xml:space="preserve">plan zawierający elementy działań </w:t>
      </w:r>
      <w:r w:rsidR="000F5D91">
        <w:rPr>
          <w:sz w:val="20"/>
          <w:szCs w:val="20"/>
        </w:rPr>
        <w:t xml:space="preserve">w </w:t>
      </w:r>
      <w:r w:rsidRPr="003735F2">
        <w:rPr>
          <w:sz w:val="20"/>
          <w:szCs w:val="20"/>
        </w:rPr>
        <w:t xml:space="preserve">celu ograniczenie </w:t>
      </w:r>
      <w:r>
        <w:rPr>
          <w:sz w:val="20"/>
          <w:szCs w:val="20"/>
        </w:rPr>
        <w:t xml:space="preserve">niedoborów w zakresie </w:t>
      </w:r>
      <w:r w:rsidRPr="003735F2">
        <w:rPr>
          <w:sz w:val="20"/>
          <w:szCs w:val="20"/>
        </w:rPr>
        <w:t>bezpieczeństwa na drodze startowej</w:t>
      </w:r>
      <w:r>
        <w:rPr>
          <w:sz w:val="20"/>
          <w:szCs w:val="20"/>
        </w:rPr>
        <w:t xml:space="preserve">. </w:t>
      </w:r>
      <w:r w:rsidRPr="003735F2">
        <w:rPr>
          <w:sz w:val="20"/>
          <w:szCs w:val="20"/>
        </w:rPr>
        <w:t xml:space="preserve">Elementy </w:t>
      </w:r>
      <w:r>
        <w:rPr>
          <w:sz w:val="20"/>
          <w:szCs w:val="20"/>
        </w:rPr>
        <w:t xml:space="preserve">działań </w:t>
      </w:r>
      <w:r w:rsidRPr="003735F2">
        <w:rPr>
          <w:sz w:val="20"/>
          <w:szCs w:val="20"/>
        </w:rPr>
        <w:t>powinny być</w:t>
      </w:r>
      <w:r>
        <w:rPr>
          <w:sz w:val="20"/>
          <w:szCs w:val="20"/>
        </w:rPr>
        <w:t xml:space="preserve"> </w:t>
      </w:r>
      <w:r w:rsidRPr="003735F2">
        <w:rPr>
          <w:sz w:val="20"/>
          <w:szCs w:val="20"/>
        </w:rPr>
        <w:t xml:space="preserve">specyficzne dla </w:t>
      </w:r>
      <w:r>
        <w:rPr>
          <w:sz w:val="20"/>
          <w:szCs w:val="20"/>
        </w:rPr>
        <w:t xml:space="preserve">danego </w:t>
      </w:r>
      <w:r w:rsidRPr="003735F2">
        <w:rPr>
          <w:sz w:val="20"/>
          <w:szCs w:val="20"/>
        </w:rPr>
        <w:t xml:space="preserve">lotniska i związane z </w:t>
      </w:r>
      <w:r>
        <w:rPr>
          <w:sz w:val="20"/>
          <w:szCs w:val="20"/>
        </w:rPr>
        <w:t xml:space="preserve">obawą, kwestią lub problemem w zakresie </w:t>
      </w:r>
      <w:r w:rsidRPr="003735F2">
        <w:rPr>
          <w:sz w:val="20"/>
          <w:szCs w:val="20"/>
        </w:rPr>
        <w:t>bezpieczeństwa na drodze startowej</w:t>
      </w:r>
      <w:r>
        <w:rPr>
          <w:sz w:val="20"/>
          <w:szCs w:val="20"/>
        </w:rPr>
        <w:t>.</w:t>
      </w:r>
    </w:p>
    <w:p w14:paraId="52543D61" w14:textId="77777777" w:rsidR="008042F7" w:rsidRPr="00197499" w:rsidRDefault="00A65386" w:rsidP="00197499">
      <w:pPr>
        <w:spacing w:before="240" w:after="240" w:line="240" w:lineRule="auto"/>
        <w:rPr>
          <w:b/>
          <w:sz w:val="20"/>
          <w:szCs w:val="20"/>
        </w:rPr>
      </w:pPr>
      <w:r w:rsidRPr="00197499">
        <w:rPr>
          <w:b/>
          <w:sz w:val="20"/>
          <w:szCs w:val="20"/>
        </w:rPr>
        <w:t>SKŁAD</w:t>
      </w:r>
    </w:p>
    <w:p w14:paraId="04C39E70" w14:textId="7E2628B2" w:rsidR="00A90C60" w:rsidRDefault="006D7C30" w:rsidP="00197499">
      <w:pPr>
        <w:spacing w:before="240" w:after="240" w:line="240" w:lineRule="auto"/>
        <w:jc w:val="both"/>
        <w:rPr>
          <w:sz w:val="20"/>
          <w:szCs w:val="20"/>
        </w:rPr>
      </w:pPr>
      <w:r w:rsidRPr="00197499">
        <w:rPr>
          <w:sz w:val="20"/>
          <w:szCs w:val="20"/>
        </w:rPr>
        <w:t xml:space="preserve">Zespół powinien składać się, jako minimum, z przedstawicieli głównych grup zaangażowanych w operacje na polu manewrowym, a mianowicie, </w:t>
      </w:r>
      <w:r w:rsidR="000F5D91">
        <w:rPr>
          <w:sz w:val="20"/>
          <w:szCs w:val="20"/>
        </w:rPr>
        <w:t xml:space="preserve">przedstawicieli </w:t>
      </w:r>
      <w:r w:rsidRPr="00197499">
        <w:rPr>
          <w:sz w:val="20"/>
          <w:szCs w:val="20"/>
        </w:rPr>
        <w:t>operatora lotniska (</w:t>
      </w:r>
      <w:r w:rsidR="00EB1838" w:rsidRPr="00197499">
        <w:rPr>
          <w:sz w:val="20"/>
          <w:szCs w:val="20"/>
        </w:rPr>
        <w:t xml:space="preserve">może to być kierowca pojazdu), </w:t>
      </w:r>
      <w:r w:rsidR="000F5D91">
        <w:rPr>
          <w:sz w:val="20"/>
          <w:szCs w:val="20"/>
        </w:rPr>
        <w:t xml:space="preserve">stowarzyszeń </w:t>
      </w:r>
      <w:r w:rsidR="00EB1838" w:rsidRPr="00197499">
        <w:rPr>
          <w:sz w:val="20"/>
          <w:szCs w:val="20"/>
        </w:rPr>
        <w:t>obsługi naziemnej</w:t>
      </w:r>
      <w:r w:rsidR="00976EB3">
        <w:rPr>
          <w:sz w:val="20"/>
          <w:szCs w:val="20"/>
        </w:rPr>
        <w:t>,</w:t>
      </w:r>
      <w:r w:rsidR="00EB1838" w:rsidRPr="00197499">
        <w:rPr>
          <w:sz w:val="20"/>
          <w:szCs w:val="20"/>
        </w:rPr>
        <w:t xml:space="preserve"> na ile to konieczne, przedstawicieli instytucji zapewniającej służby żeglugi powietrznej/oraz lokalnych stowarzyszeń kontrolerów ruchu lotniczego</w:t>
      </w:r>
      <w:r w:rsidR="000F5D91">
        <w:rPr>
          <w:sz w:val="20"/>
          <w:szCs w:val="20"/>
        </w:rPr>
        <w:t>,</w:t>
      </w:r>
      <w:r w:rsidR="00EB1838" w:rsidRPr="00197499">
        <w:rPr>
          <w:sz w:val="20"/>
          <w:szCs w:val="20"/>
        </w:rPr>
        <w:t xml:space="preserve"> oraz </w:t>
      </w:r>
      <w:r w:rsidR="000F5D91">
        <w:rPr>
          <w:sz w:val="20"/>
          <w:szCs w:val="20"/>
        </w:rPr>
        <w:t xml:space="preserve">przedstawicieli </w:t>
      </w:r>
      <w:r w:rsidR="00EB1838" w:rsidRPr="00197499">
        <w:rPr>
          <w:sz w:val="20"/>
          <w:szCs w:val="20"/>
        </w:rPr>
        <w:t>pilotów od operator</w:t>
      </w:r>
      <w:r w:rsidR="000F5D91">
        <w:rPr>
          <w:sz w:val="20"/>
          <w:szCs w:val="20"/>
        </w:rPr>
        <w:t>ów</w:t>
      </w:r>
      <w:r w:rsidR="00EB1838" w:rsidRPr="00197499">
        <w:rPr>
          <w:sz w:val="20"/>
          <w:szCs w:val="20"/>
        </w:rPr>
        <w:t xml:space="preserve"> statków powietrznych/oraz lokalnych stowarzyszeń pilotów, które działają na lotnisku</w:t>
      </w:r>
      <w:r w:rsidR="000F5D91">
        <w:rPr>
          <w:sz w:val="20"/>
          <w:szCs w:val="20"/>
        </w:rPr>
        <w:t>,</w:t>
      </w:r>
      <w:r w:rsidR="00EB1838" w:rsidRPr="00197499">
        <w:rPr>
          <w:sz w:val="20"/>
          <w:szCs w:val="20"/>
        </w:rPr>
        <w:t xml:space="preserve"> jak również przedstawicieli innych organizacji </w:t>
      </w:r>
      <w:r w:rsidR="000F5D91">
        <w:rPr>
          <w:sz w:val="20"/>
          <w:szCs w:val="20"/>
        </w:rPr>
        <w:t xml:space="preserve">(np. kontrolujących zwierzynę) </w:t>
      </w:r>
      <w:r w:rsidR="00EB1838" w:rsidRPr="00197499">
        <w:rPr>
          <w:sz w:val="20"/>
          <w:szCs w:val="20"/>
        </w:rPr>
        <w:t>działających na polu manewrowym.</w:t>
      </w:r>
      <w:r w:rsidR="000F5D91">
        <w:rPr>
          <w:sz w:val="20"/>
          <w:szCs w:val="20"/>
        </w:rPr>
        <w:t xml:space="preserve"> W spotkaniach zespołu mogą również uczestniczyć przedstawiciele władzy lotniczej, którzy mogą doradzać w kwestiach prawnych.</w:t>
      </w:r>
    </w:p>
    <w:p w14:paraId="5FA1ED40" w14:textId="77777777" w:rsidR="000F5D91" w:rsidRDefault="000F5D91" w:rsidP="00197499">
      <w:pPr>
        <w:spacing w:before="240" w:after="240" w:line="240" w:lineRule="auto"/>
        <w:jc w:val="both"/>
        <w:rPr>
          <w:i/>
          <w:sz w:val="20"/>
          <w:szCs w:val="20"/>
        </w:rPr>
      </w:pPr>
      <w:r w:rsidRPr="000F5D91">
        <w:rPr>
          <w:i/>
          <w:sz w:val="20"/>
          <w:szCs w:val="20"/>
        </w:rPr>
        <w:t>Uwagi:</w:t>
      </w:r>
    </w:p>
    <w:p w14:paraId="6217A3CA" w14:textId="77777777" w:rsidR="004C5B7A" w:rsidRDefault="004C5B7A" w:rsidP="004805A8">
      <w:pPr>
        <w:pStyle w:val="Akapitzlist"/>
        <w:numPr>
          <w:ilvl w:val="0"/>
          <w:numId w:val="49"/>
        </w:numPr>
        <w:spacing w:before="120" w:after="120" w:line="240" w:lineRule="auto"/>
        <w:ind w:left="357" w:hanging="357"/>
        <w:contextualSpacing w:val="0"/>
        <w:jc w:val="both"/>
        <w:rPr>
          <w:i/>
          <w:sz w:val="20"/>
          <w:szCs w:val="20"/>
        </w:rPr>
      </w:pPr>
      <w:r>
        <w:rPr>
          <w:i/>
          <w:sz w:val="20"/>
          <w:szCs w:val="20"/>
        </w:rPr>
        <w:t xml:space="preserve">Podręcznik zespołu ds. bezpieczeństwa na drodze startowej ICAO (ICAO Runway </w:t>
      </w:r>
      <w:proofErr w:type="spellStart"/>
      <w:r>
        <w:rPr>
          <w:i/>
          <w:sz w:val="20"/>
          <w:szCs w:val="20"/>
        </w:rPr>
        <w:t>Safety</w:t>
      </w:r>
      <w:proofErr w:type="spellEnd"/>
      <w:r>
        <w:rPr>
          <w:i/>
          <w:sz w:val="20"/>
          <w:szCs w:val="20"/>
        </w:rPr>
        <w:t xml:space="preserve"> Team </w:t>
      </w:r>
      <w:proofErr w:type="spellStart"/>
      <w:r>
        <w:rPr>
          <w:i/>
          <w:sz w:val="20"/>
          <w:szCs w:val="20"/>
        </w:rPr>
        <w:t>Handbook</w:t>
      </w:r>
      <w:proofErr w:type="spellEnd"/>
      <w:r>
        <w:rPr>
          <w:i/>
          <w:sz w:val="20"/>
          <w:szCs w:val="20"/>
        </w:rPr>
        <w:t>) (Wydanie 2, czerwiec 2015 r.) oraz rozporządzenie Komisji (UE) nr 139/2014 opisują ustanowienie, rolę, skład oraz materiały źródłowe dla lokalnych lotniskowych Zespołów ds. bezpieczeństwa na drodze startowej.</w:t>
      </w:r>
    </w:p>
    <w:p w14:paraId="3FF359AB" w14:textId="77777777" w:rsidR="004C5B7A" w:rsidRDefault="004C5B7A" w:rsidP="004805A8">
      <w:pPr>
        <w:pStyle w:val="Akapitzlist"/>
        <w:numPr>
          <w:ilvl w:val="0"/>
          <w:numId w:val="49"/>
        </w:numPr>
        <w:spacing w:before="120" w:after="120" w:line="240" w:lineRule="auto"/>
        <w:ind w:left="357" w:hanging="357"/>
        <w:contextualSpacing w:val="0"/>
        <w:jc w:val="both"/>
        <w:rPr>
          <w:i/>
          <w:sz w:val="20"/>
          <w:szCs w:val="20"/>
        </w:rPr>
      </w:pPr>
      <w:r>
        <w:rPr>
          <w:i/>
          <w:sz w:val="20"/>
          <w:szCs w:val="20"/>
        </w:rPr>
        <w:t xml:space="preserve">Podręcznik RST ICAO zachęca również przedstawicieli władzy lotniczej </w:t>
      </w:r>
      <w:r w:rsidR="0059637C">
        <w:rPr>
          <w:i/>
          <w:sz w:val="20"/>
          <w:szCs w:val="20"/>
        </w:rPr>
        <w:t xml:space="preserve">do udziału </w:t>
      </w:r>
      <w:r>
        <w:rPr>
          <w:i/>
          <w:sz w:val="20"/>
          <w:szCs w:val="20"/>
        </w:rPr>
        <w:t xml:space="preserve">w spotkaniach zespołu oraz wymienia listę ekspertów spośród stowarzyszeń </w:t>
      </w:r>
      <w:r w:rsidR="0059637C">
        <w:rPr>
          <w:i/>
          <w:sz w:val="20"/>
          <w:szCs w:val="20"/>
        </w:rPr>
        <w:t>kontrolerów ruchu lotn</w:t>
      </w:r>
      <w:r w:rsidR="00017E40">
        <w:rPr>
          <w:i/>
          <w:sz w:val="20"/>
          <w:szCs w:val="20"/>
        </w:rPr>
        <w:t>i</w:t>
      </w:r>
      <w:r w:rsidR="0059637C">
        <w:rPr>
          <w:i/>
          <w:sz w:val="20"/>
          <w:szCs w:val="20"/>
        </w:rPr>
        <w:t>czego i pilotów jako przedstawicieli, którzy również powinni uczestniczyć w spotkaniach.</w:t>
      </w:r>
    </w:p>
    <w:p w14:paraId="75C3D46D" w14:textId="77777777" w:rsidR="0059637C" w:rsidRPr="004C5B7A" w:rsidRDefault="0059637C" w:rsidP="004805A8">
      <w:pPr>
        <w:pStyle w:val="Akapitzlist"/>
        <w:numPr>
          <w:ilvl w:val="0"/>
          <w:numId w:val="49"/>
        </w:numPr>
        <w:spacing w:before="120" w:after="120" w:line="240" w:lineRule="auto"/>
        <w:ind w:left="357" w:hanging="357"/>
        <w:contextualSpacing w:val="0"/>
        <w:jc w:val="both"/>
        <w:rPr>
          <w:i/>
          <w:sz w:val="20"/>
          <w:szCs w:val="20"/>
        </w:rPr>
      </w:pPr>
      <w:r>
        <w:rPr>
          <w:i/>
          <w:sz w:val="20"/>
          <w:szCs w:val="20"/>
        </w:rPr>
        <w:t>ICAO wprowadziła koncepcję zespołów aktywujących „Go-</w:t>
      </w:r>
      <w:proofErr w:type="spellStart"/>
      <w:r>
        <w:rPr>
          <w:i/>
          <w:sz w:val="20"/>
          <w:szCs w:val="20"/>
        </w:rPr>
        <w:t>Teams</w:t>
      </w:r>
      <w:proofErr w:type="spellEnd"/>
      <w:r>
        <w:rPr>
          <w:i/>
          <w:sz w:val="20"/>
          <w:szCs w:val="20"/>
        </w:rPr>
        <w:t>”, które mają za zadanie wspomaganie Państwa oraz lotnisk w tworzeniu zespołów ds. bezpieczeństwa na drodze startowej poprzez zapewnianie wsparcia technicznego, w tym szkolenia, oceny oraz analizy luk, fachowego doradztwa oraz wytycznych w oparciu o najlepsze praktyki. Szczegółowe informacje znajdują się w Podręczniku RST ICAO.</w:t>
      </w:r>
    </w:p>
    <w:p w14:paraId="74B95B98" w14:textId="77777777" w:rsidR="008042F7" w:rsidRPr="00197499" w:rsidRDefault="00A65386" w:rsidP="00197499">
      <w:pPr>
        <w:spacing w:before="240" w:after="240" w:line="240" w:lineRule="auto"/>
        <w:rPr>
          <w:b/>
          <w:sz w:val="20"/>
          <w:szCs w:val="20"/>
        </w:rPr>
      </w:pPr>
      <w:r w:rsidRPr="00197499">
        <w:rPr>
          <w:b/>
          <w:sz w:val="20"/>
          <w:szCs w:val="20"/>
        </w:rPr>
        <w:t>ICAO</w:t>
      </w:r>
      <w:r>
        <w:rPr>
          <w:b/>
          <w:sz w:val="20"/>
          <w:szCs w:val="20"/>
        </w:rPr>
        <w:t xml:space="preserve"> I UNIA EUROPEJSKA</w:t>
      </w:r>
    </w:p>
    <w:p w14:paraId="05FBDC1F" w14:textId="1E83B012" w:rsidR="0059637C" w:rsidRDefault="0059637C" w:rsidP="00197499">
      <w:pPr>
        <w:spacing w:before="240" w:after="240" w:line="240" w:lineRule="auto"/>
        <w:jc w:val="both"/>
        <w:rPr>
          <w:sz w:val="20"/>
          <w:szCs w:val="20"/>
        </w:rPr>
      </w:pPr>
      <w:r>
        <w:rPr>
          <w:sz w:val="20"/>
          <w:szCs w:val="20"/>
        </w:rPr>
        <w:t xml:space="preserve">Normy oraz zalecane metody postępowania ICAO mają na celu zapewnienie jednolitych oraz przewidywalnych operacji na </w:t>
      </w:r>
      <w:r w:rsidR="00B66CE7">
        <w:rPr>
          <w:sz w:val="20"/>
          <w:szCs w:val="20"/>
        </w:rPr>
        <w:t>każdym</w:t>
      </w:r>
      <w:r>
        <w:rPr>
          <w:sz w:val="20"/>
          <w:szCs w:val="20"/>
        </w:rPr>
        <w:t xml:space="preserve"> lotnisku na świ</w:t>
      </w:r>
      <w:r w:rsidR="00B66CE7">
        <w:rPr>
          <w:sz w:val="20"/>
          <w:szCs w:val="20"/>
        </w:rPr>
        <w:t>e</w:t>
      </w:r>
      <w:r>
        <w:rPr>
          <w:sz w:val="20"/>
          <w:szCs w:val="20"/>
        </w:rPr>
        <w:t xml:space="preserve">cie. W przypadku państw Unii Europejskiej, rozporządzenia UE oraz związane z nimi AMC/GM </w:t>
      </w:r>
      <w:r w:rsidR="00B66CE7">
        <w:rPr>
          <w:sz w:val="20"/>
          <w:szCs w:val="20"/>
        </w:rPr>
        <w:t xml:space="preserve">transponują obowiązujące normy i zalecane metody postępowania ICAO oraz </w:t>
      </w:r>
      <w:r w:rsidR="00976EB3">
        <w:rPr>
          <w:sz w:val="20"/>
          <w:szCs w:val="20"/>
        </w:rPr>
        <w:t>pewne</w:t>
      </w:r>
      <w:r w:rsidR="00B66CE7">
        <w:rPr>
          <w:sz w:val="20"/>
          <w:szCs w:val="20"/>
        </w:rPr>
        <w:t xml:space="preserve"> różnice</w:t>
      </w:r>
      <w:r w:rsidR="00976EB3">
        <w:rPr>
          <w:sz w:val="20"/>
          <w:szCs w:val="20"/>
        </w:rPr>
        <w:t xml:space="preserve"> w stosunku do nich</w:t>
      </w:r>
      <w:r w:rsidR="00B66CE7">
        <w:rPr>
          <w:sz w:val="20"/>
          <w:szCs w:val="20"/>
        </w:rPr>
        <w:t xml:space="preserve"> na prawo Unii Europejskiej.</w:t>
      </w:r>
    </w:p>
    <w:p w14:paraId="2A383527" w14:textId="77777777" w:rsidR="00A90C60" w:rsidRPr="00197499" w:rsidRDefault="00EB1838" w:rsidP="00197499">
      <w:pPr>
        <w:spacing w:before="240" w:after="240" w:line="240" w:lineRule="auto"/>
        <w:jc w:val="both"/>
        <w:rPr>
          <w:sz w:val="20"/>
          <w:szCs w:val="20"/>
        </w:rPr>
      </w:pPr>
      <w:r w:rsidRPr="00197499">
        <w:rPr>
          <w:sz w:val="20"/>
          <w:szCs w:val="20"/>
        </w:rPr>
        <w:t xml:space="preserve">Wszystkie zalecenia bezpieczeństwa będące przedmiotem zainteresowania w skali globalnej dla społeczności lotniczej, wynikające z wypadków oraz incydentów na drodze startowej oraz związane z nimi środki łagodzenia ryzyka powinny być zgłaszane </w:t>
      </w:r>
      <w:r w:rsidR="00EB1687" w:rsidRPr="00197499">
        <w:rPr>
          <w:sz w:val="20"/>
          <w:szCs w:val="20"/>
        </w:rPr>
        <w:t>do ICAO z wykorz</w:t>
      </w:r>
      <w:r w:rsidR="00D448D3" w:rsidRPr="00197499">
        <w:rPr>
          <w:sz w:val="20"/>
          <w:szCs w:val="20"/>
        </w:rPr>
        <w:t>ystaniem normalnego mechanizmu raportowania dla odpowiedniej organizacji, tj. organizacji mających związek z wtargnięciami na drogę startową.</w:t>
      </w:r>
      <w:r w:rsidR="0059637C">
        <w:rPr>
          <w:sz w:val="20"/>
          <w:szCs w:val="20"/>
        </w:rPr>
        <w:t xml:space="preserve"> W państwa</w:t>
      </w:r>
      <w:r w:rsidR="00E6079E">
        <w:rPr>
          <w:sz w:val="20"/>
          <w:szCs w:val="20"/>
        </w:rPr>
        <w:t>ch</w:t>
      </w:r>
      <w:r w:rsidR="0059637C">
        <w:rPr>
          <w:sz w:val="20"/>
          <w:szCs w:val="20"/>
        </w:rPr>
        <w:t xml:space="preserve"> Unii Europejskiej zgłaszani</w:t>
      </w:r>
      <w:r w:rsidR="00B66CE7">
        <w:rPr>
          <w:sz w:val="20"/>
          <w:szCs w:val="20"/>
        </w:rPr>
        <w:t>e</w:t>
      </w:r>
      <w:r w:rsidR="0059637C">
        <w:rPr>
          <w:sz w:val="20"/>
          <w:szCs w:val="20"/>
        </w:rPr>
        <w:t xml:space="preserve"> musi być również zgodne z przepisami rozporządzenia Komisji (UE) nr 376/2014 oraz uzupełniającymi rozporządzeniami wykonawczymi.</w:t>
      </w:r>
    </w:p>
    <w:p w14:paraId="495BF33B" w14:textId="77777777" w:rsidR="008042F7" w:rsidRPr="00197499" w:rsidRDefault="00A65386" w:rsidP="00197499">
      <w:pPr>
        <w:spacing w:before="240" w:after="240" w:line="240" w:lineRule="auto"/>
        <w:rPr>
          <w:b/>
          <w:sz w:val="20"/>
          <w:szCs w:val="20"/>
        </w:rPr>
      </w:pPr>
      <w:r w:rsidRPr="00197499">
        <w:rPr>
          <w:b/>
          <w:sz w:val="20"/>
          <w:szCs w:val="20"/>
        </w:rPr>
        <w:t>DEFINICJA NIEUPRAWNIONEGO WTARGNIĘCIA NA DROGĘ STARTOWĄ ICAO</w:t>
      </w:r>
    </w:p>
    <w:p w14:paraId="678F0502" w14:textId="77777777" w:rsidR="00A90C60" w:rsidRPr="00197499" w:rsidRDefault="00444C5F" w:rsidP="00197499">
      <w:pPr>
        <w:spacing w:before="240" w:after="240" w:line="240" w:lineRule="auto"/>
        <w:jc w:val="both"/>
        <w:rPr>
          <w:sz w:val="20"/>
          <w:szCs w:val="20"/>
        </w:rPr>
      </w:pPr>
      <w:r w:rsidRPr="00197499">
        <w:rPr>
          <w:sz w:val="20"/>
          <w:szCs w:val="20"/>
        </w:rPr>
        <w:t>Aby umożliwić wymianę doświadczeń oraz lepsze zrozumienie czynników przyczynowych oraz składkowych dla nieuprawnionych wtargnięć na drogę startową, w listopadzie 2004 r. ICAO wprowadziło powszechnie przyjętą definicję nieuprawnionego wtargnięcia na drogę startową. Definicja ta brzmi następująco:</w:t>
      </w:r>
    </w:p>
    <w:p w14:paraId="74C0111D" w14:textId="77777777" w:rsidR="00444C5F" w:rsidRDefault="00444C5F" w:rsidP="00197499">
      <w:pPr>
        <w:spacing w:before="240" w:after="240" w:line="240" w:lineRule="auto"/>
        <w:jc w:val="both"/>
        <w:rPr>
          <w:rFonts w:cs="Times New Roman"/>
          <w:b/>
          <w:sz w:val="20"/>
          <w:szCs w:val="20"/>
        </w:rPr>
      </w:pPr>
      <w:r w:rsidRPr="00197499">
        <w:rPr>
          <w:rFonts w:cs="Times New Roman"/>
          <w:b/>
          <w:sz w:val="20"/>
          <w:szCs w:val="20"/>
        </w:rPr>
        <w:t>„Jakiekolwiek zdarzenie na lotnisku polegające na nieuprawnionej obecności statku powietrznego, pojazdu lub osoby na chronionym obszarze powierzchni przeznaczonej do lądowania i startu statków powietrznych.”</w:t>
      </w:r>
    </w:p>
    <w:p w14:paraId="075D7B40" w14:textId="77777777" w:rsidR="00B66CE7" w:rsidRPr="00B66CE7" w:rsidRDefault="00B66CE7" w:rsidP="00197499">
      <w:pPr>
        <w:spacing w:before="240" w:after="240" w:line="240" w:lineRule="auto"/>
        <w:jc w:val="both"/>
        <w:rPr>
          <w:i/>
          <w:sz w:val="20"/>
          <w:szCs w:val="20"/>
        </w:rPr>
      </w:pPr>
      <w:r w:rsidRPr="00B66CE7">
        <w:rPr>
          <w:rFonts w:cs="Times New Roman"/>
          <w:i/>
          <w:sz w:val="20"/>
          <w:szCs w:val="20"/>
        </w:rPr>
        <w:t xml:space="preserve">Uwaga: </w:t>
      </w:r>
      <w:r>
        <w:rPr>
          <w:rFonts w:cs="Times New Roman"/>
          <w:i/>
          <w:sz w:val="20"/>
          <w:szCs w:val="20"/>
        </w:rPr>
        <w:t>Definicja ta została również przyjęta w materiałach zwierających wytyczne do rozporządzenia Komisji (UE) nr 139/2014.</w:t>
      </w:r>
    </w:p>
    <w:p w14:paraId="284E0784" w14:textId="77777777" w:rsidR="00B66CE7" w:rsidRDefault="00444C5F" w:rsidP="00197499">
      <w:pPr>
        <w:spacing w:before="240" w:after="240" w:line="240" w:lineRule="auto"/>
        <w:jc w:val="both"/>
        <w:rPr>
          <w:sz w:val="20"/>
          <w:szCs w:val="20"/>
        </w:rPr>
      </w:pPr>
      <w:r w:rsidRPr="00197499">
        <w:rPr>
          <w:sz w:val="20"/>
          <w:szCs w:val="20"/>
        </w:rPr>
        <w:t xml:space="preserve">Rolą Lokalnego zespołu ds. bezpieczeństwa na drodze startowej jest zapewnienie, że definicja ICAO jest stosowana. </w:t>
      </w:r>
      <w:r w:rsidR="00B66CE7">
        <w:rPr>
          <w:sz w:val="20"/>
          <w:szCs w:val="20"/>
        </w:rPr>
        <w:t>Jednak oczywiste jest, że istnieją nadal różne interpretacje tej definicji, dlatego nowy Załącznik N poświęcony został tej kwestii w sposób bardziej szczegółowy w celu zapewnienia informacji, które mogłyby spowodować bardziej jednolite zastosowanie definicji nieuprawnionego wtargnięcia na drogę startową.</w:t>
      </w:r>
    </w:p>
    <w:p w14:paraId="54830E72" w14:textId="77777777" w:rsidR="008042F7" w:rsidRPr="00197499" w:rsidRDefault="00A65386" w:rsidP="00197499">
      <w:pPr>
        <w:spacing w:before="240" w:after="240" w:line="240" w:lineRule="auto"/>
        <w:jc w:val="both"/>
        <w:rPr>
          <w:b/>
          <w:sz w:val="20"/>
          <w:szCs w:val="20"/>
        </w:rPr>
      </w:pPr>
      <w:r w:rsidRPr="00197499">
        <w:rPr>
          <w:b/>
          <w:sz w:val="20"/>
          <w:szCs w:val="20"/>
        </w:rPr>
        <w:t>DEFINICJA PUNKTU NIEBEZPIECZNEGO ICAO</w:t>
      </w:r>
    </w:p>
    <w:p w14:paraId="42CE0DCC" w14:textId="77777777" w:rsidR="0075368C" w:rsidRPr="00197499" w:rsidRDefault="0075368C" w:rsidP="00197499">
      <w:pPr>
        <w:spacing w:before="240" w:after="240" w:line="240" w:lineRule="auto"/>
        <w:jc w:val="both"/>
        <w:rPr>
          <w:sz w:val="20"/>
          <w:szCs w:val="20"/>
        </w:rPr>
      </w:pPr>
      <w:r w:rsidRPr="00197499">
        <w:rPr>
          <w:sz w:val="20"/>
          <w:szCs w:val="20"/>
        </w:rPr>
        <w:t>Definicja ICAO punktu niebezpiecznego brzmi następująco:</w:t>
      </w:r>
    </w:p>
    <w:p w14:paraId="75F4118A" w14:textId="77777777" w:rsidR="00A90C60" w:rsidRPr="00197499" w:rsidRDefault="0075368C" w:rsidP="00197499">
      <w:pPr>
        <w:spacing w:before="240" w:after="240" w:line="240" w:lineRule="auto"/>
        <w:jc w:val="both"/>
        <w:rPr>
          <w:b/>
          <w:sz w:val="20"/>
          <w:szCs w:val="20"/>
        </w:rPr>
      </w:pPr>
      <w:r w:rsidRPr="00197499">
        <w:rPr>
          <w:b/>
          <w:sz w:val="20"/>
          <w:szCs w:val="20"/>
        </w:rPr>
        <w:t>„Miejsce na polu ruchu naziemnego lotniska, w którym w przeszłości miały miejsce kolizje lub wtargnięcie na drogę startową lub gdzie istnieje potencjalne ryzyko ich wystąpienia, dlatego od pilotów i kierowców pojazdów wymaga się zachowania w tym miejscu szczególnej ostrożności.”</w:t>
      </w:r>
    </w:p>
    <w:p w14:paraId="2F51D172" w14:textId="77777777" w:rsidR="00A90C60" w:rsidRDefault="00B2727C" w:rsidP="00197499">
      <w:pPr>
        <w:spacing w:before="240" w:after="240" w:line="240" w:lineRule="auto"/>
        <w:jc w:val="both"/>
        <w:rPr>
          <w:sz w:val="20"/>
          <w:szCs w:val="20"/>
        </w:rPr>
      </w:pPr>
      <w:r w:rsidRPr="00197499">
        <w:rPr>
          <w:sz w:val="20"/>
          <w:szCs w:val="20"/>
        </w:rPr>
        <w:t xml:space="preserve">Kryteria stosowane do ustalenia oraz naniesienia na mapę punktu niebezpiecznego znajdują się w </w:t>
      </w:r>
      <w:proofErr w:type="spellStart"/>
      <w:r w:rsidRPr="00197499">
        <w:rPr>
          <w:sz w:val="20"/>
          <w:szCs w:val="20"/>
        </w:rPr>
        <w:t>Doc</w:t>
      </w:r>
      <w:proofErr w:type="spellEnd"/>
      <w:r w:rsidRPr="00197499">
        <w:rPr>
          <w:sz w:val="20"/>
          <w:szCs w:val="20"/>
        </w:rPr>
        <w:t xml:space="preserve"> 9870, </w:t>
      </w:r>
      <w:r w:rsidR="0063489A">
        <w:rPr>
          <w:sz w:val="20"/>
          <w:szCs w:val="20"/>
        </w:rPr>
        <w:t xml:space="preserve">Podręcznik zapobiegania nieuprawnionym wtargnięciom na drogę startową, </w:t>
      </w:r>
      <w:proofErr w:type="spellStart"/>
      <w:r w:rsidRPr="00197499">
        <w:rPr>
          <w:sz w:val="20"/>
          <w:szCs w:val="20"/>
        </w:rPr>
        <w:t>Doc</w:t>
      </w:r>
      <w:proofErr w:type="spellEnd"/>
      <w:r w:rsidRPr="00197499">
        <w:rPr>
          <w:sz w:val="20"/>
          <w:szCs w:val="20"/>
        </w:rPr>
        <w:t xml:space="preserve"> 4444 </w:t>
      </w:r>
      <w:r w:rsidR="0063489A">
        <w:rPr>
          <w:sz w:val="20"/>
          <w:szCs w:val="20"/>
        </w:rPr>
        <w:t xml:space="preserve">ICAO </w:t>
      </w:r>
      <w:r w:rsidRPr="00197499">
        <w:rPr>
          <w:sz w:val="20"/>
          <w:szCs w:val="20"/>
        </w:rPr>
        <w:t>PANS-ATM oraz w Załączniku 4 – Mapy lotnicze. Punkty niebezpieczne powinny być zidentyfikowane i przedstawione Lokalnemu zespołowi ds. bezpieczeństwa na drodze startowej. Zagrożenia związane z punktami niebezpiecznymi powinny być łagodzone tak szybko jak jest to możliwe oraz na ile jest to uzasadnione i wykonalne. Personel operacyjny musi znać punkt</w:t>
      </w:r>
      <w:r w:rsidR="0063489A">
        <w:rPr>
          <w:sz w:val="20"/>
          <w:szCs w:val="20"/>
        </w:rPr>
        <w:t>y</w:t>
      </w:r>
      <w:r w:rsidRPr="00197499">
        <w:rPr>
          <w:sz w:val="20"/>
          <w:szCs w:val="20"/>
        </w:rPr>
        <w:t xml:space="preserve"> niebezpieczne znajdujące się na lotnisku.</w:t>
      </w:r>
    </w:p>
    <w:p w14:paraId="70DCD50F" w14:textId="77777777" w:rsidR="0063489A" w:rsidRPr="0063489A" w:rsidRDefault="0063489A" w:rsidP="00197499">
      <w:pPr>
        <w:spacing w:before="240" w:after="240" w:line="240" w:lineRule="auto"/>
        <w:jc w:val="both"/>
        <w:rPr>
          <w:i/>
          <w:sz w:val="20"/>
          <w:szCs w:val="20"/>
        </w:rPr>
      </w:pPr>
      <w:r w:rsidRPr="0063489A">
        <w:rPr>
          <w:i/>
          <w:sz w:val="20"/>
          <w:szCs w:val="20"/>
        </w:rPr>
        <w:t>Uwaga: AMC/GM do rozporządzenia Komisji (UE) nr 139/2014 zawierają dodatkowe informacje, ponadto, raport EUROCONTROL „</w:t>
      </w:r>
      <w:proofErr w:type="spellStart"/>
      <w:r w:rsidRPr="0063489A">
        <w:rPr>
          <w:i/>
          <w:sz w:val="20"/>
          <w:szCs w:val="20"/>
        </w:rPr>
        <w:t>Aerodrome</w:t>
      </w:r>
      <w:proofErr w:type="spellEnd"/>
      <w:r w:rsidRPr="0063489A">
        <w:rPr>
          <w:i/>
          <w:sz w:val="20"/>
          <w:szCs w:val="20"/>
        </w:rPr>
        <w:t xml:space="preserve"> Hot Spot </w:t>
      </w:r>
      <w:proofErr w:type="spellStart"/>
      <w:r w:rsidRPr="0063489A">
        <w:rPr>
          <w:i/>
          <w:sz w:val="20"/>
          <w:szCs w:val="20"/>
        </w:rPr>
        <w:t>Survey</w:t>
      </w:r>
      <w:proofErr w:type="spellEnd"/>
      <w:r w:rsidRPr="0063489A">
        <w:rPr>
          <w:i/>
          <w:sz w:val="20"/>
          <w:szCs w:val="20"/>
        </w:rPr>
        <w:t>” zapewnia wytyczne (najlepsze praktyki) dotyczące przedstawiania punktów niebezpiecznych na mapach lotniczych”.</w:t>
      </w:r>
    </w:p>
    <w:p w14:paraId="62E687B3" w14:textId="77777777" w:rsidR="008042F7" w:rsidRPr="00197499" w:rsidRDefault="00A65386" w:rsidP="00197499">
      <w:pPr>
        <w:spacing w:before="240" w:after="240" w:line="240" w:lineRule="auto"/>
        <w:rPr>
          <w:b/>
          <w:sz w:val="20"/>
          <w:szCs w:val="20"/>
        </w:rPr>
      </w:pPr>
      <w:r w:rsidRPr="00197499">
        <w:rPr>
          <w:b/>
          <w:sz w:val="20"/>
          <w:szCs w:val="20"/>
        </w:rPr>
        <w:t>KULTURA ZGŁASZANIA ZDARZEŃ</w:t>
      </w:r>
    </w:p>
    <w:p w14:paraId="40F0C38E" w14:textId="77777777" w:rsidR="00A90C60" w:rsidRDefault="00B41C97" w:rsidP="00197499">
      <w:pPr>
        <w:spacing w:before="240" w:after="240" w:line="240" w:lineRule="auto"/>
        <w:jc w:val="both"/>
        <w:rPr>
          <w:sz w:val="20"/>
          <w:szCs w:val="20"/>
        </w:rPr>
      </w:pPr>
      <w:r w:rsidRPr="00197499">
        <w:rPr>
          <w:sz w:val="20"/>
          <w:szCs w:val="20"/>
        </w:rPr>
        <w:t>Należy zapewnić, że zgłaszanie nieuprawnionych wtargnięć na drogę startową oraz innych zdarzeń związanych z bezpieczeństwem na drodze startowej przez personel operacyjny, w tym również ich zgłaszanie przez pilotów po zakończeniu lotu, po lądowaniu na lotnisku docelowym, jest łatwe. Należy zapewnić, że osoba zgłaszająca otrzymuje informację zwrotną w odpowiednim czasie. Należy przyczyniać się do zapewniania kultury bezpieczeństwa dla całego personelu operacyjnego. Należy korzystać z doświadczeń zdobytych w ramach wspólnych szkoleń oraz doskonalenia lotniskowych służb, infrastruktury oraz praktyk.</w:t>
      </w:r>
      <w:r w:rsidR="00FF7D25">
        <w:rPr>
          <w:sz w:val="20"/>
          <w:szCs w:val="20"/>
        </w:rPr>
        <w:t xml:space="preserve"> Ogólny cel systemu zgłaszania zdarzeń polega na wykorzystaniu zgłoszonych informacji do poprawy poziomu bezpieczeństwa na lotnisku, natomiast nie polega na przypisywaniu winy konkretnym osobom.</w:t>
      </w:r>
    </w:p>
    <w:p w14:paraId="6F8AFD25" w14:textId="77777777" w:rsidR="00FF7D25" w:rsidRPr="00FF7D25" w:rsidRDefault="00FF7D25" w:rsidP="00197499">
      <w:pPr>
        <w:spacing w:before="240" w:after="240" w:line="240" w:lineRule="auto"/>
        <w:jc w:val="both"/>
        <w:rPr>
          <w:i/>
          <w:sz w:val="20"/>
          <w:szCs w:val="20"/>
        </w:rPr>
      </w:pPr>
      <w:r w:rsidRPr="00FF7D25">
        <w:rPr>
          <w:i/>
          <w:sz w:val="20"/>
          <w:szCs w:val="20"/>
        </w:rPr>
        <w:t>Uwaga: Załącznik 19 ICAO, Zarządzanie bezpieczeństwem, AMC/GM do rozporządzenia Komisji (UE) nr 139/2014 oraz rozporządzenie (UE) nr 376/2014 zapewniają dalsze informacje na temat systemów zgłaszania zdarzeń związanych z bezpieczeństwem.</w:t>
      </w:r>
    </w:p>
    <w:p w14:paraId="421E571F" w14:textId="77777777" w:rsidR="008042F7" w:rsidRPr="00197499" w:rsidRDefault="00A65386" w:rsidP="00197499">
      <w:pPr>
        <w:spacing w:before="240" w:after="240" w:line="240" w:lineRule="auto"/>
        <w:rPr>
          <w:b/>
          <w:sz w:val="20"/>
          <w:szCs w:val="20"/>
        </w:rPr>
      </w:pPr>
      <w:r w:rsidRPr="00197499">
        <w:rPr>
          <w:b/>
          <w:sz w:val="20"/>
          <w:szCs w:val="20"/>
        </w:rPr>
        <w:t>WYMIANA WNIOSKÓW I NAJLEPSZYCH PRAKTYK</w:t>
      </w:r>
    </w:p>
    <w:p w14:paraId="210122A5" w14:textId="77777777" w:rsidR="00A90C60" w:rsidRPr="00197499" w:rsidRDefault="00625F00" w:rsidP="00197499">
      <w:pPr>
        <w:spacing w:before="240" w:after="240" w:line="240" w:lineRule="auto"/>
        <w:jc w:val="both"/>
        <w:rPr>
          <w:sz w:val="20"/>
          <w:szCs w:val="20"/>
        </w:rPr>
      </w:pPr>
      <w:r w:rsidRPr="00197499">
        <w:rPr>
          <w:sz w:val="20"/>
          <w:szCs w:val="20"/>
        </w:rPr>
        <w:t>Problem nieuprawnionych wtargnięć na drogę startową jest nadal uznawany za jedną z najważniejszych kwestii związanych z bezpieczeństwem, którą należy rozwiązać w lotnictwie. W związku z tym, ważnym celem dla Lokalnych zespołów ds. bezpieczeństwa na drodze startowej jest podnoszenie świadomości zagrożeń operacyjnych podczas pracy na polu manewrowym oraz wymiana dobrych praktyk w celu zapobiegania nieuprawnionym wtargnięciom na drogę startową.</w:t>
      </w:r>
    </w:p>
    <w:p w14:paraId="439ADA60" w14:textId="77777777" w:rsidR="00792668" w:rsidRDefault="00792668" w:rsidP="00197499">
      <w:pPr>
        <w:spacing w:before="240" w:after="240" w:line="240" w:lineRule="auto"/>
        <w:rPr>
          <w:b/>
          <w:sz w:val="20"/>
          <w:szCs w:val="20"/>
        </w:rPr>
      </w:pPr>
    </w:p>
    <w:p w14:paraId="26B864D3" w14:textId="77777777" w:rsidR="00792668" w:rsidRDefault="00792668" w:rsidP="00197499">
      <w:pPr>
        <w:spacing w:before="240" w:after="240" w:line="240" w:lineRule="auto"/>
        <w:rPr>
          <w:b/>
          <w:sz w:val="20"/>
          <w:szCs w:val="20"/>
        </w:rPr>
      </w:pPr>
    </w:p>
    <w:p w14:paraId="0B00C53A" w14:textId="77777777" w:rsidR="008042F7" w:rsidRPr="00197499" w:rsidRDefault="00A65386" w:rsidP="00197499">
      <w:pPr>
        <w:spacing w:before="240" w:after="240" w:line="240" w:lineRule="auto"/>
        <w:rPr>
          <w:b/>
          <w:sz w:val="20"/>
          <w:szCs w:val="20"/>
        </w:rPr>
      </w:pPr>
      <w:r w:rsidRPr="00197499">
        <w:rPr>
          <w:b/>
          <w:sz w:val="20"/>
          <w:szCs w:val="20"/>
        </w:rPr>
        <w:t>ROZPOWSZECHNIANIE ZALECEŃ BEZPIECZEŃSTWA</w:t>
      </w:r>
    </w:p>
    <w:p w14:paraId="379AFBFE" w14:textId="0ACF04BB" w:rsidR="00A90C60" w:rsidRPr="00197499" w:rsidRDefault="00625F00" w:rsidP="00197499">
      <w:pPr>
        <w:spacing w:before="240" w:after="240" w:line="240" w:lineRule="auto"/>
        <w:jc w:val="both"/>
        <w:rPr>
          <w:sz w:val="20"/>
          <w:szCs w:val="20"/>
        </w:rPr>
      </w:pPr>
      <w:r w:rsidRPr="00197499">
        <w:rPr>
          <w:sz w:val="20"/>
          <w:szCs w:val="20"/>
        </w:rPr>
        <w:t>Lokalny zespół ds. bezpieczeństwa na drodze startowej powinien zapewnić szeroką dystrybucję zaleceń bezpieczeństwa opracowanych na podstawie wniosków z badań wypadków oraz incydentów</w:t>
      </w:r>
      <w:r w:rsidR="009A2B09">
        <w:rPr>
          <w:sz w:val="20"/>
          <w:szCs w:val="20"/>
        </w:rPr>
        <w:t>,</w:t>
      </w:r>
      <w:r w:rsidRPr="00197499">
        <w:rPr>
          <w:sz w:val="20"/>
          <w:szCs w:val="20"/>
        </w:rPr>
        <w:t xml:space="preserve"> jak również innych istotnych doświadczeń, np. z doświadczenia operacyjnego</w:t>
      </w:r>
      <w:r w:rsidR="00975B08" w:rsidRPr="00197499">
        <w:rPr>
          <w:sz w:val="20"/>
          <w:szCs w:val="20"/>
        </w:rPr>
        <w:t>,</w:t>
      </w:r>
      <w:r w:rsidRPr="00197499">
        <w:rPr>
          <w:sz w:val="20"/>
          <w:szCs w:val="20"/>
        </w:rPr>
        <w:t xml:space="preserve"> oraz najlepszych praktyk łagodzenia ryzyka.</w:t>
      </w:r>
    </w:p>
    <w:p w14:paraId="4FC20269" w14:textId="77777777" w:rsidR="008042F7" w:rsidRPr="00197499" w:rsidRDefault="00A65386" w:rsidP="00197499">
      <w:pPr>
        <w:spacing w:before="240" w:after="240" w:line="240" w:lineRule="auto"/>
        <w:rPr>
          <w:b/>
          <w:sz w:val="20"/>
          <w:szCs w:val="20"/>
        </w:rPr>
      </w:pPr>
      <w:r w:rsidRPr="00197499">
        <w:rPr>
          <w:b/>
          <w:sz w:val="20"/>
          <w:szCs w:val="20"/>
        </w:rPr>
        <w:t>CZEGO CHCĄ PILOCI</w:t>
      </w:r>
    </w:p>
    <w:p w14:paraId="60E34664" w14:textId="271E4D1A" w:rsidR="00FF7D25" w:rsidRDefault="00FF7D25" w:rsidP="00197499">
      <w:pPr>
        <w:spacing w:before="240" w:after="240" w:line="240" w:lineRule="auto"/>
        <w:jc w:val="both"/>
        <w:rPr>
          <w:sz w:val="20"/>
          <w:szCs w:val="20"/>
        </w:rPr>
      </w:pPr>
      <w:r>
        <w:rPr>
          <w:sz w:val="20"/>
          <w:szCs w:val="20"/>
        </w:rPr>
        <w:t>Nie należy oczekiwać, że piloci będą znać procedury lokalne. Trudności napotykane na lotniskach gdzie przepis</w:t>
      </w:r>
      <w:r w:rsidR="008F4E8E">
        <w:rPr>
          <w:sz w:val="20"/>
          <w:szCs w:val="20"/>
        </w:rPr>
        <w:t>y</w:t>
      </w:r>
      <w:r>
        <w:rPr>
          <w:sz w:val="20"/>
          <w:szCs w:val="20"/>
        </w:rPr>
        <w:t xml:space="preserve"> UE/ICAO nie są przestrzegane</w:t>
      </w:r>
      <w:r w:rsidR="009A2B09">
        <w:rPr>
          <w:sz w:val="20"/>
          <w:szCs w:val="20"/>
        </w:rPr>
        <w:t>,</w:t>
      </w:r>
      <w:r>
        <w:rPr>
          <w:sz w:val="20"/>
          <w:szCs w:val="20"/>
        </w:rPr>
        <w:t xml:space="preserve"> polegają na stosowaniu lokalnych, indywidualnych procedur i praktyk. Pozycje o charakterze niestandardowym muszą być interpretowane przez pilota podczas przygotowania przed lotem lub podczas kołowania, znajdując się w kokpicie.</w:t>
      </w:r>
    </w:p>
    <w:p w14:paraId="0A1058C7" w14:textId="77777777" w:rsidR="00A90C60" w:rsidRPr="00197499" w:rsidRDefault="00975B08" w:rsidP="00197499">
      <w:pPr>
        <w:spacing w:before="240" w:after="240" w:line="240" w:lineRule="auto"/>
        <w:jc w:val="both"/>
        <w:rPr>
          <w:sz w:val="20"/>
          <w:szCs w:val="20"/>
        </w:rPr>
      </w:pPr>
      <w:r w:rsidRPr="00197499">
        <w:rPr>
          <w:sz w:val="20"/>
          <w:szCs w:val="20"/>
        </w:rPr>
        <w:t>To, czego potrzebuj</w:t>
      </w:r>
      <w:r w:rsidR="00FF7D25">
        <w:rPr>
          <w:sz w:val="20"/>
          <w:szCs w:val="20"/>
        </w:rPr>
        <w:t>ą</w:t>
      </w:r>
      <w:r w:rsidRPr="00197499">
        <w:rPr>
          <w:sz w:val="20"/>
          <w:szCs w:val="20"/>
        </w:rPr>
        <w:t xml:space="preserve"> pilo</w:t>
      </w:r>
      <w:r w:rsidR="00FF7D25">
        <w:rPr>
          <w:sz w:val="20"/>
          <w:szCs w:val="20"/>
        </w:rPr>
        <w:t>ci</w:t>
      </w:r>
      <w:r w:rsidRPr="00197499">
        <w:rPr>
          <w:sz w:val="20"/>
          <w:szCs w:val="20"/>
        </w:rPr>
        <w:t xml:space="preserve"> do bezpiecznej realizacji zadań na polu manewrowym to konsekwentne stosowanie ustalonej na poziomie międzynarodowym standardowej frazeologii, procedur oraz znaków pionowych, oznakowania poziomego oraz oświetlenia. Życzenia pilotów dotyczące standaryzacji praktyk łączności obejmują:</w:t>
      </w:r>
    </w:p>
    <w:p w14:paraId="302A73BB" w14:textId="77777777" w:rsidR="00A90C60" w:rsidRPr="00197499" w:rsidRDefault="00CB190D" w:rsidP="00792668">
      <w:pPr>
        <w:pStyle w:val="Akapitzlist"/>
        <w:numPr>
          <w:ilvl w:val="0"/>
          <w:numId w:val="5"/>
        </w:numPr>
        <w:spacing w:before="120" w:after="120" w:line="240" w:lineRule="auto"/>
        <w:ind w:left="357" w:hanging="357"/>
        <w:contextualSpacing w:val="0"/>
        <w:jc w:val="both"/>
        <w:rPr>
          <w:sz w:val="20"/>
          <w:szCs w:val="20"/>
        </w:rPr>
      </w:pPr>
      <w:r w:rsidRPr="00197499">
        <w:rPr>
          <w:sz w:val="20"/>
          <w:szCs w:val="20"/>
        </w:rPr>
        <w:t xml:space="preserve">stosowanie standardowej frazeologii zgodnie z </w:t>
      </w:r>
      <w:r w:rsidR="008F4E8E">
        <w:rPr>
          <w:sz w:val="20"/>
          <w:szCs w:val="20"/>
        </w:rPr>
        <w:t>przepisami UE/ICAO</w:t>
      </w:r>
      <w:r w:rsidRPr="00197499">
        <w:rPr>
          <w:sz w:val="20"/>
          <w:szCs w:val="20"/>
        </w:rPr>
        <w:t>;</w:t>
      </w:r>
    </w:p>
    <w:p w14:paraId="67A69191" w14:textId="77777777" w:rsidR="00CB190D" w:rsidRPr="00197499" w:rsidRDefault="00CB190D" w:rsidP="00792668">
      <w:pPr>
        <w:pStyle w:val="Akapitzlist"/>
        <w:numPr>
          <w:ilvl w:val="0"/>
          <w:numId w:val="5"/>
        </w:numPr>
        <w:spacing w:before="120" w:after="120" w:line="240" w:lineRule="auto"/>
        <w:ind w:left="357" w:hanging="357"/>
        <w:contextualSpacing w:val="0"/>
        <w:jc w:val="both"/>
        <w:rPr>
          <w:sz w:val="20"/>
          <w:szCs w:val="20"/>
        </w:rPr>
      </w:pPr>
      <w:r w:rsidRPr="00197499">
        <w:rPr>
          <w:sz w:val="20"/>
          <w:szCs w:val="20"/>
        </w:rPr>
        <w:t>stosowanie znaków pionowych, oznakowania poziomego oraz oświetlenia zgodnie z Załącznikiem 14</w:t>
      </w:r>
      <w:r w:rsidR="008F4E8E">
        <w:rPr>
          <w:sz w:val="20"/>
          <w:szCs w:val="20"/>
        </w:rPr>
        <w:t xml:space="preserve"> ICAO -  Lotniska, Tom I – Projektowanie i eksploatacja lotnisk</w:t>
      </w:r>
      <w:r w:rsidRPr="00197499">
        <w:rPr>
          <w:sz w:val="20"/>
          <w:szCs w:val="20"/>
        </w:rPr>
        <w:t>;</w:t>
      </w:r>
    </w:p>
    <w:p w14:paraId="7C2B5033" w14:textId="77777777" w:rsidR="00CB190D" w:rsidRPr="00197499" w:rsidRDefault="00CB190D" w:rsidP="00792668">
      <w:pPr>
        <w:pStyle w:val="Akapitzlist"/>
        <w:numPr>
          <w:ilvl w:val="0"/>
          <w:numId w:val="5"/>
        </w:numPr>
        <w:spacing w:before="120" w:after="120" w:line="240" w:lineRule="auto"/>
        <w:ind w:left="357" w:hanging="357"/>
        <w:contextualSpacing w:val="0"/>
        <w:jc w:val="both"/>
        <w:rPr>
          <w:sz w:val="20"/>
          <w:szCs w:val="20"/>
        </w:rPr>
      </w:pPr>
      <w:r w:rsidRPr="00197499">
        <w:rPr>
          <w:sz w:val="20"/>
          <w:szCs w:val="20"/>
        </w:rPr>
        <w:t>zwiększona świadomość sytuacyjna w oparciu o użycie tylko jednego języka – lotniczego języka angielskiego;</w:t>
      </w:r>
    </w:p>
    <w:p w14:paraId="24B09D47" w14:textId="77777777" w:rsidR="00CB190D" w:rsidRPr="00197499" w:rsidRDefault="00CB190D" w:rsidP="00792668">
      <w:pPr>
        <w:pStyle w:val="Akapitzlist"/>
        <w:numPr>
          <w:ilvl w:val="0"/>
          <w:numId w:val="5"/>
        </w:numPr>
        <w:spacing w:before="120" w:after="120" w:line="240" w:lineRule="auto"/>
        <w:ind w:left="357" w:hanging="357"/>
        <w:contextualSpacing w:val="0"/>
        <w:jc w:val="both"/>
        <w:rPr>
          <w:sz w:val="20"/>
          <w:szCs w:val="20"/>
        </w:rPr>
      </w:pPr>
      <w:r w:rsidRPr="00197499">
        <w:rPr>
          <w:sz w:val="20"/>
          <w:szCs w:val="20"/>
        </w:rPr>
        <w:t>krótkie, jednoznaczne zezwolenia na kołowanie zawierające nie więcej niż 2 zestawy liczb do jednorazowego zapamiętania. Szczególnego uwzględnienia wymagają nowe informacje;</w:t>
      </w:r>
    </w:p>
    <w:p w14:paraId="268E843C" w14:textId="77777777" w:rsidR="00CB190D" w:rsidRPr="00197499" w:rsidRDefault="00CB190D" w:rsidP="00792668">
      <w:pPr>
        <w:pStyle w:val="Akapitzlist"/>
        <w:numPr>
          <w:ilvl w:val="0"/>
          <w:numId w:val="5"/>
        </w:numPr>
        <w:spacing w:before="120" w:after="120" w:line="240" w:lineRule="auto"/>
        <w:ind w:left="357" w:hanging="357"/>
        <w:contextualSpacing w:val="0"/>
        <w:jc w:val="both"/>
        <w:rPr>
          <w:sz w:val="20"/>
          <w:szCs w:val="20"/>
        </w:rPr>
      </w:pPr>
      <w:r w:rsidRPr="00197499">
        <w:rPr>
          <w:sz w:val="20"/>
          <w:szCs w:val="20"/>
        </w:rPr>
        <w:t>wystarczającą liczbę sektorów/częstotliwości dla uniknięcia zagęszczenia kanałów R/T;</w:t>
      </w:r>
    </w:p>
    <w:p w14:paraId="4473CAA9" w14:textId="77777777" w:rsidR="00CB190D" w:rsidRPr="00197499" w:rsidRDefault="00CB190D" w:rsidP="00792668">
      <w:pPr>
        <w:pStyle w:val="Akapitzlist"/>
        <w:numPr>
          <w:ilvl w:val="0"/>
          <w:numId w:val="5"/>
        </w:numPr>
        <w:spacing w:before="120" w:after="120" w:line="240" w:lineRule="auto"/>
        <w:ind w:left="357" w:hanging="357"/>
        <w:contextualSpacing w:val="0"/>
        <w:jc w:val="both"/>
        <w:rPr>
          <w:sz w:val="20"/>
          <w:szCs w:val="20"/>
        </w:rPr>
      </w:pPr>
      <w:r w:rsidRPr="00197499">
        <w:rPr>
          <w:sz w:val="20"/>
          <w:szCs w:val="20"/>
        </w:rPr>
        <w:t>kompletne informacje o przewidywanej trasie kołowania oraz postoju, wykołowania oraz drogi startowej z dużym wyprzedzeniem;</w:t>
      </w:r>
      <w:r w:rsidR="008F4E8E">
        <w:rPr>
          <w:sz w:val="20"/>
          <w:szCs w:val="20"/>
        </w:rPr>
        <w:t xml:space="preserve"> oraz</w:t>
      </w:r>
    </w:p>
    <w:p w14:paraId="29329F92" w14:textId="77777777" w:rsidR="00CB190D" w:rsidRPr="00197499" w:rsidRDefault="00CB190D" w:rsidP="00792668">
      <w:pPr>
        <w:pStyle w:val="Akapitzlist"/>
        <w:numPr>
          <w:ilvl w:val="0"/>
          <w:numId w:val="5"/>
        </w:numPr>
        <w:spacing w:before="120" w:after="120" w:line="240" w:lineRule="auto"/>
        <w:ind w:left="357" w:hanging="357"/>
        <w:contextualSpacing w:val="0"/>
        <w:jc w:val="both"/>
        <w:rPr>
          <w:sz w:val="20"/>
          <w:szCs w:val="20"/>
        </w:rPr>
      </w:pPr>
      <w:r w:rsidRPr="00197499">
        <w:rPr>
          <w:sz w:val="20"/>
          <w:szCs w:val="20"/>
        </w:rPr>
        <w:t>aktualne mapy lotniska oraz istotne informacje na temat warunków lotniskowych – źródłem będą system ATIS oraz NOTAM-y, oraz</w:t>
      </w:r>
      <w:r w:rsidR="008F4E8E">
        <w:rPr>
          <w:sz w:val="20"/>
          <w:szCs w:val="20"/>
        </w:rPr>
        <w:t>, w pewnych okolicznościach wymagająca decyzji na poziomie lo</w:t>
      </w:r>
      <w:r w:rsidR="00407107">
        <w:rPr>
          <w:sz w:val="20"/>
          <w:szCs w:val="20"/>
        </w:rPr>
        <w:t>k</w:t>
      </w:r>
      <w:r w:rsidR="008F4E8E">
        <w:rPr>
          <w:sz w:val="20"/>
          <w:szCs w:val="20"/>
        </w:rPr>
        <w:t>alnym,</w:t>
      </w:r>
      <w:r w:rsidRPr="00197499">
        <w:rPr>
          <w:sz w:val="20"/>
          <w:szCs w:val="20"/>
        </w:rPr>
        <w:t xml:space="preserve"> łączność radiowa w czasie rzeczywistym</w:t>
      </w:r>
      <w:r w:rsidR="008F4E8E">
        <w:rPr>
          <w:sz w:val="20"/>
          <w:szCs w:val="20"/>
        </w:rPr>
        <w:t>.</w:t>
      </w:r>
    </w:p>
    <w:p w14:paraId="16206647" w14:textId="77777777" w:rsidR="008042F7" w:rsidRPr="00197499" w:rsidRDefault="00A65386" w:rsidP="00197499">
      <w:pPr>
        <w:spacing w:before="240" w:after="240" w:line="240" w:lineRule="auto"/>
        <w:rPr>
          <w:b/>
          <w:sz w:val="20"/>
          <w:szCs w:val="20"/>
        </w:rPr>
      </w:pPr>
      <w:r w:rsidRPr="00197499">
        <w:rPr>
          <w:b/>
          <w:sz w:val="20"/>
          <w:szCs w:val="20"/>
        </w:rPr>
        <w:t>PRZYGOTOWANIE PROGRAMU BEZPIECZEŃSTWA NA DRODZE STARTOWEJ DLA TWOJEGO LOTNISKA</w:t>
      </w:r>
    </w:p>
    <w:p w14:paraId="74007B25" w14:textId="77777777" w:rsidR="008F4E8E" w:rsidRPr="008F4E8E" w:rsidRDefault="008F4E8E" w:rsidP="008F4E8E">
      <w:pPr>
        <w:spacing w:before="240" w:after="240" w:line="240" w:lineRule="auto"/>
        <w:jc w:val="both"/>
        <w:rPr>
          <w:sz w:val="20"/>
          <w:szCs w:val="20"/>
        </w:rPr>
      </w:pPr>
      <w:r w:rsidRPr="008F4E8E">
        <w:rPr>
          <w:sz w:val="20"/>
          <w:szCs w:val="20"/>
        </w:rPr>
        <w:t xml:space="preserve">Lokalny </w:t>
      </w:r>
      <w:r w:rsidR="00A76C6A">
        <w:rPr>
          <w:sz w:val="20"/>
          <w:szCs w:val="20"/>
        </w:rPr>
        <w:t>lotniskowy Z</w:t>
      </w:r>
      <w:r w:rsidRPr="008F4E8E">
        <w:rPr>
          <w:sz w:val="20"/>
          <w:szCs w:val="20"/>
        </w:rPr>
        <w:t xml:space="preserve">espół </w:t>
      </w:r>
      <w:r w:rsidR="00A76C6A">
        <w:rPr>
          <w:sz w:val="20"/>
          <w:szCs w:val="20"/>
        </w:rPr>
        <w:t xml:space="preserve">ds. </w:t>
      </w:r>
      <w:r w:rsidRPr="008F4E8E">
        <w:rPr>
          <w:sz w:val="20"/>
          <w:szCs w:val="20"/>
        </w:rPr>
        <w:t>bezpieczeństwa na drodze startowej powinien</w:t>
      </w:r>
      <w:r w:rsidR="00A76C6A">
        <w:rPr>
          <w:sz w:val="20"/>
          <w:szCs w:val="20"/>
        </w:rPr>
        <w:t xml:space="preserve"> </w:t>
      </w:r>
      <w:r w:rsidRPr="008F4E8E">
        <w:rPr>
          <w:sz w:val="20"/>
          <w:szCs w:val="20"/>
        </w:rPr>
        <w:t>wdr</w:t>
      </w:r>
      <w:r w:rsidR="00A76C6A">
        <w:rPr>
          <w:sz w:val="20"/>
          <w:szCs w:val="20"/>
        </w:rPr>
        <w:t>ażać</w:t>
      </w:r>
      <w:r w:rsidRPr="008F4E8E">
        <w:rPr>
          <w:sz w:val="20"/>
          <w:szCs w:val="20"/>
        </w:rPr>
        <w:t xml:space="preserve"> plan działa</w:t>
      </w:r>
      <w:r w:rsidR="00A76C6A">
        <w:rPr>
          <w:sz w:val="20"/>
          <w:szCs w:val="20"/>
        </w:rPr>
        <w:t>ń</w:t>
      </w:r>
      <w:r w:rsidRPr="008F4E8E">
        <w:rPr>
          <w:sz w:val="20"/>
          <w:szCs w:val="20"/>
        </w:rPr>
        <w:t xml:space="preserve"> dotyczący bezpiecz</w:t>
      </w:r>
      <w:r w:rsidR="00A76C6A">
        <w:rPr>
          <w:sz w:val="20"/>
          <w:szCs w:val="20"/>
        </w:rPr>
        <w:t xml:space="preserve">eństwa drogi startowej, doradzać </w:t>
      </w:r>
      <w:r w:rsidRPr="008F4E8E">
        <w:rPr>
          <w:sz w:val="20"/>
          <w:szCs w:val="20"/>
        </w:rPr>
        <w:t xml:space="preserve">w stosownych przypadkach </w:t>
      </w:r>
      <w:r w:rsidR="00A76C6A">
        <w:rPr>
          <w:sz w:val="20"/>
          <w:szCs w:val="20"/>
        </w:rPr>
        <w:t xml:space="preserve">kierownictwu w zakresie </w:t>
      </w:r>
      <w:r w:rsidRPr="008F4E8E">
        <w:rPr>
          <w:sz w:val="20"/>
          <w:szCs w:val="20"/>
        </w:rPr>
        <w:t>potencjalny</w:t>
      </w:r>
      <w:r w:rsidR="00A76C6A">
        <w:rPr>
          <w:sz w:val="20"/>
          <w:szCs w:val="20"/>
        </w:rPr>
        <w:t xml:space="preserve">ch kwestii związanych z </w:t>
      </w:r>
      <w:r w:rsidRPr="008F4E8E">
        <w:rPr>
          <w:sz w:val="20"/>
          <w:szCs w:val="20"/>
        </w:rPr>
        <w:t>bezpieczeństwem drogi startowej</w:t>
      </w:r>
      <w:r w:rsidR="00A76C6A">
        <w:rPr>
          <w:sz w:val="20"/>
          <w:szCs w:val="20"/>
        </w:rPr>
        <w:t xml:space="preserve"> oraz przedstawiać zalecenia </w:t>
      </w:r>
      <w:r w:rsidRPr="008F4E8E">
        <w:rPr>
          <w:sz w:val="20"/>
          <w:szCs w:val="20"/>
        </w:rPr>
        <w:t>dotyczące usuwania zagrożeń i</w:t>
      </w:r>
      <w:r w:rsidR="00A76C6A">
        <w:rPr>
          <w:sz w:val="20"/>
          <w:szCs w:val="20"/>
        </w:rPr>
        <w:t xml:space="preserve"> </w:t>
      </w:r>
      <w:r w:rsidRPr="008F4E8E">
        <w:rPr>
          <w:sz w:val="20"/>
          <w:szCs w:val="20"/>
        </w:rPr>
        <w:t>łagodzeni</w:t>
      </w:r>
      <w:r w:rsidR="00A76C6A">
        <w:rPr>
          <w:sz w:val="20"/>
          <w:szCs w:val="20"/>
        </w:rPr>
        <w:t>a</w:t>
      </w:r>
      <w:r w:rsidRPr="008F4E8E">
        <w:rPr>
          <w:sz w:val="20"/>
          <w:szCs w:val="20"/>
        </w:rPr>
        <w:t xml:space="preserve"> ryzyka. </w:t>
      </w:r>
      <w:r w:rsidR="00A76C6A">
        <w:rPr>
          <w:sz w:val="20"/>
          <w:szCs w:val="20"/>
        </w:rPr>
        <w:t>S</w:t>
      </w:r>
      <w:r w:rsidRPr="008F4E8E">
        <w:rPr>
          <w:sz w:val="20"/>
          <w:szCs w:val="20"/>
        </w:rPr>
        <w:t xml:space="preserve">trategie </w:t>
      </w:r>
      <w:r w:rsidR="00A76C6A">
        <w:rPr>
          <w:sz w:val="20"/>
          <w:szCs w:val="20"/>
        </w:rPr>
        <w:t xml:space="preserve">te </w:t>
      </w:r>
      <w:r w:rsidRPr="008F4E8E">
        <w:rPr>
          <w:sz w:val="20"/>
          <w:szCs w:val="20"/>
        </w:rPr>
        <w:t>mogą być</w:t>
      </w:r>
      <w:r w:rsidR="00A76C6A">
        <w:rPr>
          <w:sz w:val="20"/>
          <w:szCs w:val="20"/>
        </w:rPr>
        <w:t xml:space="preserve"> </w:t>
      </w:r>
      <w:r w:rsidRPr="008F4E8E">
        <w:rPr>
          <w:sz w:val="20"/>
          <w:szCs w:val="20"/>
        </w:rPr>
        <w:t xml:space="preserve">opracowane na podstawie lokalnych zdarzeń lub </w:t>
      </w:r>
      <w:r w:rsidR="00A76C6A">
        <w:rPr>
          <w:sz w:val="20"/>
          <w:szCs w:val="20"/>
        </w:rPr>
        <w:t xml:space="preserve">w </w:t>
      </w:r>
      <w:r w:rsidRPr="008F4E8E">
        <w:rPr>
          <w:sz w:val="20"/>
          <w:szCs w:val="20"/>
        </w:rPr>
        <w:t>połącz</w:t>
      </w:r>
      <w:r w:rsidR="00A76C6A">
        <w:rPr>
          <w:sz w:val="20"/>
          <w:szCs w:val="20"/>
        </w:rPr>
        <w:t xml:space="preserve">eniu </w:t>
      </w:r>
      <w:r w:rsidRPr="008F4E8E">
        <w:rPr>
          <w:sz w:val="20"/>
          <w:szCs w:val="20"/>
        </w:rPr>
        <w:t>z</w:t>
      </w:r>
      <w:r w:rsidR="00A76C6A">
        <w:rPr>
          <w:sz w:val="20"/>
          <w:szCs w:val="20"/>
        </w:rPr>
        <w:t xml:space="preserve"> </w:t>
      </w:r>
      <w:r w:rsidRPr="008F4E8E">
        <w:rPr>
          <w:sz w:val="20"/>
          <w:szCs w:val="20"/>
        </w:rPr>
        <w:t>informacj</w:t>
      </w:r>
      <w:r w:rsidR="00A76C6A">
        <w:rPr>
          <w:sz w:val="20"/>
          <w:szCs w:val="20"/>
        </w:rPr>
        <w:t>ami</w:t>
      </w:r>
      <w:r w:rsidRPr="008F4E8E">
        <w:rPr>
          <w:sz w:val="20"/>
          <w:szCs w:val="20"/>
        </w:rPr>
        <w:t xml:space="preserve"> zebran</w:t>
      </w:r>
      <w:r w:rsidR="00A76C6A">
        <w:rPr>
          <w:sz w:val="20"/>
          <w:szCs w:val="20"/>
        </w:rPr>
        <w:t>ymi</w:t>
      </w:r>
      <w:r w:rsidRPr="008F4E8E">
        <w:rPr>
          <w:sz w:val="20"/>
          <w:szCs w:val="20"/>
        </w:rPr>
        <w:t xml:space="preserve"> </w:t>
      </w:r>
      <w:r w:rsidR="00407107">
        <w:rPr>
          <w:sz w:val="20"/>
          <w:szCs w:val="20"/>
        </w:rPr>
        <w:t>z innych źródeł</w:t>
      </w:r>
      <w:r w:rsidRPr="008F4E8E">
        <w:rPr>
          <w:sz w:val="20"/>
          <w:szCs w:val="20"/>
        </w:rPr>
        <w:t>.</w:t>
      </w:r>
    </w:p>
    <w:p w14:paraId="518133F9" w14:textId="3A74CB67" w:rsidR="008F4E8E" w:rsidRDefault="00407107" w:rsidP="008F4E8E">
      <w:pPr>
        <w:spacing w:before="240" w:after="240" w:line="240" w:lineRule="auto"/>
        <w:jc w:val="both"/>
        <w:rPr>
          <w:sz w:val="20"/>
          <w:szCs w:val="20"/>
        </w:rPr>
      </w:pPr>
      <w:r>
        <w:rPr>
          <w:sz w:val="20"/>
          <w:szCs w:val="20"/>
        </w:rPr>
        <w:t>Pomimo</w:t>
      </w:r>
      <w:r w:rsidR="009A2B09">
        <w:rPr>
          <w:sz w:val="20"/>
          <w:szCs w:val="20"/>
        </w:rPr>
        <w:t>,</w:t>
      </w:r>
      <w:r>
        <w:rPr>
          <w:sz w:val="20"/>
          <w:szCs w:val="20"/>
        </w:rPr>
        <w:t xml:space="preserve"> iż lokalny zespół ds. bezpieczeństwa na drodze startowej nie jest uznawany za </w:t>
      </w:r>
      <w:r w:rsidR="008F4E8E" w:rsidRPr="008F4E8E">
        <w:rPr>
          <w:sz w:val="20"/>
          <w:szCs w:val="20"/>
        </w:rPr>
        <w:t xml:space="preserve">organ regulacyjny </w:t>
      </w:r>
      <w:r>
        <w:rPr>
          <w:sz w:val="20"/>
          <w:szCs w:val="20"/>
        </w:rPr>
        <w:t xml:space="preserve">oraz nie ma na celu zastąpienia </w:t>
      </w:r>
      <w:r w:rsidR="008F4E8E" w:rsidRPr="008F4E8E">
        <w:rPr>
          <w:sz w:val="20"/>
          <w:szCs w:val="20"/>
        </w:rPr>
        <w:t>jak</w:t>
      </w:r>
      <w:r>
        <w:rPr>
          <w:sz w:val="20"/>
          <w:szCs w:val="20"/>
        </w:rPr>
        <w:t>iegokolwiek wymaganego elementu składowego s</w:t>
      </w:r>
      <w:r w:rsidR="008F4E8E" w:rsidRPr="008F4E8E">
        <w:rPr>
          <w:sz w:val="20"/>
          <w:szCs w:val="20"/>
        </w:rPr>
        <w:t>ystem</w:t>
      </w:r>
      <w:r>
        <w:rPr>
          <w:sz w:val="20"/>
          <w:szCs w:val="20"/>
        </w:rPr>
        <w:t>u</w:t>
      </w:r>
      <w:r w:rsidR="008F4E8E" w:rsidRPr="008F4E8E">
        <w:rPr>
          <w:sz w:val="20"/>
          <w:szCs w:val="20"/>
        </w:rPr>
        <w:t xml:space="preserve"> zarządzania bezpieczeństwem (SMS), </w:t>
      </w:r>
      <w:r>
        <w:rPr>
          <w:sz w:val="20"/>
          <w:szCs w:val="20"/>
        </w:rPr>
        <w:t xml:space="preserve">ma ona za zadanie </w:t>
      </w:r>
      <w:r w:rsidR="008F4E8E" w:rsidRPr="008F4E8E">
        <w:rPr>
          <w:sz w:val="20"/>
          <w:szCs w:val="20"/>
        </w:rPr>
        <w:t>poprawę i wsparcie bezpieczeństwa na drodze startowej</w:t>
      </w:r>
      <w:r>
        <w:rPr>
          <w:sz w:val="20"/>
          <w:szCs w:val="20"/>
        </w:rPr>
        <w:t xml:space="preserve"> </w:t>
      </w:r>
      <w:r w:rsidR="008F4E8E" w:rsidRPr="008F4E8E">
        <w:rPr>
          <w:sz w:val="20"/>
          <w:szCs w:val="20"/>
        </w:rPr>
        <w:t>poprzez integrację systemów bezpieczeństwa uczestniczących</w:t>
      </w:r>
      <w:r>
        <w:rPr>
          <w:sz w:val="20"/>
          <w:szCs w:val="20"/>
        </w:rPr>
        <w:t xml:space="preserve"> </w:t>
      </w:r>
      <w:r w:rsidR="008F4E8E" w:rsidRPr="008F4E8E">
        <w:rPr>
          <w:sz w:val="20"/>
          <w:szCs w:val="20"/>
        </w:rPr>
        <w:t>organizacj</w:t>
      </w:r>
      <w:r>
        <w:rPr>
          <w:sz w:val="20"/>
          <w:szCs w:val="20"/>
        </w:rPr>
        <w:t xml:space="preserve">i </w:t>
      </w:r>
      <w:r w:rsidR="008F4E8E" w:rsidRPr="008F4E8E">
        <w:rPr>
          <w:sz w:val="20"/>
          <w:szCs w:val="20"/>
        </w:rPr>
        <w:t>(zainteresowan</w:t>
      </w:r>
      <w:r>
        <w:rPr>
          <w:sz w:val="20"/>
          <w:szCs w:val="20"/>
        </w:rPr>
        <w:t>ych</w:t>
      </w:r>
      <w:r w:rsidR="008F4E8E" w:rsidRPr="008F4E8E">
        <w:rPr>
          <w:sz w:val="20"/>
          <w:szCs w:val="20"/>
        </w:rPr>
        <w:t xml:space="preserve"> stron). Dostawcy usług łączących</w:t>
      </w:r>
      <w:r>
        <w:rPr>
          <w:sz w:val="20"/>
          <w:szCs w:val="20"/>
        </w:rPr>
        <w:t xml:space="preserve"> </w:t>
      </w:r>
      <w:r w:rsidR="008F4E8E" w:rsidRPr="008F4E8E">
        <w:rPr>
          <w:sz w:val="20"/>
          <w:szCs w:val="20"/>
        </w:rPr>
        <w:t xml:space="preserve">powinien udokumentować interfejs </w:t>
      </w:r>
      <w:r>
        <w:rPr>
          <w:sz w:val="20"/>
          <w:szCs w:val="20"/>
        </w:rPr>
        <w:t>po</w:t>
      </w:r>
      <w:r w:rsidR="008F4E8E" w:rsidRPr="008F4E8E">
        <w:rPr>
          <w:sz w:val="20"/>
          <w:szCs w:val="20"/>
        </w:rPr>
        <w:t>między SMS a</w:t>
      </w:r>
      <w:r>
        <w:rPr>
          <w:sz w:val="20"/>
          <w:szCs w:val="20"/>
        </w:rPr>
        <w:t xml:space="preserve"> lokalnym RST, na lotniskach gdzie RST zostały utworzone.</w:t>
      </w:r>
    </w:p>
    <w:p w14:paraId="64B3C945" w14:textId="77777777" w:rsidR="00A91538" w:rsidRPr="00197499" w:rsidRDefault="00A91538" w:rsidP="008F4E8E">
      <w:pPr>
        <w:spacing w:before="240" w:after="240" w:line="240" w:lineRule="auto"/>
        <w:jc w:val="both"/>
        <w:rPr>
          <w:sz w:val="20"/>
          <w:szCs w:val="20"/>
        </w:rPr>
      </w:pPr>
      <w:r w:rsidRPr="00197499">
        <w:rPr>
          <w:sz w:val="20"/>
          <w:szCs w:val="20"/>
        </w:rPr>
        <w:t xml:space="preserve">Podczas przygotowywania programu bezpieczeństwa na drodze startowej dla danego lotniska, każdy element działania powinien posiadać </w:t>
      </w:r>
      <w:r w:rsidR="00F01892" w:rsidRPr="00197499">
        <w:rPr>
          <w:sz w:val="20"/>
          <w:szCs w:val="20"/>
        </w:rPr>
        <w:t>wyznaczoną osobę lub organizację odpowiedzialną za wykonanie odpowiednich zadań. Nie może być więcej niż jednej osoby lub organizacji, której dotyczy dany element działania; niemniej jednak, jedna organizacja lub osoba powinna przejąć inicjatywę i ponosić odpowiedzialność za ukończenie wszystkich zadań związanych z elementem działania. Do każdego elementu działania powinny być przypisane realistyczne ramy czasowe przeznaczone na wykonanie pracy.</w:t>
      </w:r>
    </w:p>
    <w:p w14:paraId="603D58E5" w14:textId="77777777" w:rsidR="00792668" w:rsidRDefault="00792668" w:rsidP="00197499">
      <w:pPr>
        <w:spacing w:before="240" w:after="240" w:line="240" w:lineRule="auto"/>
        <w:rPr>
          <w:b/>
          <w:sz w:val="20"/>
          <w:szCs w:val="20"/>
        </w:rPr>
      </w:pPr>
    </w:p>
    <w:p w14:paraId="2C883A8F" w14:textId="77777777" w:rsidR="008042F7" w:rsidRPr="00197499" w:rsidRDefault="00A65386" w:rsidP="00197499">
      <w:pPr>
        <w:spacing w:before="240" w:after="240" w:line="240" w:lineRule="auto"/>
        <w:rPr>
          <w:b/>
          <w:sz w:val="20"/>
          <w:szCs w:val="20"/>
        </w:rPr>
      </w:pPr>
      <w:r w:rsidRPr="00A65386">
        <w:rPr>
          <w:b/>
          <w:sz w:val="20"/>
          <w:szCs w:val="20"/>
        </w:rPr>
        <w:t>ZADANIA</w:t>
      </w:r>
    </w:p>
    <w:p w14:paraId="013B52F9" w14:textId="77777777" w:rsidR="00A90C60" w:rsidRPr="00197499" w:rsidRDefault="00F01892" w:rsidP="00197499">
      <w:pPr>
        <w:spacing w:before="240" w:after="240" w:line="240" w:lineRule="auto"/>
        <w:jc w:val="both"/>
        <w:rPr>
          <w:sz w:val="20"/>
          <w:szCs w:val="20"/>
        </w:rPr>
      </w:pPr>
      <w:r w:rsidRPr="00197499">
        <w:rPr>
          <w:sz w:val="20"/>
          <w:szCs w:val="20"/>
        </w:rPr>
        <w:t>Szereg zaleceń zawartych w Planie działań może być realizowany przez Lokalny zespół ds. bezpieczeństwa na drodze startowej.</w:t>
      </w:r>
    </w:p>
    <w:p w14:paraId="5BEAD7D2" w14:textId="77777777" w:rsidR="00A90C60" w:rsidRPr="00197499" w:rsidRDefault="00F01892" w:rsidP="00197499">
      <w:pPr>
        <w:spacing w:before="240" w:after="240" w:line="240" w:lineRule="auto"/>
        <w:jc w:val="both"/>
        <w:rPr>
          <w:sz w:val="20"/>
          <w:szCs w:val="20"/>
        </w:rPr>
      </w:pPr>
      <w:r w:rsidRPr="00197499">
        <w:rPr>
          <w:sz w:val="20"/>
          <w:szCs w:val="20"/>
        </w:rPr>
        <w:t>Ważnym zadaniem jest identyfikacja potencjalnych problemów związanych z bezpieczeństwem na</w:t>
      </w:r>
      <w:r w:rsidR="00F41309" w:rsidRPr="00197499">
        <w:rPr>
          <w:sz w:val="20"/>
          <w:szCs w:val="20"/>
        </w:rPr>
        <w:t xml:space="preserve"> drodze startowej. Istotne jest, aby </w:t>
      </w:r>
      <w:r w:rsidRPr="00197499">
        <w:rPr>
          <w:sz w:val="20"/>
          <w:szCs w:val="20"/>
        </w:rPr>
        <w:t>zada</w:t>
      </w:r>
      <w:r w:rsidR="00F41309" w:rsidRPr="00197499">
        <w:rPr>
          <w:sz w:val="20"/>
          <w:szCs w:val="20"/>
        </w:rPr>
        <w:t xml:space="preserve">ć sobie </w:t>
      </w:r>
      <w:r w:rsidRPr="00197499">
        <w:rPr>
          <w:sz w:val="20"/>
          <w:szCs w:val="20"/>
        </w:rPr>
        <w:t>pytani</w:t>
      </w:r>
      <w:r w:rsidR="00F41309" w:rsidRPr="00197499">
        <w:rPr>
          <w:sz w:val="20"/>
          <w:szCs w:val="20"/>
        </w:rPr>
        <w:t>e</w:t>
      </w:r>
      <w:r w:rsidRPr="00197499">
        <w:rPr>
          <w:sz w:val="20"/>
          <w:szCs w:val="20"/>
        </w:rPr>
        <w:t xml:space="preserve"> „Co” może pójść nie tak, „Gdzie</w:t>
      </w:r>
      <w:r w:rsidR="00964A5D">
        <w:rPr>
          <w:sz w:val="20"/>
          <w:szCs w:val="20"/>
        </w:rPr>
        <w:t>”</w:t>
      </w:r>
      <w:r w:rsidRPr="00197499">
        <w:rPr>
          <w:sz w:val="20"/>
          <w:szCs w:val="20"/>
        </w:rPr>
        <w:t xml:space="preserve"> i </w:t>
      </w:r>
      <w:r w:rsidR="00964A5D">
        <w:rPr>
          <w:sz w:val="20"/>
          <w:szCs w:val="20"/>
        </w:rPr>
        <w:t>„D</w:t>
      </w:r>
      <w:r w:rsidRPr="00197499">
        <w:rPr>
          <w:sz w:val="20"/>
          <w:szCs w:val="20"/>
        </w:rPr>
        <w:t xml:space="preserve">laczego”. </w:t>
      </w:r>
      <w:r w:rsidR="00F41309" w:rsidRPr="00197499">
        <w:rPr>
          <w:sz w:val="20"/>
          <w:szCs w:val="20"/>
        </w:rPr>
        <w:t>Aby zapewnić odpowiedzi, konieczne jest prowadzenie regularnych przeglądów praktyk lotniskowych, oraz gdy odpowiednie informacje są dostępne, korzystanie z wniosków z badań incydentów.</w:t>
      </w:r>
    </w:p>
    <w:p w14:paraId="5B668A6D" w14:textId="77777777" w:rsidR="00F41309" w:rsidRPr="00197499" w:rsidRDefault="00F41309" w:rsidP="00197499">
      <w:pPr>
        <w:spacing w:before="240" w:after="240" w:line="240" w:lineRule="auto"/>
        <w:jc w:val="both"/>
        <w:rPr>
          <w:sz w:val="20"/>
          <w:szCs w:val="20"/>
        </w:rPr>
      </w:pPr>
      <w:r w:rsidRPr="00197499">
        <w:rPr>
          <w:sz w:val="20"/>
          <w:szCs w:val="20"/>
        </w:rPr>
        <w:t>Ważne jest zapewnienie aby:</w:t>
      </w:r>
    </w:p>
    <w:p w14:paraId="07D95590" w14:textId="77777777" w:rsidR="00F41309" w:rsidRPr="00197499" w:rsidRDefault="006F6376" w:rsidP="00792668">
      <w:pPr>
        <w:pStyle w:val="Akapitzlist"/>
        <w:numPr>
          <w:ilvl w:val="0"/>
          <w:numId w:val="6"/>
        </w:numPr>
        <w:spacing w:before="120" w:after="120" w:line="240" w:lineRule="auto"/>
        <w:ind w:left="357" w:hanging="357"/>
        <w:contextualSpacing w:val="0"/>
        <w:jc w:val="both"/>
        <w:rPr>
          <w:sz w:val="20"/>
          <w:szCs w:val="20"/>
        </w:rPr>
      </w:pPr>
      <w:r w:rsidRPr="00197499">
        <w:rPr>
          <w:sz w:val="20"/>
          <w:szCs w:val="20"/>
        </w:rPr>
        <w:t>dostępne były odpowiednie dane będące dowodem na podejmowanie decyzji;</w:t>
      </w:r>
    </w:p>
    <w:p w14:paraId="37B4203F" w14:textId="77777777" w:rsidR="006F6376" w:rsidRPr="00197499" w:rsidRDefault="006F6376" w:rsidP="00792668">
      <w:pPr>
        <w:pStyle w:val="Akapitzlist"/>
        <w:numPr>
          <w:ilvl w:val="0"/>
          <w:numId w:val="6"/>
        </w:numPr>
        <w:spacing w:before="120" w:after="120" w:line="240" w:lineRule="auto"/>
        <w:ind w:left="357" w:hanging="357"/>
        <w:contextualSpacing w:val="0"/>
        <w:jc w:val="both"/>
        <w:rPr>
          <w:sz w:val="20"/>
          <w:szCs w:val="20"/>
        </w:rPr>
      </w:pPr>
      <w:r w:rsidRPr="00197499">
        <w:rPr>
          <w:sz w:val="20"/>
          <w:szCs w:val="20"/>
        </w:rPr>
        <w:t>wnioski z badań incydentów i wypadków były analizowane i rozumiane;</w:t>
      </w:r>
    </w:p>
    <w:p w14:paraId="1445EDCD" w14:textId="77777777" w:rsidR="006F6376" w:rsidRPr="00197499" w:rsidRDefault="006F6376" w:rsidP="00792668">
      <w:pPr>
        <w:pStyle w:val="Akapitzlist"/>
        <w:numPr>
          <w:ilvl w:val="0"/>
          <w:numId w:val="6"/>
        </w:numPr>
        <w:spacing w:before="120" w:after="120" w:line="240" w:lineRule="auto"/>
        <w:ind w:left="357" w:hanging="357"/>
        <w:contextualSpacing w:val="0"/>
        <w:jc w:val="both"/>
        <w:rPr>
          <w:sz w:val="20"/>
          <w:szCs w:val="20"/>
        </w:rPr>
      </w:pPr>
      <w:r w:rsidRPr="00197499">
        <w:rPr>
          <w:sz w:val="20"/>
          <w:szCs w:val="20"/>
        </w:rPr>
        <w:t>doświadczenia nabyte podczas incydentów i wypadków związanych z kwestiami bezpieczeństwa na drodze startowej z innych lotnisk oraz z własnego lotniska były uwzględniane;</w:t>
      </w:r>
    </w:p>
    <w:p w14:paraId="59C08DF0" w14:textId="77777777" w:rsidR="006F6376" w:rsidRPr="00197499" w:rsidRDefault="006F6376" w:rsidP="00792668">
      <w:pPr>
        <w:pStyle w:val="Akapitzlist"/>
        <w:numPr>
          <w:ilvl w:val="0"/>
          <w:numId w:val="6"/>
        </w:numPr>
        <w:spacing w:before="120" w:after="120" w:line="240" w:lineRule="auto"/>
        <w:ind w:left="357" w:hanging="357"/>
        <w:contextualSpacing w:val="0"/>
        <w:jc w:val="both"/>
        <w:rPr>
          <w:sz w:val="20"/>
          <w:szCs w:val="20"/>
        </w:rPr>
      </w:pPr>
      <w:r w:rsidRPr="00197499">
        <w:rPr>
          <w:sz w:val="20"/>
          <w:szCs w:val="20"/>
        </w:rPr>
        <w:t xml:space="preserve">miały miejsce przeglądy realizowane w różnych warunkach atmosferycznych </w:t>
      </w:r>
      <w:r w:rsidR="00013530" w:rsidRPr="00197499">
        <w:rPr>
          <w:sz w:val="20"/>
          <w:szCs w:val="20"/>
        </w:rPr>
        <w:t xml:space="preserve">i oświetleniowych mające na celu sprawdzenie czy wszystkie wjazdy na drogę startową oraz pomoce wzrokowe są poprawnie usytuowane i </w:t>
      </w:r>
      <w:r w:rsidR="000644DF" w:rsidRPr="00197499">
        <w:rPr>
          <w:sz w:val="20"/>
          <w:szCs w:val="20"/>
        </w:rPr>
        <w:t xml:space="preserve">dobrze </w:t>
      </w:r>
      <w:r w:rsidR="00013530" w:rsidRPr="00197499">
        <w:rPr>
          <w:sz w:val="20"/>
          <w:szCs w:val="20"/>
        </w:rPr>
        <w:t>widoczne</w:t>
      </w:r>
      <w:r w:rsidR="001B7F98" w:rsidRPr="00197499">
        <w:rPr>
          <w:sz w:val="20"/>
          <w:szCs w:val="20"/>
        </w:rPr>
        <w:t xml:space="preserve"> </w:t>
      </w:r>
      <w:r w:rsidR="000644DF" w:rsidRPr="00197499">
        <w:rPr>
          <w:sz w:val="20"/>
          <w:szCs w:val="20"/>
        </w:rPr>
        <w:t>dla pilotów i kierowców;</w:t>
      </w:r>
    </w:p>
    <w:p w14:paraId="4B12206E" w14:textId="77777777" w:rsidR="000644DF" w:rsidRPr="00197499" w:rsidRDefault="000644DF" w:rsidP="00792668">
      <w:pPr>
        <w:pStyle w:val="Akapitzlist"/>
        <w:numPr>
          <w:ilvl w:val="0"/>
          <w:numId w:val="6"/>
        </w:numPr>
        <w:spacing w:before="120" w:after="120" w:line="240" w:lineRule="auto"/>
        <w:ind w:left="357" w:hanging="357"/>
        <w:contextualSpacing w:val="0"/>
        <w:jc w:val="both"/>
        <w:rPr>
          <w:sz w:val="20"/>
          <w:szCs w:val="20"/>
        </w:rPr>
      </w:pPr>
      <w:r w:rsidRPr="00197499">
        <w:rPr>
          <w:sz w:val="20"/>
          <w:szCs w:val="20"/>
        </w:rPr>
        <w:t>światła, znaki pionowe oraz oznakowanie poziome były sprawdzane pod kątem wyrazistości na wysokości podobnej do wysokości najmniejszego i największego statku powietrznego oraz pojazdów użytkujących pole manewrowe;</w:t>
      </w:r>
    </w:p>
    <w:p w14:paraId="1172F98D" w14:textId="77777777" w:rsidR="000644DF" w:rsidRPr="00197499" w:rsidRDefault="000644DF" w:rsidP="00792668">
      <w:pPr>
        <w:pStyle w:val="Akapitzlist"/>
        <w:numPr>
          <w:ilvl w:val="0"/>
          <w:numId w:val="6"/>
        </w:numPr>
        <w:spacing w:before="120" w:after="120" w:line="240" w:lineRule="auto"/>
        <w:ind w:left="357" w:hanging="357"/>
        <w:contextualSpacing w:val="0"/>
        <w:jc w:val="both"/>
        <w:rPr>
          <w:sz w:val="20"/>
          <w:szCs w:val="20"/>
        </w:rPr>
      </w:pPr>
      <w:r w:rsidRPr="00197499">
        <w:rPr>
          <w:sz w:val="20"/>
          <w:szCs w:val="20"/>
        </w:rPr>
        <w:t>wszystkie oznakowania poziome oraz znaki pionowe były odpowiednie i zrozumiałe dla wszystkich użytkowników, bez możliwych dwuznaczności co do ich znaczenia.</w:t>
      </w:r>
    </w:p>
    <w:p w14:paraId="02DC44AF" w14:textId="77777777" w:rsidR="000644DF" w:rsidRPr="00197499" w:rsidRDefault="000644DF" w:rsidP="00197499">
      <w:pPr>
        <w:spacing w:before="240" w:after="240" w:line="240" w:lineRule="auto"/>
        <w:jc w:val="both"/>
        <w:rPr>
          <w:sz w:val="20"/>
          <w:szCs w:val="20"/>
        </w:rPr>
      </w:pPr>
      <w:r w:rsidRPr="00197499">
        <w:rPr>
          <w:sz w:val="20"/>
          <w:szCs w:val="20"/>
        </w:rPr>
        <w:t xml:space="preserve">Podczas każdego przeglądu Lokalny zespół ds. bezpieczeństwa na drodze startowej powinien brać pod uwagę układ dróg kołowania, intensywność oraz połączenie ruchu oraz zarówno pomoce wzrokowe jak i </w:t>
      </w:r>
      <w:proofErr w:type="spellStart"/>
      <w:r w:rsidRPr="00197499">
        <w:rPr>
          <w:sz w:val="20"/>
          <w:szCs w:val="20"/>
        </w:rPr>
        <w:t>niewzrokowe</w:t>
      </w:r>
      <w:proofErr w:type="spellEnd"/>
      <w:r w:rsidRPr="00197499">
        <w:rPr>
          <w:sz w:val="20"/>
          <w:szCs w:val="20"/>
        </w:rPr>
        <w:t xml:space="preserve"> tj. oznakowanie poziome, światła, znaki pionowe, radar, oznaczenia dróg kołowania, procedury ATS, informacje AIP, itp.</w:t>
      </w:r>
    </w:p>
    <w:p w14:paraId="5743925D" w14:textId="77777777" w:rsidR="000644DF" w:rsidRPr="00197499" w:rsidRDefault="000644DF" w:rsidP="00197499">
      <w:pPr>
        <w:spacing w:before="240" w:after="240" w:line="240" w:lineRule="auto"/>
        <w:jc w:val="both"/>
        <w:rPr>
          <w:sz w:val="20"/>
          <w:szCs w:val="20"/>
        </w:rPr>
      </w:pPr>
      <w:r w:rsidRPr="00197499">
        <w:rPr>
          <w:sz w:val="20"/>
          <w:szCs w:val="20"/>
        </w:rPr>
        <w:t>Podczas sprawdzania procedur operacyjnych, konieczne jest zapewnienie, że procedury wykorzystywane przez różne instytucje na lotnisku są spójne, zintegrowane oraz skuteczne, tak aby ograniczyć do minimum ryzyko nieuprawnionych wtargnięć na drogę startową. Szczególną uwagę należy zwrócić podczas sprawdzania istniejących lub proponowanych procedur wzmocnieni</w:t>
      </w:r>
      <w:r w:rsidR="004B1D87" w:rsidRPr="00197499">
        <w:rPr>
          <w:sz w:val="20"/>
          <w:szCs w:val="20"/>
        </w:rPr>
        <w:t>a</w:t>
      </w:r>
      <w:r w:rsidRPr="00197499">
        <w:rPr>
          <w:sz w:val="20"/>
          <w:szCs w:val="20"/>
        </w:rPr>
        <w:t xml:space="preserve"> przepustowo</w:t>
      </w:r>
      <w:r w:rsidR="000B05C2" w:rsidRPr="00197499">
        <w:rPr>
          <w:sz w:val="20"/>
          <w:szCs w:val="20"/>
        </w:rPr>
        <w:t>ści drogi startowej lub schematów</w:t>
      </w:r>
      <w:r w:rsidRPr="00197499">
        <w:rPr>
          <w:sz w:val="20"/>
          <w:szCs w:val="20"/>
        </w:rPr>
        <w:t xml:space="preserve"> ograniczania hałasu </w:t>
      </w:r>
      <w:r w:rsidR="000B05C2" w:rsidRPr="00197499">
        <w:rPr>
          <w:sz w:val="20"/>
          <w:szCs w:val="20"/>
        </w:rPr>
        <w:t>dotycząc</w:t>
      </w:r>
      <w:r w:rsidR="004B1D87" w:rsidRPr="00197499">
        <w:rPr>
          <w:sz w:val="20"/>
          <w:szCs w:val="20"/>
        </w:rPr>
        <w:t>ych</w:t>
      </w:r>
      <w:r w:rsidR="000B05C2" w:rsidRPr="00197499">
        <w:rPr>
          <w:sz w:val="20"/>
          <w:szCs w:val="20"/>
        </w:rPr>
        <w:t xml:space="preserve"> preferencyjnych systemów drogi startowej.</w:t>
      </w:r>
      <w:r w:rsidR="00542829">
        <w:rPr>
          <w:sz w:val="20"/>
          <w:szCs w:val="20"/>
        </w:rPr>
        <w:t xml:space="preserve"> Przed wdrożeniem takich procedur należy wykonać ocenę ryzyka bezpieczeństwa.</w:t>
      </w:r>
    </w:p>
    <w:p w14:paraId="5652DABE" w14:textId="77777777" w:rsidR="000B05C2" w:rsidRPr="00197499" w:rsidRDefault="00050C3C" w:rsidP="00197499">
      <w:pPr>
        <w:spacing w:before="240" w:after="240" w:line="240" w:lineRule="auto"/>
        <w:jc w:val="both"/>
        <w:rPr>
          <w:sz w:val="20"/>
          <w:szCs w:val="20"/>
        </w:rPr>
      </w:pPr>
      <w:r w:rsidRPr="00197499">
        <w:rPr>
          <w:sz w:val="20"/>
          <w:szCs w:val="20"/>
        </w:rPr>
        <w:t>Należy dokonać przeglądu proponowanych zmian do sąsiadującej w stosunku do drogi startowej infrastruktury dróg kołowania i płyt postojowych pod względem podatności na nieuprawnione wtargnięcia na drogę startową oraz należy przedstawić informację na ten temat operatorom lotniska</w:t>
      </w:r>
      <w:r w:rsidR="00542829">
        <w:rPr>
          <w:sz w:val="20"/>
          <w:szCs w:val="20"/>
        </w:rPr>
        <w:t xml:space="preserve"> lub wykonawcom prac budowlanych</w:t>
      </w:r>
      <w:r w:rsidRPr="00197499">
        <w:rPr>
          <w:sz w:val="20"/>
          <w:szCs w:val="20"/>
        </w:rPr>
        <w:t>.</w:t>
      </w:r>
    </w:p>
    <w:p w14:paraId="439E9D84" w14:textId="77777777" w:rsidR="00050C3C" w:rsidRPr="00197499" w:rsidRDefault="00050C3C" w:rsidP="00197499">
      <w:pPr>
        <w:spacing w:before="240" w:after="240" w:line="240" w:lineRule="auto"/>
        <w:jc w:val="both"/>
        <w:rPr>
          <w:sz w:val="20"/>
          <w:szCs w:val="20"/>
        </w:rPr>
      </w:pPr>
      <w:r w:rsidRPr="00197499">
        <w:rPr>
          <w:sz w:val="20"/>
          <w:szCs w:val="20"/>
        </w:rPr>
        <w:t>Należy prowadzić okresowy pomiar efektywności rozwiązań operacyjnych. Można to wykonać poprzez porównanie wyników analizy wstępnej z bieżącym stanem nieuprawnionych wtargnięć na drogę startową. Na przykład, jeżeli element działania dotyczył zapewniania szkolenia dla kontrolerów, pilotów lub kierowców pojazdów, skuteczność takiego szkolenia powinna podlegać ocenie zespołu.</w:t>
      </w:r>
    </w:p>
    <w:p w14:paraId="370D9969" w14:textId="77777777" w:rsidR="00B0051B" w:rsidRPr="00197499" w:rsidRDefault="00B0051B" w:rsidP="00197499">
      <w:pPr>
        <w:spacing w:before="240" w:after="240" w:line="240" w:lineRule="auto"/>
        <w:jc w:val="both"/>
        <w:rPr>
          <w:sz w:val="20"/>
          <w:szCs w:val="20"/>
        </w:rPr>
      </w:pPr>
      <w:r w:rsidRPr="00197499">
        <w:rPr>
          <w:sz w:val="20"/>
          <w:szCs w:val="20"/>
        </w:rPr>
        <w:t>Innym ważnym zadaniem dla Lokalnego zespołu ds. bezpieczeństwa na drodze startowej powinna być pomoc w utrzymywaniu zainteresowania tematem oraz opracowanie i prowadzenie lokalnej kampanii informacyjnej.</w:t>
      </w:r>
    </w:p>
    <w:p w14:paraId="1FC31D6C" w14:textId="77777777" w:rsidR="00B0051B" w:rsidRPr="00197499" w:rsidRDefault="00B0051B" w:rsidP="00197499">
      <w:pPr>
        <w:spacing w:before="240" w:after="240" w:line="240" w:lineRule="auto"/>
        <w:jc w:val="both"/>
        <w:rPr>
          <w:sz w:val="20"/>
          <w:szCs w:val="20"/>
        </w:rPr>
      </w:pPr>
      <w:r w:rsidRPr="00197499">
        <w:rPr>
          <w:sz w:val="20"/>
          <w:szCs w:val="20"/>
        </w:rPr>
        <w:t>Czas realizacji kampanii informacyjnych jest ważny, ponieważ organizacja briefingu na temat bezpieczeństwa na drodze startowej na początku sezonu lub w okresie poprzedzającym nietypowe wydarzenie, może być przydatna dla całego personelu operacyjnego.</w:t>
      </w:r>
    </w:p>
    <w:p w14:paraId="1B4C8EA1" w14:textId="77777777" w:rsidR="00FD5C7B" w:rsidRDefault="00FD5C7B" w:rsidP="00197499">
      <w:pPr>
        <w:spacing w:before="240" w:after="240" w:line="240" w:lineRule="auto"/>
        <w:jc w:val="both"/>
        <w:rPr>
          <w:sz w:val="20"/>
          <w:szCs w:val="20"/>
        </w:rPr>
      </w:pPr>
      <w:r w:rsidRPr="00197499">
        <w:rPr>
          <w:sz w:val="20"/>
          <w:szCs w:val="20"/>
        </w:rPr>
        <w:t xml:space="preserve">Potencjalnym wynikiem tych działań może być opracowanie oraz dystrybucja map przedstawiających lokalne punkty niebezpieczne lub innych materiałów zawierających wytyczne, na ile zostanie to uznane za konieczne z operacyjnego punktu widzenia. Mapy punktów niebezpiecznych mogą wskazywać nietypowe lub skomplikowane skrzyżowania oraz przecięcia dróg startowych gdzie miały miejsce w przeszłości nieuprawnione wtargnięcia na drogę startową, </w:t>
      </w:r>
      <w:r w:rsidR="00EE2DF7" w:rsidRPr="00197499">
        <w:rPr>
          <w:sz w:val="20"/>
          <w:szCs w:val="20"/>
        </w:rPr>
        <w:t xml:space="preserve">lub obszary drogi startowej lub sąsiadujących dróg kołowania, które są niewidoczne z wieży kontroli lotniska. Należy uwzględnić publikację tych map w AIP. Przykładowa mapa lokalna, często określana mianem „mapy punktów niebezpiecznych”, opracowana przez lotnisko </w:t>
      </w:r>
      <w:r w:rsidR="00542829">
        <w:rPr>
          <w:sz w:val="20"/>
          <w:szCs w:val="20"/>
        </w:rPr>
        <w:t>w Barcelonie</w:t>
      </w:r>
      <w:r w:rsidR="00EE2DF7" w:rsidRPr="00197499">
        <w:rPr>
          <w:sz w:val="20"/>
          <w:szCs w:val="20"/>
        </w:rPr>
        <w:t xml:space="preserve"> została przedstawiona na rysunku.</w:t>
      </w:r>
    </w:p>
    <w:p w14:paraId="63087A85" w14:textId="77777777" w:rsidR="00542829" w:rsidRPr="004659FE" w:rsidRDefault="004659FE" w:rsidP="004659FE">
      <w:pPr>
        <w:spacing w:before="120" w:after="120" w:line="240" w:lineRule="auto"/>
        <w:jc w:val="both"/>
        <w:rPr>
          <w:i/>
          <w:sz w:val="20"/>
          <w:szCs w:val="20"/>
        </w:rPr>
      </w:pPr>
      <w:r w:rsidRPr="004659FE">
        <w:rPr>
          <w:i/>
          <w:sz w:val="20"/>
          <w:szCs w:val="20"/>
        </w:rPr>
        <w:t>Uwagi</w:t>
      </w:r>
      <w:r w:rsidR="00542829" w:rsidRPr="004659FE">
        <w:rPr>
          <w:i/>
          <w:sz w:val="20"/>
          <w:szCs w:val="20"/>
        </w:rPr>
        <w:t>:</w:t>
      </w:r>
    </w:p>
    <w:p w14:paraId="57513DD2" w14:textId="77777777" w:rsidR="004659FE" w:rsidRPr="004659FE" w:rsidRDefault="00542829" w:rsidP="004805A8">
      <w:pPr>
        <w:pStyle w:val="Akapitzlist"/>
        <w:numPr>
          <w:ilvl w:val="0"/>
          <w:numId w:val="50"/>
        </w:numPr>
        <w:spacing w:before="120" w:after="120" w:line="240" w:lineRule="auto"/>
        <w:contextualSpacing w:val="0"/>
        <w:jc w:val="both"/>
        <w:rPr>
          <w:i/>
          <w:sz w:val="20"/>
          <w:szCs w:val="20"/>
        </w:rPr>
      </w:pPr>
      <w:r w:rsidRPr="004659FE">
        <w:rPr>
          <w:i/>
          <w:sz w:val="20"/>
          <w:szCs w:val="20"/>
        </w:rPr>
        <w:t>Najlepsze praktyki wykorzystywane w opracowaniu map punktów niebezpiecznych zostały wymienione w raporcie EUROCONTROL „</w:t>
      </w:r>
      <w:proofErr w:type="spellStart"/>
      <w:r w:rsidRPr="004659FE">
        <w:rPr>
          <w:i/>
          <w:sz w:val="20"/>
          <w:szCs w:val="20"/>
        </w:rPr>
        <w:t>Aerodrome</w:t>
      </w:r>
      <w:proofErr w:type="spellEnd"/>
      <w:r w:rsidRPr="004659FE">
        <w:rPr>
          <w:i/>
          <w:sz w:val="20"/>
          <w:szCs w:val="20"/>
        </w:rPr>
        <w:t xml:space="preserve"> Hot Spot </w:t>
      </w:r>
      <w:proofErr w:type="spellStart"/>
      <w:r w:rsidRPr="004659FE">
        <w:rPr>
          <w:i/>
          <w:sz w:val="20"/>
          <w:szCs w:val="20"/>
        </w:rPr>
        <w:t>Study</w:t>
      </w:r>
      <w:proofErr w:type="spellEnd"/>
      <w:r w:rsidRPr="004659FE">
        <w:rPr>
          <w:i/>
          <w:sz w:val="20"/>
          <w:szCs w:val="20"/>
        </w:rPr>
        <w:t xml:space="preserve"> Report”</w:t>
      </w:r>
      <w:r w:rsidR="004659FE" w:rsidRPr="004659FE">
        <w:rPr>
          <w:i/>
          <w:sz w:val="20"/>
          <w:szCs w:val="20"/>
        </w:rPr>
        <w:t>:</w:t>
      </w:r>
    </w:p>
    <w:p w14:paraId="62BD84A4" w14:textId="77777777" w:rsidR="00542829" w:rsidRPr="004659FE" w:rsidRDefault="008049A3" w:rsidP="004659FE">
      <w:pPr>
        <w:pStyle w:val="Akapitzlist"/>
        <w:spacing w:before="120" w:after="120" w:line="240" w:lineRule="auto"/>
        <w:ind w:left="360"/>
        <w:contextualSpacing w:val="0"/>
        <w:jc w:val="both"/>
        <w:rPr>
          <w:i/>
          <w:sz w:val="20"/>
          <w:szCs w:val="20"/>
        </w:rPr>
      </w:pPr>
      <w:hyperlink r:id="rId17" w:history="1">
        <w:r w:rsidR="00542829" w:rsidRPr="004659FE">
          <w:rPr>
            <w:rStyle w:val="Hipercze"/>
            <w:i/>
            <w:sz w:val="20"/>
            <w:szCs w:val="20"/>
          </w:rPr>
          <w:t>http://skybrary.aero/index.php/Ground_Operations</w:t>
        </w:r>
      </w:hyperlink>
      <w:r w:rsidR="00542829" w:rsidRPr="004659FE">
        <w:rPr>
          <w:i/>
          <w:sz w:val="20"/>
          <w:szCs w:val="20"/>
        </w:rPr>
        <w:t>.</w:t>
      </w:r>
    </w:p>
    <w:p w14:paraId="1B96823D" w14:textId="77777777" w:rsidR="00542829" w:rsidRPr="004659FE" w:rsidRDefault="004659FE" w:rsidP="004805A8">
      <w:pPr>
        <w:pStyle w:val="Akapitzlist"/>
        <w:numPr>
          <w:ilvl w:val="0"/>
          <w:numId w:val="50"/>
        </w:numPr>
        <w:spacing w:before="120" w:after="120" w:line="240" w:lineRule="auto"/>
        <w:contextualSpacing w:val="0"/>
        <w:jc w:val="both"/>
        <w:rPr>
          <w:i/>
          <w:sz w:val="20"/>
          <w:szCs w:val="20"/>
        </w:rPr>
      </w:pPr>
      <w:r w:rsidRPr="004659FE">
        <w:rPr>
          <w:i/>
          <w:sz w:val="20"/>
          <w:szCs w:val="20"/>
        </w:rPr>
        <w:t>Dalsze informacje dotyczące wyznaczenia i publikacji punktów niebezpiecznych znajdują się również w Załączniku H.</w:t>
      </w:r>
    </w:p>
    <w:p w14:paraId="780F1EE5" w14:textId="77777777" w:rsidR="004659FE" w:rsidRPr="004659FE" w:rsidRDefault="004659FE" w:rsidP="004805A8">
      <w:pPr>
        <w:pStyle w:val="Akapitzlist"/>
        <w:numPr>
          <w:ilvl w:val="0"/>
          <w:numId w:val="50"/>
        </w:numPr>
        <w:spacing w:before="120" w:after="120" w:line="240" w:lineRule="auto"/>
        <w:contextualSpacing w:val="0"/>
        <w:jc w:val="both"/>
        <w:rPr>
          <w:i/>
          <w:sz w:val="20"/>
          <w:szCs w:val="20"/>
        </w:rPr>
      </w:pPr>
      <w:r w:rsidRPr="004659FE">
        <w:rPr>
          <w:i/>
          <w:sz w:val="20"/>
          <w:szCs w:val="20"/>
        </w:rPr>
        <w:t>Proje</w:t>
      </w:r>
      <w:r>
        <w:rPr>
          <w:i/>
          <w:sz w:val="20"/>
          <w:szCs w:val="20"/>
        </w:rPr>
        <w:t>k</w:t>
      </w:r>
      <w:r w:rsidRPr="004659FE">
        <w:rPr>
          <w:i/>
          <w:sz w:val="20"/>
          <w:szCs w:val="20"/>
        </w:rPr>
        <w:t>t CASH (</w:t>
      </w:r>
      <w:proofErr w:type="spellStart"/>
      <w:r w:rsidRPr="004659FE">
        <w:rPr>
          <w:i/>
          <w:sz w:val="20"/>
          <w:szCs w:val="20"/>
        </w:rPr>
        <w:t>Collaborative</w:t>
      </w:r>
      <w:proofErr w:type="spellEnd"/>
      <w:r w:rsidRPr="004659FE">
        <w:rPr>
          <w:i/>
          <w:sz w:val="20"/>
          <w:szCs w:val="20"/>
        </w:rPr>
        <w:t xml:space="preserve"> </w:t>
      </w:r>
      <w:proofErr w:type="spellStart"/>
      <w:r w:rsidRPr="004659FE">
        <w:rPr>
          <w:i/>
          <w:sz w:val="20"/>
          <w:szCs w:val="20"/>
        </w:rPr>
        <w:t>Aerodrome</w:t>
      </w:r>
      <w:proofErr w:type="spellEnd"/>
      <w:r w:rsidRPr="004659FE">
        <w:rPr>
          <w:i/>
          <w:sz w:val="20"/>
          <w:szCs w:val="20"/>
        </w:rPr>
        <w:t xml:space="preserve"> </w:t>
      </w:r>
      <w:proofErr w:type="spellStart"/>
      <w:r w:rsidRPr="004659FE">
        <w:rPr>
          <w:i/>
          <w:sz w:val="20"/>
          <w:szCs w:val="20"/>
        </w:rPr>
        <w:t>Safety</w:t>
      </w:r>
      <w:proofErr w:type="spellEnd"/>
      <w:r w:rsidRPr="004659FE">
        <w:rPr>
          <w:i/>
          <w:sz w:val="20"/>
          <w:szCs w:val="20"/>
        </w:rPr>
        <w:t xml:space="preserve"> </w:t>
      </w:r>
      <w:proofErr w:type="spellStart"/>
      <w:r w:rsidRPr="004659FE">
        <w:rPr>
          <w:i/>
          <w:sz w:val="20"/>
          <w:szCs w:val="20"/>
        </w:rPr>
        <w:t>Hotspots</w:t>
      </w:r>
      <w:proofErr w:type="spellEnd"/>
      <w:r w:rsidRPr="004659FE">
        <w:rPr>
          <w:i/>
          <w:sz w:val="20"/>
          <w:szCs w:val="20"/>
        </w:rPr>
        <w:t>) wprowadzony we Francji również zapewnia informacje dotyczące bezpieczeństwa na lotnisku (w języku francuskim):</w:t>
      </w:r>
    </w:p>
    <w:p w14:paraId="772134FE" w14:textId="77777777" w:rsidR="004659FE" w:rsidRPr="004659FE" w:rsidRDefault="008049A3" w:rsidP="004659FE">
      <w:pPr>
        <w:pStyle w:val="Akapitzlist"/>
        <w:spacing w:before="120" w:after="120" w:line="240" w:lineRule="auto"/>
        <w:ind w:left="360"/>
        <w:contextualSpacing w:val="0"/>
        <w:jc w:val="both"/>
        <w:rPr>
          <w:i/>
          <w:sz w:val="20"/>
          <w:szCs w:val="20"/>
        </w:rPr>
      </w:pPr>
      <w:hyperlink r:id="rId18" w:history="1">
        <w:r w:rsidR="004659FE" w:rsidRPr="004659FE">
          <w:rPr>
            <w:rStyle w:val="Hipercze"/>
            <w:i/>
            <w:sz w:val="20"/>
            <w:szCs w:val="20"/>
          </w:rPr>
          <w:t>https://www.ecologique-solidaire.gouv.fr/collaborative-aerodrome-safety-hotspots-cash</w:t>
        </w:r>
      </w:hyperlink>
    </w:p>
    <w:p w14:paraId="4FFAF393" w14:textId="77777777" w:rsidR="00EE2DF7" w:rsidRPr="00197499" w:rsidRDefault="00EE2DF7" w:rsidP="00197499">
      <w:pPr>
        <w:spacing w:before="240" w:after="240" w:line="240" w:lineRule="auto"/>
        <w:jc w:val="both"/>
        <w:rPr>
          <w:sz w:val="20"/>
          <w:szCs w:val="20"/>
        </w:rPr>
      </w:pPr>
      <w:r w:rsidRPr="00197499">
        <w:rPr>
          <w:sz w:val="20"/>
          <w:szCs w:val="20"/>
        </w:rPr>
        <w:t>Inne zadania mogą obejmować pomoc w weryfikacji czy łączność pomiędzy kontrolerami ruchu lotniczego, pilotami oraz kierowcami pojazdów jest zadowalająca, czy też można zaproponować jakiekolwiek poprawki. Na przykład, pomimo iż może być stosowana standardowa frazeologia ICAO, niektóre komunikaty ATC mogą być zbyt długie lub skomplikowane, co może powodować zamieszanie wśród kierowców pojazdów lub pilotów.</w:t>
      </w:r>
    </w:p>
    <w:p w14:paraId="695F3F9E" w14:textId="77777777" w:rsidR="00EE2DF7" w:rsidRPr="00197499" w:rsidRDefault="00EE2DF7" w:rsidP="00197499">
      <w:pPr>
        <w:spacing w:before="240" w:after="240" w:line="240" w:lineRule="auto"/>
        <w:jc w:val="both"/>
        <w:rPr>
          <w:sz w:val="20"/>
          <w:szCs w:val="20"/>
        </w:rPr>
      </w:pPr>
      <w:r w:rsidRPr="00197499">
        <w:rPr>
          <w:sz w:val="20"/>
          <w:szCs w:val="20"/>
        </w:rPr>
        <w:t>Trudności w komunikowaniu się na polu manewrowym oznaczają, że projekt lotniska, pomoce wzrokowe oraz nazewnictwo infrastruktury odgrywają ważną rolę we wzmacnianiu poleceń przekazywanych przez kontrolera ruchu lotniczego.</w:t>
      </w:r>
    </w:p>
    <w:p w14:paraId="06187BD9" w14:textId="77777777" w:rsidR="00EE2DF7" w:rsidRPr="00197499" w:rsidRDefault="00EE2DF7" w:rsidP="00197499">
      <w:pPr>
        <w:spacing w:before="240" w:after="240" w:line="240" w:lineRule="auto"/>
        <w:jc w:val="both"/>
        <w:rPr>
          <w:sz w:val="20"/>
          <w:szCs w:val="20"/>
        </w:rPr>
      </w:pPr>
      <w:r w:rsidRPr="00197499">
        <w:rPr>
          <w:sz w:val="20"/>
          <w:szCs w:val="20"/>
        </w:rPr>
        <w:t xml:space="preserve">Zaleca się, aby niektórzy członkowie Lokalnego zespołu ds. bezpieczeństwa na drodze startowej </w:t>
      </w:r>
      <w:r w:rsidR="00AB0D72" w:rsidRPr="00197499">
        <w:rPr>
          <w:sz w:val="20"/>
          <w:szCs w:val="20"/>
        </w:rPr>
        <w:t>brali udział w pracy nad dokumentacją bezpieczeństwa w zakresie zmian do istniejących procedur lub infrastruktury znajdującej się na drogach startowych.</w:t>
      </w:r>
    </w:p>
    <w:p w14:paraId="7453F970" w14:textId="77777777" w:rsidR="001414B3" w:rsidRPr="00197499" w:rsidRDefault="00155CB0" w:rsidP="00197499">
      <w:pPr>
        <w:spacing w:before="240" w:after="240" w:line="240" w:lineRule="auto"/>
        <w:jc w:val="both"/>
        <w:rPr>
          <w:sz w:val="20"/>
          <w:szCs w:val="20"/>
        </w:rPr>
      </w:pPr>
      <w:r w:rsidRPr="00197499">
        <w:rPr>
          <w:sz w:val="20"/>
          <w:szCs w:val="20"/>
        </w:rPr>
        <w:t xml:space="preserve">Lokalne zespoły ds. bezpieczeństwa na drodze startowej mogą odgrywać rolę w przygotowaniu pakietu </w:t>
      </w:r>
      <w:proofErr w:type="spellStart"/>
      <w:r w:rsidRPr="00197499">
        <w:rPr>
          <w:sz w:val="20"/>
          <w:szCs w:val="20"/>
        </w:rPr>
        <w:t>briefingowego</w:t>
      </w:r>
      <w:proofErr w:type="spellEnd"/>
      <w:r w:rsidRPr="00197499">
        <w:rPr>
          <w:sz w:val="20"/>
          <w:szCs w:val="20"/>
        </w:rPr>
        <w:t xml:space="preserve"> dla nowych użytkowników lotniska lub na nowy sezon.</w:t>
      </w:r>
    </w:p>
    <w:p w14:paraId="54953413" w14:textId="77777777" w:rsidR="00155CB0" w:rsidRPr="00197499" w:rsidRDefault="00155CB0" w:rsidP="00197499">
      <w:pPr>
        <w:spacing w:before="240" w:after="240" w:line="240" w:lineRule="auto"/>
        <w:jc w:val="both"/>
        <w:rPr>
          <w:sz w:val="20"/>
          <w:szCs w:val="20"/>
        </w:rPr>
      </w:pPr>
      <w:r w:rsidRPr="00197499">
        <w:rPr>
          <w:sz w:val="20"/>
          <w:szCs w:val="20"/>
        </w:rPr>
        <w:t>Wytyczne zawarte w niniejszym Planie działań nie powinny być postrzegane jako ograniczenie i należy dzielić się dobrymi praktykami. Granice ustanowione przez krajowe władze lotnicze oraz przepisy międzynarodowe powinny być respektowane.</w:t>
      </w:r>
    </w:p>
    <w:p w14:paraId="7AFB9670" w14:textId="77777777" w:rsidR="00155CB0" w:rsidRPr="00197499" w:rsidRDefault="00155CB0" w:rsidP="00197499">
      <w:pPr>
        <w:spacing w:before="240" w:after="240" w:line="240" w:lineRule="auto"/>
        <w:jc w:val="both"/>
        <w:rPr>
          <w:sz w:val="20"/>
          <w:szCs w:val="20"/>
        </w:rPr>
      </w:pPr>
      <w:r w:rsidRPr="00197499">
        <w:rPr>
          <w:sz w:val="20"/>
          <w:szCs w:val="20"/>
        </w:rPr>
        <w:t>Technologia ma za zadanie zapewnić pomoc w zapobieganiu nieuprawnionym wtargnięciom na drogę startową i może być uwzględniona jako uzupełnienie dobrych praktyk na polu manewrowym poprzez wzmocnienie świadomości sytuacyjnej np. poprzez wykorzystanie odpowiednich funkcji alarmowych.</w:t>
      </w:r>
    </w:p>
    <w:p w14:paraId="20C74937" w14:textId="77777777" w:rsidR="001B3BF9" w:rsidRPr="00197499" w:rsidRDefault="001B3BF9" w:rsidP="00197499">
      <w:pPr>
        <w:spacing w:before="240" w:after="240" w:line="240" w:lineRule="auto"/>
        <w:rPr>
          <w:b/>
          <w:sz w:val="20"/>
          <w:szCs w:val="20"/>
        </w:rPr>
        <w:sectPr w:rsidR="001B3BF9" w:rsidRPr="00197499" w:rsidSect="00700A06">
          <w:pgSz w:w="11906" w:h="16838"/>
          <w:pgMar w:top="1417" w:right="1417" w:bottom="1417" w:left="1417" w:header="708" w:footer="708" w:gutter="0"/>
          <w:cols w:space="708"/>
          <w:docGrid w:linePitch="360"/>
        </w:sectPr>
      </w:pPr>
    </w:p>
    <w:p w14:paraId="185086A5" w14:textId="77777777" w:rsidR="008042F7" w:rsidRDefault="00161BA4" w:rsidP="00161BA4">
      <w:pPr>
        <w:spacing w:after="0" w:line="360" w:lineRule="auto"/>
        <w:jc w:val="center"/>
        <w:rPr>
          <w:b/>
        </w:rPr>
      </w:pPr>
      <w:r w:rsidRPr="00161BA4">
        <w:rPr>
          <w:b/>
        </w:rPr>
        <w:t>Wyciąg z l</w:t>
      </w:r>
      <w:r w:rsidR="008042F7" w:rsidRPr="00161BA4">
        <w:rPr>
          <w:b/>
        </w:rPr>
        <w:t>otniskow</w:t>
      </w:r>
      <w:r w:rsidRPr="00161BA4">
        <w:rPr>
          <w:b/>
        </w:rPr>
        <w:t xml:space="preserve">ej </w:t>
      </w:r>
      <w:r w:rsidR="008042F7" w:rsidRPr="00161BA4">
        <w:rPr>
          <w:b/>
        </w:rPr>
        <w:t>map</w:t>
      </w:r>
      <w:r w:rsidRPr="00161BA4">
        <w:rPr>
          <w:b/>
        </w:rPr>
        <w:t>y</w:t>
      </w:r>
      <w:r w:rsidR="008042F7" w:rsidRPr="00161BA4">
        <w:rPr>
          <w:b/>
        </w:rPr>
        <w:t xml:space="preserve"> </w:t>
      </w:r>
      <w:r w:rsidR="0075368C" w:rsidRPr="00161BA4">
        <w:rPr>
          <w:b/>
        </w:rPr>
        <w:t>punktów</w:t>
      </w:r>
      <w:r w:rsidR="008042F7" w:rsidRPr="00161BA4">
        <w:rPr>
          <w:b/>
        </w:rPr>
        <w:t xml:space="preserve"> niebezpiecznych – publik</w:t>
      </w:r>
      <w:r w:rsidR="001B3BF9" w:rsidRPr="00161BA4">
        <w:rPr>
          <w:b/>
        </w:rPr>
        <w:t>owan</w:t>
      </w:r>
      <w:r w:rsidRPr="00161BA4">
        <w:rPr>
          <w:b/>
        </w:rPr>
        <w:t>ej</w:t>
      </w:r>
      <w:r w:rsidR="001B3BF9" w:rsidRPr="00161BA4">
        <w:rPr>
          <w:b/>
        </w:rPr>
        <w:t xml:space="preserve"> </w:t>
      </w:r>
      <w:r w:rsidR="008042F7" w:rsidRPr="00161BA4">
        <w:rPr>
          <w:b/>
        </w:rPr>
        <w:t>w AIP</w:t>
      </w:r>
    </w:p>
    <w:p w14:paraId="644A1C3D" w14:textId="77777777" w:rsidR="00161BA4" w:rsidRDefault="00161BA4" w:rsidP="00161BA4">
      <w:pPr>
        <w:spacing w:after="0" w:line="360" w:lineRule="auto"/>
        <w:jc w:val="center"/>
      </w:pPr>
      <w:r>
        <w:rPr>
          <w:noProof/>
          <w:lang w:eastAsia="pl-PL"/>
        </w:rPr>
        <w:drawing>
          <wp:inline distT="0" distB="0" distL="0" distR="0" wp14:anchorId="0DF4558E" wp14:editId="7182E20E">
            <wp:extent cx="8752737" cy="5217737"/>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95357" cy="5243144"/>
                    </a:xfrm>
                    <a:prstGeom prst="rect">
                      <a:avLst/>
                    </a:prstGeom>
                    <a:noFill/>
                    <a:ln>
                      <a:noFill/>
                    </a:ln>
                  </pic:spPr>
                </pic:pic>
              </a:graphicData>
            </a:graphic>
          </wp:inline>
        </w:drawing>
      </w:r>
    </w:p>
    <w:p w14:paraId="0A2A4820" w14:textId="77777777" w:rsidR="00161BA4" w:rsidRDefault="00161BA4" w:rsidP="001B3BF9">
      <w:pPr>
        <w:spacing w:after="0" w:line="360" w:lineRule="auto"/>
        <w:jc w:val="center"/>
        <w:rPr>
          <w:b/>
        </w:rPr>
        <w:sectPr w:rsidR="00161BA4" w:rsidSect="00161BA4">
          <w:pgSz w:w="16838" w:h="11906" w:orient="landscape"/>
          <w:pgMar w:top="1417" w:right="1417" w:bottom="1417" w:left="1417" w:header="708" w:footer="708" w:gutter="0"/>
          <w:cols w:space="708"/>
          <w:docGrid w:linePitch="360"/>
        </w:sectPr>
      </w:pPr>
    </w:p>
    <w:p w14:paraId="131D9FB0" w14:textId="77777777" w:rsidR="008042F7" w:rsidRPr="00197499" w:rsidRDefault="004924F3" w:rsidP="004924F3">
      <w:pPr>
        <w:spacing w:before="240" w:after="240" w:line="240" w:lineRule="auto"/>
        <w:rPr>
          <w:b/>
          <w:sz w:val="20"/>
          <w:szCs w:val="20"/>
        </w:rPr>
      </w:pPr>
      <w:r w:rsidRPr="00197499">
        <w:rPr>
          <w:b/>
          <w:sz w:val="20"/>
          <w:szCs w:val="20"/>
        </w:rPr>
        <w:t>WSPÓLNE SZKOLENIE</w:t>
      </w:r>
    </w:p>
    <w:p w14:paraId="7283CEEB" w14:textId="77777777" w:rsidR="00FF227E" w:rsidRPr="004924F3" w:rsidRDefault="00FF227E" w:rsidP="004924F3">
      <w:pPr>
        <w:spacing w:before="240" w:after="240" w:line="240" w:lineRule="auto"/>
        <w:jc w:val="both"/>
        <w:rPr>
          <w:b/>
          <w:color w:val="000000" w:themeColor="text1"/>
          <w:sz w:val="20"/>
          <w:szCs w:val="20"/>
        </w:rPr>
      </w:pPr>
      <w:r w:rsidRPr="004924F3">
        <w:rPr>
          <w:b/>
          <w:color w:val="000000" w:themeColor="text1"/>
          <w:sz w:val="20"/>
          <w:szCs w:val="20"/>
        </w:rPr>
        <w:t>Zalecenie 1.1.4: Promować i udostępniać określone połączone szkolenia oraz zapoznanie w zakresie zapobiegania nieuprawnionym wtargnięciom na drogę startową dla pilotów, kontrolerów ruchu lotniczego oraz dla kierowców pojazdów na polu manewrowym.</w:t>
      </w:r>
    </w:p>
    <w:p w14:paraId="45A5FF1D" w14:textId="77777777" w:rsidR="00A90C60" w:rsidRPr="00197499" w:rsidRDefault="003B0BB5" w:rsidP="004924F3">
      <w:pPr>
        <w:spacing w:before="240" w:after="240" w:line="240" w:lineRule="auto"/>
        <w:jc w:val="both"/>
        <w:rPr>
          <w:sz w:val="20"/>
          <w:szCs w:val="20"/>
        </w:rPr>
      </w:pPr>
      <w:r w:rsidRPr="00197499">
        <w:rPr>
          <w:sz w:val="20"/>
          <w:szCs w:val="20"/>
        </w:rPr>
        <w:t>Osiągnięcia Lokalnego zespołu ds. bezpieczeństwa na drodze startowej w zakresie nauczania oraz podnoszenia świadomości mogą być przekazywane za pośrednictwem programów szkolenia, biuletynów, plakatów, naklejek oraz poprzez wykorzystanie forów, on-line lub w trakcie warsztatów.</w:t>
      </w:r>
    </w:p>
    <w:p w14:paraId="0C38CB30" w14:textId="77777777" w:rsidR="004924F3" w:rsidRDefault="004924F3" w:rsidP="004924F3">
      <w:pPr>
        <w:spacing w:before="240" w:after="240" w:line="240" w:lineRule="auto"/>
        <w:jc w:val="both"/>
        <w:rPr>
          <w:sz w:val="20"/>
          <w:szCs w:val="20"/>
        </w:rPr>
      </w:pPr>
      <w:r>
        <w:rPr>
          <w:sz w:val="20"/>
          <w:szCs w:val="20"/>
        </w:rPr>
        <w:t>Również w ramach podejścia „gramy w jednej drużynie”, kierowcy części lotniczej lotniska powinni być zachęcani do wizyty w kontroli płyty postojowej/kontroli ruchu lotniczego będącej elementem szkolenia. Na tej samej zasadzie, pracownicy płyty postojowej/kontrolerzy ruchu lotniczego powinni być zachęcani do odwiedzenia kierowców pojazdów w części lotniczej lotniska, aby na przykład zrozumieć w jaki sposób odbywa się jazda holownikiem po lotnisku.</w:t>
      </w:r>
    </w:p>
    <w:p w14:paraId="79D7A722" w14:textId="3D066A9F" w:rsidR="003B0BB5" w:rsidRPr="00197499" w:rsidRDefault="003B0BB5" w:rsidP="004924F3">
      <w:pPr>
        <w:spacing w:before="240" w:after="240" w:line="240" w:lineRule="auto"/>
        <w:jc w:val="both"/>
        <w:rPr>
          <w:sz w:val="20"/>
          <w:szCs w:val="20"/>
        </w:rPr>
      </w:pPr>
      <w:r w:rsidRPr="00197499">
        <w:rPr>
          <w:sz w:val="20"/>
          <w:szCs w:val="20"/>
        </w:rPr>
        <w:t xml:space="preserve">Szkolenie w zakresie spraw związanych z bezpieczeństwem na drodze startowej może stanowić uzupełnienie </w:t>
      </w:r>
      <w:r w:rsidR="00754D7B" w:rsidRPr="00197499">
        <w:rPr>
          <w:sz w:val="20"/>
          <w:szCs w:val="20"/>
        </w:rPr>
        <w:t>minimów programowych lub programów nauczania EU OPS dla licencjonowania i certyfikacji oraz może być włączone do szkolenia uzupełniającego dla kontrolerów ruchu lotniczego. EUROCONTROL zapewnia wspólne szkolenia dla kontrolerów ruchu lotniczego, pilotów oraz kierowców pojazdów na polu manewrowym pod nazwą Zarządzanie zasobami lotniska. Szkolenie to zapewnia przegląd powszechnych czynników przyczynowych i składkowych nieuprawnionych wtargnięć na drogę startową oraz sposobów radzenia sobie w trudnych sytuacjach tj. odzyskiwanie świadomości sytuacyjnej oraz kontrola bieżącej sytuacji ruchowej.</w:t>
      </w:r>
    </w:p>
    <w:p w14:paraId="6133B41E" w14:textId="77777777" w:rsidR="008042F7" w:rsidRPr="00197499" w:rsidRDefault="004924F3" w:rsidP="00161BA4">
      <w:pPr>
        <w:spacing w:before="240" w:after="240" w:line="240" w:lineRule="auto"/>
        <w:jc w:val="both"/>
        <w:rPr>
          <w:b/>
          <w:sz w:val="20"/>
          <w:szCs w:val="20"/>
        </w:rPr>
      </w:pPr>
      <w:r w:rsidRPr="00197499">
        <w:rPr>
          <w:b/>
          <w:sz w:val="20"/>
          <w:szCs w:val="20"/>
        </w:rPr>
        <w:t>PODNOSZENIE ŚWIADOMOŚCI W ZAKRESIE SPRAW ZWIĄZANYCH Z BEZPIECZEŃSTWEM NA DRODZE STARTOWEJ</w:t>
      </w:r>
    </w:p>
    <w:p w14:paraId="1791CAFA" w14:textId="77777777" w:rsidR="00A90C60" w:rsidRPr="00197499" w:rsidRDefault="00754D7B" w:rsidP="004924F3">
      <w:pPr>
        <w:spacing w:before="240" w:after="240" w:line="240" w:lineRule="auto"/>
        <w:jc w:val="both"/>
        <w:rPr>
          <w:sz w:val="20"/>
          <w:szCs w:val="20"/>
        </w:rPr>
      </w:pPr>
      <w:r w:rsidRPr="00197499">
        <w:rPr>
          <w:sz w:val="20"/>
          <w:szCs w:val="20"/>
        </w:rPr>
        <w:t xml:space="preserve">Zapewnić praktyki istotne w skali globalnej mające na celu zapobieganie nieuprawnionym wtargnięciom na drogę startową oraz </w:t>
      </w:r>
      <w:r w:rsidR="00640F30" w:rsidRPr="00197499">
        <w:rPr>
          <w:sz w:val="20"/>
          <w:szCs w:val="20"/>
        </w:rPr>
        <w:t xml:space="preserve">zapewnić, </w:t>
      </w:r>
      <w:r w:rsidRPr="00197499">
        <w:rPr>
          <w:sz w:val="20"/>
          <w:szCs w:val="20"/>
        </w:rPr>
        <w:t xml:space="preserve">że ich znaczenie jest zrozumiałe w skali lokalnej, np. </w:t>
      </w:r>
      <w:r w:rsidR="00640F30" w:rsidRPr="00197499">
        <w:rPr>
          <w:sz w:val="20"/>
          <w:szCs w:val="20"/>
        </w:rPr>
        <w:t>nigdy nie przecinać (lub poinstruować pojazd lub statek powietrzny o przecięciu) zapalonej czerwonej poprzeczki zatrzymania.</w:t>
      </w:r>
    </w:p>
    <w:p w14:paraId="4F2497C2" w14:textId="77777777" w:rsidR="00A90C60" w:rsidRPr="00197499" w:rsidRDefault="00640F30" w:rsidP="004924F3">
      <w:pPr>
        <w:spacing w:before="240" w:after="240" w:line="240" w:lineRule="auto"/>
        <w:jc w:val="both"/>
        <w:rPr>
          <w:sz w:val="20"/>
          <w:szCs w:val="20"/>
        </w:rPr>
      </w:pPr>
      <w:r w:rsidRPr="00197499">
        <w:rPr>
          <w:sz w:val="20"/>
          <w:szCs w:val="20"/>
        </w:rPr>
        <w:t xml:space="preserve">Skonfigurować przyjazny dla użytkownika adres e-mail w celu ułatwienia komunikacji, np. </w:t>
      </w:r>
      <w:hyperlink r:id="rId20" w:history="1">
        <w:r w:rsidRPr="00197499">
          <w:rPr>
            <w:rStyle w:val="Hipercze"/>
            <w:sz w:val="20"/>
            <w:szCs w:val="20"/>
          </w:rPr>
          <w:t>list@xyzairport.aa</w:t>
        </w:r>
      </w:hyperlink>
    </w:p>
    <w:p w14:paraId="49DEDD7E" w14:textId="77777777" w:rsidR="00640F30" w:rsidRPr="004924F3" w:rsidRDefault="00640F30" w:rsidP="004924F3">
      <w:pPr>
        <w:spacing w:before="240" w:after="240" w:line="240" w:lineRule="auto"/>
        <w:jc w:val="both"/>
        <w:rPr>
          <w:sz w:val="20"/>
          <w:szCs w:val="20"/>
        </w:rPr>
      </w:pPr>
      <w:r w:rsidRPr="00197499">
        <w:rPr>
          <w:sz w:val="20"/>
          <w:szCs w:val="20"/>
        </w:rPr>
        <w:t>Zestaw informacji ICAO w zakresie bezpieczeństwa zawiera informacje dla programów edukacyjnych oraz programów podnoszenia świadomości.</w:t>
      </w:r>
      <w:r w:rsidR="004924F3" w:rsidRPr="004924F3">
        <w:rPr>
          <w:sz w:val="20"/>
          <w:szCs w:val="20"/>
        </w:rPr>
        <w:t xml:space="preserve"> (</w:t>
      </w:r>
      <w:hyperlink r:id="rId21" w:history="1">
        <w:r w:rsidR="004924F3" w:rsidRPr="004924F3">
          <w:rPr>
            <w:rStyle w:val="Hipercze"/>
            <w:sz w:val="20"/>
            <w:szCs w:val="20"/>
          </w:rPr>
          <w:t>http://cfapp.icao.int/tools/RSP_ikit/story_flash.html</w:t>
        </w:r>
      </w:hyperlink>
      <w:r w:rsidR="004924F3" w:rsidRPr="004924F3">
        <w:rPr>
          <w:sz w:val="20"/>
          <w:szCs w:val="20"/>
        </w:rPr>
        <w:t>)</w:t>
      </w:r>
    </w:p>
    <w:p w14:paraId="05E419D2" w14:textId="77777777" w:rsidR="00FF227E" w:rsidRDefault="004924F3" w:rsidP="004924F3">
      <w:pPr>
        <w:spacing w:before="240" w:after="240" w:line="240" w:lineRule="auto"/>
        <w:jc w:val="both"/>
        <w:rPr>
          <w:sz w:val="20"/>
          <w:szCs w:val="20"/>
        </w:rPr>
      </w:pPr>
      <w:r w:rsidRPr="004924F3">
        <w:rPr>
          <w:b/>
          <w:sz w:val="20"/>
          <w:szCs w:val="20"/>
        </w:rPr>
        <w:t>OCENA SKUTECZNOŚCI LOTNISKOWYCH LOKA</w:t>
      </w:r>
      <w:r>
        <w:rPr>
          <w:b/>
          <w:sz w:val="20"/>
          <w:szCs w:val="20"/>
        </w:rPr>
        <w:t>L</w:t>
      </w:r>
      <w:r w:rsidRPr="004924F3">
        <w:rPr>
          <w:b/>
          <w:sz w:val="20"/>
          <w:szCs w:val="20"/>
        </w:rPr>
        <w:t>NYCH ZESPOŁÓW DS. BEZPIECZEŃSTWA NA DRODZE STARTOWEJ</w:t>
      </w:r>
    </w:p>
    <w:p w14:paraId="1ABF481C" w14:textId="77777777" w:rsidR="00FF227E" w:rsidRPr="004924F3" w:rsidRDefault="00FF227E" w:rsidP="004924F3">
      <w:pPr>
        <w:spacing w:before="240" w:after="240" w:line="240" w:lineRule="auto"/>
        <w:jc w:val="both"/>
        <w:rPr>
          <w:b/>
          <w:sz w:val="20"/>
          <w:szCs w:val="20"/>
        </w:rPr>
      </w:pPr>
      <w:r w:rsidRPr="004924F3">
        <w:rPr>
          <w:b/>
          <w:sz w:val="20"/>
          <w:szCs w:val="20"/>
        </w:rPr>
        <w:t xml:space="preserve">Zalecenie 1.1.1: </w:t>
      </w:r>
      <w:r w:rsidRPr="004924F3">
        <w:rPr>
          <w:b/>
          <w:color w:val="000000" w:themeColor="text1"/>
          <w:sz w:val="20"/>
          <w:szCs w:val="20"/>
        </w:rPr>
        <w:t>Ocenić wdrożenie i działanie lotniskowych lokalnych Zespołów ds. bezpieczeństwa na drodze startowej oraz rozważyć czy i w jaki sposób można wprowadzić zmiany mające na celu wzrost skuteczności w opracowaniu działań związanych z bezpieczeństwem na drodze startowej</w:t>
      </w:r>
    </w:p>
    <w:p w14:paraId="373E2434" w14:textId="77777777" w:rsidR="00FF227E" w:rsidRPr="004924F3" w:rsidRDefault="00FF227E" w:rsidP="004924F3">
      <w:pPr>
        <w:spacing w:before="240" w:after="240" w:line="240" w:lineRule="auto"/>
        <w:jc w:val="both"/>
        <w:rPr>
          <w:b/>
          <w:sz w:val="20"/>
          <w:szCs w:val="20"/>
        </w:rPr>
      </w:pPr>
      <w:r w:rsidRPr="004924F3">
        <w:rPr>
          <w:b/>
          <w:sz w:val="20"/>
          <w:szCs w:val="20"/>
        </w:rPr>
        <w:t xml:space="preserve">Zalecenie 1.1.2: </w:t>
      </w:r>
      <w:r w:rsidRPr="004924F3">
        <w:rPr>
          <w:b/>
          <w:color w:val="000000" w:themeColor="text1"/>
          <w:sz w:val="20"/>
          <w:szCs w:val="20"/>
        </w:rPr>
        <w:t>Wdrożyć plany lokalnej kampanii informacyjnej na temat bezpieczeństwa na drodze startowej skierowanej do kontrolerów ruchu lotniczego, pilotów oraz kierowców pojazdów na polu manewrowym jak również dla pozostałego personelu, który wykonuje czynności na drodze startowej lub w jej pobliżu oraz ocenić jej skuteczność na każdym lotnisku. Uwzględnić format, metodę prowadzenia, częstotliwość i informacje zwrotne.</w:t>
      </w:r>
    </w:p>
    <w:p w14:paraId="65FFA40C" w14:textId="77777777" w:rsidR="00A746F1" w:rsidRPr="00A746F1" w:rsidRDefault="00A746F1" w:rsidP="00A746F1">
      <w:pPr>
        <w:spacing w:before="120" w:after="120" w:line="240" w:lineRule="auto"/>
        <w:jc w:val="both"/>
        <w:rPr>
          <w:sz w:val="20"/>
          <w:szCs w:val="20"/>
        </w:rPr>
      </w:pPr>
      <w:r w:rsidRPr="00A746F1">
        <w:rPr>
          <w:sz w:val="20"/>
          <w:szCs w:val="20"/>
        </w:rPr>
        <w:t xml:space="preserve">Ustanowienie lokalnego </w:t>
      </w:r>
      <w:r>
        <w:rPr>
          <w:sz w:val="20"/>
          <w:szCs w:val="20"/>
        </w:rPr>
        <w:t>Z</w:t>
      </w:r>
      <w:r w:rsidRPr="00A746F1">
        <w:rPr>
          <w:sz w:val="20"/>
          <w:szCs w:val="20"/>
        </w:rPr>
        <w:t xml:space="preserve">espołu </w:t>
      </w:r>
      <w:r>
        <w:rPr>
          <w:sz w:val="20"/>
          <w:szCs w:val="20"/>
        </w:rPr>
        <w:t xml:space="preserve">ds. </w:t>
      </w:r>
      <w:r w:rsidRPr="00A746F1">
        <w:rPr>
          <w:sz w:val="20"/>
          <w:szCs w:val="20"/>
        </w:rPr>
        <w:t>bezpieczeńs</w:t>
      </w:r>
      <w:r>
        <w:rPr>
          <w:sz w:val="20"/>
          <w:szCs w:val="20"/>
        </w:rPr>
        <w:t xml:space="preserve">twa na drodze startowej to </w:t>
      </w:r>
      <w:r w:rsidRPr="00A746F1">
        <w:rPr>
          <w:sz w:val="20"/>
          <w:szCs w:val="20"/>
        </w:rPr>
        <w:t xml:space="preserve">tylko początek. W ramach </w:t>
      </w:r>
      <w:r>
        <w:rPr>
          <w:sz w:val="20"/>
          <w:szCs w:val="20"/>
        </w:rPr>
        <w:t xml:space="preserve">programu </w:t>
      </w:r>
      <w:r w:rsidRPr="00A746F1">
        <w:rPr>
          <w:sz w:val="20"/>
          <w:szCs w:val="20"/>
        </w:rPr>
        <w:t xml:space="preserve">ciągłej poprawy bezpieczeństwa, lokalne </w:t>
      </w:r>
      <w:r>
        <w:rPr>
          <w:sz w:val="20"/>
          <w:szCs w:val="20"/>
        </w:rPr>
        <w:t>Z</w:t>
      </w:r>
      <w:r w:rsidRPr="00A746F1">
        <w:rPr>
          <w:sz w:val="20"/>
          <w:szCs w:val="20"/>
        </w:rPr>
        <w:t xml:space="preserve">espoły </w:t>
      </w:r>
      <w:r>
        <w:rPr>
          <w:sz w:val="20"/>
          <w:szCs w:val="20"/>
        </w:rPr>
        <w:t xml:space="preserve">ds. </w:t>
      </w:r>
      <w:r w:rsidRPr="00A746F1">
        <w:rPr>
          <w:sz w:val="20"/>
          <w:szCs w:val="20"/>
        </w:rPr>
        <w:t>bezpieczeństwa na drodze startowej powinny</w:t>
      </w:r>
      <w:r>
        <w:rPr>
          <w:sz w:val="20"/>
          <w:szCs w:val="20"/>
        </w:rPr>
        <w:t xml:space="preserve"> </w:t>
      </w:r>
      <w:r w:rsidRPr="00A746F1">
        <w:rPr>
          <w:sz w:val="20"/>
          <w:szCs w:val="20"/>
        </w:rPr>
        <w:t xml:space="preserve">okresowo oceniać skuteczność </w:t>
      </w:r>
      <w:r>
        <w:rPr>
          <w:sz w:val="20"/>
          <w:szCs w:val="20"/>
        </w:rPr>
        <w:t xml:space="preserve">swojego sposobu pracy oraz </w:t>
      </w:r>
      <w:r w:rsidRPr="00A746F1">
        <w:rPr>
          <w:sz w:val="20"/>
          <w:szCs w:val="20"/>
        </w:rPr>
        <w:t>wynik</w:t>
      </w:r>
      <w:r>
        <w:rPr>
          <w:sz w:val="20"/>
          <w:szCs w:val="20"/>
        </w:rPr>
        <w:t xml:space="preserve">ów, jakie generują. </w:t>
      </w:r>
      <w:r w:rsidRPr="00A746F1">
        <w:rPr>
          <w:sz w:val="20"/>
          <w:szCs w:val="20"/>
        </w:rPr>
        <w:t>W tym</w:t>
      </w:r>
      <w:r>
        <w:rPr>
          <w:sz w:val="20"/>
          <w:szCs w:val="20"/>
        </w:rPr>
        <w:t xml:space="preserve"> </w:t>
      </w:r>
      <w:r w:rsidRPr="00A746F1">
        <w:rPr>
          <w:sz w:val="20"/>
          <w:szCs w:val="20"/>
        </w:rPr>
        <w:t xml:space="preserve">kontekście można </w:t>
      </w:r>
      <w:r>
        <w:rPr>
          <w:sz w:val="20"/>
          <w:szCs w:val="20"/>
        </w:rPr>
        <w:t xml:space="preserve">odnieść się do </w:t>
      </w:r>
      <w:r w:rsidRPr="00A746F1">
        <w:rPr>
          <w:sz w:val="20"/>
          <w:szCs w:val="20"/>
        </w:rPr>
        <w:t>następujący</w:t>
      </w:r>
      <w:r>
        <w:rPr>
          <w:sz w:val="20"/>
          <w:szCs w:val="20"/>
        </w:rPr>
        <w:t>ch</w:t>
      </w:r>
      <w:r w:rsidRPr="00A746F1">
        <w:rPr>
          <w:sz w:val="20"/>
          <w:szCs w:val="20"/>
        </w:rPr>
        <w:t xml:space="preserve"> obszar</w:t>
      </w:r>
      <w:r>
        <w:rPr>
          <w:sz w:val="20"/>
          <w:szCs w:val="20"/>
        </w:rPr>
        <w:t>ów:</w:t>
      </w:r>
    </w:p>
    <w:p w14:paraId="1B45534D" w14:textId="77777777" w:rsidR="00A746F1" w:rsidRPr="00EF493E" w:rsidRDefault="00A746F1" w:rsidP="004805A8">
      <w:pPr>
        <w:pStyle w:val="Akapitzlist"/>
        <w:numPr>
          <w:ilvl w:val="0"/>
          <w:numId w:val="51"/>
        </w:numPr>
        <w:spacing w:before="120" w:after="120" w:line="240" w:lineRule="auto"/>
        <w:contextualSpacing w:val="0"/>
        <w:jc w:val="both"/>
        <w:rPr>
          <w:sz w:val="20"/>
          <w:szCs w:val="20"/>
        </w:rPr>
      </w:pPr>
      <w:r w:rsidRPr="00EF493E">
        <w:rPr>
          <w:sz w:val="20"/>
          <w:szCs w:val="20"/>
        </w:rPr>
        <w:t>Skład, rola, zakres uprawnień, zadania i związane z tym programy bezpieczeństwa powinny być oceniane pod względem najlepszych praktyk branżowy</w:t>
      </w:r>
      <w:r w:rsidR="006D2049">
        <w:rPr>
          <w:sz w:val="20"/>
          <w:szCs w:val="20"/>
        </w:rPr>
        <w:t>ch</w:t>
      </w:r>
      <w:r w:rsidRPr="00EF493E">
        <w:rPr>
          <w:sz w:val="20"/>
          <w:szCs w:val="20"/>
        </w:rPr>
        <w:t xml:space="preserve"> oraz dostępnych materiałów zawierających wytyczne (np. </w:t>
      </w:r>
      <w:r w:rsidRPr="00EF493E">
        <w:rPr>
          <w:i/>
          <w:sz w:val="20"/>
          <w:szCs w:val="20"/>
        </w:rPr>
        <w:t xml:space="preserve">ICAO Runway </w:t>
      </w:r>
      <w:proofErr w:type="spellStart"/>
      <w:r w:rsidRPr="00EF493E">
        <w:rPr>
          <w:i/>
          <w:sz w:val="20"/>
          <w:szCs w:val="20"/>
        </w:rPr>
        <w:t>Safety</w:t>
      </w:r>
      <w:proofErr w:type="spellEnd"/>
      <w:r w:rsidRPr="00EF493E">
        <w:rPr>
          <w:i/>
          <w:sz w:val="20"/>
          <w:szCs w:val="20"/>
        </w:rPr>
        <w:t xml:space="preserve"> Team </w:t>
      </w:r>
      <w:proofErr w:type="spellStart"/>
      <w:r w:rsidRPr="00EF493E">
        <w:rPr>
          <w:i/>
          <w:sz w:val="20"/>
          <w:szCs w:val="20"/>
        </w:rPr>
        <w:t>Handbook</w:t>
      </w:r>
      <w:proofErr w:type="spellEnd"/>
      <w:r w:rsidRPr="00EF493E">
        <w:rPr>
          <w:sz w:val="20"/>
          <w:szCs w:val="20"/>
        </w:rPr>
        <w:t>).</w:t>
      </w:r>
    </w:p>
    <w:p w14:paraId="4D997CE0" w14:textId="77777777" w:rsidR="00A746F1" w:rsidRPr="00EF493E" w:rsidRDefault="00A746F1" w:rsidP="004805A8">
      <w:pPr>
        <w:pStyle w:val="Akapitzlist"/>
        <w:numPr>
          <w:ilvl w:val="0"/>
          <w:numId w:val="51"/>
        </w:numPr>
        <w:spacing w:before="120" w:after="120" w:line="240" w:lineRule="auto"/>
        <w:contextualSpacing w:val="0"/>
        <w:jc w:val="both"/>
        <w:rPr>
          <w:sz w:val="20"/>
          <w:szCs w:val="20"/>
        </w:rPr>
      </w:pPr>
      <w:r w:rsidRPr="00EF493E">
        <w:rPr>
          <w:sz w:val="20"/>
          <w:szCs w:val="20"/>
        </w:rPr>
        <w:t>Dow</w:t>
      </w:r>
      <w:r w:rsidR="006D2049">
        <w:rPr>
          <w:sz w:val="20"/>
          <w:szCs w:val="20"/>
        </w:rPr>
        <w:t>ody</w:t>
      </w:r>
      <w:r w:rsidRPr="00EF493E">
        <w:rPr>
          <w:sz w:val="20"/>
          <w:szCs w:val="20"/>
        </w:rPr>
        <w:t xml:space="preserve"> na poparcie, że sposób postępowanie RST został prawidłowo określony:</w:t>
      </w:r>
    </w:p>
    <w:p w14:paraId="1458774B" w14:textId="77777777" w:rsidR="00A746F1" w:rsidRPr="00EF493E" w:rsidRDefault="00750831" w:rsidP="004805A8">
      <w:pPr>
        <w:pStyle w:val="Akapitzlist"/>
        <w:numPr>
          <w:ilvl w:val="0"/>
          <w:numId w:val="53"/>
        </w:numPr>
        <w:spacing w:before="120" w:after="120" w:line="240" w:lineRule="auto"/>
        <w:ind w:left="1134" w:hanging="425"/>
        <w:contextualSpacing w:val="0"/>
        <w:jc w:val="both"/>
        <w:rPr>
          <w:sz w:val="20"/>
          <w:szCs w:val="20"/>
        </w:rPr>
      </w:pPr>
      <w:r>
        <w:rPr>
          <w:sz w:val="20"/>
          <w:szCs w:val="20"/>
        </w:rPr>
        <w:t>u</w:t>
      </w:r>
      <w:r w:rsidR="00A746F1" w:rsidRPr="00EF493E">
        <w:rPr>
          <w:sz w:val="20"/>
          <w:szCs w:val="20"/>
        </w:rPr>
        <w:t xml:space="preserve">dział w spotkaniach lokalnego RST oraz </w:t>
      </w:r>
      <w:r w:rsidR="006D2049">
        <w:rPr>
          <w:sz w:val="20"/>
          <w:szCs w:val="20"/>
        </w:rPr>
        <w:t>zapisy uczestnictwa,</w:t>
      </w:r>
    </w:p>
    <w:p w14:paraId="20E52A86" w14:textId="77777777" w:rsidR="00A746F1" w:rsidRPr="00EF493E" w:rsidRDefault="00750831" w:rsidP="004805A8">
      <w:pPr>
        <w:pStyle w:val="Akapitzlist"/>
        <w:numPr>
          <w:ilvl w:val="0"/>
          <w:numId w:val="53"/>
        </w:numPr>
        <w:spacing w:before="120" w:after="120" w:line="240" w:lineRule="auto"/>
        <w:ind w:left="1134" w:hanging="425"/>
        <w:contextualSpacing w:val="0"/>
        <w:jc w:val="both"/>
        <w:rPr>
          <w:sz w:val="20"/>
          <w:szCs w:val="20"/>
        </w:rPr>
      </w:pPr>
      <w:r>
        <w:rPr>
          <w:sz w:val="20"/>
          <w:szCs w:val="20"/>
        </w:rPr>
        <w:t>s</w:t>
      </w:r>
      <w:r w:rsidR="00A746F1" w:rsidRPr="00EF493E">
        <w:rPr>
          <w:sz w:val="20"/>
          <w:szCs w:val="20"/>
        </w:rPr>
        <w:t xml:space="preserve">prawozdania ze spotkań lokalnych </w:t>
      </w:r>
      <w:r w:rsidR="006D2049">
        <w:rPr>
          <w:sz w:val="20"/>
          <w:szCs w:val="20"/>
        </w:rPr>
        <w:t>RST,</w:t>
      </w:r>
    </w:p>
    <w:p w14:paraId="129D2BF4" w14:textId="77777777" w:rsidR="00A746F1" w:rsidRPr="00EF493E" w:rsidRDefault="00750831" w:rsidP="004805A8">
      <w:pPr>
        <w:pStyle w:val="Akapitzlist"/>
        <w:numPr>
          <w:ilvl w:val="0"/>
          <w:numId w:val="53"/>
        </w:numPr>
        <w:spacing w:before="120" w:after="120" w:line="240" w:lineRule="auto"/>
        <w:ind w:left="1134" w:hanging="425"/>
        <w:contextualSpacing w:val="0"/>
        <w:jc w:val="both"/>
        <w:rPr>
          <w:sz w:val="20"/>
          <w:szCs w:val="20"/>
        </w:rPr>
      </w:pPr>
      <w:r>
        <w:rPr>
          <w:sz w:val="20"/>
          <w:szCs w:val="20"/>
        </w:rPr>
        <w:t>o</w:t>
      </w:r>
      <w:r w:rsidR="00A746F1" w:rsidRPr="00EF493E">
        <w:rPr>
          <w:sz w:val="20"/>
          <w:szCs w:val="20"/>
        </w:rPr>
        <w:t>ceny ryzyka bezpieczeństwa i związane z nimi zalecenia i dziennik/plan działań</w:t>
      </w:r>
      <w:r w:rsidR="006D2049">
        <w:rPr>
          <w:sz w:val="20"/>
          <w:szCs w:val="20"/>
        </w:rPr>
        <w:t>,</w:t>
      </w:r>
    </w:p>
    <w:p w14:paraId="32ABD7E1" w14:textId="77777777" w:rsidR="00A746F1" w:rsidRPr="00EF493E" w:rsidRDefault="00750831" w:rsidP="004805A8">
      <w:pPr>
        <w:pStyle w:val="Akapitzlist"/>
        <w:numPr>
          <w:ilvl w:val="0"/>
          <w:numId w:val="53"/>
        </w:numPr>
        <w:spacing w:before="120" w:after="120" w:line="240" w:lineRule="auto"/>
        <w:ind w:left="1134" w:hanging="425"/>
        <w:contextualSpacing w:val="0"/>
        <w:jc w:val="both"/>
        <w:rPr>
          <w:sz w:val="20"/>
          <w:szCs w:val="20"/>
        </w:rPr>
      </w:pPr>
      <w:r>
        <w:rPr>
          <w:sz w:val="20"/>
          <w:szCs w:val="20"/>
        </w:rPr>
        <w:t>d</w:t>
      </w:r>
      <w:r w:rsidR="00A746F1" w:rsidRPr="00EF493E">
        <w:rPr>
          <w:sz w:val="20"/>
          <w:szCs w:val="20"/>
        </w:rPr>
        <w:t>ziennik zagrożeń związanych z nieuprawnionymi wtargnięciami</w:t>
      </w:r>
      <w:r w:rsidR="00EF493E" w:rsidRPr="00EF493E">
        <w:rPr>
          <w:sz w:val="20"/>
          <w:szCs w:val="20"/>
        </w:rPr>
        <w:t xml:space="preserve"> na drogę startową oraz </w:t>
      </w:r>
      <w:r w:rsidR="00A746F1" w:rsidRPr="00EF493E">
        <w:rPr>
          <w:sz w:val="20"/>
          <w:szCs w:val="20"/>
        </w:rPr>
        <w:t xml:space="preserve">działania </w:t>
      </w:r>
      <w:r w:rsidR="00EF493E" w:rsidRPr="00EF493E">
        <w:rPr>
          <w:sz w:val="20"/>
          <w:szCs w:val="20"/>
        </w:rPr>
        <w:t>naprawcze</w:t>
      </w:r>
      <w:r w:rsidR="00A746F1" w:rsidRPr="00EF493E">
        <w:rPr>
          <w:sz w:val="20"/>
          <w:szCs w:val="20"/>
        </w:rPr>
        <w:t>.</w:t>
      </w:r>
    </w:p>
    <w:p w14:paraId="05859AF9" w14:textId="77777777" w:rsidR="00A746F1" w:rsidRPr="00EF493E" w:rsidRDefault="00A746F1" w:rsidP="004805A8">
      <w:pPr>
        <w:pStyle w:val="Akapitzlist"/>
        <w:numPr>
          <w:ilvl w:val="0"/>
          <w:numId w:val="52"/>
        </w:numPr>
        <w:spacing w:before="120" w:after="120" w:line="240" w:lineRule="auto"/>
        <w:contextualSpacing w:val="0"/>
        <w:jc w:val="both"/>
        <w:rPr>
          <w:sz w:val="20"/>
          <w:szCs w:val="20"/>
        </w:rPr>
      </w:pPr>
      <w:r w:rsidRPr="00EF493E">
        <w:rPr>
          <w:sz w:val="20"/>
          <w:szCs w:val="20"/>
        </w:rPr>
        <w:t xml:space="preserve">Wpływ działań </w:t>
      </w:r>
      <w:r w:rsidR="00EF493E" w:rsidRPr="00EF493E">
        <w:rPr>
          <w:sz w:val="20"/>
          <w:szCs w:val="20"/>
        </w:rPr>
        <w:t xml:space="preserve">związanych z </w:t>
      </w:r>
      <w:r w:rsidRPr="00EF493E">
        <w:rPr>
          <w:sz w:val="20"/>
          <w:szCs w:val="20"/>
        </w:rPr>
        <w:t>zapobiegani</w:t>
      </w:r>
      <w:r w:rsidR="00EF493E" w:rsidRPr="00EF493E">
        <w:rPr>
          <w:sz w:val="20"/>
          <w:szCs w:val="20"/>
        </w:rPr>
        <w:t xml:space="preserve">em nieuprawnionym wtargnięciom na drogę startową </w:t>
      </w:r>
      <w:r w:rsidR="00750831">
        <w:rPr>
          <w:sz w:val="20"/>
          <w:szCs w:val="20"/>
        </w:rPr>
        <w:t>oraz</w:t>
      </w:r>
      <w:r w:rsidR="00EF493E" w:rsidRPr="00EF493E">
        <w:rPr>
          <w:sz w:val="20"/>
          <w:szCs w:val="20"/>
        </w:rPr>
        <w:t xml:space="preserve"> </w:t>
      </w:r>
      <w:r w:rsidRPr="00EF493E">
        <w:rPr>
          <w:sz w:val="20"/>
          <w:szCs w:val="20"/>
        </w:rPr>
        <w:t xml:space="preserve">kampanie poprawiające bezpieczeństwo: </w:t>
      </w:r>
      <w:r w:rsidR="00750831">
        <w:rPr>
          <w:sz w:val="20"/>
          <w:szCs w:val="20"/>
        </w:rPr>
        <w:t>uwzględnić</w:t>
      </w:r>
      <w:r w:rsidRPr="00EF493E">
        <w:rPr>
          <w:sz w:val="20"/>
          <w:szCs w:val="20"/>
        </w:rPr>
        <w:t xml:space="preserve"> format, metodę</w:t>
      </w:r>
      <w:r w:rsidR="00EF493E" w:rsidRPr="00EF493E">
        <w:rPr>
          <w:sz w:val="20"/>
          <w:szCs w:val="20"/>
        </w:rPr>
        <w:t xml:space="preserve"> dostarczania, </w:t>
      </w:r>
      <w:r w:rsidRPr="00EF493E">
        <w:rPr>
          <w:sz w:val="20"/>
          <w:szCs w:val="20"/>
        </w:rPr>
        <w:t>częstotliwoś</w:t>
      </w:r>
      <w:r w:rsidR="00EF493E" w:rsidRPr="00EF493E">
        <w:rPr>
          <w:sz w:val="20"/>
          <w:szCs w:val="20"/>
        </w:rPr>
        <w:t>ć</w:t>
      </w:r>
      <w:r w:rsidRPr="00EF493E">
        <w:rPr>
          <w:sz w:val="20"/>
          <w:szCs w:val="20"/>
        </w:rPr>
        <w:t xml:space="preserve"> i informacje zwrotne.</w:t>
      </w:r>
    </w:p>
    <w:p w14:paraId="7196F9D4" w14:textId="77777777" w:rsidR="00A746F1" w:rsidRPr="00EF493E" w:rsidRDefault="00A746F1" w:rsidP="004805A8">
      <w:pPr>
        <w:pStyle w:val="Akapitzlist"/>
        <w:numPr>
          <w:ilvl w:val="0"/>
          <w:numId w:val="52"/>
        </w:numPr>
        <w:spacing w:before="120" w:after="120" w:line="240" w:lineRule="auto"/>
        <w:contextualSpacing w:val="0"/>
        <w:jc w:val="both"/>
        <w:rPr>
          <w:sz w:val="20"/>
          <w:szCs w:val="20"/>
        </w:rPr>
      </w:pPr>
      <w:r w:rsidRPr="00EF493E">
        <w:rPr>
          <w:sz w:val="20"/>
          <w:szCs w:val="20"/>
        </w:rPr>
        <w:t>Procesy i formalne umowy regulujące udostępnianie</w:t>
      </w:r>
      <w:r w:rsidR="00EF493E" w:rsidRPr="00EF493E">
        <w:rPr>
          <w:sz w:val="20"/>
          <w:szCs w:val="20"/>
        </w:rPr>
        <w:t xml:space="preserve"> </w:t>
      </w:r>
      <w:r w:rsidRPr="00EF493E">
        <w:rPr>
          <w:sz w:val="20"/>
          <w:szCs w:val="20"/>
        </w:rPr>
        <w:t>danych bezpieczeństwa, raportów bezpieczeństwa i informacji dotyczących bezpieczeństwa</w:t>
      </w:r>
      <w:r w:rsidR="00EF493E" w:rsidRPr="00EF493E">
        <w:rPr>
          <w:sz w:val="20"/>
          <w:szCs w:val="20"/>
        </w:rPr>
        <w:t xml:space="preserve"> powinny być </w:t>
      </w:r>
      <w:r w:rsidRPr="00EF493E">
        <w:rPr>
          <w:sz w:val="20"/>
          <w:szCs w:val="20"/>
        </w:rPr>
        <w:t>weryfikowa</w:t>
      </w:r>
      <w:r w:rsidR="00EF493E" w:rsidRPr="00EF493E">
        <w:rPr>
          <w:sz w:val="20"/>
          <w:szCs w:val="20"/>
        </w:rPr>
        <w:t>ne</w:t>
      </w:r>
      <w:r w:rsidRPr="00EF493E">
        <w:rPr>
          <w:sz w:val="20"/>
          <w:szCs w:val="20"/>
        </w:rPr>
        <w:t>.</w:t>
      </w:r>
    </w:p>
    <w:p w14:paraId="47FB1CC5" w14:textId="77777777" w:rsidR="004924F3" w:rsidRPr="00EF493E" w:rsidRDefault="00EF493E" w:rsidP="004805A8">
      <w:pPr>
        <w:pStyle w:val="Akapitzlist"/>
        <w:numPr>
          <w:ilvl w:val="0"/>
          <w:numId w:val="52"/>
        </w:numPr>
        <w:spacing w:before="120" w:after="120" w:line="240" w:lineRule="auto"/>
        <w:contextualSpacing w:val="0"/>
        <w:jc w:val="both"/>
        <w:rPr>
          <w:sz w:val="20"/>
          <w:szCs w:val="20"/>
        </w:rPr>
      </w:pPr>
      <w:r w:rsidRPr="00EF493E">
        <w:rPr>
          <w:sz w:val="20"/>
          <w:szCs w:val="20"/>
        </w:rPr>
        <w:t xml:space="preserve">Wzajemne </w:t>
      </w:r>
      <w:r w:rsidR="00A746F1" w:rsidRPr="00EF493E">
        <w:rPr>
          <w:sz w:val="20"/>
          <w:szCs w:val="20"/>
        </w:rPr>
        <w:t xml:space="preserve">wizyty </w:t>
      </w:r>
      <w:r w:rsidRPr="00EF493E">
        <w:rPr>
          <w:sz w:val="20"/>
          <w:szCs w:val="20"/>
        </w:rPr>
        <w:t xml:space="preserve">u </w:t>
      </w:r>
      <w:r w:rsidR="00A746F1" w:rsidRPr="00EF493E">
        <w:rPr>
          <w:sz w:val="20"/>
          <w:szCs w:val="20"/>
        </w:rPr>
        <w:t xml:space="preserve">innych </w:t>
      </w:r>
      <w:r w:rsidRPr="00EF493E">
        <w:rPr>
          <w:sz w:val="20"/>
          <w:szCs w:val="20"/>
        </w:rPr>
        <w:t xml:space="preserve">lokalnych Zespołów ds. bezpieczeństwa </w:t>
      </w:r>
      <w:r w:rsidR="00A746F1" w:rsidRPr="00EF493E">
        <w:rPr>
          <w:sz w:val="20"/>
          <w:szCs w:val="20"/>
        </w:rPr>
        <w:t>na drodze startowej</w:t>
      </w:r>
      <w:r w:rsidRPr="00EF493E">
        <w:rPr>
          <w:sz w:val="20"/>
          <w:szCs w:val="20"/>
        </w:rPr>
        <w:t xml:space="preserve"> w celu </w:t>
      </w:r>
      <w:r w:rsidR="00A746F1" w:rsidRPr="00EF493E">
        <w:rPr>
          <w:sz w:val="20"/>
          <w:szCs w:val="20"/>
        </w:rPr>
        <w:t>obserw</w:t>
      </w:r>
      <w:r w:rsidRPr="00EF493E">
        <w:rPr>
          <w:sz w:val="20"/>
          <w:szCs w:val="20"/>
        </w:rPr>
        <w:t>acji</w:t>
      </w:r>
      <w:r w:rsidR="00A746F1" w:rsidRPr="00EF493E">
        <w:rPr>
          <w:sz w:val="20"/>
          <w:szCs w:val="20"/>
        </w:rPr>
        <w:t>, w jaki sposób działają, mogą również zapewnić</w:t>
      </w:r>
      <w:r w:rsidRPr="00EF493E">
        <w:rPr>
          <w:sz w:val="20"/>
          <w:szCs w:val="20"/>
        </w:rPr>
        <w:t xml:space="preserve"> </w:t>
      </w:r>
      <w:r w:rsidR="00A746F1" w:rsidRPr="00EF493E">
        <w:rPr>
          <w:sz w:val="20"/>
          <w:szCs w:val="20"/>
        </w:rPr>
        <w:t xml:space="preserve">dodatkowe pomysły, </w:t>
      </w:r>
      <w:r w:rsidRPr="00EF493E">
        <w:rPr>
          <w:sz w:val="20"/>
          <w:szCs w:val="20"/>
        </w:rPr>
        <w:t xml:space="preserve">w </w:t>
      </w:r>
      <w:r w:rsidR="00A746F1" w:rsidRPr="00EF493E">
        <w:rPr>
          <w:sz w:val="20"/>
          <w:szCs w:val="20"/>
        </w:rPr>
        <w:t>jak</w:t>
      </w:r>
      <w:r w:rsidRPr="00EF493E">
        <w:rPr>
          <w:sz w:val="20"/>
          <w:szCs w:val="20"/>
        </w:rPr>
        <w:t>i sposób poprawić skuteczność.</w:t>
      </w:r>
    </w:p>
    <w:p w14:paraId="078B9AFF" w14:textId="77777777" w:rsidR="00EF493E" w:rsidRPr="00EF493E" w:rsidRDefault="00EF493E" w:rsidP="004805A8">
      <w:pPr>
        <w:pStyle w:val="Akapitzlist"/>
        <w:numPr>
          <w:ilvl w:val="0"/>
          <w:numId w:val="52"/>
        </w:numPr>
        <w:spacing w:before="120" w:after="120" w:line="240" w:lineRule="auto"/>
        <w:contextualSpacing w:val="0"/>
        <w:jc w:val="both"/>
        <w:rPr>
          <w:sz w:val="20"/>
          <w:szCs w:val="20"/>
        </w:rPr>
      </w:pPr>
      <w:r w:rsidRPr="00EF493E">
        <w:rPr>
          <w:sz w:val="20"/>
          <w:szCs w:val="20"/>
        </w:rPr>
        <w:t>Wewnętrzne i zewnętrzne (np. APEX) audyty/przeglądy mogą również pomóc lokalnym Zespołom ds. bezpieczeństwa na drodze startowej poprawić całościową efektywność i skuteczność.</w:t>
      </w:r>
    </w:p>
    <w:p w14:paraId="11C5CB8E" w14:textId="77777777" w:rsidR="008042F7" w:rsidRPr="0028335F" w:rsidRDefault="00750831" w:rsidP="00792668">
      <w:pPr>
        <w:spacing w:before="240" w:after="240" w:line="240" w:lineRule="auto"/>
        <w:rPr>
          <w:b/>
          <w:sz w:val="20"/>
          <w:szCs w:val="20"/>
        </w:rPr>
      </w:pPr>
      <w:r w:rsidRPr="0028335F">
        <w:rPr>
          <w:b/>
          <w:sz w:val="20"/>
          <w:szCs w:val="20"/>
        </w:rPr>
        <w:t>ODNIESIENIA</w:t>
      </w:r>
    </w:p>
    <w:p w14:paraId="6C1ED2C9" w14:textId="77777777" w:rsidR="00750831" w:rsidRPr="00E82765" w:rsidRDefault="00750831" w:rsidP="00792668">
      <w:pPr>
        <w:spacing w:before="240" w:after="240" w:line="240" w:lineRule="auto"/>
        <w:rPr>
          <w:b/>
          <w:sz w:val="20"/>
          <w:szCs w:val="20"/>
        </w:rPr>
      </w:pPr>
      <w:r w:rsidRPr="00E82765">
        <w:rPr>
          <w:b/>
          <w:sz w:val="20"/>
          <w:szCs w:val="20"/>
        </w:rPr>
        <w:t>Organizacja Międzynarodowego Lotnictwa Cywilnego (ICAO)</w:t>
      </w:r>
    </w:p>
    <w:p w14:paraId="75895ECE" w14:textId="77777777" w:rsidR="00750831" w:rsidRPr="00E82765" w:rsidRDefault="00750831" w:rsidP="004805A8">
      <w:pPr>
        <w:pStyle w:val="Akapitzlist"/>
        <w:numPr>
          <w:ilvl w:val="0"/>
          <w:numId w:val="54"/>
        </w:numPr>
        <w:spacing w:before="120" w:after="120" w:line="240" w:lineRule="auto"/>
        <w:ind w:left="357" w:hanging="357"/>
        <w:contextualSpacing w:val="0"/>
        <w:jc w:val="both"/>
        <w:rPr>
          <w:sz w:val="20"/>
          <w:szCs w:val="20"/>
        </w:rPr>
      </w:pPr>
      <w:r w:rsidRPr="00E82765">
        <w:rPr>
          <w:sz w:val="20"/>
          <w:szCs w:val="20"/>
        </w:rPr>
        <w:t>Załącznik 19 –</w:t>
      </w:r>
      <w:r w:rsidR="00E82765">
        <w:rPr>
          <w:sz w:val="20"/>
          <w:szCs w:val="20"/>
        </w:rPr>
        <w:t>Z</w:t>
      </w:r>
      <w:r w:rsidRPr="00E82765">
        <w:rPr>
          <w:sz w:val="20"/>
          <w:szCs w:val="20"/>
        </w:rPr>
        <w:t>arządzani</w:t>
      </w:r>
      <w:r w:rsidR="00E82765">
        <w:rPr>
          <w:sz w:val="20"/>
          <w:szCs w:val="20"/>
        </w:rPr>
        <w:t>e</w:t>
      </w:r>
      <w:r w:rsidRPr="00E82765">
        <w:rPr>
          <w:sz w:val="20"/>
          <w:szCs w:val="20"/>
        </w:rPr>
        <w:t xml:space="preserve"> bezpieczeństwem</w:t>
      </w:r>
    </w:p>
    <w:p w14:paraId="3206F35B" w14:textId="77777777" w:rsidR="00750831" w:rsidRPr="00E82765" w:rsidRDefault="00750831" w:rsidP="004805A8">
      <w:pPr>
        <w:pStyle w:val="Akapitzlist"/>
        <w:numPr>
          <w:ilvl w:val="0"/>
          <w:numId w:val="54"/>
        </w:numPr>
        <w:spacing w:before="120" w:after="120" w:line="240" w:lineRule="auto"/>
        <w:ind w:left="357" w:hanging="357"/>
        <w:contextualSpacing w:val="0"/>
        <w:jc w:val="both"/>
        <w:rPr>
          <w:sz w:val="20"/>
          <w:szCs w:val="20"/>
        </w:rPr>
      </w:pPr>
      <w:proofErr w:type="spellStart"/>
      <w:r w:rsidRPr="00E82765">
        <w:rPr>
          <w:sz w:val="20"/>
          <w:szCs w:val="20"/>
        </w:rPr>
        <w:t>Doc</w:t>
      </w:r>
      <w:proofErr w:type="spellEnd"/>
      <w:r w:rsidRPr="00E82765">
        <w:rPr>
          <w:sz w:val="20"/>
          <w:szCs w:val="20"/>
        </w:rPr>
        <w:t xml:space="preserve"> 9981 ICAO, Procedury służb żeglugi powietrznej – Lotniska (Uwaga: Nowe wydanie planowane jest do publikacji w 2019 r. z datą obowiązywania w 2020 r.)</w:t>
      </w:r>
    </w:p>
    <w:p w14:paraId="4FB2C0E6" w14:textId="77777777" w:rsidR="00750831" w:rsidRPr="00E82765" w:rsidRDefault="00750831" w:rsidP="004805A8">
      <w:pPr>
        <w:pStyle w:val="Akapitzlist"/>
        <w:numPr>
          <w:ilvl w:val="0"/>
          <w:numId w:val="54"/>
        </w:numPr>
        <w:spacing w:before="120" w:after="120" w:line="240" w:lineRule="auto"/>
        <w:ind w:left="357" w:hanging="357"/>
        <w:contextualSpacing w:val="0"/>
        <w:jc w:val="both"/>
        <w:rPr>
          <w:sz w:val="20"/>
          <w:szCs w:val="20"/>
        </w:rPr>
      </w:pPr>
      <w:proofErr w:type="spellStart"/>
      <w:r w:rsidRPr="00E82765">
        <w:rPr>
          <w:sz w:val="20"/>
          <w:szCs w:val="20"/>
        </w:rPr>
        <w:t>Doc</w:t>
      </w:r>
      <w:proofErr w:type="spellEnd"/>
      <w:r w:rsidRPr="00E82765">
        <w:rPr>
          <w:sz w:val="20"/>
          <w:szCs w:val="20"/>
        </w:rPr>
        <w:t xml:space="preserve"> 9870 ICAO – Podręcznik zapobiegania nieuprawnionym wtargnięciom na drogę startową : Rozdział 3. Ustanowienie Programu zapobiegania nieuprawnionym wtargnięciom na drogę startową 3-7: </w:t>
      </w:r>
      <w:hyperlink r:id="rId22" w:history="1">
        <w:r w:rsidRPr="00E82765">
          <w:rPr>
            <w:rStyle w:val="Hipercze"/>
            <w:sz w:val="20"/>
            <w:szCs w:val="20"/>
          </w:rPr>
          <w:t>www.icao.int/fsix/res_ans.cfm</w:t>
        </w:r>
      </w:hyperlink>
    </w:p>
    <w:p w14:paraId="179F2567" w14:textId="77777777" w:rsidR="00750831" w:rsidRPr="00E82765" w:rsidRDefault="00750831" w:rsidP="004805A8">
      <w:pPr>
        <w:pStyle w:val="Akapitzlist"/>
        <w:numPr>
          <w:ilvl w:val="0"/>
          <w:numId w:val="54"/>
        </w:numPr>
        <w:spacing w:before="120" w:after="120" w:line="240" w:lineRule="auto"/>
        <w:ind w:left="357" w:hanging="357"/>
        <w:contextualSpacing w:val="0"/>
        <w:jc w:val="both"/>
        <w:rPr>
          <w:sz w:val="20"/>
          <w:szCs w:val="20"/>
          <w:lang w:val="en-US"/>
        </w:rPr>
      </w:pPr>
      <w:r w:rsidRPr="00E82765">
        <w:rPr>
          <w:sz w:val="20"/>
          <w:szCs w:val="20"/>
          <w:lang w:val="en-US"/>
        </w:rPr>
        <w:t xml:space="preserve">ICAO Runway Safety Team Handbook </w:t>
      </w:r>
      <w:r w:rsidR="00E82765" w:rsidRPr="00E82765">
        <w:rPr>
          <w:sz w:val="20"/>
          <w:szCs w:val="20"/>
          <w:lang w:val="en-US"/>
        </w:rPr>
        <w:t>E</w:t>
      </w:r>
      <w:r w:rsidRPr="00E82765">
        <w:rPr>
          <w:sz w:val="20"/>
          <w:szCs w:val="20"/>
          <w:lang w:val="en-US"/>
        </w:rPr>
        <w:t>dition 2.0 June 2015</w:t>
      </w:r>
    </w:p>
    <w:p w14:paraId="4F6A9ED5" w14:textId="77777777" w:rsidR="00750831" w:rsidRPr="00E82765" w:rsidRDefault="00750831" w:rsidP="00E82765">
      <w:pPr>
        <w:spacing w:before="240" w:after="240" w:line="240" w:lineRule="auto"/>
        <w:rPr>
          <w:b/>
          <w:sz w:val="20"/>
          <w:szCs w:val="20"/>
        </w:rPr>
      </w:pPr>
      <w:r w:rsidRPr="00E82765">
        <w:rPr>
          <w:b/>
          <w:sz w:val="20"/>
          <w:szCs w:val="20"/>
        </w:rPr>
        <w:t>Unia Europejska</w:t>
      </w:r>
    </w:p>
    <w:p w14:paraId="485C36FB" w14:textId="77777777" w:rsidR="00E82765" w:rsidRDefault="00E82765" w:rsidP="00E82765">
      <w:pPr>
        <w:spacing w:before="120" w:after="120" w:line="240" w:lineRule="auto"/>
        <w:jc w:val="both"/>
        <w:rPr>
          <w:sz w:val="20"/>
          <w:szCs w:val="20"/>
        </w:rPr>
      </w:pPr>
      <w:r>
        <w:rPr>
          <w:sz w:val="20"/>
          <w:szCs w:val="20"/>
        </w:rPr>
        <w:t>R</w:t>
      </w:r>
      <w:r w:rsidRPr="00E82765">
        <w:rPr>
          <w:sz w:val="20"/>
          <w:szCs w:val="20"/>
        </w:rPr>
        <w:t>ozporządzenie Komisji (UE) nr 139/2014</w:t>
      </w:r>
      <w:r>
        <w:rPr>
          <w:sz w:val="20"/>
          <w:szCs w:val="20"/>
        </w:rPr>
        <w:t xml:space="preserve"> </w:t>
      </w:r>
      <w:r w:rsidRPr="00E82765">
        <w:rPr>
          <w:sz w:val="20"/>
          <w:szCs w:val="20"/>
        </w:rPr>
        <w:t>ustanawiające wymagania oraz procedury administracyjne dotyczące lotnisk</w:t>
      </w:r>
      <w:r>
        <w:rPr>
          <w:sz w:val="20"/>
          <w:szCs w:val="20"/>
        </w:rPr>
        <w:t>, w szczególności ADR.0R.D.005 i powiązane AMC/GM</w:t>
      </w:r>
    </w:p>
    <w:p w14:paraId="14B620B7" w14:textId="77777777" w:rsidR="00750831" w:rsidRPr="00E82765" w:rsidRDefault="00E82765" w:rsidP="00E82765">
      <w:pPr>
        <w:spacing w:before="120" w:after="120" w:line="240" w:lineRule="auto"/>
        <w:jc w:val="both"/>
        <w:rPr>
          <w:sz w:val="20"/>
          <w:szCs w:val="20"/>
        </w:rPr>
      </w:pPr>
      <w:r w:rsidRPr="00E82765">
        <w:rPr>
          <w:sz w:val="20"/>
          <w:szCs w:val="20"/>
        </w:rPr>
        <w:t>Rozporządzenie Parlamentu Europejskiego i Rady (UE) nr 376/2014</w:t>
      </w:r>
      <w:r>
        <w:rPr>
          <w:sz w:val="20"/>
          <w:szCs w:val="20"/>
        </w:rPr>
        <w:t xml:space="preserve"> </w:t>
      </w:r>
      <w:r w:rsidRPr="00E82765">
        <w:rPr>
          <w:sz w:val="20"/>
          <w:szCs w:val="20"/>
        </w:rPr>
        <w:t>w sprawie zgłaszania i analizy zdarzeń w lotnictwie cywilnym oraz podejmowanych w związku</w:t>
      </w:r>
      <w:r>
        <w:rPr>
          <w:sz w:val="20"/>
          <w:szCs w:val="20"/>
        </w:rPr>
        <w:t xml:space="preserve"> z nimi działań następczych</w:t>
      </w:r>
    </w:p>
    <w:p w14:paraId="2A11C4AE" w14:textId="77777777" w:rsidR="00750831" w:rsidRPr="00E82765" w:rsidRDefault="00750831" w:rsidP="00E82765">
      <w:pPr>
        <w:spacing w:before="240" w:after="240" w:line="240" w:lineRule="auto"/>
        <w:rPr>
          <w:b/>
          <w:sz w:val="20"/>
          <w:szCs w:val="20"/>
        </w:rPr>
      </w:pPr>
      <w:r w:rsidRPr="00E82765">
        <w:rPr>
          <w:b/>
          <w:sz w:val="20"/>
          <w:szCs w:val="20"/>
        </w:rPr>
        <w:t>EUROCONTROL</w:t>
      </w:r>
    </w:p>
    <w:p w14:paraId="06B30388" w14:textId="77777777" w:rsidR="00750831" w:rsidRPr="008D5BDC" w:rsidRDefault="00750831" w:rsidP="004805A8">
      <w:pPr>
        <w:pStyle w:val="Akapitzlist"/>
        <w:numPr>
          <w:ilvl w:val="0"/>
          <w:numId w:val="57"/>
        </w:numPr>
        <w:spacing w:after="0" w:line="240" w:lineRule="auto"/>
        <w:rPr>
          <w:sz w:val="20"/>
          <w:szCs w:val="20"/>
        </w:rPr>
      </w:pPr>
      <w:r w:rsidRPr="008D5BDC">
        <w:rPr>
          <w:sz w:val="20"/>
          <w:szCs w:val="20"/>
        </w:rPr>
        <w:t>Europe</w:t>
      </w:r>
      <w:r w:rsidR="00E82765" w:rsidRPr="008D5BDC">
        <w:rPr>
          <w:sz w:val="20"/>
          <w:szCs w:val="20"/>
        </w:rPr>
        <w:t>jska Organizacja Bezpieczeństwa Żeglugi Powietrznej</w:t>
      </w:r>
    </w:p>
    <w:p w14:paraId="1C9B345A" w14:textId="77777777" w:rsidR="00750831" w:rsidRPr="008D5BDC" w:rsidRDefault="008049A3" w:rsidP="008D5BDC">
      <w:pPr>
        <w:pStyle w:val="Akapitzlist"/>
        <w:spacing w:after="0" w:line="240" w:lineRule="auto"/>
        <w:ind w:left="360"/>
        <w:rPr>
          <w:sz w:val="20"/>
          <w:szCs w:val="20"/>
        </w:rPr>
      </w:pPr>
      <w:hyperlink r:id="rId23" w:history="1">
        <w:r w:rsidR="00E82765" w:rsidRPr="008D5BDC">
          <w:rPr>
            <w:rStyle w:val="Hipercze"/>
            <w:sz w:val="20"/>
            <w:szCs w:val="20"/>
          </w:rPr>
          <w:t>http://www.eurocontrol.int/articles/runway-safety</w:t>
        </w:r>
      </w:hyperlink>
    </w:p>
    <w:p w14:paraId="0934202A" w14:textId="77777777" w:rsidR="00750831" w:rsidRPr="008D5BDC" w:rsidRDefault="00750831" w:rsidP="004805A8">
      <w:pPr>
        <w:pStyle w:val="Akapitzlist"/>
        <w:numPr>
          <w:ilvl w:val="0"/>
          <w:numId w:val="57"/>
        </w:numPr>
        <w:spacing w:before="120" w:after="0" w:line="240" w:lineRule="auto"/>
        <w:ind w:left="357" w:hanging="357"/>
        <w:contextualSpacing w:val="0"/>
        <w:rPr>
          <w:sz w:val="20"/>
          <w:szCs w:val="20"/>
          <w:lang w:val="en-US"/>
        </w:rPr>
      </w:pPr>
      <w:r w:rsidRPr="008D5BDC">
        <w:rPr>
          <w:sz w:val="20"/>
          <w:szCs w:val="20"/>
          <w:lang w:val="en-US"/>
        </w:rPr>
        <w:t>Aerodrome Resource Management (ARM) Training:</w:t>
      </w:r>
    </w:p>
    <w:p w14:paraId="2FC298F7" w14:textId="77777777" w:rsidR="00750831" w:rsidRPr="008D5BDC" w:rsidRDefault="008049A3" w:rsidP="008D5BDC">
      <w:pPr>
        <w:pStyle w:val="Akapitzlist"/>
        <w:spacing w:after="0" w:line="240" w:lineRule="auto"/>
        <w:ind w:left="360"/>
        <w:rPr>
          <w:sz w:val="20"/>
          <w:szCs w:val="20"/>
          <w:lang w:val="en-US"/>
        </w:rPr>
      </w:pPr>
      <w:hyperlink r:id="rId24" w:history="1">
        <w:r w:rsidR="008D5BDC" w:rsidRPr="008D5BDC">
          <w:rPr>
            <w:rStyle w:val="Hipercze"/>
            <w:sz w:val="20"/>
            <w:szCs w:val="20"/>
            <w:lang w:val="en-US"/>
          </w:rPr>
          <w:t>http://www.eurocontrol.int/training</w:t>
        </w:r>
      </w:hyperlink>
    </w:p>
    <w:p w14:paraId="57730DED" w14:textId="77777777" w:rsidR="00750831" w:rsidRPr="008D5BDC" w:rsidRDefault="00750831" w:rsidP="004805A8">
      <w:pPr>
        <w:pStyle w:val="Akapitzlist"/>
        <w:numPr>
          <w:ilvl w:val="0"/>
          <w:numId w:val="57"/>
        </w:numPr>
        <w:spacing w:before="120" w:after="0" w:line="240" w:lineRule="auto"/>
        <w:ind w:left="357" w:hanging="357"/>
        <w:contextualSpacing w:val="0"/>
        <w:rPr>
          <w:sz w:val="20"/>
          <w:szCs w:val="20"/>
          <w:lang w:val="en-US"/>
        </w:rPr>
      </w:pPr>
      <w:r w:rsidRPr="008D5BDC">
        <w:rPr>
          <w:sz w:val="20"/>
          <w:szCs w:val="20"/>
          <w:lang w:val="en-US"/>
        </w:rPr>
        <w:t>EUROCONTROL Network Manager Safety Study –</w:t>
      </w:r>
      <w:r w:rsidR="008D5BDC" w:rsidRPr="008D5BDC">
        <w:rPr>
          <w:sz w:val="20"/>
          <w:szCs w:val="20"/>
          <w:lang w:val="en-US"/>
        </w:rPr>
        <w:t xml:space="preserve"> </w:t>
      </w:r>
      <w:r w:rsidRPr="008D5BDC">
        <w:rPr>
          <w:sz w:val="20"/>
          <w:szCs w:val="20"/>
          <w:lang w:val="en-US"/>
        </w:rPr>
        <w:t>Aerodrome ‘Hot Spot’ Survey – May 2015.</w:t>
      </w:r>
    </w:p>
    <w:p w14:paraId="73EA20E6" w14:textId="77777777" w:rsidR="008D5BDC" w:rsidRPr="008D5BDC" w:rsidRDefault="00750831" w:rsidP="004805A8">
      <w:pPr>
        <w:pStyle w:val="Akapitzlist"/>
        <w:numPr>
          <w:ilvl w:val="0"/>
          <w:numId w:val="57"/>
        </w:numPr>
        <w:spacing w:before="120" w:after="0" w:line="240" w:lineRule="auto"/>
        <w:ind w:left="357" w:hanging="357"/>
        <w:contextualSpacing w:val="0"/>
        <w:rPr>
          <w:sz w:val="20"/>
          <w:szCs w:val="20"/>
          <w:lang w:val="en-US"/>
        </w:rPr>
      </w:pPr>
      <w:proofErr w:type="spellStart"/>
      <w:r w:rsidRPr="008D5BDC">
        <w:rPr>
          <w:sz w:val="20"/>
          <w:szCs w:val="20"/>
          <w:lang w:val="en-US"/>
        </w:rPr>
        <w:t>SKYbrary</w:t>
      </w:r>
      <w:proofErr w:type="spellEnd"/>
      <w:r w:rsidRPr="008D5BDC">
        <w:rPr>
          <w:sz w:val="20"/>
          <w:szCs w:val="20"/>
          <w:lang w:val="en-US"/>
        </w:rPr>
        <w:t xml:space="preserve"> </w:t>
      </w:r>
      <w:hyperlink r:id="rId25" w:history="1">
        <w:r w:rsidR="008D5BDC" w:rsidRPr="008D5BDC">
          <w:rPr>
            <w:rStyle w:val="Hipercze"/>
            <w:sz w:val="20"/>
            <w:szCs w:val="20"/>
            <w:lang w:val="en-US"/>
          </w:rPr>
          <w:t>www.skybrary.ae</w:t>
        </w:r>
      </w:hyperlink>
    </w:p>
    <w:p w14:paraId="77FD15A8" w14:textId="77777777" w:rsidR="00750831" w:rsidRPr="008D5BDC" w:rsidRDefault="00750831" w:rsidP="008D5BDC">
      <w:pPr>
        <w:spacing w:before="240" w:after="0" w:line="240" w:lineRule="auto"/>
        <w:rPr>
          <w:b/>
          <w:sz w:val="20"/>
          <w:szCs w:val="20"/>
          <w:lang w:val="en-US"/>
        </w:rPr>
      </w:pPr>
      <w:r w:rsidRPr="008D5BDC">
        <w:rPr>
          <w:b/>
          <w:sz w:val="20"/>
          <w:szCs w:val="20"/>
          <w:lang w:val="en-US"/>
        </w:rPr>
        <w:t>Airports Council International (ACI)</w:t>
      </w:r>
    </w:p>
    <w:p w14:paraId="4334C2D8" w14:textId="77777777" w:rsidR="00750831" w:rsidRDefault="008049A3" w:rsidP="00750831">
      <w:pPr>
        <w:spacing w:after="0" w:line="240" w:lineRule="auto"/>
        <w:rPr>
          <w:sz w:val="20"/>
          <w:szCs w:val="20"/>
          <w:lang w:val="en-US"/>
        </w:rPr>
      </w:pPr>
      <w:hyperlink r:id="rId26" w:history="1">
        <w:r w:rsidR="008D5BDC" w:rsidRPr="00377052">
          <w:rPr>
            <w:rStyle w:val="Hipercze"/>
            <w:sz w:val="20"/>
            <w:szCs w:val="20"/>
            <w:lang w:val="en-US"/>
          </w:rPr>
          <w:t>https://www.aci-europe.org/</w:t>
        </w:r>
      </w:hyperlink>
    </w:p>
    <w:p w14:paraId="5A23B933" w14:textId="77777777" w:rsidR="00750831" w:rsidRPr="008D5BDC" w:rsidRDefault="00750831" w:rsidP="004805A8">
      <w:pPr>
        <w:pStyle w:val="Akapitzlist"/>
        <w:numPr>
          <w:ilvl w:val="0"/>
          <w:numId w:val="56"/>
        </w:numPr>
        <w:spacing w:before="120" w:after="0" w:line="240" w:lineRule="auto"/>
        <w:rPr>
          <w:sz w:val="20"/>
          <w:szCs w:val="20"/>
          <w:lang w:val="en-US"/>
        </w:rPr>
      </w:pPr>
      <w:r w:rsidRPr="008D5BDC">
        <w:rPr>
          <w:sz w:val="20"/>
          <w:szCs w:val="20"/>
          <w:lang w:val="en-US"/>
        </w:rPr>
        <w:t xml:space="preserve">Airport Excellence (APEX) in Safety </w:t>
      </w:r>
      <w:proofErr w:type="spellStart"/>
      <w:r w:rsidRPr="008D5BDC">
        <w:rPr>
          <w:sz w:val="20"/>
          <w:szCs w:val="20"/>
          <w:lang w:val="en-US"/>
        </w:rPr>
        <w:t>programme</w:t>
      </w:r>
      <w:proofErr w:type="spellEnd"/>
      <w:r w:rsidRPr="008D5BDC">
        <w:rPr>
          <w:sz w:val="20"/>
          <w:szCs w:val="20"/>
          <w:lang w:val="en-US"/>
        </w:rPr>
        <w:t>:</w:t>
      </w:r>
    </w:p>
    <w:p w14:paraId="2784C67A" w14:textId="77777777" w:rsidR="00750831" w:rsidRDefault="008049A3" w:rsidP="008D5BDC">
      <w:pPr>
        <w:spacing w:after="0" w:line="240" w:lineRule="auto"/>
        <w:ind w:left="709"/>
        <w:rPr>
          <w:sz w:val="20"/>
          <w:szCs w:val="20"/>
          <w:lang w:val="en-US"/>
        </w:rPr>
      </w:pPr>
      <w:hyperlink r:id="rId27" w:history="1">
        <w:r w:rsidR="008D5BDC" w:rsidRPr="00377052">
          <w:rPr>
            <w:rStyle w:val="Hipercze"/>
            <w:sz w:val="20"/>
            <w:szCs w:val="20"/>
            <w:lang w:val="en-US"/>
          </w:rPr>
          <w:t>http://www.aci.aero/APEX</w:t>
        </w:r>
      </w:hyperlink>
    </w:p>
    <w:p w14:paraId="2BBEEDD8" w14:textId="77777777" w:rsidR="00750831" w:rsidRPr="008D5BDC" w:rsidRDefault="00750831" w:rsidP="008D5BDC">
      <w:pPr>
        <w:spacing w:before="240" w:after="240" w:line="240" w:lineRule="auto"/>
        <w:rPr>
          <w:b/>
          <w:sz w:val="20"/>
          <w:szCs w:val="20"/>
          <w:lang w:val="en-US"/>
        </w:rPr>
      </w:pPr>
      <w:r w:rsidRPr="008D5BDC">
        <w:rPr>
          <w:b/>
          <w:sz w:val="20"/>
          <w:szCs w:val="20"/>
          <w:lang w:val="en-US"/>
        </w:rPr>
        <w:t>ACI Runway Safety Handbook 2014</w:t>
      </w:r>
    </w:p>
    <w:p w14:paraId="56B741CC" w14:textId="77777777" w:rsidR="00750831" w:rsidRPr="008D5BDC" w:rsidRDefault="00750831" w:rsidP="00750831">
      <w:pPr>
        <w:spacing w:after="0" w:line="240" w:lineRule="auto"/>
        <w:rPr>
          <w:b/>
          <w:sz w:val="20"/>
          <w:szCs w:val="20"/>
          <w:lang w:val="en-US"/>
        </w:rPr>
      </w:pPr>
      <w:r w:rsidRPr="008D5BDC">
        <w:rPr>
          <w:b/>
          <w:sz w:val="20"/>
          <w:szCs w:val="20"/>
          <w:lang w:val="en-US"/>
        </w:rPr>
        <w:t>Air Services Australia</w:t>
      </w:r>
    </w:p>
    <w:p w14:paraId="4F641024" w14:textId="77777777" w:rsidR="00750831" w:rsidRDefault="008049A3" w:rsidP="00750831">
      <w:pPr>
        <w:spacing w:after="0" w:line="240" w:lineRule="auto"/>
        <w:rPr>
          <w:sz w:val="20"/>
          <w:szCs w:val="20"/>
          <w:lang w:val="en-US"/>
        </w:rPr>
      </w:pPr>
      <w:hyperlink r:id="rId28" w:history="1">
        <w:r w:rsidR="008D5BDC" w:rsidRPr="00377052">
          <w:rPr>
            <w:rStyle w:val="Hipercze"/>
            <w:sz w:val="20"/>
            <w:szCs w:val="20"/>
            <w:lang w:val="en-US"/>
          </w:rPr>
          <w:t>www.airservicesaustralia.com</w:t>
        </w:r>
      </w:hyperlink>
    </w:p>
    <w:p w14:paraId="4CCC1789" w14:textId="77777777" w:rsidR="00750831" w:rsidRPr="008D5BDC" w:rsidRDefault="00750831" w:rsidP="008D5BDC">
      <w:pPr>
        <w:spacing w:before="240" w:after="0" w:line="240" w:lineRule="auto"/>
        <w:rPr>
          <w:b/>
          <w:sz w:val="20"/>
          <w:szCs w:val="20"/>
          <w:lang w:val="en-US"/>
        </w:rPr>
      </w:pPr>
      <w:r w:rsidRPr="008D5BDC">
        <w:rPr>
          <w:b/>
          <w:sz w:val="20"/>
          <w:szCs w:val="20"/>
          <w:lang w:val="en-US"/>
        </w:rPr>
        <w:t>Federal Aviation Administration (FAA)</w:t>
      </w:r>
    </w:p>
    <w:p w14:paraId="4CAFB02C" w14:textId="77777777" w:rsidR="00750831" w:rsidRDefault="008049A3" w:rsidP="00750831">
      <w:pPr>
        <w:spacing w:after="0" w:line="240" w:lineRule="auto"/>
        <w:rPr>
          <w:sz w:val="20"/>
          <w:szCs w:val="20"/>
          <w:lang w:val="en-US"/>
        </w:rPr>
      </w:pPr>
      <w:hyperlink r:id="rId29" w:history="1">
        <w:r w:rsidR="00D3247C" w:rsidRPr="00377052">
          <w:rPr>
            <w:rStyle w:val="Hipercze"/>
            <w:sz w:val="20"/>
            <w:szCs w:val="20"/>
            <w:lang w:val="en-US"/>
          </w:rPr>
          <w:t>https://www.faa.gov/airports/runway_safety/</w:t>
        </w:r>
      </w:hyperlink>
    </w:p>
    <w:p w14:paraId="0B0653D1" w14:textId="77777777" w:rsidR="00750831" w:rsidRPr="008D5BDC" w:rsidRDefault="00750831" w:rsidP="008D5BDC">
      <w:pPr>
        <w:spacing w:before="240" w:after="0" w:line="240" w:lineRule="auto"/>
        <w:rPr>
          <w:b/>
          <w:sz w:val="20"/>
          <w:szCs w:val="20"/>
          <w:lang w:val="en-US"/>
        </w:rPr>
      </w:pPr>
      <w:r w:rsidRPr="008D5BDC">
        <w:rPr>
          <w:b/>
          <w:sz w:val="20"/>
          <w:szCs w:val="20"/>
          <w:lang w:val="en-US"/>
        </w:rPr>
        <w:t>International Air Transport Association (IATA)</w:t>
      </w:r>
    </w:p>
    <w:p w14:paraId="0CCA2583" w14:textId="77777777" w:rsidR="00750831" w:rsidRDefault="008049A3" w:rsidP="00750831">
      <w:pPr>
        <w:spacing w:after="0" w:line="240" w:lineRule="auto"/>
        <w:rPr>
          <w:sz w:val="20"/>
          <w:szCs w:val="20"/>
          <w:lang w:val="en-US"/>
        </w:rPr>
      </w:pPr>
      <w:hyperlink r:id="rId30" w:history="1">
        <w:r w:rsidR="008D5BDC" w:rsidRPr="00377052">
          <w:rPr>
            <w:rStyle w:val="Hipercze"/>
            <w:sz w:val="20"/>
            <w:szCs w:val="20"/>
            <w:lang w:val="en-US"/>
          </w:rPr>
          <w:t>www.iata.org</w:t>
        </w:r>
      </w:hyperlink>
    </w:p>
    <w:p w14:paraId="420DC8FD" w14:textId="77777777" w:rsidR="008D5BDC" w:rsidRPr="00D3247C" w:rsidRDefault="00750831" w:rsidP="008D5BDC">
      <w:pPr>
        <w:spacing w:before="240" w:after="0" w:line="240" w:lineRule="auto"/>
        <w:rPr>
          <w:b/>
          <w:sz w:val="20"/>
          <w:szCs w:val="20"/>
          <w:lang w:val="en-US"/>
        </w:rPr>
      </w:pPr>
      <w:r w:rsidRPr="00D3247C">
        <w:rPr>
          <w:b/>
          <w:sz w:val="20"/>
          <w:szCs w:val="20"/>
          <w:lang w:val="en-US"/>
        </w:rPr>
        <w:t>International Federation of Airline</w:t>
      </w:r>
      <w:r w:rsidR="008D5BDC" w:rsidRPr="00D3247C">
        <w:rPr>
          <w:b/>
          <w:sz w:val="20"/>
          <w:szCs w:val="20"/>
          <w:lang w:val="en-US"/>
        </w:rPr>
        <w:t xml:space="preserve"> </w:t>
      </w:r>
      <w:r w:rsidRPr="00D3247C">
        <w:rPr>
          <w:b/>
          <w:sz w:val="20"/>
          <w:szCs w:val="20"/>
          <w:lang w:val="en-US"/>
        </w:rPr>
        <w:t>Pilots’ Associations (IFALPA)</w:t>
      </w:r>
    </w:p>
    <w:p w14:paraId="25E466CE" w14:textId="77777777" w:rsidR="00750831" w:rsidRDefault="008049A3" w:rsidP="00750831">
      <w:pPr>
        <w:spacing w:after="0" w:line="240" w:lineRule="auto"/>
        <w:rPr>
          <w:sz w:val="20"/>
          <w:szCs w:val="20"/>
          <w:lang w:val="en-US"/>
        </w:rPr>
      </w:pPr>
      <w:hyperlink r:id="rId31" w:history="1">
        <w:r w:rsidR="008D5BDC" w:rsidRPr="00377052">
          <w:rPr>
            <w:rStyle w:val="Hipercze"/>
            <w:sz w:val="20"/>
            <w:szCs w:val="20"/>
            <w:lang w:val="en-US"/>
          </w:rPr>
          <w:t>www.ifalpa.org</w:t>
        </w:r>
      </w:hyperlink>
    </w:p>
    <w:p w14:paraId="4648BEF5" w14:textId="77777777" w:rsidR="00750831" w:rsidRPr="008D5BDC" w:rsidRDefault="00750831" w:rsidP="008D5BDC">
      <w:pPr>
        <w:spacing w:before="240" w:after="0" w:line="240" w:lineRule="auto"/>
        <w:rPr>
          <w:b/>
          <w:sz w:val="20"/>
          <w:szCs w:val="20"/>
          <w:lang w:val="en-US"/>
        </w:rPr>
      </w:pPr>
      <w:r w:rsidRPr="008D5BDC">
        <w:rPr>
          <w:b/>
          <w:sz w:val="20"/>
          <w:szCs w:val="20"/>
          <w:lang w:val="en-US"/>
        </w:rPr>
        <w:t>Transport Canada</w:t>
      </w:r>
    </w:p>
    <w:p w14:paraId="6FD299D6" w14:textId="77777777" w:rsidR="00750831" w:rsidRDefault="008049A3" w:rsidP="00750831">
      <w:pPr>
        <w:spacing w:after="0" w:line="240" w:lineRule="auto"/>
        <w:rPr>
          <w:sz w:val="20"/>
          <w:szCs w:val="20"/>
          <w:lang w:val="en-US"/>
        </w:rPr>
      </w:pPr>
      <w:hyperlink r:id="rId32" w:history="1">
        <w:r w:rsidR="008D5BDC" w:rsidRPr="00377052">
          <w:rPr>
            <w:rStyle w:val="Hipercze"/>
            <w:sz w:val="20"/>
            <w:szCs w:val="20"/>
            <w:lang w:val="en-US"/>
          </w:rPr>
          <w:t>http://www.tc.gc.ca/eng/civilaviation/standards/systemsafety-posters-tools-3487.htm</w:t>
        </w:r>
      </w:hyperlink>
    </w:p>
    <w:p w14:paraId="7D64A8F7" w14:textId="77777777" w:rsidR="00750831" w:rsidRPr="008D5BDC" w:rsidRDefault="00750831" w:rsidP="008D5BDC">
      <w:pPr>
        <w:spacing w:before="240" w:after="0" w:line="240" w:lineRule="auto"/>
        <w:rPr>
          <w:b/>
          <w:sz w:val="20"/>
          <w:szCs w:val="20"/>
          <w:lang w:val="en-US"/>
        </w:rPr>
      </w:pPr>
      <w:r w:rsidRPr="008D5BDC">
        <w:rPr>
          <w:b/>
          <w:sz w:val="20"/>
          <w:szCs w:val="20"/>
          <w:lang w:val="en-US"/>
        </w:rPr>
        <w:t>United Kingdom Safety Regulation Group</w:t>
      </w:r>
    </w:p>
    <w:p w14:paraId="19B3003F" w14:textId="77777777" w:rsidR="00750831" w:rsidRDefault="008049A3" w:rsidP="00750831">
      <w:pPr>
        <w:spacing w:after="0" w:line="240" w:lineRule="auto"/>
        <w:rPr>
          <w:sz w:val="20"/>
          <w:szCs w:val="20"/>
          <w:lang w:val="en-US"/>
        </w:rPr>
      </w:pPr>
      <w:hyperlink r:id="rId33" w:history="1">
        <w:r w:rsidR="008D5BDC" w:rsidRPr="00377052">
          <w:rPr>
            <w:rStyle w:val="Hipercze"/>
            <w:sz w:val="20"/>
            <w:szCs w:val="20"/>
            <w:lang w:val="en-US"/>
          </w:rPr>
          <w:t>http://www.caa.co.uk/home/</w:t>
        </w:r>
      </w:hyperlink>
    </w:p>
    <w:p w14:paraId="031D35C0" w14:textId="77777777" w:rsidR="00750831" w:rsidRPr="008D5BDC" w:rsidRDefault="00750831" w:rsidP="004805A8">
      <w:pPr>
        <w:pStyle w:val="Akapitzlist"/>
        <w:numPr>
          <w:ilvl w:val="0"/>
          <w:numId w:val="55"/>
        </w:numPr>
        <w:spacing w:before="120" w:after="0" w:line="240" w:lineRule="auto"/>
        <w:ind w:left="357" w:hanging="357"/>
        <w:rPr>
          <w:sz w:val="20"/>
          <w:szCs w:val="20"/>
          <w:lang w:val="en-US"/>
        </w:rPr>
      </w:pPr>
      <w:r w:rsidRPr="008D5BDC">
        <w:rPr>
          <w:sz w:val="20"/>
          <w:szCs w:val="20"/>
          <w:lang w:val="en-US"/>
        </w:rPr>
        <w:t>UK CAP 1069, Preventing runway incursions at</w:t>
      </w:r>
      <w:r w:rsidR="008D5BDC" w:rsidRPr="008D5BDC">
        <w:rPr>
          <w:sz w:val="20"/>
          <w:szCs w:val="20"/>
          <w:lang w:val="en-US"/>
        </w:rPr>
        <w:t xml:space="preserve"> </w:t>
      </w:r>
      <w:r w:rsidRPr="008D5BDC">
        <w:rPr>
          <w:sz w:val="20"/>
          <w:szCs w:val="20"/>
          <w:lang w:val="en-US"/>
        </w:rPr>
        <w:t>small aerodromes</w:t>
      </w:r>
    </w:p>
    <w:p w14:paraId="12A3B775" w14:textId="77777777" w:rsidR="00750831" w:rsidRPr="008D5BDC" w:rsidRDefault="00750831" w:rsidP="008D5BDC">
      <w:pPr>
        <w:spacing w:before="240" w:after="0" w:line="240" w:lineRule="auto"/>
        <w:rPr>
          <w:b/>
          <w:sz w:val="20"/>
          <w:szCs w:val="20"/>
          <w:lang w:val="en-US"/>
        </w:rPr>
      </w:pPr>
      <w:r w:rsidRPr="008D5BDC">
        <w:rPr>
          <w:b/>
          <w:sz w:val="20"/>
          <w:szCs w:val="20"/>
          <w:lang w:val="en-US"/>
        </w:rPr>
        <w:t>France DGAC</w:t>
      </w:r>
    </w:p>
    <w:p w14:paraId="2DC1B988" w14:textId="77777777" w:rsidR="00750831" w:rsidRPr="00750831" w:rsidRDefault="00750831" w:rsidP="00750831">
      <w:pPr>
        <w:spacing w:after="0" w:line="240" w:lineRule="auto"/>
        <w:rPr>
          <w:sz w:val="20"/>
          <w:szCs w:val="20"/>
          <w:lang w:val="en-US"/>
        </w:rPr>
      </w:pPr>
      <w:r w:rsidRPr="00750831">
        <w:rPr>
          <w:sz w:val="20"/>
          <w:szCs w:val="20"/>
          <w:lang w:val="en-US"/>
        </w:rPr>
        <w:t>Collaborative Aerodrome Safety Hotspots (CASH) Project</w:t>
      </w:r>
    </w:p>
    <w:p w14:paraId="7BF75F75" w14:textId="77777777" w:rsidR="00750831" w:rsidRPr="008D5BDC" w:rsidRDefault="008049A3" w:rsidP="0089363F">
      <w:pPr>
        <w:spacing w:after="0" w:line="240" w:lineRule="auto"/>
        <w:rPr>
          <w:sz w:val="20"/>
          <w:szCs w:val="20"/>
          <w:lang w:val="en-US"/>
        </w:rPr>
      </w:pPr>
      <w:hyperlink r:id="rId34" w:history="1">
        <w:r w:rsidR="008D5BDC" w:rsidRPr="00377052">
          <w:rPr>
            <w:rStyle w:val="Hipercze"/>
            <w:sz w:val="20"/>
            <w:szCs w:val="20"/>
            <w:lang w:val="en-US"/>
          </w:rPr>
          <w:t>https://www.ecologique-solidaire.gouv.fr/collaborative-</w:t>
        </w:r>
        <w:r w:rsidR="008D5BDC" w:rsidRPr="008D5BDC">
          <w:rPr>
            <w:rStyle w:val="Hipercze"/>
            <w:sz w:val="20"/>
            <w:szCs w:val="20"/>
            <w:lang w:val="en-US"/>
          </w:rPr>
          <w:t>aerodrome-safety-hotspots-cash</w:t>
        </w:r>
      </w:hyperlink>
    </w:p>
    <w:p w14:paraId="5C160F87" w14:textId="77777777" w:rsidR="00DC5074" w:rsidRPr="0028335F" w:rsidRDefault="00DC5074" w:rsidP="008042F7">
      <w:pPr>
        <w:spacing w:after="0"/>
        <w:rPr>
          <w:b/>
          <w:sz w:val="40"/>
          <w:szCs w:val="40"/>
          <w:lang w:val="en-US"/>
        </w:rPr>
        <w:sectPr w:rsidR="00DC5074" w:rsidRPr="0028335F" w:rsidSect="00700A06">
          <w:pgSz w:w="11906" w:h="16838"/>
          <w:pgMar w:top="1417" w:right="1417" w:bottom="1417" w:left="1417" w:header="708" w:footer="708" w:gutter="0"/>
          <w:cols w:space="708"/>
          <w:docGrid w:linePitch="360"/>
        </w:sectPr>
      </w:pPr>
    </w:p>
    <w:p w14:paraId="555E89FB" w14:textId="77777777" w:rsidR="00C667F9" w:rsidRPr="00792668" w:rsidRDefault="008042F7" w:rsidP="00792668">
      <w:pPr>
        <w:spacing w:after="0" w:line="240" w:lineRule="auto"/>
        <w:rPr>
          <w:b/>
          <w:sz w:val="24"/>
          <w:szCs w:val="24"/>
        </w:rPr>
      </w:pPr>
      <w:r w:rsidRPr="00792668">
        <w:rPr>
          <w:b/>
          <w:sz w:val="24"/>
          <w:szCs w:val="24"/>
        </w:rPr>
        <w:t xml:space="preserve">ZAŁĄCZNIK </w:t>
      </w:r>
      <w:r w:rsidR="00C667F9" w:rsidRPr="00792668">
        <w:rPr>
          <w:b/>
          <w:sz w:val="24"/>
          <w:szCs w:val="24"/>
        </w:rPr>
        <w:t>C</w:t>
      </w:r>
    </w:p>
    <w:p w14:paraId="26E03727" w14:textId="77777777" w:rsidR="00C667F9" w:rsidRPr="00792668" w:rsidRDefault="00C667F9" w:rsidP="00792668">
      <w:pPr>
        <w:spacing w:after="0" w:line="240" w:lineRule="auto"/>
        <w:rPr>
          <w:b/>
          <w:sz w:val="24"/>
          <w:szCs w:val="24"/>
        </w:rPr>
      </w:pPr>
      <w:r w:rsidRPr="00792668">
        <w:rPr>
          <w:b/>
          <w:sz w:val="24"/>
          <w:szCs w:val="24"/>
        </w:rPr>
        <w:t xml:space="preserve">SZKOLENIE KIEROWCÓW POJAZDÓW </w:t>
      </w:r>
      <w:r w:rsidR="00A10C52" w:rsidRPr="00792668">
        <w:rPr>
          <w:b/>
          <w:sz w:val="24"/>
          <w:szCs w:val="24"/>
        </w:rPr>
        <w:t>CZĘŚCI LOTNICZEJ LOTNISKA</w:t>
      </w:r>
    </w:p>
    <w:p w14:paraId="02B0AC43" w14:textId="77777777" w:rsidR="00C667F9" w:rsidRPr="00792668" w:rsidRDefault="00C667F9" w:rsidP="00792668">
      <w:pPr>
        <w:spacing w:before="480" w:after="240" w:line="240" w:lineRule="auto"/>
        <w:rPr>
          <w:b/>
          <w:sz w:val="20"/>
          <w:szCs w:val="20"/>
        </w:rPr>
      </w:pPr>
      <w:r w:rsidRPr="00792668">
        <w:rPr>
          <w:b/>
          <w:sz w:val="20"/>
          <w:szCs w:val="20"/>
        </w:rPr>
        <w:t>Wprowadzenie</w:t>
      </w:r>
    </w:p>
    <w:p w14:paraId="4ECD38B1" w14:textId="77777777" w:rsidR="00C667F9" w:rsidRPr="00792668" w:rsidRDefault="00C667F9" w:rsidP="00792668">
      <w:pPr>
        <w:spacing w:before="240" w:after="240" w:line="240" w:lineRule="auto"/>
        <w:rPr>
          <w:b/>
          <w:sz w:val="20"/>
          <w:szCs w:val="20"/>
        </w:rPr>
      </w:pPr>
      <w:r w:rsidRPr="00792668">
        <w:rPr>
          <w:b/>
          <w:sz w:val="20"/>
          <w:szCs w:val="20"/>
        </w:rPr>
        <w:t>Organizacja szkoleń</w:t>
      </w:r>
    </w:p>
    <w:p w14:paraId="3204BA8B" w14:textId="77777777" w:rsidR="00A10C52" w:rsidRPr="00792668" w:rsidRDefault="00C667F9" w:rsidP="00792668">
      <w:pPr>
        <w:spacing w:before="240" w:after="240" w:line="240" w:lineRule="auto"/>
        <w:rPr>
          <w:b/>
          <w:sz w:val="20"/>
          <w:szCs w:val="20"/>
        </w:rPr>
      </w:pPr>
      <w:r w:rsidRPr="00792668">
        <w:rPr>
          <w:b/>
          <w:sz w:val="20"/>
          <w:szCs w:val="20"/>
        </w:rPr>
        <w:t xml:space="preserve">Struktura programu szkolenie kierowców pojazdów </w:t>
      </w:r>
      <w:r w:rsidR="00A10C52" w:rsidRPr="00792668">
        <w:rPr>
          <w:b/>
          <w:sz w:val="20"/>
          <w:szCs w:val="20"/>
        </w:rPr>
        <w:t>części lotniczej lotniska</w:t>
      </w:r>
    </w:p>
    <w:p w14:paraId="7A75219C" w14:textId="77777777" w:rsidR="00C667F9" w:rsidRPr="00792668" w:rsidRDefault="00C667F9" w:rsidP="00792668">
      <w:pPr>
        <w:spacing w:before="240" w:after="240" w:line="240" w:lineRule="auto"/>
        <w:rPr>
          <w:b/>
          <w:sz w:val="20"/>
          <w:szCs w:val="20"/>
        </w:rPr>
      </w:pPr>
      <w:r w:rsidRPr="00792668">
        <w:rPr>
          <w:b/>
          <w:sz w:val="20"/>
          <w:szCs w:val="20"/>
        </w:rPr>
        <w:t>Struktura programu szkolenia kierowców pojazdów operujących na polu manewrowym</w:t>
      </w:r>
    </w:p>
    <w:p w14:paraId="7A9769EF" w14:textId="77777777" w:rsidR="00C667F9" w:rsidRPr="00792668" w:rsidRDefault="00C667F9" w:rsidP="00792668">
      <w:pPr>
        <w:spacing w:before="240" w:after="240" w:line="240" w:lineRule="auto"/>
        <w:rPr>
          <w:b/>
          <w:sz w:val="20"/>
          <w:szCs w:val="20"/>
        </w:rPr>
      </w:pPr>
      <w:r w:rsidRPr="00792668">
        <w:rPr>
          <w:b/>
          <w:sz w:val="20"/>
          <w:szCs w:val="20"/>
        </w:rPr>
        <w:t>Struktura programu szkolenia w zakresie radiotelefonii (RTF)</w:t>
      </w:r>
    </w:p>
    <w:p w14:paraId="1DC7F73A" w14:textId="77777777" w:rsidR="00C667F9" w:rsidRPr="00792668" w:rsidRDefault="00C667F9" w:rsidP="00792668">
      <w:pPr>
        <w:spacing w:before="240" w:after="240" w:line="240" w:lineRule="auto"/>
        <w:rPr>
          <w:b/>
          <w:sz w:val="20"/>
          <w:szCs w:val="20"/>
        </w:rPr>
      </w:pPr>
      <w:r w:rsidRPr="00792668">
        <w:rPr>
          <w:b/>
          <w:sz w:val="20"/>
          <w:szCs w:val="20"/>
        </w:rPr>
        <w:t>Podsumowanie</w:t>
      </w:r>
    </w:p>
    <w:p w14:paraId="1B643A39" w14:textId="77777777" w:rsidR="00C667F9" w:rsidRPr="00792668" w:rsidRDefault="00C667F9" w:rsidP="00792668">
      <w:pPr>
        <w:spacing w:before="240" w:after="240" w:line="240" w:lineRule="auto"/>
        <w:rPr>
          <w:b/>
          <w:sz w:val="20"/>
          <w:szCs w:val="20"/>
        </w:rPr>
      </w:pPr>
      <w:r w:rsidRPr="00792668">
        <w:rPr>
          <w:b/>
          <w:sz w:val="20"/>
          <w:szCs w:val="20"/>
        </w:rPr>
        <w:t>Odniesienia</w:t>
      </w:r>
    </w:p>
    <w:p w14:paraId="6F1A617D" w14:textId="77777777" w:rsidR="00C667F9" w:rsidRPr="00792668" w:rsidRDefault="00C667F9" w:rsidP="00792668">
      <w:pPr>
        <w:spacing w:before="240" w:after="240" w:line="240" w:lineRule="auto"/>
        <w:rPr>
          <w:b/>
          <w:sz w:val="20"/>
          <w:szCs w:val="20"/>
        </w:rPr>
      </w:pPr>
      <w:r w:rsidRPr="00792668">
        <w:rPr>
          <w:b/>
          <w:sz w:val="20"/>
          <w:szCs w:val="20"/>
        </w:rPr>
        <w:t>Przydatne strony internetowe</w:t>
      </w:r>
    </w:p>
    <w:p w14:paraId="621AEEDF" w14:textId="77777777" w:rsidR="00C667F9" w:rsidRPr="00792668" w:rsidRDefault="00C667F9" w:rsidP="00792668">
      <w:pPr>
        <w:spacing w:before="240" w:after="240" w:line="240" w:lineRule="auto"/>
        <w:rPr>
          <w:b/>
          <w:sz w:val="20"/>
          <w:szCs w:val="20"/>
        </w:rPr>
        <w:sectPr w:rsidR="00C667F9" w:rsidRPr="00792668" w:rsidSect="00700A06">
          <w:pgSz w:w="11906" w:h="16838"/>
          <w:pgMar w:top="1417" w:right="1417" w:bottom="1417" w:left="1417" w:header="708" w:footer="708" w:gutter="0"/>
          <w:cols w:space="708"/>
          <w:docGrid w:linePitch="360"/>
        </w:sectPr>
      </w:pPr>
    </w:p>
    <w:p w14:paraId="3E4AC198" w14:textId="77777777" w:rsidR="00B50FA1" w:rsidRDefault="008042F7" w:rsidP="007A734E">
      <w:pPr>
        <w:spacing w:after="0" w:line="240" w:lineRule="auto"/>
        <w:jc w:val="center"/>
        <w:rPr>
          <w:b/>
          <w:sz w:val="24"/>
          <w:szCs w:val="24"/>
        </w:rPr>
      </w:pPr>
      <w:r w:rsidRPr="007A734E">
        <w:rPr>
          <w:b/>
          <w:sz w:val="24"/>
          <w:szCs w:val="24"/>
        </w:rPr>
        <w:t>ZAŁĄCZNIK C</w:t>
      </w:r>
    </w:p>
    <w:p w14:paraId="54F1C33A" w14:textId="77777777" w:rsidR="00A10C52" w:rsidRPr="007A734E" w:rsidRDefault="008042F7" w:rsidP="007A734E">
      <w:pPr>
        <w:spacing w:after="0" w:line="240" w:lineRule="auto"/>
        <w:jc w:val="center"/>
        <w:rPr>
          <w:b/>
          <w:sz w:val="24"/>
          <w:szCs w:val="24"/>
        </w:rPr>
      </w:pPr>
      <w:r w:rsidRPr="007A734E">
        <w:rPr>
          <w:b/>
          <w:sz w:val="24"/>
          <w:szCs w:val="24"/>
        </w:rPr>
        <w:t xml:space="preserve">SZKOLENIE KIEROWCÓW POJAZDÓW </w:t>
      </w:r>
      <w:r w:rsidR="00A10C52" w:rsidRPr="007A734E">
        <w:rPr>
          <w:b/>
          <w:sz w:val="24"/>
          <w:szCs w:val="24"/>
        </w:rPr>
        <w:t>CZĘŚCI LOTNICZEJ LOTNISKA</w:t>
      </w:r>
    </w:p>
    <w:p w14:paraId="59DB6E32" w14:textId="77777777" w:rsidR="008042F7" w:rsidRPr="007A734E" w:rsidRDefault="00C47141" w:rsidP="00C47141">
      <w:pPr>
        <w:spacing w:before="240" w:after="240" w:line="240" w:lineRule="auto"/>
        <w:rPr>
          <w:b/>
          <w:sz w:val="20"/>
          <w:szCs w:val="20"/>
        </w:rPr>
      </w:pPr>
      <w:r w:rsidRPr="007A734E">
        <w:rPr>
          <w:b/>
          <w:sz w:val="20"/>
          <w:szCs w:val="20"/>
        </w:rPr>
        <w:t>WPROWADZENIE</w:t>
      </w:r>
    </w:p>
    <w:p w14:paraId="521F641B" w14:textId="77777777" w:rsidR="00A10C52" w:rsidRDefault="007A734E" w:rsidP="00C47141">
      <w:pPr>
        <w:spacing w:before="240" w:after="240" w:line="240" w:lineRule="auto"/>
        <w:jc w:val="both"/>
        <w:rPr>
          <w:sz w:val="20"/>
          <w:szCs w:val="20"/>
        </w:rPr>
      </w:pPr>
      <w:r>
        <w:rPr>
          <w:sz w:val="20"/>
          <w:szCs w:val="20"/>
        </w:rPr>
        <w:t xml:space="preserve">Badania oraz dane wskazują, że pojazdy </w:t>
      </w:r>
      <w:r w:rsidR="00A10C52" w:rsidRPr="007A734E">
        <w:rPr>
          <w:sz w:val="20"/>
          <w:szCs w:val="20"/>
        </w:rPr>
        <w:t xml:space="preserve">oraz ich kierowcy </w:t>
      </w:r>
      <w:r>
        <w:rPr>
          <w:sz w:val="20"/>
          <w:szCs w:val="20"/>
        </w:rPr>
        <w:t>nadal stanowią element nieuprawnionych w</w:t>
      </w:r>
      <w:r w:rsidR="00A10C52" w:rsidRPr="007A734E">
        <w:rPr>
          <w:sz w:val="20"/>
          <w:szCs w:val="20"/>
        </w:rPr>
        <w:t>targnię</w:t>
      </w:r>
      <w:r>
        <w:rPr>
          <w:sz w:val="20"/>
          <w:szCs w:val="20"/>
        </w:rPr>
        <w:t xml:space="preserve">ć </w:t>
      </w:r>
      <w:r w:rsidR="00A10C52" w:rsidRPr="007A734E">
        <w:rPr>
          <w:sz w:val="20"/>
          <w:szCs w:val="20"/>
        </w:rPr>
        <w:t>na drogę startową</w:t>
      </w:r>
      <w:r>
        <w:rPr>
          <w:sz w:val="20"/>
          <w:szCs w:val="20"/>
        </w:rPr>
        <w:t xml:space="preserve">. </w:t>
      </w:r>
      <w:r w:rsidR="009F027B" w:rsidRPr="007A734E">
        <w:rPr>
          <w:sz w:val="20"/>
          <w:szCs w:val="20"/>
        </w:rPr>
        <w:t xml:space="preserve">Operator lotniska jest odpowiedzialny za posiadanie formalnego </w:t>
      </w:r>
      <w:r w:rsidR="00D30316" w:rsidRPr="007A734E">
        <w:rPr>
          <w:sz w:val="20"/>
          <w:szCs w:val="20"/>
        </w:rPr>
        <w:t xml:space="preserve">programu </w:t>
      </w:r>
      <w:r w:rsidR="009F027B" w:rsidRPr="007A734E">
        <w:rPr>
          <w:sz w:val="20"/>
          <w:szCs w:val="20"/>
        </w:rPr>
        <w:t xml:space="preserve">szkolenia, oceny i </w:t>
      </w:r>
      <w:r w:rsidR="00D30316" w:rsidRPr="007A734E">
        <w:rPr>
          <w:sz w:val="20"/>
          <w:szCs w:val="20"/>
        </w:rPr>
        <w:t>upoważnień dla wszystkich kierowców działających w części lotniczej lotniska.</w:t>
      </w:r>
    </w:p>
    <w:p w14:paraId="195047E3" w14:textId="77777777" w:rsidR="007A734E" w:rsidRPr="00DB6E3B" w:rsidRDefault="007A734E" w:rsidP="00C47141">
      <w:pPr>
        <w:spacing w:before="240" w:after="240" w:line="240" w:lineRule="auto"/>
        <w:jc w:val="both"/>
        <w:rPr>
          <w:i/>
          <w:sz w:val="20"/>
          <w:szCs w:val="20"/>
        </w:rPr>
      </w:pPr>
      <w:r w:rsidRPr="00DB6E3B">
        <w:rPr>
          <w:i/>
          <w:sz w:val="20"/>
          <w:szCs w:val="20"/>
        </w:rPr>
        <w:t>Uwagi:</w:t>
      </w:r>
    </w:p>
    <w:p w14:paraId="37E28E68" w14:textId="77777777" w:rsidR="007A734E" w:rsidRPr="00DB6E3B" w:rsidRDefault="007A734E" w:rsidP="004805A8">
      <w:pPr>
        <w:pStyle w:val="Akapitzlist"/>
        <w:numPr>
          <w:ilvl w:val="0"/>
          <w:numId w:val="58"/>
        </w:numPr>
        <w:spacing w:before="240" w:after="240" w:line="240" w:lineRule="auto"/>
        <w:contextualSpacing w:val="0"/>
        <w:jc w:val="both"/>
        <w:rPr>
          <w:i/>
          <w:sz w:val="20"/>
          <w:szCs w:val="20"/>
        </w:rPr>
      </w:pPr>
      <w:r w:rsidRPr="00DB6E3B">
        <w:rPr>
          <w:i/>
          <w:sz w:val="20"/>
          <w:szCs w:val="20"/>
        </w:rPr>
        <w:t>Rozporządzenie Komisji (UE) nr 139/2014 ustanawiające wymagania oraz procedury administracyjne dotyczące lotnisk (plus Akceptowalne sposoby spełniania wymagań oraz materiały zawierające wytyczne) również zawiera przydatne informacje dotyczące kontroli kierowców w obrębie lotniska.</w:t>
      </w:r>
    </w:p>
    <w:p w14:paraId="097DF570" w14:textId="77777777" w:rsidR="007A734E" w:rsidRPr="00DB6E3B" w:rsidRDefault="007A734E" w:rsidP="004805A8">
      <w:pPr>
        <w:pStyle w:val="Akapitzlist"/>
        <w:numPr>
          <w:ilvl w:val="0"/>
          <w:numId w:val="58"/>
        </w:numPr>
        <w:spacing w:before="240" w:after="240" w:line="240" w:lineRule="auto"/>
        <w:contextualSpacing w:val="0"/>
        <w:jc w:val="both"/>
        <w:rPr>
          <w:i/>
          <w:sz w:val="20"/>
          <w:szCs w:val="20"/>
        </w:rPr>
      </w:pPr>
      <w:r w:rsidRPr="00DB6E3B">
        <w:rPr>
          <w:i/>
          <w:sz w:val="20"/>
          <w:szCs w:val="20"/>
        </w:rPr>
        <w:t xml:space="preserve">Nowe wydanie </w:t>
      </w:r>
      <w:proofErr w:type="spellStart"/>
      <w:r w:rsidRPr="00DB6E3B">
        <w:rPr>
          <w:i/>
          <w:sz w:val="20"/>
          <w:szCs w:val="20"/>
        </w:rPr>
        <w:t>Doc</w:t>
      </w:r>
      <w:proofErr w:type="spellEnd"/>
      <w:r w:rsidRPr="00DB6E3B">
        <w:rPr>
          <w:i/>
          <w:sz w:val="20"/>
          <w:szCs w:val="20"/>
        </w:rPr>
        <w:t xml:space="preserve"> 9981 ICAO, Procedury służb żeglugi powietrznej – Lotniska, które ma być opublikowane w 2019 r. będzie zawierać oddzielny rozdział poświęcony schematowi </w:t>
      </w:r>
      <w:r w:rsidR="00765CB1">
        <w:rPr>
          <w:i/>
          <w:sz w:val="20"/>
          <w:szCs w:val="20"/>
        </w:rPr>
        <w:t>pozwoleń</w:t>
      </w:r>
      <w:r w:rsidRPr="00DB6E3B">
        <w:rPr>
          <w:i/>
          <w:sz w:val="20"/>
          <w:szCs w:val="20"/>
        </w:rPr>
        <w:t xml:space="preserve"> dla kierowców lotniskowych, </w:t>
      </w:r>
      <w:r w:rsidR="00DB6E3B" w:rsidRPr="00DB6E3B">
        <w:rPr>
          <w:i/>
          <w:sz w:val="20"/>
          <w:szCs w:val="20"/>
        </w:rPr>
        <w:t>skupiający się w szczególności na aspektach bezpieczeństwa związanych z poruszaniem się w części lotniczej lotniska.</w:t>
      </w:r>
    </w:p>
    <w:p w14:paraId="403D925E" w14:textId="77777777" w:rsidR="00D30316" w:rsidRPr="007A734E" w:rsidRDefault="00D30316" w:rsidP="00C47141">
      <w:pPr>
        <w:spacing w:before="240" w:after="240" w:line="240" w:lineRule="auto"/>
        <w:jc w:val="both"/>
        <w:rPr>
          <w:sz w:val="20"/>
          <w:szCs w:val="20"/>
        </w:rPr>
      </w:pPr>
      <w:r w:rsidRPr="007A734E">
        <w:rPr>
          <w:sz w:val="20"/>
          <w:szCs w:val="20"/>
        </w:rPr>
        <w:t xml:space="preserve">W wyniku przeprowadzenia lokalnej analizy zagrożeń, </w:t>
      </w:r>
      <w:r w:rsidR="00DB6E3B">
        <w:rPr>
          <w:sz w:val="20"/>
          <w:szCs w:val="20"/>
        </w:rPr>
        <w:t>działania</w:t>
      </w:r>
      <w:r w:rsidRPr="007A734E">
        <w:rPr>
          <w:sz w:val="20"/>
          <w:szCs w:val="20"/>
        </w:rPr>
        <w:t xml:space="preserve"> pojazdów na lotnisku powinn</w:t>
      </w:r>
      <w:r w:rsidR="00DB6E3B">
        <w:rPr>
          <w:sz w:val="20"/>
          <w:szCs w:val="20"/>
        </w:rPr>
        <w:t>y</w:t>
      </w:r>
      <w:r w:rsidRPr="007A734E">
        <w:rPr>
          <w:sz w:val="20"/>
          <w:szCs w:val="20"/>
        </w:rPr>
        <w:t xml:space="preserve"> zostać uwypuklon</w:t>
      </w:r>
      <w:r w:rsidR="00DB6E3B">
        <w:rPr>
          <w:sz w:val="20"/>
          <w:szCs w:val="20"/>
        </w:rPr>
        <w:t>e</w:t>
      </w:r>
      <w:r w:rsidRPr="007A734E">
        <w:rPr>
          <w:sz w:val="20"/>
          <w:szCs w:val="20"/>
        </w:rPr>
        <w:t xml:space="preserve"> jako działania o potencjalnie dużym ryzyku wymagające wdrożenia szeregu formalnych środków kontrolnych w celu zarządzania ryzykiem. Program szkolenia kierowców pojazdów stanowi jeden z tych środków kontrolnych oraz powinien być jednym z elementów całościowego systemu zarządzania bezpieczeństwem </w:t>
      </w:r>
      <w:r w:rsidR="00DB6E3B">
        <w:rPr>
          <w:sz w:val="20"/>
          <w:szCs w:val="20"/>
        </w:rPr>
        <w:t xml:space="preserve">(SMS) </w:t>
      </w:r>
      <w:r w:rsidRPr="007A734E">
        <w:rPr>
          <w:sz w:val="20"/>
          <w:szCs w:val="20"/>
        </w:rPr>
        <w:t>operatora lotniska.</w:t>
      </w:r>
    </w:p>
    <w:p w14:paraId="15250155" w14:textId="77777777" w:rsidR="00D30316" w:rsidRPr="007A734E" w:rsidRDefault="00D30316" w:rsidP="00C47141">
      <w:pPr>
        <w:spacing w:before="240" w:after="240" w:line="240" w:lineRule="auto"/>
        <w:jc w:val="both"/>
        <w:rPr>
          <w:sz w:val="20"/>
          <w:szCs w:val="20"/>
        </w:rPr>
      </w:pPr>
      <w:r w:rsidRPr="007A734E">
        <w:rPr>
          <w:sz w:val="20"/>
          <w:szCs w:val="20"/>
        </w:rPr>
        <w:t>Operator lotniska jest odpowiedzialny za opracowanie uzgodnionego standardu dla programu szkolenia kierowców. W celu zapewnienia nieprzerwanego działania program</w:t>
      </w:r>
      <w:r w:rsidR="0039230A" w:rsidRPr="007A734E">
        <w:rPr>
          <w:sz w:val="20"/>
          <w:szCs w:val="20"/>
        </w:rPr>
        <w:t>u konieczna będzie współpraca ze służbą kontroli ruchu lotniczego, agentami obsługi naziemnej, liniami lotniczymi oraz innymi instytucjami zapewniającymi usługi w części lotniczej lotniska.</w:t>
      </w:r>
    </w:p>
    <w:p w14:paraId="47B0E3E8" w14:textId="77777777" w:rsidR="0039230A" w:rsidRPr="007A734E" w:rsidRDefault="0039230A" w:rsidP="00C47141">
      <w:pPr>
        <w:spacing w:before="240" w:after="240" w:line="240" w:lineRule="auto"/>
        <w:jc w:val="both"/>
        <w:rPr>
          <w:sz w:val="20"/>
          <w:szCs w:val="20"/>
        </w:rPr>
      </w:pPr>
      <w:r w:rsidRPr="007A734E">
        <w:rPr>
          <w:sz w:val="20"/>
          <w:szCs w:val="20"/>
        </w:rPr>
        <w:t>W zależności od skali i złożoności lotniska oraz indywidualnych wymagań kierowcy, program powinien uwzględniać następujące główne obszary:</w:t>
      </w:r>
    </w:p>
    <w:p w14:paraId="682426CD" w14:textId="77777777" w:rsidR="0039230A" w:rsidRPr="007A734E" w:rsidRDefault="00E632A5" w:rsidP="00FE44FE">
      <w:pPr>
        <w:pStyle w:val="Akapitzlist"/>
        <w:numPr>
          <w:ilvl w:val="0"/>
          <w:numId w:val="18"/>
        </w:numPr>
        <w:spacing w:before="240" w:after="240" w:line="240" w:lineRule="auto"/>
        <w:ind w:left="357" w:hanging="357"/>
        <w:contextualSpacing w:val="0"/>
        <w:jc w:val="both"/>
        <w:rPr>
          <w:sz w:val="20"/>
          <w:szCs w:val="20"/>
        </w:rPr>
      </w:pPr>
      <w:r w:rsidRPr="007A734E">
        <w:rPr>
          <w:sz w:val="20"/>
          <w:szCs w:val="20"/>
        </w:rPr>
        <w:t xml:space="preserve">Ogólny </w:t>
      </w:r>
      <w:r w:rsidR="0039230A" w:rsidRPr="007A734E">
        <w:rPr>
          <w:sz w:val="20"/>
          <w:szCs w:val="20"/>
        </w:rPr>
        <w:t xml:space="preserve">program szkolenia kierowców pojazdów części lotniczej lotniska obejmujący bezpieczeństwo operacyjne, aspekty bezpieczeństwa i higieny pracy przy obsłudze pojazdów, </w:t>
      </w:r>
      <w:r w:rsidR="0097421E" w:rsidRPr="007A734E">
        <w:rPr>
          <w:sz w:val="20"/>
          <w:szCs w:val="20"/>
        </w:rPr>
        <w:t>maszyny i urządzenia w pobliżu statków powietrznych na płycie, stanowiskach oraz drogach części lotniczej lotniska;</w:t>
      </w:r>
    </w:p>
    <w:p w14:paraId="4DF1796A" w14:textId="77777777" w:rsidR="0097421E" w:rsidRPr="007A734E" w:rsidRDefault="00E632A5" w:rsidP="00FE44FE">
      <w:pPr>
        <w:pStyle w:val="Akapitzlist"/>
        <w:numPr>
          <w:ilvl w:val="0"/>
          <w:numId w:val="18"/>
        </w:numPr>
        <w:spacing w:before="240" w:after="240" w:line="240" w:lineRule="auto"/>
        <w:ind w:left="357" w:hanging="357"/>
        <w:contextualSpacing w:val="0"/>
        <w:jc w:val="both"/>
        <w:rPr>
          <w:sz w:val="20"/>
          <w:szCs w:val="20"/>
        </w:rPr>
      </w:pPr>
      <w:r w:rsidRPr="007A734E">
        <w:rPr>
          <w:sz w:val="20"/>
          <w:szCs w:val="20"/>
        </w:rPr>
        <w:t xml:space="preserve">Konkretne </w:t>
      </w:r>
      <w:r w:rsidR="0097421E" w:rsidRPr="007A734E">
        <w:rPr>
          <w:sz w:val="20"/>
          <w:szCs w:val="20"/>
        </w:rPr>
        <w:t>szkolenie dotyczące pojazdu, maszyn i urządzeń, np. samochód, holownik, ładowarka</w:t>
      </w:r>
      <w:r w:rsidRPr="007A734E">
        <w:rPr>
          <w:sz w:val="20"/>
          <w:szCs w:val="20"/>
        </w:rPr>
        <w:t>;</w:t>
      </w:r>
    </w:p>
    <w:p w14:paraId="43CBA369" w14:textId="77777777" w:rsidR="00E632A5" w:rsidRPr="007A734E" w:rsidRDefault="00E632A5" w:rsidP="00FE44FE">
      <w:pPr>
        <w:pStyle w:val="Akapitzlist"/>
        <w:numPr>
          <w:ilvl w:val="0"/>
          <w:numId w:val="18"/>
        </w:numPr>
        <w:spacing w:before="240" w:after="240" w:line="240" w:lineRule="auto"/>
        <w:ind w:left="357" w:hanging="357"/>
        <w:contextualSpacing w:val="0"/>
        <w:jc w:val="both"/>
        <w:rPr>
          <w:sz w:val="20"/>
          <w:szCs w:val="20"/>
        </w:rPr>
      </w:pPr>
      <w:r w:rsidRPr="007A734E">
        <w:rPr>
          <w:sz w:val="20"/>
          <w:szCs w:val="20"/>
        </w:rPr>
        <w:t>Jeżeli konkretna funkcja wynikająca z zajmowanego stanowiska wymaga od kierowcy wykonywania czynności na polu manewrowym, wtedy należy uwzględnić dodatkowe szkolenie dotyczące zagrożeń związanych z drogami startowymi oraz drogami kołowania;</w:t>
      </w:r>
    </w:p>
    <w:p w14:paraId="7648CD0E" w14:textId="77777777" w:rsidR="00E632A5" w:rsidRPr="007A734E" w:rsidRDefault="00E632A5" w:rsidP="00FE44FE">
      <w:pPr>
        <w:pStyle w:val="Akapitzlist"/>
        <w:numPr>
          <w:ilvl w:val="0"/>
          <w:numId w:val="18"/>
        </w:numPr>
        <w:spacing w:before="240" w:after="240" w:line="240" w:lineRule="auto"/>
        <w:ind w:left="357" w:hanging="357"/>
        <w:contextualSpacing w:val="0"/>
        <w:jc w:val="both"/>
        <w:rPr>
          <w:sz w:val="20"/>
          <w:szCs w:val="20"/>
        </w:rPr>
      </w:pPr>
      <w:r w:rsidRPr="007A734E">
        <w:rPr>
          <w:sz w:val="20"/>
          <w:szCs w:val="20"/>
        </w:rPr>
        <w:t xml:space="preserve">Podstawowy wymóg </w:t>
      </w:r>
      <w:r w:rsidR="00DB6E3B">
        <w:rPr>
          <w:sz w:val="20"/>
          <w:szCs w:val="20"/>
        </w:rPr>
        <w:t>korzystania z</w:t>
      </w:r>
      <w:r w:rsidRPr="007A734E">
        <w:rPr>
          <w:sz w:val="20"/>
          <w:szCs w:val="20"/>
        </w:rPr>
        <w:t xml:space="preserve"> pojazdu na polu manewrowym oznacza konieczność wykorzystania łączności radiowej VHF ze służbą kontroli ruchu lotniczego, co wymaga szkolenia w zakresie poprawnego stosowania RTF</w:t>
      </w:r>
      <w:r w:rsidR="00DB6E3B">
        <w:rPr>
          <w:sz w:val="20"/>
          <w:szCs w:val="20"/>
        </w:rPr>
        <w:t>,</w:t>
      </w:r>
      <w:r w:rsidRPr="007A734E">
        <w:rPr>
          <w:sz w:val="20"/>
          <w:szCs w:val="20"/>
        </w:rPr>
        <w:t xml:space="preserve"> standardowej frazeologii</w:t>
      </w:r>
      <w:r w:rsidR="00DB6E3B">
        <w:rPr>
          <w:sz w:val="20"/>
          <w:szCs w:val="20"/>
        </w:rPr>
        <w:t>, oraz, gdzie jest to wymagane, lotniczego języka angielskiego</w:t>
      </w:r>
      <w:r w:rsidRPr="007A734E">
        <w:rPr>
          <w:sz w:val="20"/>
          <w:szCs w:val="20"/>
        </w:rPr>
        <w:t>;</w:t>
      </w:r>
    </w:p>
    <w:p w14:paraId="61EF9116" w14:textId="77777777" w:rsidR="00E632A5" w:rsidRPr="007A734E" w:rsidRDefault="00E632A5" w:rsidP="00FE44FE">
      <w:pPr>
        <w:pStyle w:val="Akapitzlist"/>
        <w:numPr>
          <w:ilvl w:val="0"/>
          <w:numId w:val="18"/>
        </w:numPr>
        <w:spacing w:before="240" w:after="240" w:line="240" w:lineRule="auto"/>
        <w:ind w:left="357" w:hanging="357"/>
        <w:contextualSpacing w:val="0"/>
        <w:jc w:val="both"/>
        <w:rPr>
          <w:sz w:val="20"/>
          <w:szCs w:val="20"/>
        </w:rPr>
      </w:pPr>
      <w:r w:rsidRPr="007A734E">
        <w:rPr>
          <w:sz w:val="20"/>
          <w:szCs w:val="20"/>
        </w:rPr>
        <w:t>Prace w toku.</w:t>
      </w:r>
    </w:p>
    <w:p w14:paraId="3E9DF4B3" w14:textId="77777777" w:rsidR="00A10C52" w:rsidRPr="007A734E" w:rsidRDefault="00E632A5" w:rsidP="00C47141">
      <w:pPr>
        <w:spacing w:before="240" w:after="240" w:line="240" w:lineRule="auto"/>
        <w:jc w:val="both"/>
        <w:rPr>
          <w:sz w:val="20"/>
          <w:szCs w:val="20"/>
        </w:rPr>
      </w:pPr>
      <w:r w:rsidRPr="007A734E">
        <w:rPr>
          <w:sz w:val="20"/>
          <w:szCs w:val="20"/>
        </w:rPr>
        <w:t xml:space="preserve">Przedstawione poniżej </w:t>
      </w:r>
      <w:r w:rsidR="00DB6E3B">
        <w:rPr>
          <w:sz w:val="20"/>
          <w:szCs w:val="20"/>
        </w:rPr>
        <w:t>programy</w:t>
      </w:r>
      <w:r w:rsidRPr="007A734E">
        <w:rPr>
          <w:sz w:val="20"/>
          <w:szCs w:val="20"/>
        </w:rPr>
        <w:t xml:space="preserve"> opisują co można uznać </w:t>
      </w:r>
      <w:r w:rsidR="004B0643" w:rsidRPr="007A734E">
        <w:rPr>
          <w:sz w:val="20"/>
          <w:szCs w:val="20"/>
        </w:rPr>
        <w:t>za wytyczne dotyczące „dobrych praktyk” dla szkolenia kierowców pojazdów na polu manewrowym i części lotniczej lotniska, ze szczególnym uwzględnieniem oddzielne</w:t>
      </w:r>
      <w:r w:rsidR="00DB6E3B">
        <w:rPr>
          <w:sz w:val="20"/>
          <w:szCs w:val="20"/>
        </w:rPr>
        <w:t xml:space="preserve">go programu </w:t>
      </w:r>
      <w:r w:rsidR="004B0643" w:rsidRPr="007A734E">
        <w:rPr>
          <w:sz w:val="20"/>
          <w:szCs w:val="20"/>
        </w:rPr>
        <w:t>szkolenia w zakresie frazeologii radiotelefonicznej. Wytyczne te stanowią kompilację materiałów z różnych źródeł, w tym ICAO, IATA, ACI oraz wielu lotnisk, które już posiadają program szkolenia kierowców pojazdów. Ważne jest, aby wszystkie wymienione obszary objęte były zarówno szkoleniem teoretycznym w pomieszczeniach klasowych jak również zajęciami praktycznymi. Niniejsze wytyczne ma</w:t>
      </w:r>
      <w:r w:rsidR="00CC3029" w:rsidRPr="007A734E">
        <w:rPr>
          <w:sz w:val="20"/>
          <w:szCs w:val="20"/>
        </w:rPr>
        <w:t>ją</w:t>
      </w:r>
      <w:r w:rsidR="004B0643" w:rsidRPr="007A734E">
        <w:rPr>
          <w:sz w:val="20"/>
          <w:szCs w:val="20"/>
        </w:rPr>
        <w:t xml:space="preserve"> na celu zapewnienie spójności oraz dużego stopnia harmonizacji sposobu, w jaki kierowca uzyskuje „</w:t>
      </w:r>
      <w:proofErr w:type="spellStart"/>
      <w:r w:rsidR="00765CB1">
        <w:rPr>
          <w:sz w:val="20"/>
          <w:szCs w:val="20"/>
        </w:rPr>
        <w:t>pozowlenie</w:t>
      </w:r>
      <w:proofErr w:type="spellEnd"/>
      <w:r w:rsidR="004B0643" w:rsidRPr="007A734E">
        <w:rPr>
          <w:sz w:val="20"/>
          <w:szCs w:val="20"/>
        </w:rPr>
        <w:t xml:space="preserve"> na kierowanie pojazdem w części lotniczej lotniska”</w:t>
      </w:r>
      <w:r w:rsidR="00CC3029" w:rsidRPr="007A734E">
        <w:rPr>
          <w:sz w:val="20"/>
          <w:szCs w:val="20"/>
        </w:rPr>
        <w:t>, dlatego mogą być zastosowane na większości lotnisk.</w:t>
      </w:r>
    </w:p>
    <w:p w14:paraId="4CC14C98" w14:textId="77777777" w:rsidR="008042F7" w:rsidRPr="007A734E" w:rsidRDefault="00C47141" w:rsidP="00C47141">
      <w:pPr>
        <w:spacing w:before="240" w:after="240" w:line="240" w:lineRule="auto"/>
        <w:jc w:val="both"/>
        <w:rPr>
          <w:b/>
          <w:sz w:val="20"/>
          <w:szCs w:val="20"/>
        </w:rPr>
      </w:pPr>
      <w:r w:rsidRPr="007A734E">
        <w:rPr>
          <w:b/>
          <w:sz w:val="20"/>
          <w:szCs w:val="20"/>
        </w:rPr>
        <w:t>ORGANIZACJA SZKOLEŃ</w:t>
      </w:r>
    </w:p>
    <w:p w14:paraId="2EA44DB1" w14:textId="77777777" w:rsidR="00A10C52" w:rsidRPr="007A734E" w:rsidRDefault="00CC3029" w:rsidP="00C47141">
      <w:pPr>
        <w:spacing w:before="240" w:after="240" w:line="240" w:lineRule="auto"/>
        <w:jc w:val="both"/>
        <w:rPr>
          <w:sz w:val="20"/>
          <w:szCs w:val="20"/>
        </w:rPr>
      </w:pPr>
      <w:r w:rsidRPr="007A734E">
        <w:rPr>
          <w:sz w:val="20"/>
          <w:szCs w:val="20"/>
        </w:rPr>
        <w:t>Trzy program</w:t>
      </w:r>
      <w:r w:rsidR="001239AB">
        <w:rPr>
          <w:sz w:val="20"/>
          <w:szCs w:val="20"/>
        </w:rPr>
        <w:t xml:space="preserve">y szkolenia </w:t>
      </w:r>
      <w:r w:rsidRPr="007A734E">
        <w:rPr>
          <w:sz w:val="20"/>
          <w:szCs w:val="20"/>
        </w:rPr>
        <w:t>mają stanowić ogólne wskazówki</w:t>
      </w:r>
      <w:r w:rsidR="001239AB">
        <w:rPr>
          <w:sz w:val="20"/>
          <w:szCs w:val="20"/>
        </w:rPr>
        <w:t>,</w:t>
      </w:r>
      <w:r w:rsidRPr="007A734E">
        <w:rPr>
          <w:sz w:val="20"/>
          <w:szCs w:val="20"/>
        </w:rPr>
        <w:t xml:space="preserve"> a każde lotnisko będzie musiało wykorzystać te obszary szkolenia, które mają zastosowanie do ich lokalnej geografii, warunków oraz typu działalności.</w:t>
      </w:r>
    </w:p>
    <w:p w14:paraId="70455D68" w14:textId="77777777" w:rsidR="001239AB" w:rsidRDefault="005834FD" w:rsidP="00C47141">
      <w:pPr>
        <w:spacing w:before="240" w:after="240" w:line="240" w:lineRule="auto"/>
        <w:jc w:val="both"/>
        <w:rPr>
          <w:sz w:val="20"/>
          <w:szCs w:val="20"/>
        </w:rPr>
      </w:pPr>
      <w:r w:rsidRPr="007A734E">
        <w:rPr>
          <w:sz w:val="20"/>
          <w:szCs w:val="20"/>
        </w:rPr>
        <w:t>Wszystkie spośród trzech programów szkolenia powinny składać się z dwóch głównych części, z czego pierwsza to część teoretyczna, która powinna obejmować wykorzystanie przygotowanych prezentacji,</w:t>
      </w:r>
      <w:r w:rsidR="001239AB">
        <w:rPr>
          <w:sz w:val="20"/>
          <w:szCs w:val="20"/>
        </w:rPr>
        <w:t xml:space="preserve"> map, diagramów, video, broszur i</w:t>
      </w:r>
      <w:r w:rsidRPr="007A734E">
        <w:rPr>
          <w:sz w:val="20"/>
          <w:szCs w:val="20"/>
        </w:rPr>
        <w:t xml:space="preserve"> list kontrolnych. Druga część powinna obejmować nauczanie praktyczne oraz wzrokowe zapoznanie na lotnisku prowadzone przez odpowiednio wyszkoloną osobę. Czas trwania części praktycznej uzależniony jest od złożoności lotniska. </w:t>
      </w:r>
      <w:r w:rsidR="001239AB">
        <w:rPr>
          <w:sz w:val="20"/>
          <w:szCs w:val="20"/>
        </w:rPr>
        <w:t xml:space="preserve">Testy/egzaminy teoretyczne i praktyczne powinny być wykorzystane do zapewnienia, że kierowcy osiągnęli odpowiedni poziom biegłości zanim zostanie </w:t>
      </w:r>
      <w:r w:rsidR="00C47141">
        <w:rPr>
          <w:sz w:val="20"/>
          <w:szCs w:val="20"/>
        </w:rPr>
        <w:t>wydan</w:t>
      </w:r>
      <w:r w:rsidR="00765CB1">
        <w:rPr>
          <w:sz w:val="20"/>
          <w:szCs w:val="20"/>
        </w:rPr>
        <w:t>e</w:t>
      </w:r>
      <w:r w:rsidR="00C47141">
        <w:rPr>
          <w:sz w:val="20"/>
          <w:szCs w:val="20"/>
        </w:rPr>
        <w:t xml:space="preserve"> </w:t>
      </w:r>
      <w:r w:rsidR="001239AB">
        <w:rPr>
          <w:sz w:val="20"/>
          <w:szCs w:val="20"/>
        </w:rPr>
        <w:t>jak</w:t>
      </w:r>
      <w:r w:rsidR="00765CB1">
        <w:rPr>
          <w:sz w:val="20"/>
          <w:szCs w:val="20"/>
        </w:rPr>
        <w:t>ie</w:t>
      </w:r>
      <w:r w:rsidR="001239AB">
        <w:rPr>
          <w:sz w:val="20"/>
          <w:szCs w:val="20"/>
        </w:rPr>
        <w:t xml:space="preserve">kolwiek </w:t>
      </w:r>
      <w:r w:rsidR="00765CB1">
        <w:rPr>
          <w:sz w:val="20"/>
          <w:szCs w:val="20"/>
        </w:rPr>
        <w:t>pozw</w:t>
      </w:r>
      <w:r w:rsidR="001B3AE3">
        <w:rPr>
          <w:sz w:val="20"/>
          <w:szCs w:val="20"/>
        </w:rPr>
        <w:t>o</w:t>
      </w:r>
      <w:r w:rsidR="00765CB1">
        <w:rPr>
          <w:sz w:val="20"/>
          <w:szCs w:val="20"/>
        </w:rPr>
        <w:t>lenie</w:t>
      </w:r>
      <w:r w:rsidR="001239AB">
        <w:rPr>
          <w:sz w:val="20"/>
          <w:szCs w:val="20"/>
        </w:rPr>
        <w:t xml:space="preserve"> na kierowanie pojazdem w części lotniczej lotniska.</w:t>
      </w:r>
    </w:p>
    <w:p w14:paraId="301D6461" w14:textId="77777777" w:rsidR="00A10C52" w:rsidRPr="007A734E" w:rsidRDefault="005834FD" w:rsidP="00C47141">
      <w:pPr>
        <w:spacing w:before="240" w:after="240" w:line="240" w:lineRule="auto"/>
        <w:jc w:val="both"/>
        <w:rPr>
          <w:sz w:val="20"/>
          <w:szCs w:val="20"/>
        </w:rPr>
      </w:pPr>
      <w:r w:rsidRPr="007A734E">
        <w:rPr>
          <w:sz w:val="20"/>
          <w:szCs w:val="20"/>
        </w:rPr>
        <w:t xml:space="preserve">Po szkoleniu wstępnym, po określonym czasie należy </w:t>
      </w:r>
      <w:r w:rsidR="00C47141">
        <w:rPr>
          <w:sz w:val="20"/>
          <w:szCs w:val="20"/>
        </w:rPr>
        <w:t>przeprowadzić sz</w:t>
      </w:r>
      <w:r w:rsidRPr="007A734E">
        <w:rPr>
          <w:sz w:val="20"/>
          <w:szCs w:val="20"/>
        </w:rPr>
        <w:t>koleni</w:t>
      </w:r>
      <w:r w:rsidR="00C47141">
        <w:rPr>
          <w:sz w:val="20"/>
          <w:szCs w:val="20"/>
        </w:rPr>
        <w:t>e</w:t>
      </w:r>
      <w:r w:rsidRPr="007A734E">
        <w:rPr>
          <w:sz w:val="20"/>
          <w:szCs w:val="20"/>
        </w:rPr>
        <w:t xml:space="preserve"> odświeżające.</w:t>
      </w:r>
      <w:r w:rsidR="00C47141">
        <w:rPr>
          <w:sz w:val="20"/>
          <w:szCs w:val="20"/>
        </w:rPr>
        <w:t xml:space="preserve"> W przypadku kierowców, którzy posiadają dostęp do drogi startowej/dróg startowych, okres ten nie powinien przekraczać jednego roku, podczas gdy w przypadku kierowców pojazdów na płycie postojowej i polu manewrowym, okres ten może zostać wydłużony.</w:t>
      </w:r>
    </w:p>
    <w:p w14:paraId="72A0B1FB" w14:textId="77777777" w:rsidR="005834FD" w:rsidRPr="007A734E" w:rsidRDefault="005834FD" w:rsidP="00C47141">
      <w:pPr>
        <w:spacing w:before="240" w:after="240" w:line="240" w:lineRule="auto"/>
        <w:jc w:val="both"/>
        <w:rPr>
          <w:sz w:val="20"/>
          <w:szCs w:val="20"/>
        </w:rPr>
      </w:pPr>
      <w:r w:rsidRPr="007A734E">
        <w:rPr>
          <w:sz w:val="20"/>
          <w:szCs w:val="20"/>
        </w:rPr>
        <w:t>Jeżeli organizacja szkolenia kierowców pojazdów (na płycie i polu manewrowym) oraz</w:t>
      </w:r>
      <w:r w:rsidR="002E2937" w:rsidRPr="007A734E">
        <w:rPr>
          <w:sz w:val="20"/>
          <w:szCs w:val="20"/>
        </w:rPr>
        <w:t xml:space="preserve"> szkolenia </w:t>
      </w:r>
      <w:r w:rsidRPr="007A734E">
        <w:rPr>
          <w:sz w:val="20"/>
          <w:szCs w:val="20"/>
        </w:rPr>
        <w:t>w zakresie RTF została przekazana stronie trzeciej</w:t>
      </w:r>
      <w:r w:rsidR="00582612" w:rsidRPr="007A734E">
        <w:rPr>
          <w:sz w:val="20"/>
          <w:szCs w:val="20"/>
        </w:rPr>
        <w:t>, operator lotniska powinien ustanowić program audytów, będący elementem systemu zarządzania bezpieczeństwem, w celu zapewnienia, że ustalone standardy są zachowane.</w:t>
      </w:r>
    </w:p>
    <w:p w14:paraId="19D8D4BC" w14:textId="77777777" w:rsidR="008042F7" w:rsidRPr="007A734E" w:rsidRDefault="00C47141" w:rsidP="00C47141">
      <w:pPr>
        <w:spacing w:before="240" w:after="240" w:line="240" w:lineRule="auto"/>
        <w:jc w:val="both"/>
        <w:rPr>
          <w:b/>
          <w:sz w:val="20"/>
          <w:szCs w:val="20"/>
        </w:rPr>
      </w:pPr>
      <w:r w:rsidRPr="007A734E">
        <w:rPr>
          <w:b/>
          <w:sz w:val="20"/>
          <w:szCs w:val="20"/>
        </w:rPr>
        <w:t>STRUKTURA PROGRAMU SZKOLENI</w:t>
      </w:r>
      <w:r>
        <w:rPr>
          <w:b/>
          <w:sz w:val="20"/>
          <w:szCs w:val="20"/>
        </w:rPr>
        <w:t>A</w:t>
      </w:r>
      <w:r w:rsidRPr="007A734E">
        <w:rPr>
          <w:b/>
          <w:sz w:val="20"/>
          <w:szCs w:val="20"/>
        </w:rPr>
        <w:t xml:space="preserve"> KIEROWCÓW POJAZDÓW CZĘŚCI LOTNICZEJ LOTNISKA</w:t>
      </w:r>
    </w:p>
    <w:p w14:paraId="2E65EF2A" w14:textId="77777777" w:rsidR="00A10C52" w:rsidRPr="007A734E" w:rsidRDefault="00765CB1" w:rsidP="00C47141">
      <w:pPr>
        <w:spacing w:before="120" w:after="120" w:line="240" w:lineRule="auto"/>
        <w:jc w:val="both"/>
        <w:rPr>
          <w:b/>
          <w:sz w:val="20"/>
          <w:szCs w:val="20"/>
        </w:rPr>
      </w:pPr>
      <w:r>
        <w:rPr>
          <w:b/>
          <w:sz w:val="20"/>
          <w:szCs w:val="20"/>
        </w:rPr>
        <w:t>Pozwolenia</w:t>
      </w:r>
      <w:r w:rsidR="00024200" w:rsidRPr="007A734E">
        <w:rPr>
          <w:b/>
          <w:sz w:val="20"/>
          <w:szCs w:val="20"/>
        </w:rPr>
        <w:t xml:space="preserve"> na kierowanie pojazdem w części lotniczej lotniska (ADP)</w:t>
      </w:r>
    </w:p>
    <w:p w14:paraId="1794E0F2" w14:textId="77777777" w:rsidR="00024200" w:rsidRDefault="00024200" w:rsidP="00FE44FE">
      <w:pPr>
        <w:pStyle w:val="Akapitzlist"/>
        <w:numPr>
          <w:ilvl w:val="0"/>
          <w:numId w:val="19"/>
        </w:numPr>
        <w:spacing w:before="120" w:after="120" w:line="240" w:lineRule="auto"/>
        <w:ind w:left="357" w:hanging="357"/>
        <w:jc w:val="both"/>
        <w:rPr>
          <w:sz w:val="20"/>
          <w:szCs w:val="20"/>
        </w:rPr>
      </w:pPr>
      <w:r w:rsidRPr="007A734E">
        <w:rPr>
          <w:sz w:val="20"/>
          <w:szCs w:val="20"/>
        </w:rPr>
        <w:t xml:space="preserve">Organ wydający (zazwyczaj operator lotniska), termin ważności, warunki użytkowania, brak możliwości przekazania własności </w:t>
      </w:r>
      <w:r w:rsidR="00765CB1">
        <w:rPr>
          <w:sz w:val="20"/>
          <w:szCs w:val="20"/>
        </w:rPr>
        <w:t>pozwolenia</w:t>
      </w:r>
      <w:r w:rsidRPr="007A734E">
        <w:rPr>
          <w:sz w:val="20"/>
          <w:szCs w:val="20"/>
        </w:rPr>
        <w:t xml:space="preserve">, kontrola oraz audyt w zakresie wydawania </w:t>
      </w:r>
      <w:r w:rsidR="00765CB1">
        <w:rPr>
          <w:sz w:val="20"/>
          <w:szCs w:val="20"/>
        </w:rPr>
        <w:t>pozwoleń</w:t>
      </w:r>
      <w:r w:rsidRPr="007A734E">
        <w:rPr>
          <w:sz w:val="20"/>
          <w:szCs w:val="20"/>
        </w:rPr>
        <w:t>;</w:t>
      </w:r>
    </w:p>
    <w:p w14:paraId="458670B7" w14:textId="77777777" w:rsidR="00765CB1" w:rsidRPr="00765CB1" w:rsidRDefault="00C47141" w:rsidP="00C47141">
      <w:pPr>
        <w:spacing w:before="120" w:after="120" w:line="240" w:lineRule="auto"/>
        <w:jc w:val="both"/>
        <w:rPr>
          <w:i/>
          <w:sz w:val="20"/>
          <w:szCs w:val="20"/>
        </w:rPr>
      </w:pPr>
      <w:r w:rsidRPr="00765CB1">
        <w:rPr>
          <w:i/>
          <w:sz w:val="20"/>
          <w:szCs w:val="20"/>
        </w:rPr>
        <w:t xml:space="preserve">Uwaga: </w:t>
      </w:r>
      <w:r w:rsidR="00765CB1">
        <w:rPr>
          <w:i/>
          <w:sz w:val="20"/>
          <w:szCs w:val="20"/>
        </w:rPr>
        <w:t>Pozwolenia</w:t>
      </w:r>
      <w:r w:rsidRPr="00765CB1">
        <w:rPr>
          <w:i/>
          <w:sz w:val="20"/>
          <w:szCs w:val="20"/>
        </w:rPr>
        <w:t xml:space="preserve"> na kierowanie pojazdem w części lotniczej lotniska dające dostęp do dróg startowych powinny być ograniczone do minimum i podlegać </w:t>
      </w:r>
      <w:r w:rsidR="00765CB1" w:rsidRPr="00765CB1">
        <w:rPr>
          <w:i/>
          <w:sz w:val="20"/>
          <w:szCs w:val="20"/>
        </w:rPr>
        <w:t xml:space="preserve">sprawdzeniu wykorzystania w celu zapewnienia, że posiadacz </w:t>
      </w:r>
      <w:r w:rsidR="00765CB1">
        <w:rPr>
          <w:i/>
          <w:sz w:val="20"/>
          <w:szCs w:val="20"/>
        </w:rPr>
        <w:t>pozwolenia</w:t>
      </w:r>
      <w:r w:rsidR="00765CB1" w:rsidRPr="00765CB1">
        <w:rPr>
          <w:i/>
          <w:sz w:val="20"/>
          <w:szCs w:val="20"/>
        </w:rPr>
        <w:t xml:space="preserve"> musi nadal kierować pojazdem w obrębie drogi startowej.</w:t>
      </w:r>
    </w:p>
    <w:p w14:paraId="519EFD49" w14:textId="3A352590" w:rsidR="00024200" w:rsidRPr="007A734E" w:rsidRDefault="00024200" w:rsidP="00FE44FE">
      <w:pPr>
        <w:pStyle w:val="Akapitzlist"/>
        <w:numPr>
          <w:ilvl w:val="0"/>
          <w:numId w:val="19"/>
        </w:numPr>
        <w:spacing w:before="120" w:after="120" w:line="240" w:lineRule="auto"/>
        <w:jc w:val="both"/>
        <w:rPr>
          <w:sz w:val="20"/>
          <w:szCs w:val="20"/>
        </w:rPr>
      </w:pPr>
      <w:r w:rsidRPr="007A734E">
        <w:rPr>
          <w:sz w:val="20"/>
          <w:szCs w:val="20"/>
        </w:rPr>
        <w:t xml:space="preserve">Lokalne procedury egzekwowania przepisów oraz </w:t>
      </w:r>
      <w:r w:rsidR="00B742CA" w:rsidRPr="007A734E">
        <w:rPr>
          <w:sz w:val="20"/>
          <w:szCs w:val="20"/>
        </w:rPr>
        <w:t>procedury w przypadku przestępstw w ruchu drogowy</w:t>
      </w:r>
      <w:r w:rsidR="00E6079E">
        <w:rPr>
          <w:sz w:val="20"/>
          <w:szCs w:val="20"/>
        </w:rPr>
        <w:t>m</w:t>
      </w:r>
      <w:r w:rsidR="00B742CA" w:rsidRPr="007A734E">
        <w:rPr>
          <w:sz w:val="20"/>
          <w:szCs w:val="20"/>
        </w:rPr>
        <w:t>;</w:t>
      </w:r>
    </w:p>
    <w:p w14:paraId="5B67CD6F" w14:textId="77777777" w:rsidR="00024200" w:rsidRPr="007A734E" w:rsidRDefault="00024200" w:rsidP="00FE44FE">
      <w:pPr>
        <w:pStyle w:val="Akapitzlist"/>
        <w:numPr>
          <w:ilvl w:val="0"/>
          <w:numId w:val="19"/>
        </w:numPr>
        <w:spacing w:before="120" w:after="120" w:line="240" w:lineRule="auto"/>
        <w:jc w:val="both"/>
        <w:rPr>
          <w:sz w:val="20"/>
          <w:szCs w:val="20"/>
        </w:rPr>
      </w:pPr>
      <w:r w:rsidRPr="007A734E">
        <w:rPr>
          <w:sz w:val="20"/>
          <w:szCs w:val="20"/>
        </w:rPr>
        <w:t>Związek z krajowym system praw jazdy</w:t>
      </w:r>
      <w:r w:rsidR="00B742CA" w:rsidRPr="007A734E">
        <w:rPr>
          <w:sz w:val="20"/>
          <w:szCs w:val="20"/>
        </w:rPr>
        <w:t>.</w:t>
      </w:r>
    </w:p>
    <w:p w14:paraId="3840F517" w14:textId="77777777" w:rsidR="00B742CA" w:rsidRPr="007A734E" w:rsidRDefault="00B742CA" w:rsidP="007A734E">
      <w:pPr>
        <w:spacing w:before="120" w:after="120" w:line="240" w:lineRule="auto"/>
        <w:jc w:val="both"/>
        <w:rPr>
          <w:b/>
          <w:sz w:val="20"/>
          <w:szCs w:val="20"/>
        </w:rPr>
      </w:pPr>
      <w:r w:rsidRPr="007A734E">
        <w:rPr>
          <w:b/>
          <w:sz w:val="20"/>
          <w:szCs w:val="20"/>
        </w:rPr>
        <w:t>Krajowa legislacja oraz regulacje prawne</w:t>
      </w:r>
    </w:p>
    <w:p w14:paraId="2F073E0F" w14:textId="77777777" w:rsidR="00B742CA" w:rsidRPr="007A734E" w:rsidRDefault="00B742CA" w:rsidP="00FE44FE">
      <w:pPr>
        <w:pStyle w:val="Akapitzlist"/>
        <w:numPr>
          <w:ilvl w:val="0"/>
          <w:numId w:val="19"/>
        </w:numPr>
        <w:spacing w:before="120" w:after="120" w:line="240" w:lineRule="auto"/>
        <w:jc w:val="both"/>
        <w:rPr>
          <w:sz w:val="20"/>
          <w:szCs w:val="20"/>
        </w:rPr>
      </w:pPr>
      <w:r w:rsidRPr="007A734E">
        <w:rPr>
          <w:sz w:val="20"/>
          <w:szCs w:val="20"/>
        </w:rPr>
        <w:t>Regulacje rządowe/krajowe związane z ogólnymi prawami jazdy;</w:t>
      </w:r>
    </w:p>
    <w:p w14:paraId="43E4A2F6" w14:textId="77777777" w:rsidR="00B742CA" w:rsidRPr="007A734E" w:rsidRDefault="00B742CA" w:rsidP="00FE44FE">
      <w:pPr>
        <w:pStyle w:val="Akapitzlist"/>
        <w:numPr>
          <w:ilvl w:val="0"/>
          <w:numId w:val="19"/>
        </w:numPr>
        <w:spacing w:before="120" w:after="120" w:line="240" w:lineRule="auto"/>
        <w:jc w:val="both"/>
        <w:rPr>
          <w:sz w:val="20"/>
          <w:szCs w:val="20"/>
        </w:rPr>
      </w:pPr>
      <w:r w:rsidRPr="007A734E">
        <w:rPr>
          <w:sz w:val="20"/>
          <w:szCs w:val="20"/>
        </w:rPr>
        <w:t>Wymagania krajowe/regionalne/lokalne;</w:t>
      </w:r>
    </w:p>
    <w:p w14:paraId="354C8538" w14:textId="77777777" w:rsidR="00B742CA" w:rsidRPr="007A734E" w:rsidRDefault="00B742CA" w:rsidP="00FE44FE">
      <w:pPr>
        <w:pStyle w:val="Akapitzlist"/>
        <w:numPr>
          <w:ilvl w:val="0"/>
          <w:numId w:val="19"/>
        </w:numPr>
        <w:spacing w:before="120" w:after="120" w:line="240" w:lineRule="auto"/>
        <w:jc w:val="both"/>
        <w:rPr>
          <w:sz w:val="20"/>
          <w:szCs w:val="20"/>
        </w:rPr>
      </w:pPr>
      <w:r w:rsidRPr="007A734E">
        <w:rPr>
          <w:sz w:val="20"/>
          <w:szCs w:val="20"/>
        </w:rPr>
        <w:t>Wymagania prawne/wytyczne dotyczące kierowania pojazdem w</w:t>
      </w:r>
      <w:r w:rsidR="00765CB1">
        <w:rPr>
          <w:sz w:val="20"/>
          <w:szCs w:val="20"/>
        </w:rPr>
        <w:t xml:space="preserve"> części lotniczej lotniska.</w:t>
      </w:r>
    </w:p>
    <w:p w14:paraId="539F849E" w14:textId="77777777" w:rsidR="00B742CA" w:rsidRPr="007A734E" w:rsidRDefault="00B742CA" w:rsidP="007A734E">
      <w:pPr>
        <w:spacing w:before="120" w:after="120" w:line="240" w:lineRule="auto"/>
        <w:jc w:val="both"/>
        <w:rPr>
          <w:b/>
          <w:sz w:val="20"/>
          <w:szCs w:val="20"/>
        </w:rPr>
      </w:pPr>
      <w:r w:rsidRPr="007A734E">
        <w:rPr>
          <w:b/>
          <w:sz w:val="20"/>
          <w:szCs w:val="20"/>
        </w:rPr>
        <w:t xml:space="preserve">Lotniskowe regulacje </w:t>
      </w:r>
      <w:r w:rsidR="00B85CFD" w:rsidRPr="007A734E">
        <w:rPr>
          <w:b/>
          <w:sz w:val="20"/>
          <w:szCs w:val="20"/>
        </w:rPr>
        <w:t xml:space="preserve">prawne </w:t>
      </w:r>
      <w:r w:rsidRPr="007A734E">
        <w:rPr>
          <w:b/>
          <w:sz w:val="20"/>
          <w:szCs w:val="20"/>
        </w:rPr>
        <w:t>oraz wymagania</w:t>
      </w:r>
    </w:p>
    <w:p w14:paraId="29AF81FC" w14:textId="77777777" w:rsidR="00B742CA" w:rsidRPr="007A734E" w:rsidRDefault="00B742CA" w:rsidP="00FE44FE">
      <w:pPr>
        <w:pStyle w:val="Akapitzlist"/>
        <w:numPr>
          <w:ilvl w:val="0"/>
          <w:numId w:val="19"/>
        </w:numPr>
        <w:spacing w:before="120" w:after="120" w:line="240" w:lineRule="auto"/>
        <w:jc w:val="both"/>
        <w:rPr>
          <w:sz w:val="20"/>
          <w:szCs w:val="20"/>
        </w:rPr>
      </w:pPr>
      <w:r w:rsidRPr="007A734E">
        <w:rPr>
          <w:sz w:val="20"/>
          <w:szCs w:val="20"/>
        </w:rPr>
        <w:t>Przepisy kontroli ruchu lotniczego, pierwszeństwo drogi statków powietrznych;</w:t>
      </w:r>
    </w:p>
    <w:p w14:paraId="4D1A5931" w14:textId="77777777" w:rsidR="00B742CA" w:rsidRPr="007A734E" w:rsidRDefault="00B742CA" w:rsidP="00FE44FE">
      <w:pPr>
        <w:pStyle w:val="Akapitzlist"/>
        <w:numPr>
          <w:ilvl w:val="0"/>
          <w:numId w:val="19"/>
        </w:numPr>
        <w:spacing w:before="120" w:after="120" w:line="240" w:lineRule="auto"/>
        <w:jc w:val="both"/>
        <w:rPr>
          <w:sz w:val="20"/>
          <w:szCs w:val="20"/>
        </w:rPr>
      </w:pPr>
      <w:r w:rsidRPr="007A734E">
        <w:rPr>
          <w:sz w:val="20"/>
          <w:szCs w:val="20"/>
        </w:rPr>
        <w:t>Konkretne lotniskowe regulacje, wymagania oraz instrukcje lokalne;</w:t>
      </w:r>
    </w:p>
    <w:p w14:paraId="06DC92EF" w14:textId="77777777" w:rsidR="00B742CA" w:rsidRPr="007A734E" w:rsidRDefault="00B742CA" w:rsidP="00FE44FE">
      <w:pPr>
        <w:pStyle w:val="Akapitzlist"/>
        <w:numPr>
          <w:ilvl w:val="0"/>
          <w:numId w:val="19"/>
        </w:numPr>
        <w:spacing w:before="120" w:after="120" w:line="240" w:lineRule="auto"/>
        <w:jc w:val="both"/>
        <w:rPr>
          <w:sz w:val="20"/>
          <w:szCs w:val="20"/>
        </w:rPr>
      </w:pPr>
      <w:r w:rsidRPr="007A734E">
        <w:rPr>
          <w:sz w:val="20"/>
          <w:szCs w:val="20"/>
        </w:rPr>
        <w:t>Lokalne metody wykorzystywane do rozpowszechniania ogólnych informacji i instrukcji dla kierowców;</w:t>
      </w:r>
    </w:p>
    <w:p w14:paraId="56FD7E0A" w14:textId="77777777" w:rsidR="00B742CA" w:rsidRPr="007A734E" w:rsidRDefault="00B742CA" w:rsidP="00FE44FE">
      <w:pPr>
        <w:pStyle w:val="Akapitzlist"/>
        <w:numPr>
          <w:ilvl w:val="0"/>
          <w:numId w:val="19"/>
        </w:numPr>
        <w:spacing w:before="120" w:after="120" w:line="240" w:lineRule="auto"/>
        <w:jc w:val="both"/>
        <w:rPr>
          <w:sz w:val="20"/>
          <w:szCs w:val="20"/>
        </w:rPr>
      </w:pPr>
      <w:r w:rsidRPr="007A734E">
        <w:rPr>
          <w:sz w:val="20"/>
          <w:szCs w:val="20"/>
        </w:rPr>
        <w:t>Lokalne metody wykorzystywane do rozpowszechniania informacji dotyczących prac w toku.</w:t>
      </w:r>
    </w:p>
    <w:p w14:paraId="55D92DB5" w14:textId="77777777" w:rsidR="00B742CA" w:rsidRPr="007A734E" w:rsidRDefault="00B742CA" w:rsidP="007A734E">
      <w:pPr>
        <w:spacing w:before="120" w:after="120" w:line="240" w:lineRule="auto"/>
        <w:jc w:val="both"/>
        <w:rPr>
          <w:b/>
          <w:sz w:val="20"/>
          <w:szCs w:val="20"/>
        </w:rPr>
      </w:pPr>
      <w:r w:rsidRPr="007A734E">
        <w:rPr>
          <w:b/>
          <w:sz w:val="20"/>
          <w:szCs w:val="20"/>
        </w:rPr>
        <w:t>Pierwszeństwo drogi na ziemi</w:t>
      </w:r>
    </w:p>
    <w:p w14:paraId="07BB5E10" w14:textId="77777777" w:rsidR="00B742CA" w:rsidRPr="007A734E" w:rsidRDefault="00B742CA" w:rsidP="00FE44FE">
      <w:pPr>
        <w:pStyle w:val="Akapitzlist"/>
        <w:numPr>
          <w:ilvl w:val="0"/>
          <w:numId w:val="19"/>
        </w:numPr>
        <w:spacing w:before="120" w:after="120" w:line="240" w:lineRule="auto"/>
        <w:jc w:val="both"/>
        <w:rPr>
          <w:sz w:val="20"/>
          <w:szCs w:val="20"/>
        </w:rPr>
      </w:pPr>
      <w:r w:rsidRPr="007A734E">
        <w:rPr>
          <w:sz w:val="20"/>
          <w:szCs w:val="20"/>
        </w:rPr>
        <w:t>Pojazdy muszą zawsze dawać pierwszeństwo kołującym statkom powietrznym, statkom powietrznym holowanym lub wypychanym oraz statkom powietrznym z włączonymi światłami antykolizyjnymi</w:t>
      </w:r>
    </w:p>
    <w:p w14:paraId="3A142F1B" w14:textId="77777777" w:rsidR="00B742CA" w:rsidRPr="007A734E" w:rsidRDefault="00B742CA" w:rsidP="007A734E">
      <w:pPr>
        <w:spacing w:before="120" w:after="120" w:line="240" w:lineRule="auto"/>
        <w:jc w:val="both"/>
        <w:rPr>
          <w:b/>
          <w:sz w:val="20"/>
          <w:szCs w:val="20"/>
        </w:rPr>
      </w:pPr>
      <w:r w:rsidRPr="007A734E">
        <w:rPr>
          <w:b/>
          <w:sz w:val="20"/>
          <w:szCs w:val="20"/>
        </w:rPr>
        <w:t>Obowiązki osobiste</w:t>
      </w:r>
    </w:p>
    <w:p w14:paraId="335FE77D" w14:textId="77777777" w:rsidR="00B742CA" w:rsidRPr="007A734E" w:rsidRDefault="00B742CA" w:rsidP="00FE44FE">
      <w:pPr>
        <w:pStyle w:val="Akapitzlist"/>
        <w:numPr>
          <w:ilvl w:val="0"/>
          <w:numId w:val="19"/>
        </w:numPr>
        <w:spacing w:before="120" w:after="120" w:line="240" w:lineRule="auto"/>
        <w:jc w:val="both"/>
        <w:rPr>
          <w:sz w:val="20"/>
          <w:szCs w:val="20"/>
        </w:rPr>
      </w:pPr>
      <w:r w:rsidRPr="007A734E">
        <w:rPr>
          <w:sz w:val="20"/>
          <w:szCs w:val="20"/>
        </w:rPr>
        <w:t>Sprawność do jazdy (standardy medyczne/zdrowotne), krajowe lub lotniskowe uzgodnione wymagania (alkohol/narkotyki);</w:t>
      </w:r>
    </w:p>
    <w:p w14:paraId="01408799" w14:textId="77777777" w:rsidR="00B742CA" w:rsidRPr="007A734E" w:rsidRDefault="001064C3" w:rsidP="00FE44FE">
      <w:pPr>
        <w:pStyle w:val="Akapitzlist"/>
        <w:numPr>
          <w:ilvl w:val="0"/>
          <w:numId w:val="19"/>
        </w:numPr>
        <w:spacing w:before="120" w:after="120" w:line="240" w:lineRule="auto"/>
        <w:jc w:val="both"/>
        <w:rPr>
          <w:sz w:val="20"/>
          <w:szCs w:val="20"/>
        </w:rPr>
      </w:pPr>
      <w:r w:rsidRPr="007A734E">
        <w:rPr>
          <w:sz w:val="20"/>
          <w:szCs w:val="20"/>
        </w:rPr>
        <w:t>Wydawanie oraz wykorzystanie osobistego wyposażenia ochronnego takiego jak ubiór o dużej widoczności oraz ochrona słuchu;</w:t>
      </w:r>
    </w:p>
    <w:p w14:paraId="239E9C40" w14:textId="77777777" w:rsidR="001064C3" w:rsidRPr="007A734E" w:rsidRDefault="001064C3" w:rsidP="00FE44FE">
      <w:pPr>
        <w:pStyle w:val="Akapitzlist"/>
        <w:numPr>
          <w:ilvl w:val="0"/>
          <w:numId w:val="19"/>
        </w:numPr>
        <w:spacing w:before="120" w:after="120" w:line="240" w:lineRule="auto"/>
        <w:jc w:val="both"/>
        <w:rPr>
          <w:sz w:val="20"/>
          <w:szCs w:val="20"/>
        </w:rPr>
      </w:pPr>
      <w:r w:rsidRPr="007A734E">
        <w:rPr>
          <w:sz w:val="20"/>
          <w:szCs w:val="20"/>
        </w:rPr>
        <w:t>Ogólne standardy kierowania pojazdem;</w:t>
      </w:r>
    </w:p>
    <w:p w14:paraId="16DD086A" w14:textId="77777777" w:rsidR="001064C3" w:rsidRPr="007A734E" w:rsidRDefault="001064C3" w:rsidP="00FE44FE">
      <w:pPr>
        <w:pStyle w:val="Akapitzlist"/>
        <w:numPr>
          <w:ilvl w:val="0"/>
          <w:numId w:val="19"/>
        </w:numPr>
        <w:spacing w:before="120" w:after="120" w:line="240" w:lineRule="auto"/>
        <w:jc w:val="both"/>
        <w:rPr>
          <w:sz w:val="20"/>
          <w:szCs w:val="20"/>
        </w:rPr>
      </w:pPr>
      <w:r w:rsidRPr="007A734E">
        <w:rPr>
          <w:sz w:val="20"/>
          <w:szCs w:val="20"/>
        </w:rPr>
        <w:t>Wymóg zakazu palenia w części lotniczej lotniska;</w:t>
      </w:r>
    </w:p>
    <w:p w14:paraId="38987C39" w14:textId="77777777" w:rsidR="001064C3" w:rsidRPr="007A734E" w:rsidRDefault="001064C3" w:rsidP="00FE44FE">
      <w:pPr>
        <w:pStyle w:val="Akapitzlist"/>
        <w:numPr>
          <w:ilvl w:val="0"/>
          <w:numId w:val="19"/>
        </w:numPr>
        <w:spacing w:before="120" w:after="120" w:line="240" w:lineRule="auto"/>
        <w:jc w:val="both"/>
        <w:rPr>
          <w:sz w:val="20"/>
          <w:szCs w:val="20"/>
        </w:rPr>
      </w:pPr>
      <w:r w:rsidRPr="007A734E">
        <w:rPr>
          <w:sz w:val="20"/>
          <w:szCs w:val="20"/>
        </w:rPr>
        <w:t>Obowiązki w zakresie uszkodzeń przez ciała obce (FOD) i rozlewiska paliwa/oleju;</w:t>
      </w:r>
    </w:p>
    <w:p w14:paraId="4CE27142" w14:textId="77777777" w:rsidR="001064C3" w:rsidRPr="007A734E" w:rsidRDefault="001064C3" w:rsidP="00FE44FE">
      <w:pPr>
        <w:pStyle w:val="Akapitzlist"/>
        <w:numPr>
          <w:ilvl w:val="0"/>
          <w:numId w:val="19"/>
        </w:numPr>
        <w:spacing w:before="120" w:after="120" w:line="240" w:lineRule="auto"/>
        <w:jc w:val="both"/>
        <w:rPr>
          <w:sz w:val="20"/>
          <w:szCs w:val="20"/>
        </w:rPr>
      </w:pPr>
      <w:r w:rsidRPr="007A734E">
        <w:rPr>
          <w:sz w:val="20"/>
          <w:szCs w:val="20"/>
        </w:rPr>
        <w:t>Obowiązek indywidualnych osób dotyczący zapewnienia, że pojazd jest odpowiedni do wykonywanego zadania i jest wykorzystywany w sposób poprawny;</w:t>
      </w:r>
    </w:p>
    <w:p w14:paraId="261FCB58" w14:textId="77777777" w:rsidR="001064C3" w:rsidRDefault="001064C3" w:rsidP="00FE44FE">
      <w:pPr>
        <w:pStyle w:val="Akapitzlist"/>
        <w:numPr>
          <w:ilvl w:val="0"/>
          <w:numId w:val="19"/>
        </w:numPr>
        <w:spacing w:before="120" w:after="120" w:line="240" w:lineRule="auto"/>
        <w:jc w:val="both"/>
        <w:rPr>
          <w:sz w:val="20"/>
          <w:szCs w:val="20"/>
        </w:rPr>
      </w:pPr>
      <w:r w:rsidRPr="007A734E">
        <w:rPr>
          <w:sz w:val="20"/>
          <w:szCs w:val="20"/>
        </w:rPr>
        <w:t>Koncentracja – zakaz używania telefonów komórkowych/elektronicznych urządzeń przenośnych do osobistego użytku.</w:t>
      </w:r>
    </w:p>
    <w:p w14:paraId="2CC8A4B2" w14:textId="77777777" w:rsidR="00765CB1" w:rsidRPr="00712F2C" w:rsidRDefault="00765CB1" w:rsidP="00765CB1">
      <w:pPr>
        <w:spacing w:before="120" w:after="120" w:line="240" w:lineRule="auto"/>
        <w:jc w:val="both"/>
        <w:rPr>
          <w:i/>
          <w:sz w:val="20"/>
          <w:szCs w:val="20"/>
        </w:rPr>
      </w:pPr>
      <w:r w:rsidRPr="00712F2C">
        <w:rPr>
          <w:i/>
          <w:sz w:val="20"/>
          <w:szCs w:val="20"/>
        </w:rPr>
        <w:t xml:space="preserve">Uwaga: </w:t>
      </w:r>
      <w:r w:rsidR="00712F2C" w:rsidRPr="00712F2C">
        <w:rPr>
          <w:i/>
          <w:sz w:val="20"/>
          <w:szCs w:val="20"/>
        </w:rPr>
        <w:t>O</w:t>
      </w:r>
      <w:r w:rsidRPr="00712F2C">
        <w:rPr>
          <w:i/>
          <w:sz w:val="20"/>
          <w:szCs w:val="20"/>
        </w:rPr>
        <w:t xml:space="preserve">prócz wymienionych wyżej </w:t>
      </w:r>
      <w:r w:rsidR="00712F2C" w:rsidRPr="00712F2C">
        <w:rPr>
          <w:i/>
          <w:sz w:val="20"/>
          <w:szCs w:val="20"/>
        </w:rPr>
        <w:t xml:space="preserve">elementów, </w:t>
      </w:r>
      <w:r w:rsidRPr="00712F2C">
        <w:rPr>
          <w:i/>
          <w:sz w:val="20"/>
          <w:szCs w:val="20"/>
        </w:rPr>
        <w:t>procedur</w:t>
      </w:r>
      <w:r w:rsidR="00712F2C" w:rsidRPr="00712F2C">
        <w:rPr>
          <w:i/>
          <w:sz w:val="20"/>
          <w:szCs w:val="20"/>
        </w:rPr>
        <w:t>y</w:t>
      </w:r>
      <w:r w:rsidRPr="00712F2C">
        <w:rPr>
          <w:i/>
          <w:sz w:val="20"/>
          <w:szCs w:val="20"/>
        </w:rPr>
        <w:t xml:space="preserve"> „sterylnej kabiny”, podobnie jak </w:t>
      </w:r>
      <w:r w:rsidR="00712F2C" w:rsidRPr="00712F2C">
        <w:rPr>
          <w:i/>
          <w:sz w:val="20"/>
          <w:szCs w:val="20"/>
        </w:rPr>
        <w:t>z</w:t>
      </w:r>
      <w:r w:rsidRPr="00712F2C">
        <w:rPr>
          <w:i/>
          <w:sz w:val="20"/>
          <w:szCs w:val="20"/>
        </w:rPr>
        <w:t>asad</w:t>
      </w:r>
      <w:r w:rsidR="00712F2C" w:rsidRPr="00712F2C">
        <w:rPr>
          <w:i/>
          <w:sz w:val="20"/>
          <w:szCs w:val="20"/>
        </w:rPr>
        <w:t>y</w:t>
      </w:r>
      <w:r w:rsidRPr="00712F2C">
        <w:rPr>
          <w:i/>
          <w:sz w:val="20"/>
          <w:szCs w:val="20"/>
        </w:rPr>
        <w:t>/procedur</w:t>
      </w:r>
      <w:r w:rsidR="00712F2C" w:rsidRPr="00712F2C">
        <w:rPr>
          <w:i/>
          <w:sz w:val="20"/>
          <w:szCs w:val="20"/>
        </w:rPr>
        <w:t>y</w:t>
      </w:r>
      <w:r w:rsidRPr="00712F2C">
        <w:rPr>
          <w:i/>
          <w:sz w:val="20"/>
          <w:szCs w:val="20"/>
        </w:rPr>
        <w:t xml:space="preserve"> „sterylnego kokpitu” </w:t>
      </w:r>
      <w:r w:rsidR="00712F2C" w:rsidRPr="00712F2C">
        <w:rPr>
          <w:i/>
          <w:sz w:val="20"/>
          <w:szCs w:val="20"/>
        </w:rPr>
        <w:t>stosowane przez linie lotnicze, mogą dodatkowo wpłynąć na poziom koncentracji i ograniczyć potencjalne rozproszenie uwagi. W „sterylnej kabinie” tylko kwestie dotyczące bezpośrednio pracy operacyjnej powinny być omawiane (np. pomiędzy kierowcą i drugim kierowcą/pasażerami) w czasie kiedy pojazd znajduje się na drodze startowej lub w jej pobliżu.</w:t>
      </w:r>
    </w:p>
    <w:p w14:paraId="2862FD35" w14:textId="77777777" w:rsidR="001064C3" w:rsidRPr="007A734E" w:rsidRDefault="001064C3" w:rsidP="007A734E">
      <w:pPr>
        <w:spacing w:before="120" w:after="120" w:line="240" w:lineRule="auto"/>
        <w:jc w:val="both"/>
        <w:rPr>
          <w:b/>
          <w:sz w:val="20"/>
          <w:szCs w:val="20"/>
        </w:rPr>
      </w:pPr>
      <w:r w:rsidRPr="007A734E">
        <w:rPr>
          <w:b/>
          <w:sz w:val="20"/>
          <w:szCs w:val="20"/>
        </w:rPr>
        <w:t>Standardy dotyczące pojazdów</w:t>
      </w:r>
    </w:p>
    <w:p w14:paraId="7898AB19" w14:textId="77777777" w:rsidR="001064C3" w:rsidRPr="007A734E" w:rsidRDefault="001064C3" w:rsidP="00FE44FE">
      <w:pPr>
        <w:pStyle w:val="Akapitzlist"/>
        <w:numPr>
          <w:ilvl w:val="0"/>
          <w:numId w:val="19"/>
        </w:numPr>
        <w:spacing w:before="120" w:after="120" w:line="240" w:lineRule="auto"/>
        <w:jc w:val="both"/>
        <w:rPr>
          <w:sz w:val="20"/>
          <w:szCs w:val="20"/>
        </w:rPr>
      </w:pPr>
      <w:r w:rsidRPr="007A734E">
        <w:rPr>
          <w:sz w:val="20"/>
          <w:szCs w:val="20"/>
        </w:rPr>
        <w:t>Stan oraz utrzymanie zgodnie z ustaleniami na poziomie lotniska i/lub kraju;</w:t>
      </w:r>
    </w:p>
    <w:p w14:paraId="13E8DDEA" w14:textId="77777777" w:rsidR="001064C3" w:rsidRPr="007A734E" w:rsidRDefault="001064C3" w:rsidP="00FE44FE">
      <w:pPr>
        <w:pStyle w:val="Akapitzlist"/>
        <w:numPr>
          <w:ilvl w:val="0"/>
          <w:numId w:val="19"/>
        </w:numPr>
        <w:spacing w:before="120" w:after="120" w:line="240" w:lineRule="auto"/>
        <w:jc w:val="both"/>
        <w:rPr>
          <w:sz w:val="20"/>
          <w:szCs w:val="20"/>
        </w:rPr>
      </w:pPr>
      <w:r w:rsidRPr="007A734E">
        <w:rPr>
          <w:sz w:val="20"/>
          <w:szCs w:val="20"/>
        </w:rPr>
        <w:t>Wymóg dotyczący włączania świateł przeszkodowych oraz oznaczenia firmy;</w:t>
      </w:r>
    </w:p>
    <w:p w14:paraId="679608FC" w14:textId="23EEC9F3" w:rsidR="001064C3" w:rsidRPr="007A734E" w:rsidRDefault="0014510F" w:rsidP="00FE44FE">
      <w:pPr>
        <w:pStyle w:val="Akapitzlist"/>
        <w:numPr>
          <w:ilvl w:val="0"/>
          <w:numId w:val="19"/>
        </w:numPr>
        <w:spacing w:before="120" w:after="120" w:line="240" w:lineRule="auto"/>
        <w:jc w:val="both"/>
        <w:rPr>
          <w:sz w:val="20"/>
          <w:szCs w:val="20"/>
        </w:rPr>
      </w:pPr>
      <w:r w:rsidRPr="007A734E">
        <w:rPr>
          <w:sz w:val="20"/>
          <w:szCs w:val="20"/>
        </w:rPr>
        <w:t>Wymóg prowadzeni</w:t>
      </w:r>
      <w:r w:rsidR="00E6079E">
        <w:rPr>
          <w:sz w:val="20"/>
          <w:szCs w:val="20"/>
        </w:rPr>
        <w:t>a</w:t>
      </w:r>
      <w:r w:rsidRPr="007A734E">
        <w:rPr>
          <w:sz w:val="20"/>
          <w:szCs w:val="20"/>
        </w:rPr>
        <w:t xml:space="preserve"> oraz przebieg codziennych inspekcji pojazdów;</w:t>
      </w:r>
    </w:p>
    <w:p w14:paraId="01E3A77B" w14:textId="77777777" w:rsidR="0014510F" w:rsidRPr="007A734E" w:rsidRDefault="0014510F" w:rsidP="00FE44FE">
      <w:pPr>
        <w:pStyle w:val="Akapitzlist"/>
        <w:numPr>
          <w:ilvl w:val="0"/>
          <w:numId w:val="19"/>
        </w:numPr>
        <w:spacing w:before="120" w:after="120" w:line="240" w:lineRule="auto"/>
        <w:jc w:val="both"/>
        <w:rPr>
          <w:sz w:val="20"/>
          <w:szCs w:val="20"/>
        </w:rPr>
      </w:pPr>
      <w:r w:rsidRPr="007A734E">
        <w:rPr>
          <w:sz w:val="20"/>
          <w:szCs w:val="20"/>
        </w:rPr>
        <w:t>Uzgodnione standardy dotyczące lotniskowego oraz firmowego systemu zgłaszania usterek oraz prowadzenia napraw;</w:t>
      </w:r>
    </w:p>
    <w:p w14:paraId="159CDDCC" w14:textId="77777777" w:rsidR="0014510F" w:rsidRPr="007A734E" w:rsidRDefault="0014510F" w:rsidP="00FE44FE">
      <w:pPr>
        <w:pStyle w:val="Akapitzlist"/>
        <w:numPr>
          <w:ilvl w:val="0"/>
          <w:numId w:val="19"/>
        </w:numPr>
        <w:spacing w:before="120" w:after="120" w:line="240" w:lineRule="auto"/>
        <w:jc w:val="both"/>
        <w:rPr>
          <w:sz w:val="20"/>
          <w:szCs w:val="20"/>
        </w:rPr>
      </w:pPr>
      <w:r w:rsidRPr="007A734E">
        <w:rPr>
          <w:sz w:val="20"/>
          <w:szCs w:val="20"/>
        </w:rPr>
        <w:t xml:space="preserve">Lokalne wymagania w zakresie wydawania oraz okazywania </w:t>
      </w:r>
      <w:r w:rsidR="00712F2C">
        <w:rPr>
          <w:sz w:val="20"/>
          <w:szCs w:val="20"/>
        </w:rPr>
        <w:t>pozw</w:t>
      </w:r>
      <w:r w:rsidR="00E97053">
        <w:rPr>
          <w:sz w:val="20"/>
          <w:szCs w:val="20"/>
        </w:rPr>
        <w:t>o</w:t>
      </w:r>
      <w:r w:rsidR="00712F2C">
        <w:rPr>
          <w:sz w:val="20"/>
          <w:szCs w:val="20"/>
        </w:rPr>
        <w:t>leń</w:t>
      </w:r>
      <w:r w:rsidRPr="007A734E">
        <w:rPr>
          <w:sz w:val="20"/>
          <w:szCs w:val="20"/>
        </w:rPr>
        <w:t xml:space="preserve"> na wykorzystanie pojazdu w części lotniczej lotniska (AVP).</w:t>
      </w:r>
    </w:p>
    <w:p w14:paraId="3DF592DC" w14:textId="77777777" w:rsidR="0014510F" w:rsidRPr="007A734E" w:rsidRDefault="0014510F" w:rsidP="007A734E">
      <w:pPr>
        <w:spacing w:before="120" w:after="120" w:line="240" w:lineRule="auto"/>
        <w:jc w:val="both"/>
        <w:rPr>
          <w:b/>
          <w:sz w:val="20"/>
          <w:szCs w:val="20"/>
        </w:rPr>
      </w:pPr>
      <w:r w:rsidRPr="007A734E">
        <w:rPr>
          <w:b/>
          <w:sz w:val="20"/>
          <w:szCs w:val="20"/>
        </w:rPr>
        <w:t>Ogólny układ lotniska</w:t>
      </w:r>
    </w:p>
    <w:p w14:paraId="110FD1CC" w14:textId="77777777" w:rsidR="0014510F" w:rsidRPr="007A734E" w:rsidRDefault="0014510F" w:rsidP="00FE44FE">
      <w:pPr>
        <w:pStyle w:val="Akapitzlist"/>
        <w:numPr>
          <w:ilvl w:val="0"/>
          <w:numId w:val="19"/>
        </w:numPr>
        <w:spacing w:before="120" w:after="120" w:line="240" w:lineRule="auto"/>
        <w:jc w:val="both"/>
        <w:rPr>
          <w:sz w:val="20"/>
          <w:szCs w:val="20"/>
        </w:rPr>
      </w:pPr>
      <w:r w:rsidRPr="007A734E">
        <w:rPr>
          <w:sz w:val="20"/>
          <w:szCs w:val="20"/>
        </w:rPr>
        <w:t>Ogólna geografia lokalnego lotniska;</w:t>
      </w:r>
    </w:p>
    <w:p w14:paraId="26F04AB7" w14:textId="77777777" w:rsidR="0014510F" w:rsidRPr="007A734E" w:rsidRDefault="0014510F" w:rsidP="00FE44FE">
      <w:pPr>
        <w:pStyle w:val="Akapitzlist"/>
        <w:numPr>
          <w:ilvl w:val="0"/>
          <w:numId w:val="19"/>
        </w:numPr>
        <w:spacing w:before="120" w:after="120" w:line="240" w:lineRule="auto"/>
        <w:jc w:val="both"/>
        <w:rPr>
          <w:sz w:val="20"/>
          <w:szCs w:val="20"/>
        </w:rPr>
      </w:pPr>
      <w:r w:rsidRPr="007A734E">
        <w:rPr>
          <w:sz w:val="20"/>
          <w:szCs w:val="20"/>
        </w:rPr>
        <w:t>Terminologia lotnicza taka jak droga startowa, droga kołowania, płyta postojowa, drogi, przecięcia, itp.</w:t>
      </w:r>
    </w:p>
    <w:p w14:paraId="6B6F0C85" w14:textId="77777777" w:rsidR="0014510F" w:rsidRPr="007A734E" w:rsidRDefault="0014510F" w:rsidP="00FE44FE">
      <w:pPr>
        <w:pStyle w:val="Akapitzlist"/>
        <w:numPr>
          <w:ilvl w:val="0"/>
          <w:numId w:val="19"/>
        </w:numPr>
        <w:spacing w:before="120" w:after="120" w:line="240" w:lineRule="auto"/>
        <w:jc w:val="both"/>
        <w:rPr>
          <w:sz w:val="20"/>
          <w:szCs w:val="20"/>
        </w:rPr>
      </w:pPr>
      <w:r w:rsidRPr="007A734E">
        <w:rPr>
          <w:sz w:val="20"/>
          <w:szCs w:val="20"/>
        </w:rPr>
        <w:t>Wszystkie standardowe znaki pionowe, oznakowanie poziome oraz światła zarówno dla pojazdów jak i dla statków powietrznych;</w:t>
      </w:r>
    </w:p>
    <w:p w14:paraId="1E403371" w14:textId="77777777" w:rsidR="0014510F" w:rsidRPr="007A734E" w:rsidRDefault="0014510F" w:rsidP="00FE44FE">
      <w:pPr>
        <w:pStyle w:val="Akapitzlist"/>
        <w:numPr>
          <w:ilvl w:val="0"/>
          <w:numId w:val="19"/>
        </w:numPr>
        <w:spacing w:before="120" w:after="120" w:line="240" w:lineRule="auto"/>
        <w:jc w:val="both"/>
        <w:rPr>
          <w:sz w:val="20"/>
          <w:szCs w:val="20"/>
        </w:rPr>
      </w:pPr>
      <w:r w:rsidRPr="007A734E">
        <w:rPr>
          <w:sz w:val="20"/>
          <w:szCs w:val="20"/>
        </w:rPr>
        <w:t>Konkretne odniesienie do tych znaków pionowych, oznakowania poziomego oraz świateł wykorzystywanych do ochrony dróg startowych;</w:t>
      </w:r>
    </w:p>
    <w:p w14:paraId="200249E6" w14:textId="77777777" w:rsidR="0014510F" w:rsidRDefault="0014510F" w:rsidP="00FE44FE">
      <w:pPr>
        <w:pStyle w:val="Akapitzlist"/>
        <w:numPr>
          <w:ilvl w:val="0"/>
          <w:numId w:val="19"/>
        </w:numPr>
        <w:spacing w:before="120" w:after="120" w:line="240" w:lineRule="auto"/>
        <w:jc w:val="both"/>
        <w:rPr>
          <w:sz w:val="20"/>
          <w:szCs w:val="20"/>
        </w:rPr>
      </w:pPr>
      <w:r w:rsidRPr="007A734E">
        <w:rPr>
          <w:sz w:val="20"/>
          <w:szCs w:val="20"/>
        </w:rPr>
        <w:t>Konkretne odniesienie do wszelkich procedur kontrolowanego/niekontrolowa</w:t>
      </w:r>
      <w:r w:rsidR="00E97053">
        <w:rPr>
          <w:sz w:val="20"/>
          <w:szCs w:val="20"/>
        </w:rPr>
        <w:t>nego przecięcia drogi kołowania;</w:t>
      </w:r>
    </w:p>
    <w:p w14:paraId="12D9B9D9" w14:textId="77777777" w:rsidR="00E97053" w:rsidRDefault="00E97053" w:rsidP="00FE44FE">
      <w:pPr>
        <w:pStyle w:val="Akapitzlist"/>
        <w:numPr>
          <w:ilvl w:val="0"/>
          <w:numId w:val="19"/>
        </w:numPr>
        <w:spacing w:before="120" w:after="120" w:line="240" w:lineRule="auto"/>
        <w:jc w:val="both"/>
        <w:rPr>
          <w:sz w:val="20"/>
          <w:szCs w:val="20"/>
        </w:rPr>
      </w:pPr>
      <w:r>
        <w:rPr>
          <w:sz w:val="20"/>
          <w:szCs w:val="20"/>
        </w:rPr>
        <w:t>Konkretne odniesienie do strefy chronionej drogi startowej oraz związana z tym mapa;</w:t>
      </w:r>
    </w:p>
    <w:p w14:paraId="45BB83A3" w14:textId="77777777" w:rsidR="00E97053" w:rsidRPr="007A734E" w:rsidRDefault="00E97053" w:rsidP="00FE44FE">
      <w:pPr>
        <w:pStyle w:val="Akapitzlist"/>
        <w:numPr>
          <w:ilvl w:val="0"/>
          <w:numId w:val="19"/>
        </w:numPr>
        <w:spacing w:before="120" w:after="120" w:line="240" w:lineRule="auto"/>
        <w:jc w:val="both"/>
        <w:rPr>
          <w:sz w:val="20"/>
          <w:szCs w:val="20"/>
        </w:rPr>
      </w:pPr>
      <w:r>
        <w:rPr>
          <w:sz w:val="20"/>
          <w:szCs w:val="20"/>
        </w:rPr>
        <w:t>Konkretne odniesienie do znanych lotniskowych „punktów niebezpiecznych”, ponieważ mogą one mieć wpływ na kierowców w części lotniczej/polu manewrowym lotniska.</w:t>
      </w:r>
    </w:p>
    <w:p w14:paraId="45B5DAD5" w14:textId="77777777" w:rsidR="0014510F" w:rsidRPr="007A734E" w:rsidRDefault="0014510F" w:rsidP="007A734E">
      <w:pPr>
        <w:spacing w:before="120" w:after="120" w:line="240" w:lineRule="auto"/>
        <w:jc w:val="both"/>
        <w:rPr>
          <w:b/>
          <w:sz w:val="20"/>
          <w:szCs w:val="20"/>
        </w:rPr>
      </w:pPr>
      <w:r w:rsidRPr="007A734E">
        <w:rPr>
          <w:b/>
          <w:sz w:val="20"/>
          <w:szCs w:val="20"/>
        </w:rPr>
        <w:t>Zagrożenia kierowania pojazdami w części lotniczej lotniska</w:t>
      </w:r>
    </w:p>
    <w:p w14:paraId="6C98F651" w14:textId="77777777" w:rsidR="0014510F" w:rsidRPr="007A734E" w:rsidRDefault="0014510F" w:rsidP="00FE44FE">
      <w:pPr>
        <w:pStyle w:val="Akapitzlist"/>
        <w:numPr>
          <w:ilvl w:val="0"/>
          <w:numId w:val="19"/>
        </w:numPr>
        <w:spacing w:before="120" w:after="120" w:line="240" w:lineRule="auto"/>
        <w:jc w:val="both"/>
        <w:rPr>
          <w:sz w:val="20"/>
          <w:szCs w:val="20"/>
        </w:rPr>
      </w:pPr>
      <w:r w:rsidRPr="007A734E">
        <w:rPr>
          <w:sz w:val="20"/>
          <w:szCs w:val="20"/>
        </w:rPr>
        <w:t>Ograniczenia prędkości, obszary zabronione oraz regulacje dotyczące zakazu parkowania;</w:t>
      </w:r>
    </w:p>
    <w:p w14:paraId="432E7291" w14:textId="77777777" w:rsidR="0014510F" w:rsidRPr="007A734E" w:rsidRDefault="0014510F" w:rsidP="00FE44FE">
      <w:pPr>
        <w:pStyle w:val="Akapitzlist"/>
        <w:numPr>
          <w:ilvl w:val="0"/>
          <w:numId w:val="19"/>
        </w:numPr>
        <w:spacing w:before="120" w:after="120" w:line="240" w:lineRule="auto"/>
        <w:jc w:val="both"/>
        <w:rPr>
          <w:sz w:val="20"/>
          <w:szCs w:val="20"/>
        </w:rPr>
      </w:pPr>
      <w:r w:rsidRPr="007A734E">
        <w:rPr>
          <w:sz w:val="20"/>
          <w:szCs w:val="20"/>
        </w:rPr>
        <w:t>Strefy niebezpieczne wokół statków powietrznych;</w:t>
      </w:r>
    </w:p>
    <w:p w14:paraId="67EE094D" w14:textId="77777777" w:rsidR="0014510F" w:rsidRPr="007A734E" w:rsidRDefault="004B1D87" w:rsidP="00FE44FE">
      <w:pPr>
        <w:pStyle w:val="Akapitzlist"/>
        <w:numPr>
          <w:ilvl w:val="0"/>
          <w:numId w:val="19"/>
        </w:numPr>
        <w:spacing w:before="120" w:after="120" w:line="240" w:lineRule="auto"/>
        <w:jc w:val="both"/>
        <w:rPr>
          <w:sz w:val="20"/>
          <w:szCs w:val="20"/>
        </w:rPr>
      </w:pPr>
      <w:r w:rsidRPr="007A734E">
        <w:rPr>
          <w:sz w:val="20"/>
          <w:szCs w:val="20"/>
        </w:rPr>
        <w:t>Zasysanie materiałów przez silniki oraz podmuch silników, turbulencja w śladzie aerodynamicznym, śmigła i operacje śmigłowcowe;</w:t>
      </w:r>
      <w:r w:rsidR="00087066" w:rsidRPr="007A734E">
        <w:rPr>
          <w:sz w:val="20"/>
          <w:szCs w:val="20"/>
        </w:rPr>
        <w:t xml:space="preserve"> </w:t>
      </w:r>
    </w:p>
    <w:p w14:paraId="31E7CD01" w14:textId="77777777" w:rsidR="0014510F" w:rsidRPr="007A734E" w:rsidRDefault="0014510F" w:rsidP="00FE44FE">
      <w:pPr>
        <w:pStyle w:val="Akapitzlist"/>
        <w:numPr>
          <w:ilvl w:val="0"/>
          <w:numId w:val="19"/>
        </w:numPr>
        <w:spacing w:before="120" w:after="120" w:line="240" w:lineRule="auto"/>
        <w:jc w:val="both"/>
        <w:rPr>
          <w:sz w:val="20"/>
          <w:szCs w:val="20"/>
        </w:rPr>
      </w:pPr>
      <w:r w:rsidRPr="007A734E">
        <w:rPr>
          <w:sz w:val="20"/>
          <w:szCs w:val="20"/>
        </w:rPr>
        <w:t>Tankowanie statku powietrznego, strefy tankowania, dostęp do/wyjście z pojaz</w:t>
      </w:r>
      <w:r w:rsidR="00087066" w:rsidRPr="007A734E">
        <w:rPr>
          <w:sz w:val="20"/>
          <w:szCs w:val="20"/>
        </w:rPr>
        <w:t>d</w:t>
      </w:r>
      <w:r w:rsidRPr="007A734E">
        <w:rPr>
          <w:sz w:val="20"/>
          <w:szCs w:val="20"/>
        </w:rPr>
        <w:t>u;</w:t>
      </w:r>
    </w:p>
    <w:p w14:paraId="24B066C6" w14:textId="77777777" w:rsidR="0014510F" w:rsidRPr="007A734E" w:rsidRDefault="0014510F" w:rsidP="00FE44FE">
      <w:pPr>
        <w:pStyle w:val="Akapitzlist"/>
        <w:numPr>
          <w:ilvl w:val="0"/>
          <w:numId w:val="19"/>
        </w:numPr>
        <w:spacing w:before="120" w:after="120" w:line="240" w:lineRule="auto"/>
        <w:jc w:val="both"/>
        <w:rPr>
          <w:sz w:val="20"/>
          <w:szCs w:val="20"/>
        </w:rPr>
      </w:pPr>
      <w:r w:rsidRPr="007A734E">
        <w:rPr>
          <w:sz w:val="20"/>
          <w:szCs w:val="20"/>
        </w:rPr>
        <w:t>FOD i rozlewiska;</w:t>
      </w:r>
    </w:p>
    <w:p w14:paraId="1E637161" w14:textId="77777777" w:rsidR="0014510F" w:rsidRPr="007A734E" w:rsidRDefault="00087066" w:rsidP="00FE44FE">
      <w:pPr>
        <w:pStyle w:val="Akapitzlist"/>
        <w:numPr>
          <w:ilvl w:val="0"/>
          <w:numId w:val="19"/>
        </w:numPr>
        <w:spacing w:before="120" w:after="120" w:line="240" w:lineRule="auto"/>
        <w:jc w:val="both"/>
        <w:rPr>
          <w:sz w:val="20"/>
          <w:szCs w:val="20"/>
        </w:rPr>
      </w:pPr>
      <w:r w:rsidRPr="007A734E">
        <w:rPr>
          <w:sz w:val="20"/>
          <w:szCs w:val="20"/>
        </w:rPr>
        <w:t xml:space="preserve">Cofanie pojazdu, </w:t>
      </w:r>
      <w:r w:rsidR="004B1D87" w:rsidRPr="007A734E">
        <w:rPr>
          <w:sz w:val="20"/>
          <w:szCs w:val="20"/>
        </w:rPr>
        <w:t>wykorzystanie sygnalisty manewrowego</w:t>
      </w:r>
      <w:r w:rsidRPr="007A734E">
        <w:rPr>
          <w:sz w:val="20"/>
          <w:szCs w:val="20"/>
        </w:rPr>
        <w:t>;</w:t>
      </w:r>
    </w:p>
    <w:p w14:paraId="68015999" w14:textId="77777777" w:rsidR="00087066" w:rsidRPr="007A734E" w:rsidRDefault="00087066" w:rsidP="00FE44FE">
      <w:pPr>
        <w:pStyle w:val="Akapitzlist"/>
        <w:numPr>
          <w:ilvl w:val="0"/>
          <w:numId w:val="19"/>
        </w:numPr>
        <w:spacing w:before="120" w:after="120" w:line="240" w:lineRule="auto"/>
        <w:jc w:val="both"/>
        <w:rPr>
          <w:sz w:val="20"/>
          <w:szCs w:val="20"/>
        </w:rPr>
      </w:pPr>
      <w:r w:rsidRPr="007A734E">
        <w:rPr>
          <w:sz w:val="20"/>
          <w:szCs w:val="20"/>
        </w:rPr>
        <w:t>Personel oraz pasażerowie przechodzący przez płyty postojowe, pierwszeństwo drogi;</w:t>
      </w:r>
    </w:p>
    <w:p w14:paraId="16D727BD" w14:textId="77777777" w:rsidR="00087066" w:rsidRPr="007A734E" w:rsidRDefault="00087066" w:rsidP="00FE44FE">
      <w:pPr>
        <w:pStyle w:val="Akapitzlist"/>
        <w:numPr>
          <w:ilvl w:val="0"/>
          <w:numId w:val="19"/>
        </w:numPr>
        <w:spacing w:before="120" w:after="120" w:line="240" w:lineRule="auto"/>
        <w:jc w:val="both"/>
        <w:rPr>
          <w:sz w:val="20"/>
          <w:szCs w:val="20"/>
        </w:rPr>
      </w:pPr>
      <w:r w:rsidRPr="007A734E">
        <w:rPr>
          <w:sz w:val="20"/>
          <w:szCs w:val="20"/>
        </w:rPr>
        <w:t>Rękawy powietrzne i inne usługi tj. stałe zasilanie elektryczne na ziemi;</w:t>
      </w:r>
    </w:p>
    <w:p w14:paraId="571C3960" w14:textId="77777777" w:rsidR="00087066" w:rsidRPr="007A734E" w:rsidRDefault="00087066" w:rsidP="00FE44FE">
      <w:pPr>
        <w:pStyle w:val="Akapitzlist"/>
        <w:numPr>
          <w:ilvl w:val="0"/>
          <w:numId w:val="19"/>
        </w:numPr>
        <w:spacing w:before="120" w:after="120" w:line="240" w:lineRule="auto"/>
        <w:jc w:val="both"/>
        <w:rPr>
          <w:sz w:val="20"/>
          <w:szCs w:val="20"/>
        </w:rPr>
      </w:pPr>
      <w:r w:rsidRPr="007A734E">
        <w:rPr>
          <w:sz w:val="20"/>
          <w:szCs w:val="20"/>
        </w:rPr>
        <w:t xml:space="preserve">Ogólny proces </w:t>
      </w:r>
      <w:r w:rsidR="00A72308" w:rsidRPr="007A734E">
        <w:rPr>
          <w:sz w:val="20"/>
          <w:szCs w:val="20"/>
        </w:rPr>
        <w:t xml:space="preserve">obracania </w:t>
      </w:r>
      <w:r w:rsidRPr="007A734E">
        <w:rPr>
          <w:sz w:val="20"/>
          <w:szCs w:val="20"/>
        </w:rPr>
        <w:t>statków powietrznych;</w:t>
      </w:r>
    </w:p>
    <w:p w14:paraId="70D20F28" w14:textId="77777777" w:rsidR="00087066" w:rsidRPr="007A734E" w:rsidRDefault="00087066" w:rsidP="00FE44FE">
      <w:pPr>
        <w:pStyle w:val="Akapitzlist"/>
        <w:numPr>
          <w:ilvl w:val="0"/>
          <w:numId w:val="19"/>
        </w:numPr>
        <w:spacing w:before="120" w:after="120" w:line="240" w:lineRule="auto"/>
        <w:jc w:val="both"/>
        <w:rPr>
          <w:sz w:val="20"/>
          <w:szCs w:val="20"/>
        </w:rPr>
      </w:pPr>
      <w:r w:rsidRPr="007A734E">
        <w:rPr>
          <w:sz w:val="20"/>
          <w:szCs w:val="20"/>
        </w:rPr>
        <w:t>Procedury awaryjnego zatrzymania statku powietrznego oraz odcięcia paliwa;</w:t>
      </w:r>
    </w:p>
    <w:p w14:paraId="459C7854" w14:textId="77777777" w:rsidR="00087066" w:rsidRPr="007A734E" w:rsidRDefault="00087066" w:rsidP="00FE44FE">
      <w:pPr>
        <w:pStyle w:val="Akapitzlist"/>
        <w:numPr>
          <w:ilvl w:val="0"/>
          <w:numId w:val="19"/>
        </w:numPr>
        <w:spacing w:before="120" w:after="120" w:line="240" w:lineRule="auto"/>
        <w:jc w:val="both"/>
        <w:rPr>
          <w:sz w:val="20"/>
          <w:szCs w:val="20"/>
        </w:rPr>
      </w:pPr>
      <w:r w:rsidRPr="007A734E">
        <w:rPr>
          <w:sz w:val="20"/>
          <w:szCs w:val="20"/>
        </w:rPr>
        <w:t>Towary niebezpieczne;</w:t>
      </w:r>
    </w:p>
    <w:p w14:paraId="1EC0FFAA" w14:textId="77777777" w:rsidR="00087066" w:rsidRPr="007A734E" w:rsidRDefault="00087066" w:rsidP="00FE44FE">
      <w:pPr>
        <w:pStyle w:val="Akapitzlist"/>
        <w:numPr>
          <w:ilvl w:val="0"/>
          <w:numId w:val="19"/>
        </w:numPr>
        <w:spacing w:before="120" w:after="120" w:line="240" w:lineRule="auto"/>
        <w:jc w:val="both"/>
        <w:rPr>
          <w:sz w:val="20"/>
          <w:szCs w:val="20"/>
        </w:rPr>
      </w:pPr>
      <w:r w:rsidRPr="007A734E">
        <w:rPr>
          <w:sz w:val="20"/>
          <w:szCs w:val="20"/>
        </w:rPr>
        <w:t>Lokalne wymagania w zakresie holowania pojazdów;</w:t>
      </w:r>
    </w:p>
    <w:p w14:paraId="6D1CEBBB" w14:textId="77777777" w:rsidR="00087066" w:rsidRPr="007A734E" w:rsidRDefault="00087066" w:rsidP="00FE44FE">
      <w:pPr>
        <w:pStyle w:val="Akapitzlist"/>
        <w:numPr>
          <w:ilvl w:val="0"/>
          <w:numId w:val="19"/>
        </w:numPr>
        <w:spacing w:before="120" w:after="120" w:line="240" w:lineRule="auto"/>
        <w:jc w:val="both"/>
        <w:rPr>
          <w:sz w:val="20"/>
          <w:szCs w:val="20"/>
        </w:rPr>
      </w:pPr>
      <w:r w:rsidRPr="007A734E">
        <w:rPr>
          <w:sz w:val="20"/>
          <w:szCs w:val="20"/>
        </w:rPr>
        <w:t>Wymagania w zakresie kierowania pojazdem w nocy;</w:t>
      </w:r>
    </w:p>
    <w:p w14:paraId="098C5003" w14:textId="77777777" w:rsidR="00087066" w:rsidRPr="007A734E" w:rsidRDefault="00087066" w:rsidP="00FE44FE">
      <w:pPr>
        <w:pStyle w:val="Akapitzlist"/>
        <w:numPr>
          <w:ilvl w:val="0"/>
          <w:numId w:val="19"/>
        </w:numPr>
        <w:spacing w:before="120" w:after="120" w:line="240" w:lineRule="auto"/>
        <w:jc w:val="both"/>
        <w:rPr>
          <w:sz w:val="20"/>
          <w:szCs w:val="20"/>
        </w:rPr>
      </w:pPr>
      <w:r w:rsidRPr="007A734E">
        <w:rPr>
          <w:sz w:val="20"/>
          <w:szCs w:val="20"/>
        </w:rPr>
        <w:t xml:space="preserve">Wymagania w zakresie kierowania pojazdem w niekorzystnych warunkach atmosferycznych, szczególnie w warunkach </w:t>
      </w:r>
      <w:r w:rsidR="00E97053">
        <w:rPr>
          <w:sz w:val="20"/>
          <w:szCs w:val="20"/>
        </w:rPr>
        <w:t>ograniczonej</w:t>
      </w:r>
      <w:r w:rsidRPr="007A734E">
        <w:rPr>
          <w:sz w:val="20"/>
          <w:szCs w:val="20"/>
        </w:rPr>
        <w:t xml:space="preserve"> widoczności.</w:t>
      </w:r>
    </w:p>
    <w:p w14:paraId="66E625EE" w14:textId="77777777" w:rsidR="00B85CFD" w:rsidRPr="007A734E" w:rsidRDefault="00B85CFD" w:rsidP="007A734E">
      <w:pPr>
        <w:spacing w:before="120" w:after="120" w:line="240" w:lineRule="auto"/>
        <w:jc w:val="both"/>
        <w:rPr>
          <w:b/>
          <w:sz w:val="20"/>
          <w:szCs w:val="20"/>
        </w:rPr>
      </w:pPr>
      <w:r w:rsidRPr="007A734E">
        <w:rPr>
          <w:b/>
          <w:sz w:val="20"/>
          <w:szCs w:val="20"/>
        </w:rPr>
        <w:t>Lokalne organizacje</w:t>
      </w:r>
    </w:p>
    <w:p w14:paraId="264A070F" w14:textId="77777777" w:rsidR="00B85CFD" w:rsidRPr="007A734E" w:rsidRDefault="00B85CFD" w:rsidP="00FE44FE">
      <w:pPr>
        <w:pStyle w:val="Akapitzlist"/>
        <w:numPr>
          <w:ilvl w:val="0"/>
          <w:numId w:val="19"/>
        </w:numPr>
        <w:spacing w:before="120" w:after="120" w:line="240" w:lineRule="auto"/>
        <w:jc w:val="both"/>
        <w:rPr>
          <w:sz w:val="20"/>
          <w:szCs w:val="20"/>
        </w:rPr>
      </w:pPr>
      <w:r w:rsidRPr="007A734E">
        <w:rPr>
          <w:sz w:val="20"/>
          <w:szCs w:val="20"/>
        </w:rPr>
        <w:t>Rola operatora lotniska w ustalaniu i utrzymywaniu standardów;</w:t>
      </w:r>
    </w:p>
    <w:p w14:paraId="00FD9E00" w14:textId="77777777" w:rsidR="00B85CFD" w:rsidRPr="007A734E" w:rsidRDefault="00B85CFD" w:rsidP="00FE44FE">
      <w:pPr>
        <w:pStyle w:val="Akapitzlist"/>
        <w:numPr>
          <w:ilvl w:val="0"/>
          <w:numId w:val="19"/>
        </w:numPr>
        <w:spacing w:before="120" w:after="120" w:line="240" w:lineRule="auto"/>
        <w:jc w:val="both"/>
        <w:rPr>
          <w:sz w:val="20"/>
          <w:szCs w:val="20"/>
        </w:rPr>
      </w:pPr>
      <w:r w:rsidRPr="007A734E">
        <w:rPr>
          <w:sz w:val="20"/>
          <w:szCs w:val="20"/>
        </w:rPr>
        <w:t>Władza lotnicza i jej zakres obowiązków;</w:t>
      </w:r>
    </w:p>
    <w:p w14:paraId="1CA3076C" w14:textId="77777777" w:rsidR="00B85CFD" w:rsidRPr="007A734E" w:rsidRDefault="00B85CFD" w:rsidP="00FE44FE">
      <w:pPr>
        <w:pStyle w:val="Akapitzlist"/>
        <w:numPr>
          <w:ilvl w:val="0"/>
          <w:numId w:val="19"/>
        </w:numPr>
        <w:spacing w:before="120" w:after="120" w:line="240" w:lineRule="auto"/>
        <w:jc w:val="both"/>
        <w:rPr>
          <w:sz w:val="20"/>
          <w:szCs w:val="20"/>
        </w:rPr>
      </w:pPr>
      <w:r w:rsidRPr="007A734E">
        <w:rPr>
          <w:sz w:val="20"/>
          <w:szCs w:val="20"/>
        </w:rPr>
        <w:t>Policja państwowa i/lub lokalna oraz jej udział w kierowaniu pojazdami w części lotniczej lotniska, inne organy egzekwujące mające związek z pojazdami, kierowaniem, zdrowiem i bezpieczeństwem.</w:t>
      </w:r>
    </w:p>
    <w:p w14:paraId="35606E29" w14:textId="77777777" w:rsidR="00B85CFD" w:rsidRPr="007A734E" w:rsidRDefault="00B85CFD" w:rsidP="007A734E">
      <w:pPr>
        <w:spacing w:before="120" w:after="120" w:line="240" w:lineRule="auto"/>
        <w:jc w:val="both"/>
        <w:rPr>
          <w:b/>
          <w:sz w:val="20"/>
          <w:szCs w:val="20"/>
        </w:rPr>
      </w:pPr>
      <w:r w:rsidRPr="007A734E">
        <w:rPr>
          <w:b/>
          <w:sz w:val="20"/>
          <w:szCs w:val="20"/>
        </w:rPr>
        <w:t>Procedury awaryjne</w:t>
      </w:r>
    </w:p>
    <w:p w14:paraId="4F6EFB84" w14:textId="77777777" w:rsidR="00B85CFD" w:rsidRPr="007A734E" w:rsidRDefault="00B85CFD" w:rsidP="00FE44FE">
      <w:pPr>
        <w:pStyle w:val="Akapitzlist"/>
        <w:numPr>
          <w:ilvl w:val="0"/>
          <w:numId w:val="19"/>
        </w:numPr>
        <w:spacing w:before="120" w:after="120" w:line="240" w:lineRule="auto"/>
        <w:jc w:val="both"/>
        <w:rPr>
          <w:sz w:val="20"/>
          <w:szCs w:val="20"/>
        </w:rPr>
      </w:pPr>
      <w:r w:rsidRPr="007A734E">
        <w:rPr>
          <w:sz w:val="20"/>
          <w:szCs w:val="20"/>
        </w:rPr>
        <w:t>Działania do wykonania w przypadku wypadku pojazdu;</w:t>
      </w:r>
    </w:p>
    <w:p w14:paraId="6FB3C643" w14:textId="77777777" w:rsidR="00B85CFD" w:rsidRPr="007A734E" w:rsidRDefault="00B85CFD" w:rsidP="00FE44FE">
      <w:pPr>
        <w:pStyle w:val="Akapitzlist"/>
        <w:numPr>
          <w:ilvl w:val="0"/>
          <w:numId w:val="19"/>
        </w:numPr>
        <w:spacing w:before="120" w:after="120" w:line="240" w:lineRule="auto"/>
        <w:jc w:val="both"/>
        <w:rPr>
          <w:sz w:val="20"/>
          <w:szCs w:val="20"/>
        </w:rPr>
      </w:pPr>
      <w:r w:rsidRPr="007A734E">
        <w:rPr>
          <w:sz w:val="20"/>
          <w:szCs w:val="20"/>
        </w:rPr>
        <w:t>Określone działania do wykonania w przypadku zderzenia pojazdu ze statkiem powietrznym;</w:t>
      </w:r>
    </w:p>
    <w:p w14:paraId="5EC9EFA0" w14:textId="77777777" w:rsidR="00B85CFD" w:rsidRPr="007A734E" w:rsidRDefault="00B85CFD" w:rsidP="00FE44FE">
      <w:pPr>
        <w:pStyle w:val="Akapitzlist"/>
        <w:numPr>
          <w:ilvl w:val="0"/>
          <w:numId w:val="19"/>
        </w:numPr>
        <w:spacing w:before="120" w:after="120" w:line="240" w:lineRule="auto"/>
        <w:jc w:val="both"/>
        <w:rPr>
          <w:sz w:val="20"/>
          <w:szCs w:val="20"/>
        </w:rPr>
      </w:pPr>
      <w:r w:rsidRPr="007A734E">
        <w:rPr>
          <w:sz w:val="20"/>
          <w:szCs w:val="20"/>
        </w:rPr>
        <w:t>Działania do wykonania w przypadku pożaru;</w:t>
      </w:r>
    </w:p>
    <w:p w14:paraId="03FAAD90" w14:textId="77777777" w:rsidR="00B85CFD" w:rsidRDefault="00B85CFD" w:rsidP="00FE44FE">
      <w:pPr>
        <w:pStyle w:val="Akapitzlist"/>
        <w:numPr>
          <w:ilvl w:val="0"/>
          <w:numId w:val="19"/>
        </w:numPr>
        <w:spacing w:before="120" w:after="120" w:line="240" w:lineRule="auto"/>
        <w:jc w:val="both"/>
        <w:rPr>
          <w:sz w:val="20"/>
          <w:szCs w:val="20"/>
        </w:rPr>
      </w:pPr>
      <w:r w:rsidRPr="007A734E">
        <w:rPr>
          <w:sz w:val="20"/>
          <w:szCs w:val="20"/>
        </w:rPr>
        <w:t>Działania do wykonania w przypadku wypadku/incydentu lotniczego</w:t>
      </w:r>
      <w:r w:rsidR="00A519F9">
        <w:rPr>
          <w:sz w:val="20"/>
          <w:szCs w:val="20"/>
        </w:rPr>
        <w:t>, w tym procedury i zezwolenia na wjazd na drogę startową</w:t>
      </w:r>
      <w:r w:rsidRPr="007A734E">
        <w:rPr>
          <w:sz w:val="20"/>
          <w:szCs w:val="20"/>
        </w:rPr>
        <w:t>;</w:t>
      </w:r>
    </w:p>
    <w:p w14:paraId="42E11806" w14:textId="77777777" w:rsidR="00A519F9" w:rsidRPr="007A734E" w:rsidRDefault="00A519F9" w:rsidP="00FE44FE">
      <w:pPr>
        <w:pStyle w:val="Akapitzlist"/>
        <w:numPr>
          <w:ilvl w:val="0"/>
          <w:numId w:val="19"/>
        </w:numPr>
        <w:spacing w:before="120" w:after="120" w:line="240" w:lineRule="auto"/>
        <w:jc w:val="both"/>
        <w:rPr>
          <w:sz w:val="20"/>
          <w:szCs w:val="20"/>
        </w:rPr>
      </w:pPr>
      <w:r>
        <w:rPr>
          <w:sz w:val="20"/>
          <w:szCs w:val="20"/>
        </w:rPr>
        <w:t>Procedury do stosowania przez kierowców pojazdów w przypadku zagubienia lub niepewności swojej pozycji.</w:t>
      </w:r>
    </w:p>
    <w:p w14:paraId="5063662F" w14:textId="77777777" w:rsidR="00B85CFD" w:rsidRPr="007A734E" w:rsidRDefault="00B85CFD" w:rsidP="00FE44FE">
      <w:pPr>
        <w:pStyle w:val="Akapitzlist"/>
        <w:numPr>
          <w:ilvl w:val="0"/>
          <w:numId w:val="19"/>
        </w:numPr>
        <w:spacing w:before="120" w:after="120" w:line="240" w:lineRule="auto"/>
        <w:jc w:val="both"/>
        <w:rPr>
          <w:sz w:val="20"/>
          <w:szCs w:val="20"/>
        </w:rPr>
      </w:pPr>
      <w:r w:rsidRPr="007A734E">
        <w:rPr>
          <w:sz w:val="20"/>
          <w:szCs w:val="20"/>
        </w:rPr>
        <w:t>Działania do wykonania w przypadku obrażeń osobistych.</w:t>
      </w:r>
    </w:p>
    <w:p w14:paraId="10540845" w14:textId="77777777" w:rsidR="00B85CFD" w:rsidRPr="007A734E" w:rsidRDefault="00B85CFD" w:rsidP="007A734E">
      <w:pPr>
        <w:spacing w:before="120" w:after="120" w:line="240" w:lineRule="auto"/>
        <w:jc w:val="both"/>
        <w:rPr>
          <w:b/>
          <w:sz w:val="20"/>
          <w:szCs w:val="20"/>
        </w:rPr>
      </w:pPr>
      <w:r w:rsidRPr="007A734E">
        <w:rPr>
          <w:b/>
          <w:sz w:val="20"/>
          <w:szCs w:val="20"/>
        </w:rPr>
        <w:t>Łączność</w:t>
      </w:r>
    </w:p>
    <w:p w14:paraId="02CE07D3" w14:textId="77777777" w:rsidR="00E659BA" w:rsidRDefault="00E659BA" w:rsidP="00FE44FE">
      <w:pPr>
        <w:pStyle w:val="Akapitzlist"/>
        <w:numPr>
          <w:ilvl w:val="0"/>
          <w:numId w:val="19"/>
        </w:numPr>
        <w:spacing w:before="120" w:after="120" w:line="240" w:lineRule="auto"/>
        <w:jc w:val="both"/>
        <w:rPr>
          <w:sz w:val="20"/>
          <w:szCs w:val="20"/>
        </w:rPr>
      </w:pPr>
      <w:r>
        <w:rPr>
          <w:sz w:val="20"/>
          <w:szCs w:val="20"/>
        </w:rPr>
        <w:t>Rola operatora lotniska w ustalaniu i utrzymywaniu standardów;</w:t>
      </w:r>
    </w:p>
    <w:p w14:paraId="350EEB71" w14:textId="77777777" w:rsidR="00E659BA" w:rsidRPr="007A734E" w:rsidRDefault="00E659BA" w:rsidP="00FE44FE">
      <w:pPr>
        <w:pStyle w:val="Akapitzlist"/>
        <w:numPr>
          <w:ilvl w:val="0"/>
          <w:numId w:val="19"/>
        </w:numPr>
        <w:spacing w:before="120" w:after="120" w:line="240" w:lineRule="auto"/>
        <w:jc w:val="both"/>
        <w:rPr>
          <w:sz w:val="20"/>
          <w:szCs w:val="20"/>
        </w:rPr>
      </w:pPr>
      <w:r w:rsidRPr="007A734E">
        <w:rPr>
          <w:sz w:val="20"/>
          <w:szCs w:val="20"/>
        </w:rPr>
        <w:t>Władza lotnicza i jej zakres obowiązków;</w:t>
      </w:r>
    </w:p>
    <w:p w14:paraId="186B13F7" w14:textId="77777777" w:rsidR="00E659BA" w:rsidRDefault="00E659BA" w:rsidP="00FE44FE">
      <w:pPr>
        <w:pStyle w:val="Akapitzlist"/>
        <w:numPr>
          <w:ilvl w:val="0"/>
          <w:numId w:val="19"/>
        </w:numPr>
        <w:spacing w:before="120" w:after="120" w:line="240" w:lineRule="auto"/>
        <w:jc w:val="both"/>
        <w:rPr>
          <w:sz w:val="20"/>
          <w:szCs w:val="20"/>
        </w:rPr>
      </w:pPr>
      <w:r w:rsidRPr="007A734E">
        <w:rPr>
          <w:sz w:val="20"/>
          <w:szCs w:val="20"/>
        </w:rPr>
        <w:t>Policja państwowa i/lub lokalna oraz jej udział w kierowaniu pojazdami w części lotniczej lotniska, inne organy egzekwujące mające związek z pojazdami, kierowaniem, zdrowiem i bezpieczeństwem</w:t>
      </w:r>
      <w:r>
        <w:rPr>
          <w:sz w:val="20"/>
          <w:szCs w:val="20"/>
        </w:rPr>
        <w:t>.</w:t>
      </w:r>
    </w:p>
    <w:p w14:paraId="5EE9A0E7" w14:textId="77777777" w:rsidR="00E832C1" w:rsidRPr="007A734E" w:rsidRDefault="00E832C1" w:rsidP="007A734E">
      <w:pPr>
        <w:spacing w:before="120" w:after="120" w:line="240" w:lineRule="auto"/>
        <w:jc w:val="both"/>
        <w:rPr>
          <w:b/>
          <w:sz w:val="20"/>
          <w:szCs w:val="20"/>
        </w:rPr>
      </w:pPr>
      <w:r w:rsidRPr="007A734E">
        <w:rPr>
          <w:b/>
          <w:sz w:val="20"/>
          <w:szCs w:val="20"/>
        </w:rPr>
        <w:t>Szkolenie praktyczne (zapoznanie wzrokowe)</w:t>
      </w:r>
    </w:p>
    <w:p w14:paraId="43CEA445" w14:textId="77777777" w:rsidR="00E832C1" w:rsidRPr="007A734E" w:rsidRDefault="00E832C1" w:rsidP="00FE44FE">
      <w:pPr>
        <w:pStyle w:val="Akapitzlist"/>
        <w:numPr>
          <w:ilvl w:val="0"/>
          <w:numId w:val="19"/>
        </w:numPr>
        <w:spacing w:before="120" w:after="120" w:line="240" w:lineRule="auto"/>
        <w:jc w:val="both"/>
        <w:rPr>
          <w:sz w:val="20"/>
          <w:szCs w:val="20"/>
        </w:rPr>
      </w:pPr>
      <w:r w:rsidRPr="007A734E">
        <w:rPr>
          <w:sz w:val="20"/>
          <w:szCs w:val="20"/>
        </w:rPr>
        <w:t>Drogi serwisowe części lotniczej lotniska, przecięcia dróg kołowania oraz wszelkie ograniczenia podczas prowadzenia operacji w warunkach słabej widoczności, standardowe wykorzystywane drogi kołowania;</w:t>
      </w:r>
    </w:p>
    <w:p w14:paraId="6980C98C" w14:textId="77777777" w:rsidR="00E832C1" w:rsidRPr="007A734E" w:rsidRDefault="00E832C1" w:rsidP="00FE44FE">
      <w:pPr>
        <w:pStyle w:val="Akapitzlist"/>
        <w:numPr>
          <w:ilvl w:val="0"/>
          <w:numId w:val="19"/>
        </w:numPr>
        <w:spacing w:before="120" w:after="120" w:line="240" w:lineRule="auto"/>
        <w:jc w:val="both"/>
        <w:rPr>
          <w:sz w:val="20"/>
          <w:szCs w:val="20"/>
        </w:rPr>
      </w:pPr>
      <w:r w:rsidRPr="007A734E">
        <w:rPr>
          <w:sz w:val="20"/>
          <w:szCs w:val="20"/>
        </w:rPr>
        <w:t>Płyty postojowe i stanowiska;</w:t>
      </w:r>
    </w:p>
    <w:p w14:paraId="0CC101F0" w14:textId="77777777" w:rsidR="00E832C1" w:rsidRPr="007A734E" w:rsidRDefault="00E832C1" w:rsidP="00FE44FE">
      <w:pPr>
        <w:pStyle w:val="Akapitzlist"/>
        <w:numPr>
          <w:ilvl w:val="0"/>
          <w:numId w:val="19"/>
        </w:numPr>
        <w:spacing w:before="120" w:after="120" w:line="240" w:lineRule="auto"/>
        <w:jc w:val="both"/>
        <w:rPr>
          <w:sz w:val="20"/>
          <w:szCs w:val="20"/>
        </w:rPr>
      </w:pPr>
      <w:r w:rsidRPr="007A734E">
        <w:rPr>
          <w:sz w:val="20"/>
          <w:szCs w:val="20"/>
        </w:rPr>
        <w:t>Oznakowania poziome wykonane farbą na powierzchni dla pojazdów oraz statków powietrznych;</w:t>
      </w:r>
    </w:p>
    <w:p w14:paraId="63741440" w14:textId="77777777" w:rsidR="00E832C1" w:rsidRPr="007A734E" w:rsidRDefault="00E832C1" w:rsidP="00FE44FE">
      <w:pPr>
        <w:pStyle w:val="Akapitzlist"/>
        <w:numPr>
          <w:ilvl w:val="0"/>
          <w:numId w:val="19"/>
        </w:numPr>
        <w:spacing w:before="120" w:after="120" w:line="240" w:lineRule="auto"/>
        <w:jc w:val="both"/>
        <w:rPr>
          <w:sz w:val="20"/>
          <w:szCs w:val="20"/>
        </w:rPr>
      </w:pPr>
      <w:r w:rsidRPr="007A734E">
        <w:rPr>
          <w:sz w:val="20"/>
          <w:szCs w:val="20"/>
        </w:rPr>
        <w:t>Oznakowania poziome wykonane farbą na powierzchni wyznaczające granicę pomiędzy płytami postojowymi a drogami kołowania;</w:t>
      </w:r>
    </w:p>
    <w:p w14:paraId="7739C0B3" w14:textId="77777777" w:rsidR="00E832C1" w:rsidRPr="007A734E" w:rsidRDefault="00E832C1" w:rsidP="00FE44FE">
      <w:pPr>
        <w:pStyle w:val="Akapitzlist"/>
        <w:numPr>
          <w:ilvl w:val="0"/>
          <w:numId w:val="19"/>
        </w:numPr>
        <w:spacing w:before="120" w:after="120" w:line="240" w:lineRule="auto"/>
        <w:jc w:val="both"/>
        <w:rPr>
          <w:sz w:val="20"/>
          <w:szCs w:val="20"/>
        </w:rPr>
      </w:pPr>
      <w:r w:rsidRPr="007A734E">
        <w:rPr>
          <w:sz w:val="20"/>
          <w:szCs w:val="20"/>
        </w:rPr>
        <w:t>Znaki pionowe, oznakowania poziome oraz światła wykorzystywane na drogach kołowania oraz wskazujące na drogi startowe z przodu;</w:t>
      </w:r>
    </w:p>
    <w:p w14:paraId="7DA290FA" w14:textId="77777777" w:rsidR="00E832C1" w:rsidRPr="007A734E" w:rsidRDefault="00E832C1" w:rsidP="00FE44FE">
      <w:pPr>
        <w:pStyle w:val="Akapitzlist"/>
        <w:numPr>
          <w:ilvl w:val="0"/>
          <w:numId w:val="19"/>
        </w:numPr>
        <w:spacing w:before="120" w:after="120" w:line="240" w:lineRule="auto"/>
        <w:jc w:val="both"/>
        <w:rPr>
          <w:sz w:val="20"/>
          <w:szCs w:val="20"/>
        </w:rPr>
      </w:pPr>
      <w:r w:rsidRPr="007A734E">
        <w:rPr>
          <w:sz w:val="20"/>
          <w:szCs w:val="20"/>
        </w:rPr>
        <w:t>Strefy parkowania i ograniczenia;</w:t>
      </w:r>
    </w:p>
    <w:p w14:paraId="60A0D40F" w14:textId="77777777" w:rsidR="00E832C1" w:rsidRPr="007A734E" w:rsidRDefault="00E832C1" w:rsidP="00FE44FE">
      <w:pPr>
        <w:pStyle w:val="Akapitzlist"/>
        <w:numPr>
          <w:ilvl w:val="0"/>
          <w:numId w:val="19"/>
        </w:numPr>
        <w:spacing w:before="120" w:after="120" w:line="240" w:lineRule="auto"/>
        <w:jc w:val="both"/>
        <w:rPr>
          <w:sz w:val="20"/>
          <w:szCs w:val="20"/>
        </w:rPr>
      </w:pPr>
      <w:r w:rsidRPr="007A734E">
        <w:rPr>
          <w:sz w:val="20"/>
          <w:szCs w:val="20"/>
        </w:rPr>
        <w:t>Ograniczenia prędkości i regulacje prawne;</w:t>
      </w:r>
    </w:p>
    <w:p w14:paraId="14F42C6D" w14:textId="77777777" w:rsidR="00E832C1" w:rsidRDefault="00E832C1" w:rsidP="00FE44FE">
      <w:pPr>
        <w:pStyle w:val="Akapitzlist"/>
        <w:numPr>
          <w:ilvl w:val="0"/>
          <w:numId w:val="19"/>
        </w:numPr>
        <w:spacing w:before="120" w:after="120" w:line="240" w:lineRule="auto"/>
        <w:jc w:val="both"/>
        <w:rPr>
          <w:sz w:val="20"/>
          <w:szCs w:val="20"/>
        </w:rPr>
      </w:pPr>
      <w:r w:rsidRPr="007A734E">
        <w:rPr>
          <w:sz w:val="20"/>
          <w:szCs w:val="20"/>
        </w:rPr>
        <w:t>Zagrożenia podczas zwrotów wykonywanych przez statki powietrzne oraz podczas operacji lotniczych.</w:t>
      </w:r>
    </w:p>
    <w:p w14:paraId="7659176E" w14:textId="77777777" w:rsidR="00236DEF" w:rsidRDefault="00236DEF" w:rsidP="00236DEF">
      <w:pPr>
        <w:spacing w:before="120" w:after="120" w:line="240" w:lineRule="auto"/>
        <w:jc w:val="both"/>
        <w:rPr>
          <w:b/>
          <w:sz w:val="20"/>
          <w:szCs w:val="20"/>
        </w:rPr>
      </w:pPr>
      <w:r w:rsidRPr="00236DEF">
        <w:rPr>
          <w:b/>
          <w:sz w:val="20"/>
          <w:szCs w:val="20"/>
        </w:rPr>
        <w:t>Syntetyczne pomoce szkoleniowe</w:t>
      </w:r>
    </w:p>
    <w:p w14:paraId="52E4BBE3" w14:textId="77777777" w:rsidR="00236DEF" w:rsidRDefault="00236DEF" w:rsidP="00236DEF">
      <w:pPr>
        <w:spacing w:before="120" w:after="120" w:line="240" w:lineRule="auto"/>
        <w:jc w:val="both"/>
        <w:rPr>
          <w:sz w:val="20"/>
          <w:szCs w:val="20"/>
        </w:rPr>
      </w:pPr>
      <w:r>
        <w:rPr>
          <w:sz w:val="20"/>
          <w:szCs w:val="20"/>
        </w:rPr>
        <w:t>Wykorzystanie symulatorów w szkoleniu w zakresie kierowania pojazdami w części lotniczej/na lotnisku może zapewnić szereg dodatkowych korzyści i pomóc we wzrokowym zapoznaniu z częścią lotniczą/lotniskiem:</w:t>
      </w:r>
    </w:p>
    <w:p w14:paraId="2C08E715" w14:textId="77777777" w:rsidR="00236DEF" w:rsidRDefault="00236DEF" w:rsidP="004805A8">
      <w:pPr>
        <w:pStyle w:val="Akapitzlist"/>
        <w:numPr>
          <w:ilvl w:val="0"/>
          <w:numId w:val="59"/>
        </w:numPr>
        <w:spacing w:before="120" w:after="120" w:line="240" w:lineRule="auto"/>
        <w:jc w:val="both"/>
        <w:rPr>
          <w:sz w:val="20"/>
          <w:szCs w:val="20"/>
        </w:rPr>
      </w:pPr>
      <w:r>
        <w:rPr>
          <w:sz w:val="20"/>
          <w:szCs w:val="20"/>
        </w:rPr>
        <w:t>Uzupełnienie szkolenia teoretycznego w klasie;</w:t>
      </w:r>
    </w:p>
    <w:p w14:paraId="6C95CE84" w14:textId="77777777" w:rsidR="00236DEF" w:rsidRDefault="00236DEF" w:rsidP="004805A8">
      <w:pPr>
        <w:pStyle w:val="Akapitzlist"/>
        <w:numPr>
          <w:ilvl w:val="0"/>
          <w:numId w:val="59"/>
        </w:numPr>
        <w:spacing w:before="120" w:after="120" w:line="240" w:lineRule="auto"/>
        <w:jc w:val="both"/>
        <w:rPr>
          <w:sz w:val="20"/>
          <w:szCs w:val="20"/>
        </w:rPr>
      </w:pPr>
      <w:r>
        <w:rPr>
          <w:sz w:val="20"/>
          <w:szCs w:val="20"/>
        </w:rPr>
        <w:t>Umożliwienie kierowcom nabycie praktyki w kierowaniu pojazdem w części lotniczej lotniska, w tym zastosowanie radia, w bezpiecznym środowisku nauki;</w:t>
      </w:r>
    </w:p>
    <w:p w14:paraId="4A209F81" w14:textId="77777777" w:rsidR="00236DEF" w:rsidRDefault="00236DEF" w:rsidP="004805A8">
      <w:pPr>
        <w:pStyle w:val="Akapitzlist"/>
        <w:numPr>
          <w:ilvl w:val="0"/>
          <w:numId w:val="59"/>
        </w:numPr>
        <w:spacing w:before="120" w:after="120" w:line="240" w:lineRule="auto"/>
        <w:jc w:val="both"/>
        <w:rPr>
          <w:sz w:val="20"/>
          <w:szCs w:val="20"/>
        </w:rPr>
      </w:pPr>
      <w:r>
        <w:rPr>
          <w:sz w:val="20"/>
          <w:szCs w:val="20"/>
        </w:rPr>
        <w:t>Zmniejszenie ilości „realnego” kierowania pojazdem na lotnisku w celach szkoleniowych – w szczególności na drogach startowych;</w:t>
      </w:r>
    </w:p>
    <w:p w14:paraId="6093F3F3" w14:textId="77777777" w:rsidR="00236DEF" w:rsidRDefault="00236DEF" w:rsidP="004805A8">
      <w:pPr>
        <w:pStyle w:val="Akapitzlist"/>
        <w:numPr>
          <w:ilvl w:val="0"/>
          <w:numId w:val="59"/>
        </w:numPr>
        <w:spacing w:before="120" w:after="120" w:line="240" w:lineRule="auto"/>
        <w:jc w:val="both"/>
        <w:rPr>
          <w:sz w:val="20"/>
          <w:szCs w:val="20"/>
        </w:rPr>
      </w:pPr>
      <w:r>
        <w:rPr>
          <w:sz w:val="20"/>
          <w:szCs w:val="20"/>
        </w:rPr>
        <w:t>Zmniejszenie całościowego ciężaru szkoleniowego – oszczędność czasu;</w:t>
      </w:r>
    </w:p>
    <w:p w14:paraId="2702942F" w14:textId="77777777" w:rsidR="00236DEF" w:rsidRPr="00236DEF" w:rsidRDefault="00236DEF" w:rsidP="004805A8">
      <w:pPr>
        <w:pStyle w:val="Akapitzlist"/>
        <w:numPr>
          <w:ilvl w:val="0"/>
          <w:numId w:val="59"/>
        </w:numPr>
        <w:spacing w:before="120" w:after="120" w:line="240" w:lineRule="auto"/>
        <w:jc w:val="both"/>
        <w:rPr>
          <w:sz w:val="20"/>
          <w:szCs w:val="20"/>
        </w:rPr>
      </w:pPr>
      <w:r>
        <w:rPr>
          <w:sz w:val="20"/>
          <w:szCs w:val="20"/>
        </w:rPr>
        <w:t>Zmniejszenie fizycznego zużycia pojazdów oraz zużycia paliwa.</w:t>
      </w:r>
    </w:p>
    <w:p w14:paraId="28FB9FEC" w14:textId="77777777" w:rsidR="008042F7" w:rsidRPr="007A734E" w:rsidRDefault="00236DEF" w:rsidP="007A734E">
      <w:pPr>
        <w:spacing w:before="240" w:after="240" w:line="240" w:lineRule="auto"/>
        <w:jc w:val="both"/>
        <w:rPr>
          <w:b/>
          <w:sz w:val="20"/>
          <w:szCs w:val="20"/>
        </w:rPr>
      </w:pPr>
      <w:r w:rsidRPr="007A734E">
        <w:rPr>
          <w:b/>
          <w:sz w:val="20"/>
          <w:szCs w:val="20"/>
        </w:rPr>
        <w:t>STRUKTURA PROGRAMU SZKOLENIA KIEROWCÓW POJAZDÓW OPERUJĄCYCH NA POLU MANEWROWYM</w:t>
      </w:r>
    </w:p>
    <w:p w14:paraId="5832FA33" w14:textId="77777777" w:rsidR="00A10C52" w:rsidRPr="007A734E" w:rsidRDefault="00436AA9" w:rsidP="007A734E">
      <w:pPr>
        <w:spacing w:before="120" w:after="120" w:line="240" w:lineRule="auto"/>
        <w:jc w:val="both"/>
        <w:rPr>
          <w:sz w:val="20"/>
          <w:szCs w:val="20"/>
        </w:rPr>
      </w:pPr>
      <w:r w:rsidRPr="007A734E">
        <w:rPr>
          <w:sz w:val="20"/>
          <w:szCs w:val="20"/>
        </w:rPr>
        <w:t xml:space="preserve">Zakłada </w:t>
      </w:r>
      <w:r w:rsidR="00E832C1" w:rsidRPr="007A734E">
        <w:rPr>
          <w:sz w:val="20"/>
          <w:szCs w:val="20"/>
        </w:rPr>
        <w:t xml:space="preserve">się, że wszyscy kierowcy, którzy będą wykonywać czynności na polu manewrowym lotniska uzyskają </w:t>
      </w:r>
      <w:r w:rsidR="00525203">
        <w:rPr>
          <w:sz w:val="20"/>
          <w:szCs w:val="20"/>
        </w:rPr>
        <w:t>pozwolenie</w:t>
      </w:r>
      <w:r w:rsidR="00E832C1" w:rsidRPr="007A734E">
        <w:rPr>
          <w:sz w:val="20"/>
          <w:szCs w:val="20"/>
        </w:rPr>
        <w:t xml:space="preserve"> na kierowanie pojazdami w części lotniczej lotniska</w:t>
      </w:r>
      <w:r w:rsidRPr="007A734E">
        <w:rPr>
          <w:sz w:val="20"/>
          <w:szCs w:val="20"/>
        </w:rPr>
        <w:t>, któr</w:t>
      </w:r>
      <w:r w:rsidR="00525203">
        <w:rPr>
          <w:sz w:val="20"/>
          <w:szCs w:val="20"/>
        </w:rPr>
        <w:t>e</w:t>
      </w:r>
      <w:r w:rsidRPr="007A734E">
        <w:rPr>
          <w:sz w:val="20"/>
          <w:szCs w:val="20"/>
        </w:rPr>
        <w:t xml:space="preserve"> został</w:t>
      </w:r>
      <w:r w:rsidR="00525203">
        <w:rPr>
          <w:sz w:val="20"/>
          <w:szCs w:val="20"/>
        </w:rPr>
        <w:t>o</w:t>
      </w:r>
      <w:r w:rsidRPr="007A734E">
        <w:rPr>
          <w:sz w:val="20"/>
          <w:szCs w:val="20"/>
        </w:rPr>
        <w:t xml:space="preserve"> ujęt</w:t>
      </w:r>
      <w:r w:rsidR="00525203">
        <w:rPr>
          <w:sz w:val="20"/>
          <w:szCs w:val="20"/>
        </w:rPr>
        <w:t>e</w:t>
      </w:r>
      <w:r w:rsidRPr="007A734E">
        <w:rPr>
          <w:sz w:val="20"/>
          <w:szCs w:val="20"/>
        </w:rPr>
        <w:t xml:space="preserve"> w programie szkolenia, o którym mowa powyżej. Zakłada się również, że każdy kierowca prowadzący pojazd na polu manewrowym uzyskał określone doświadczenie w kierowaniu pojazdami w części lotniczej lotniska przed rozpoczęciem szkolenia w zakresie wykonywania czynności na polu manewrowym.</w:t>
      </w:r>
    </w:p>
    <w:p w14:paraId="36B54BB9" w14:textId="77777777" w:rsidR="00A10C52" w:rsidRPr="007A734E" w:rsidRDefault="00436AA9" w:rsidP="007A734E">
      <w:pPr>
        <w:spacing w:before="120" w:after="120" w:line="240" w:lineRule="auto"/>
        <w:jc w:val="both"/>
        <w:rPr>
          <w:sz w:val="20"/>
          <w:szCs w:val="20"/>
        </w:rPr>
      </w:pPr>
      <w:r w:rsidRPr="007A734E">
        <w:rPr>
          <w:sz w:val="20"/>
          <w:szCs w:val="20"/>
        </w:rPr>
        <w:t xml:space="preserve">Liczba kierowców, którzy uzyskali </w:t>
      </w:r>
      <w:r w:rsidR="00525203">
        <w:rPr>
          <w:sz w:val="20"/>
          <w:szCs w:val="20"/>
        </w:rPr>
        <w:t>pozwolenie</w:t>
      </w:r>
      <w:r w:rsidRPr="007A734E">
        <w:rPr>
          <w:sz w:val="20"/>
          <w:szCs w:val="20"/>
        </w:rPr>
        <w:t xml:space="preserve"> na kierowanie pojazdami na polu manewrowym powinna być ograniczona do niezbędnego minimum oraz funkcje przez nich wykonywane powinny być zazwyczaj ograniczone do jednego z poniższych obszarów odpowiedzialności:</w:t>
      </w:r>
    </w:p>
    <w:p w14:paraId="6426BFD6" w14:textId="77777777" w:rsidR="00436AA9" w:rsidRPr="007A734E" w:rsidRDefault="00436AA9" w:rsidP="00FE44FE">
      <w:pPr>
        <w:pStyle w:val="Akapitzlist"/>
        <w:numPr>
          <w:ilvl w:val="0"/>
          <w:numId w:val="20"/>
        </w:numPr>
        <w:spacing w:before="120" w:after="120" w:line="240" w:lineRule="auto"/>
        <w:jc w:val="both"/>
        <w:rPr>
          <w:sz w:val="20"/>
          <w:szCs w:val="20"/>
        </w:rPr>
      </w:pPr>
      <w:r w:rsidRPr="007A734E">
        <w:rPr>
          <w:sz w:val="20"/>
          <w:szCs w:val="20"/>
        </w:rPr>
        <w:t>inspekcje drogi startowej i drogi kołowania;</w:t>
      </w:r>
    </w:p>
    <w:p w14:paraId="3D9A6775" w14:textId="77777777" w:rsidR="00436AA9" w:rsidRPr="007A734E" w:rsidRDefault="00436AA9" w:rsidP="00FE44FE">
      <w:pPr>
        <w:pStyle w:val="Akapitzlist"/>
        <w:numPr>
          <w:ilvl w:val="0"/>
          <w:numId w:val="20"/>
        </w:numPr>
        <w:spacing w:before="120" w:after="120" w:line="240" w:lineRule="auto"/>
        <w:jc w:val="both"/>
        <w:rPr>
          <w:sz w:val="20"/>
          <w:szCs w:val="20"/>
        </w:rPr>
      </w:pPr>
      <w:r w:rsidRPr="007A734E">
        <w:rPr>
          <w:sz w:val="20"/>
          <w:szCs w:val="20"/>
        </w:rPr>
        <w:t>kontrola ptaków;</w:t>
      </w:r>
    </w:p>
    <w:p w14:paraId="677FD0DD" w14:textId="77777777" w:rsidR="00436AA9" w:rsidRPr="007A734E" w:rsidRDefault="00436AA9" w:rsidP="00FE44FE">
      <w:pPr>
        <w:pStyle w:val="Akapitzlist"/>
        <w:numPr>
          <w:ilvl w:val="0"/>
          <w:numId w:val="20"/>
        </w:numPr>
        <w:spacing w:before="120" w:after="120" w:line="240" w:lineRule="auto"/>
        <w:jc w:val="both"/>
        <w:rPr>
          <w:sz w:val="20"/>
          <w:szCs w:val="20"/>
        </w:rPr>
      </w:pPr>
      <w:r w:rsidRPr="007A734E">
        <w:rPr>
          <w:sz w:val="20"/>
          <w:szCs w:val="20"/>
        </w:rPr>
        <w:t>ratownictwo i ochrona przeciwpożarowa;</w:t>
      </w:r>
    </w:p>
    <w:p w14:paraId="2D7C9490" w14:textId="77777777" w:rsidR="00436AA9" w:rsidRPr="007A734E" w:rsidRDefault="00436AA9" w:rsidP="00FE44FE">
      <w:pPr>
        <w:pStyle w:val="Akapitzlist"/>
        <w:numPr>
          <w:ilvl w:val="0"/>
          <w:numId w:val="20"/>
        </w:numPr>
        <w:spacing w:before="120" w:after="120" w:line="240" w:lineRule="auto"/>
        <w:jc w:val="both"/>
        <w:rPr>
          <w:sz w:val="20"/>
          <w:szCs w:val="20"/>
        </w:rPr>
      </w:pPr>
      <w:r w:rsidRPr="007A734E">
        <w:rPr>
          <w:sz w:val="20"/>
          <w:szCs w:val="20"/>
        </w:rPr>
        <w:t>podstawowe prace techniczne;</w:t>
      </w:r>
    </w:p>
    <w:p w14:paraId="1F5C2FD5" w14:textId="77777777" w:rsidR="00436AA9" w:rsidRPr="007A734E" w:rsidRDefault="00436AA9" w:rsidP="00FE44FE">
      <w:pPr>
        <w:pStyle w:val="Akapitzlist"/>
        <w:numPr>
          <w:ilvl w:val="0"/>
          <w:numId w:val="20"/>
        </w:numPr>
        <w:spacing w:before="120" w:after="120" w:line="240" w:lineRule="auto"/>
        <w:jc w:val="both"/>
        <w:rPr>
          <w:sz w:val="20"/>
          <w:szCs w:val="20"/>
        </w:rPr>
      </w:pPr>
      <w:r w:rsidRPr="007A734E">
        <w:rPr>
          <w:sz w:val="20"/>
          <w:szCs w:val="20"/>
        </w:rPr>
        <w:t>ATC;</w:t>
      </w:r>
    </w:p>
    <w:p w14:paraId="2EA3B7DA" w14:textId="77777777" w:rsidR="00436AA9" w:rsidRPr="007A734E" w:rsidRDefault="00436AA9" w:rsidP="00FE44FE">
      <w:pPr>
        <w:pStyle w:val="Akapitzlist"/>
        <w:numPr>
          <w:ilvl w:val="0"/>
          <w:numId w:val="20"/>
        </w:numPr>
        <w:spacing w:before="120" w:after="120" w:line="240" w:lineRule="auto"/>
        <w:jc w:val="both"/>
        <w:rPr>
          <w:sz w:val="20"/>
          <w:szCs w:val="20"/>
        </w:rPr>
      </w:pPr>
      <w:r w:rsidRPr="007A734E">
        <w:rPr>
          <w:sz w:val="20"/>
          <w:szCs w:val="20"/>
        </w:rPr>
        <w:t>usuwanie śniegu i odladzanie;</w:t>
      </w:r>
    </w:p>
    <w:p w14:paraId="59D0E5E2" w14:textId="77777777" w:rsidR="00525203" w:rsidRDefault="00436AA9" w:rsidP="00FE44FE">
      <w:pPr>
        <w:pStyle w:val="Akapitzlist"/>
        <w:numPr>
          <w:ilvl w:val="0"/>
          <w:numId w:val="20"/>
        </w:numPr>
        <w:spacing w:before="120" w:after="120" w:line="240" w:lineRule="auto"/>
        <w:jc w:val="both"/>
        <w:rPr>
          <w:sz w:val="20"/>
          <w:szCs w:val="20"/>
        </w:rPr>
      </w:pPr>
      <w:r w:rsidRPr="007A734E">
        <w:rPr>
          <w:sz w:val="20"/>
          <w:szCs w:val="20"/>
        </w:rPr>
        <w:t xml:space="preserve">agent linii lotniczej/agent </w:t>
      </w:r>
      <w:proofErr w:type="spellStart"/>
      <w:r w:rsidRPr="007A734E">
        <w:rPr>
          <w:sz w:val="20"/>
          <w:szCs w:val="20"/>
        </w:rPr>
        <w:t>handlingow</w:t>
      </w:r>
      <w:r w:rsidR="00525203">
        <w:rPr>
          <w:sz w:val="20"/>
          <w:szCs w:val="20"/>
        </w:rPr>
        <w:t>y</w:t>
      </w:r>
      <w:proofErr w:type="spellEnd"/>
      <w:r w:rsidR="00525203">
        <w:rPr>
          <w:sz w:val="20"/>
          <w:szCs w:val="20"/>
        </w:rPr>
        <w:t xml:space="preserve"> do</w:t>
      </w:r>
      <w:r w:rsidRPr="007A734E">
        <w:rPr>
          <w:sz w:val="20"/>
          <w:szCs w:val="20"/>
        </w:rPr>
        <w:t xml:space="preserve"> holowania statków powietrznych i przecięć drogi startowej</w:t>
      </w:r>
      <w:r w:rsidR="00525203">
        <w:rPr>
          <w:sz w:val="20"/>
          <w:szCs w:val="20"/>
        </w:rPr>
        <w:t>;</w:t>
      </w:r>
    </w:p>
    <w:p w14:paraId="3E0FF814" w14:textId="77777777" w:rsidR="00436AA9" w:rsidRPr="007A734E" w:rsidRDefault="00525203" w:rsidP="00FE44FE">
      <w:pPr>
        <w:pStyle w:val="Akapitzlist"/>
        <w:numPr>
          <w:ilvl w:val="0"/>
          <w:numId w:val="20"/>
        </w:numPr>
        <w:spacing w:before="120" w:after="120" w:line="240" w:lineRule="auto"/>
        <w:jc w:val="both"/>
        <w:rPr>
          <w:sz w:val="20"/>
          <w:szCs w:val="20"/>
        </w:rPr>
      </w:pPr>
      <w:r>
        <w:rPr>
          <w:sz w:val="20"/>
          <w:szCs w:val="20"/>
        </w:rPr>
        <w:t>eskortowanie: Uwaga: W szczególności, zarządzanie grupami/konwojami pojazdów oraz działania do podjęcia (np. informowanie ATC) jeżeli eskorta „utraci” pojazd(y)</w:t>
      </w:r>
      <w:r w:rsidR="00436AA9" w:rsidRPr="007A734E">
        <w:rPr>
          <w:sz w:val="20"/>
          <w:szCs w:val="20"/>
        </w:rPr>
        <w:t>.</w:t>
      </w:r>
    </w:p>
    <w:p w14:paraId="05ACDD1A" w14:textId="77777777" w:rsidR="00436AA9" w:rsidRPr="007A734E" w:rsidRDefault="00436AA9" w:rsidP="007A734E">
      <w:pPr>
        <w:spacing w:before="120" w:after="120" w:line="240" w:lineRule="auto"/>
        <w:jc w:val="both"/>
        <w:rPr>
          <w:sz w:val="20"/>
          <w:szCs w:val="20"/>
        </w:rPr>
      </w:pPr>
      <w:r w:rsidRPr="007A734E">
        <w:rPr>
          <w:sz w:val="20"/>
          <w:szCs w:val="20"/>
        </w:rPr>
        <w:t>Wszyscy kierowcy powinni odbyć szkolenie wstępne oraz odświeżające w ustalonych odstępach czasu ze szczególnym dodatkowym uwzględnieniem obszarów wymienionych poniżej.</w:t>
      </w:r>
    </w:p>
    <w:p w14:paraId="53AAED02" w14:textId="77777777" w:rsidR="00436AA9" w:rsidRPr="007A734E" w:rsidRDefault="00436AA9" w:rsidP="007A734E">
      <w:pPr>
        <w:spacing w:before="120" w:after="120" w:line="240" w:lineRule="auto"/>
        <w:jc w:val="both"/>
        <w:rPr>
          <w:b/>
          <w:sz w:val="20"/>
          <w:szCs w:val="20"/>
        </w:rPr>
      </w:pPr>
      <w:r w:rsidRPr="007A734E">
        <w:rPr>
          <w:b/>
          <w:sz w:val="20"/>
          <w:szCs w:val="20"/>
        </w:rPr>
        <w:t>Lotniskowe regulacje prawne i wymagania</w:t>
      </w:r>
    </w:p>
    <w:p w14:paraId="5F535944" w14:textId="77777777" w:rsidR="00436AA9" w:rsidRPr="007A734E" w:rsidRDefault="00090299" w:rsidP="00FE44FE">
      <w:pPr>
        <w:pStyle w:val="Akapitzlist"/>
        <w:numPr>
          <w:ilvl w:val="0"/>
          <w:numId w:val="21"/>
        </w:numPr>
        <w:spacing w:before="120" w:after="120" w:line="240" w:lineRule="auto"/>
        <w:jc w:val="both"/>
        <w:rPr>
          <w:sz w:val="20"/>
          <w:szCs w:val="20"/>
        </w:rPr>
      </w:pPr>
      <w:r w:rsidRPr="007A734E">
        <w:rPr>
          <w:sz w:val="20"/>
          <w:szCs w:val="20"/>
        </w:rPr>
        <w:t>przepisy kontroli ruchu lotniczego, pierwszeństwo drogi statków powietrznych;</w:t>
      </w:r>
    </w:p>
    <w:p w14:paraId="1B9462FE" w14:textId="77777777" w:rsidR="00090299" w:rsidRPr="007A734E" w:rsidRDefault="00090299" w:rsidP="00FE44FE">
      <w:pPr>
        <w:pStyle w:val="Akapitzlist"/>
        <w:numPr>
          <w:ilvl w:val="0"/>
          <w:numId w:val="21"/>
        </w:numPr>
        <w:spacing w:before="120" w:after="120" w:line="240" w:lineRule="auto"/>
        <w:jc w:val="both"/>
        <w:rPr>
          <w:sz w:val="20"/>
          <w:szCs w:val="20"/>
        </w:rPr>
      </w:pPr>
      <w:r w:rsidRPr="007A734E">
        <w:rPr>
          <w:sz w:val="20"/>
          <w:szCs w:val="20"/>
        </w:rPr>
        <w:t>definicja pola ruchu naziemnego, pola manewrowego, płyt postojowych, stanowisk;</w:t>
      </w:r>
    </w:p>
    <w:p w14:paraId="26A66339" w14:textId="77777777" w:rsidR="00090299" w:rsidRPr="007A734E" w:rsidRDefault="00090299" w:rsidP="00FE44FE">
      <w:pPr>
        <w:pStyle w:val="Akapitzlist"/>
        <w:numPr>
          <w:ilvl w:val="0"/>
          <w:numId w:val="21"/>
        </w:numPr>
        <w:spacing w:before="120" w:after="120" w:line="240" w:lineRule="auto"/>
        <w:jc w:val="both"/>
        <w:rPr>
          <w:sz w:val="20"/>
          <w:szCs w:val="20"/>
        </w:rPr>
      </w:pPr>
      <w:r w:rsidRPr="007A734E">
        <w:rPr>
          <w:sz w:val="20"/>
          <w:szCs w:val="20"/>
        </w:rPr>
        <w:t xml:space="preserve">metody wykorzystywane </w:t>
      </w:r>
      <w:r w:rsidR="00525203">
        <w:rPr>
          <w:sz w:val="20"/>
          <w:szCs w:val="20"/>
        </w:rPr>
        <w:t xml:space="preserve">do </w:t>
      </w:r>
      <w:r w:rsidRPr="007A734E">
        <w:rPr>
          <w:sz w:val="20"/>
          <w:szCs w:val="20"/>
        </w:rPr>
        <w:t>rozpowszechniania informacji dotyczących prac w toku.</w:t>
      </w:r>
    </w:p>
    <w:p w14:paraId="583936FB" w14:textId="77777777" w:rsidR="00090299" w:rsidRPr="007A734E" w:rsidRDefault="00090299" w:rsidP="007A734E">
      <w:pPr>
        <w:spacing w:before="120" w:after="120" w:line="240" w:lineRule="auto"/>
        <w:jc w:val="both"/>
        <w:rPr>
          <w:b/>
          <w:sz w:val="20"/>
          <w:szCs w:val="20"/>
        </w:rPr>
      </w:pPr>
      <w:r w:rsidRPr="007A734E">
        <w:rPr>
          <w:b/>
          <w:sz w:val="20"/>
          <w:szCs w:val="20"/>
        </w:rPr>
        <w:t>Kontrola ruchu lotniczego</w:t>
      </w:r>
    </w:p>
    <w:p w14:paraId="25FF1AA5" w14:textId="77777777" w:rsidR="00090299" w:rsidRPr="00525203" w:rsidRDefault="00090299" w:rsidP="00FE44FE">
      <w:pPr>
        <w:pStyle w:val="Akapitzlist"/>
        <w:numPr>
          <w:ilvl w:val="0"/>
          <w:numId w:val="22"/>
        </w:numPr>
        <w:spacing w:before="120" w:after="120" w:line="240" w:lineRule="auto"/>
        <w:jc w:val="both"/>
        <w:rPr>
          <w:sz w:val="20"/>
          <w:szCs w:val="20"/>
        </w:rPr>
      </w:pPr>
      <w:r w:rsidRPr="00525203">
        <w:rPr>
          <w:sz w:val="20"/>
          <w:szCs w:val="20"/>
        </w:rPr>
        <w:t xml:space="preserve">Każdorazowy dostęp do drogi startowej (nawet jeżeli </w:t>
      </w:r>
      <w:r w:rsidR="00A72308" w:rsidRPr="00525203">
        <w:rPr>
          <w:sz w:val="20"/>
          <w:szCs w:val="20"/>
        </w:rPr>
        <w:t xml:space="preserve">nie </w:t>
      </w:r>
      <w:r w:rsidRPr="00525203">
        <w:rPr>
          <w:sz w:val="20"/>
          <w:szCs w:val="20"/>
        </w:rPr>
        <w:t xml:space="preserve">jest </w:t>
      </w:r>
      <w:r w:rsidR="00A72308" w:rsidRPr="00525203">
        <w:rPr>
          <w:sz w:val="20"/>
          <w:szCs w:val="20"/>
        </w:rPr>
        <w:t>w użyciu</w:t>
      </w:r>
      <w:r w:rsidRPr="00525203">
        <w:rPr>
          <w:sz w:val="20"/>
          <w:szCs w:val="20"/>
        </w:rPr>
        <w:t>) powinien mieć miejsce tylko po otrzymaniu pozytywnego zezwolenia ATC oraz przekazaniu poprawnego potwierdzenia, oraz po wyłączeniu poprzeczki zatrzymania (jeżeli jest zainstalowana). Wjazd na drogę startową bez ważnego zezwolenia ATC spowoduje nieuprawnione wtargnięcie na drogę startową, niezależnie od statusu naziemnych świateł lotniczych.</w:t>
      </w:r>
      <w:r w:rsidR="00525203" w:rsidRPr="00525203">
        <w:rPr>
          <w:sz w:val="20"/>
          <w:szCs w:val="20"/>
        </w:rPr>
        <w:t xml:space="preserve"> </w:t>
      </w:r>
      <w:r w:rsidRPr="00525203">
        <w:rPr>
          <w:sz w:val="20"/>
          <w:szCs w:val="20"/>
        </w:rPr>
        <w:t>Funkcja wieży kontroli lotniska i jej zakres obowiązków</w:t>
      </w:r>
      <w:r w:rsidR="00525203">
        <w:rPr>
          <w:sz w:val="20"/>
          <w:szCs w:val="20"/>
        </w:rPr>
        <w:t>, w tym zakres strefy chronionej</w:t>
      </w:r>
      <w:r w:rsidRPr="00525203">
        <w:rPr>
          <w:sz w:val="20"/>
          <w:szCs w:val="20"/>
        </w:rPr>
        <w:t>;</w:t>
      </w:r>
    </w:p>
    <w:p w14:paraId="46ADEF27" w14:textId="77777777" w:rsidR="00090299" w:rsidRPr="007A734E" w:rsidRDefault="00090299" w:rsidP="00FE44FE">
      <w:pPr>
        <w:pStyle w:val="Akapitzlist"/>
        <w:numPr>
          <w:ilvl w:val="0"/>
          <w:numId w:val="22"/>
        </w:numPr>
        <w:spacing w:before="120" w:after="120" w:line="240" w:lineRule="auto"/>
        <w:jc w:val="both"/>
        <w:rPr>
          <w:sz w:val="20"/>
          <w:szCs w:val="20"/>
        </w:rPr>
      </w:pPr>
      <w:r w:rsidRPr="007A734E">
        <w:rPr>
          <w:sz w:val="20"/>
          <w:szCs w:val="20"/>
        </w:rPr>
        <w:t>Funkcja kontroli ruchu naziemnego oraz jej zakres obowiązków;</w:t>
      </w:r>
    </w:p>
    <w:p w14:paraId="19BC8263" w14:textId="77777777" w:rsidR="00090299" w:rsidRPr="007A734E" w:rsidRDefault="00090299" w:rsidP="00FE44FE">
      <w:pPr>
        <w:pStyle w:val="Akapitzlist"/>
        <w:numPr>
          <w:ilvl w:val="0"/>
          <w:numId w:val="22"/>
        </w:numPr>
        <w:spacing w:before="120" w:after="120" w:line="240" w:lineRule="auto"/>
        <w:jc w:val="both"/>
        <w:rPr>
          <w:sz w:val="20"/>
          <w:szCs w:val="20"/>
        </w:rPr>
      </w:pPr>
      <w:r w:rsidRPr="007A734E">
        <w:rPr>
          <w:sz w:val="20"/>
          <w:szCs w:val="20"/>
        </w:rPr>
        <w:t>Rutynowe oraz awaryjne procedury stosowane przez ATC dotyczące statków powietrznych;</w:t>
      </w:r>
    </w:p>
    <w:p w14:paraId="6FE2D3EC" w14:textId="77777777" w:rsidR="00090299" w:rsidRPr="007A734E" w:rsidRDefault="00090299" w:rsidP="00FE44FE">
      <w:pPr>
        <w:pStyle w:val="Akapitzlist"/>
        <w:numPr>
          <w:ilvl w:val="0"/>
          <w:numId w:val="22"/>
        </w:numPr>
        <w:spacing w:before="120" w:after="120" w:line="240" w:lineRule="auto"/>
        <w:jc w:val="both"/>
        <w:rPr>
          <w:sz w:val="20"/>
          <w:szCs w:val="20"/>
        </w:rPr>
      </w:pPr>
      <w:r w:rsidRPr="007A734E">
        <w:rPr>
          <w:sz w:val="20"/>
          <w:szCs w:val="20"/>
        </w:rPr>
        <w:t>Częstotliwości wykorzystywane przez ATC oraz punkty przekazania pojazdów;</w:t>
      </w:r>
    </w:p>
    <w:p w14:paraId="6BE8FB45" w14:textId="77777777" w:rsidR="00090299" w:rsidRPr="007A734E" w:rsidRDefault="00090299" w:rsidP="00FE44FE">
      <w:pPr>
        <w:pStyle w:val="Akapitzlist"/>
        <w:numPr>
          <w:ilvl w:val="0"/>
          <w:numId w:val="22"/>
        </w:numPr>
        <w:spacing w:before="120" w:after="120" w:line="240" w:lineRule="auto"/>
        <w:jc w:val="both"/>
        <w:rPr>
          <w:sz w:val="20"/>
          <w:szCs w:val="20"/>
        </w:rPr>
      </w:pPr>
      <w:r w:rsidRPr="007A734E">
        <w:rPr>
          <w:sz w:val="20"/>
          <w:szCs w:val="20"/>
        </w:rPr>
        <w:t>Znaki wywoławcze ATC, znaki wywoławcze pojazdów, alfabet fonetyczny, standardowa frazeologia;</w:t>
      </w:r>
    </w:p>
    <w:p w14:paraId="63FC6DB1" w14:textId="77777777" w:rsidR="00090299" w:rsidRPr="007A734E" w:rsidRDefault="00090299" w:rsidP="00FE44FE">
      <w:pPr>
        <w:pStyle w:val="Akapitzlist"/>
        <w:numPr>
          <w:ilvl w:val="0"/>
          <w:numId w:val="22"/>
        </w:numPr>
        <w:spacing w:before="120" w:after="120" w:line="240" w:lineRule="auto"/>
        <w:jc w:val="both"/>
        <w:rPr>
          <w:sz w:val="20"/>
          <w:szCs w:val="20"/>
        </w:rPr>
      </w:pPr>
      <w:r w:rsidRPr="007A734E">
        <w:rPr>
          <w:sz w:val="20"/>
          <w:szCs w:val="20"/>
        </w:rPr>
        <w:t>Rozdzielenie obowiązków pomiędzy ATC a kontrolę płyty, jeżeli dotyczy;</w:t>
      </w:r>
    </w:p>
    <w:p w14:paraId="6609013B" w14:textId="40637E70" w:rsidR="00090299" w:rsidRPr="007A734E" w:rsidRDefault="00090299" w:rsidP="00FE44FE">
      <w:pPr>
        <w:pStyle w:val="Akapitzlist"/>
        <w:numPr>
          <w:ilvl w:val="0"/>
          <w:numId w:val="22"/>
        </w:numPr>
        <w:spacing w:before="120" w:after="120" w:line="240" w:lineRule="auto"/>
        <w:jc w:val="both"/>
        <w:rPr>
          <w:sz w:val="20"/>
          <w:szCs w:val="20"/>
        </w:rPr>
      </w:pPr>
      <w:r w:rsidRPr="007A734E">
        <w:rPr>
          <w:sz w:val="20"/>
          <w:szCs w:val="20"/>
        </w:rPr>
        <w:t xml:space="preserve">Zapoznanie z procedurami prowadzenia operacji w warunkach </w:t>
      </w:r>
      <w:r w:rsidR="00525203">
        <w:rPr>
          <w:sz w:val="20"/>
          <w:szCs w:val="20"/>
        </w:rPr>
        <w:t>ograniczonej</w:t>
      </w:r>
      <w:r w:rsidRPr="007A734E">
        <w:rPr>
          <w:sz w:val="20"/>
          <w:szCs w:val="20"/>
        </w:rPr>
        <w:t xml:space="preserve"> </w:t>
      </w:r>
      <w:r w:rsidR="00E6079E">
        <w:rPr>
          <w:sz w:val="20"/>
          <w:szCs w:val="20"/>
        </w:rPr>
        <w:t>widzialności</w:t>
      </w:r>
      <w:r w:rsidRPr="007A734E">
        <w:rPr>
          <w:sz w:val="20"/>
          <w:szCs w:val="20"/>
        </w:rPr>
        <w:t xml:space="preserve"> oraz zmiany</w:t>
      </w:r>
      <w:r w:rsidR="00A72308" w:rsidRPr="007A734E">
        <w:rPr>
          <w:sz w:val="20"/>
          <w:szCs w:val="20"/>
        </w:rPr>
        <w:t>,</w:t>
      </w:r>
      <w:r w:rsidRPr="007A734E">
        <w:rPr>
          <w:sz w:val="20"/>
          <w:szCs w:val="20"/>
        </w:rPr>
        <w:t xml:space="preserve"> jakie powodują w operacjach pojazdów na polu manewrowym</w:t>
      </w:r>
      <w:r w:rsidR="00027B2B" w:rsidRPr="007A734E">
        <w:rPr>
          <w:sz w:val="20"/>
          <w:szCs w:val="20"/>
        </w:rPr>
        <w:t>.</w:t>
      </w:r>
    </w:p>
    <w:p w14:paraId="02811DC9" w14:textId="77777777" w:rsidR="00027B2B" w:rsidRPr="007A734E" w:rsidRDefault="00027B2B" w:rsidP="007A734E">
      <w:pPr>
        <w:spacing w:before="120" w:after="120" w:line="240" w:lineRule="auto"/>
        <w:jc w:val="both"/>
        <w:rPr>
          <w:b/>
          <w:sz w:val="20"/>
          <w:szCs w:val="20"/>
        </w:rPr>
      </w:pPr>
      <w:r w:rsidRPr="007A734E">
        <w:rPr>
          <w:b/>
          <w:sz w:val="20"/>
          <w:szCs w:val="20"/>
        </w:rPr>
        <w:t>Obowiązki osobiste</w:t>
      </w:r>
    </w:p>
    <w:p w14:paraId="2E606A55" w14:textId="77777777" w:rsidR="00027B2B" w:rsidRPr="007A734E" w:rsidRDefault="00027B2B" w:rsidP="00FE44FE">
      <w:pPr>
        <w:pStyle w:val="Akapitzlist"/>
        <w:numPr>
          <w:ilvl w:val="0"/>
          <w:numId w:val="22"/>
        </w:numPr>
        <w:spacing w:before="120" w:after="120" w:line="240" w:lineRule="auto"/>
        <w:jc w:val="both"/>
        <w:rPr>
          <w:sz w:val="20"/>
          <w:szCs w:val="20"/>
        </w:rPr>
      </w:pPr>
      <w:r w:rsidRPr="007A734E">
        <w:rPr>
          <w:sz w:val="20"/>
          <w:szCs w:val="20"/>
        </w:rPr>
        <w:t>Sprawność do kierowania pojazdem ze szczególnym uwzględnieniem wzroku i percepcji kolorów;</w:t>
      </w:r>
    </w:p>
    <w:p w14:paraId="43DC0F34" w14:textId="77777777" w:rsidR="00027B2B" w:rsidRPr="007A734E" w:rsidRDefault="00027B2B" w:rsidP="00FE44FE">
      <w:pPr>
        <w:pStyle w:val="Akapitzlist"/>
        <w:numPr>
          <w:ilvl w:val="0"/>
          <w:numId w:val="22"/>
        </w:numPr>
        <w:spacing w:before="120" w:after="120" w:line="240" w:lineRule="auto"/>
        <w:jc w:val="both"/>
        <w:rPr>
          <w:sz w:val="20"/>
          <w:szCs w:val="20"/>
        </w:rPr>
      </w:pPr>
      <w:r w:rsidRPr="007A734E">
        <w:rPr>
          <w:sz w:val="20"/>
          <w:szCs w:val="20"/>
        </w:rPr>
        <w:t>Poprawne użycie osobistego wyposażenia ochronnego;</w:t>
      </w:r>
    </w:p>
    <w:p w14:paraId="6C4023F1" w14:textId="77777777" w:rsidR="00027B2B" w:rsidRPr="007A734E" w:rsidRDefault="00027B2B" w:rsidP="00FE44FE">
      <w:pPr>
        <w:pStyle w:val="Akapitzlist"/>
        <w:numPr>
          <w:ilvl w:val="0"/>
          <w:numId w:val="22"/>
        </w:numPr>
        <w:spacing w:before="120" w:after="120" w:line="240" w:lineRule="auto"/>
        <w:jc w:val="both"/>
        <w:rPr>
          <w:sz w:val="20"/>
          <w:szCs w:val="20"/>
        </w:rPr>
      </w:pPr>
      <w:r w:rsidRPr="007A734E">
        <w:rPr>
          <w:sz w:val="20"/>
          <w:szCs w:val="20"/>
        </w:rPr>
        <w:t>Obowiązki w zakresie FOD;</w:t>
      </w:r>
    </w:p>
    <w:p w14:paraId="73AFBD86" w14:textId="77777777" w:rsidR="00027B2B" w:rsidRPr="007A734E" w:rsidRDefault="00027B2B" w:rsidP="00FE44FE">
      <w:pPr>
        <w:pStyle w:val="Akapitzlist"/>
        <w:numPr>
          <w:ilvl w:val="0"/>
          <w:numId w:val="22"/>
        </w:numPr>
        <w:spacing w:before="120" w:after="120" w:line="240" w:lineRule="auto"/>
        <w:jc w:val="both"/>
        <w:rPr>
          <w:sz w:val="20"/>
          <w:szCs w:val="20"/>
        </w:rPr>
      </w:pPr>
      <w:r w:rsidRPr="007A734E">
        <w:rPr>
          <w:sz w:val="20"/>
          <w:szCs w:val="20"/>
        </w:rPr>
        <w:t>Obowiązki w zakresie eskortowania innych pojazdów/statków powietrznych na polu manewrowym;</w:t>
      </w:r>
    </w:p>
    <w:p w14:paraId="3806A9F4" w14:textId="77777777" w:rsidR="00525203" w:rsidRDefault="00027B2B" w:rsidP="00FE44FE">
      <w:pPr>
        <w:pStyle w:val="Akapitzlist"/>
        <w:numPr>
          <w:ilvl w:val="0"/>
          <w:numId w:val="22"/>
        </w:numPr>
        <w:spacing w:before="120" w:after="120" w:line="240" w:lineRule="auto"/>
        <w:jc w:val="both"/>
        <w:rPr>
          <w:sz w:val="20"/>
          <w:szCs w:val="20"/>
        </w:rPr>
      </w:pPr>
      <w:r w:rsidRPr="007A734E">
        <w:rPr>
          <w:sz w:val="20"/>
          <w:szCs w:val="20"/>
        </w:rPr>
        <w:t>Briefing sytuacyjny na początku zmiany</w:t>
      </w:r>
      <w:r w:rsidR="00525203">
        <w:rPr>
          <w:sz w:val="20"/>
          <w:szCs w:val="20"/>
        </w:rPr>
        <w:t>;</w:t>
      </w:r>
    </w:p>
    <w:p w14:paraId="72B2BB3F" w14:textId="77777777" w:rsidR="00027B2B" w:rsidRPr="007A734E" w:rsidRDefault="00525203" w:rsidP="00FE44FE">
      <w:pPr>
        <w:pStyle w:val="Akapitzlist"/>
        <w:numPr>
          <w:ilvl w:val="0"/>
          <w:numId w:val="22"/>
        </w:numPr>
        <w:spacing w:before="120" w:after="120" w:line="240" w:lineRule="auto"/>
        <w:jc w:val="both"/>
        <w:rPr>
          <w:sz w:val="20"/>
          <w:szCs w:val="20"/>
        </w:rPr>
      </w:pPr>
      <w:r>
        <w:rPr>
          <w:sz w:val="20"/>
          <w:szCs w:val="20"/>
        </w:rPr>
        <w:t>Uwzględnienie przyjęcia procedur „sterylnej kabiny” w celu zapewnienia koncentracji podczaj kierowania pojazdem w części lotniczej lotniska/na polu manewrowym</w:t>
      </w:r>
      <w:r w:rsidR="00027B2B" w:rsidRPr="007A734E">
        <w:rPr>
          <w:sz w:val="20"/>
          <w:szCs w:val="20"/>
        </w:rPr>
        <w:t>.</w:t>
      </w:r>
    </w:p>
    <w:p w14:paraId="4DC65646" w14:textId="77777777" w:rsidR="00027B2B" w:rsidRPr="007A734E" w:rsidRDefault="00027B2B" w:rsidP="007A734E">
      <w:pPr>
        <w:spacing w:before="120" w:after="120" w:line="240" w:lineRule="auto"/>
        <w:jc w:val="both"/>
        <w:rPr>
          <w:b/>
          <w:sz w:val="20"/>
          <w:szCs w:val="20"/>
        </w:rPr>
      </w:pPr>
      <w:r w:rsidRPr="007A734E">
        <w:rPr>
          <w:b/>
          <w:sz w:val="20"/>
          <w:szCs w:val="20"/>
        </w:rPr>
        <w:t>Briefing</w:t>
      </w:r>
    </w:p>
    <w:p w14:paraId="4CE894F8" w14:textId="77777777" w:rsidR="00027B2B" w:rsidRPr="007A734E" w:rsidRDefault="00027B2B" w:rsidP="007A734E">
      <w:pPr>
        <w:spacing w:before="120" w:after="120" w:line="240" w:lineRule="auto"/>
        <w:jc w:val="both"/>
        <w:rPr>
          <w:sz w:val="20"/>
          <w:szCs w:val="20"/>
        </w:rPr>
      </w:pPr>
      <w:r w:rsidRPr="007A734E">
        <w:rPr>
          <w:sz w:val="20"/>
          <w:szCs w:val="20"/>
        </w:rPr>
        <w:t>Kierowcy na polu manewrowym powinni odbyć briefing na początku zmiany</w:t>
      </w:r>
      <w:r w:rsidR="00525203">
        <w:rPr>
          <w:sz w:val="20"/>
          <w:szCs w:val="20"/>
        </w:rPr>
        <w:t>,</w:t>
      </w:r>
      <w:r w:rsidRPr="007A734E">
        <w:rPr>
          <w:sz w:val="20"/>
          <w:szCs w:val="20"/>
        </w:rPr>
        <w:t xml:space="preserve"> tak aby byli oni zaznajomieni ze statusem lotniska. Briefing powinien obejmować:</w:t>
      </w:r>
    </w:p>
    <w:p w14:paraId="11A7CA42" w14:textId="77777777" w:rsidR="00027B2B" w:rsidRPr="007A734E" w:rsidRDefault="00027B2B" w:rsidP="00FE44FE">
      <w:pPr>
        <w:pStyle w:val="Akapitzlist"/>
        <w:numPr>
          <w:ilvl w:val="0"/>
          <w:numId w:val="23"/>
        </w:numPr>
        <w:spacing w:before="120" w:after="120" w:line="240" w:lineRule="auto"/>
        <w:jc w:val="both"/>
        <w:rPr>
          <w:sz w:val="20"/>
          <w:szCs w:val="20"/>
        </w:rPr>
      </w:pPr>
      <w:r w:rsidRPr="007A734E">
        <w:rPr>
          <w:sz w:val="20"/>
          <w:szCs w:val="20"/>
        </w:rPr>
        <w:t>drogę startow</w:t>
      </w:r>
      <w:r w:rsidR="00525203">
        <w:rPr>
          <w:sz w:val="20"/>
          <w:szCs w:val="20"/>
        </w:rPr>
        <w:t>ą</w:t>
      </w:r>
      <w:r w:rsidRPr="007A734E">
        <w:rPr>
          <w:sz w:val="20"/>
          <w:szCs w:val="20"/>
        </w:rPr>
        <w:t xml:space="preserve"> w użyciu;</w:t>
      </w:r>
    </w:p>
    <w:p w14:paraId="6D07097C" w14:textId="43F665FB" w:rsidR="00027B2B" w:rsidRPr="007A734E" w:rsidRDefault="00027B2B" w:rsidP="00FE44FE">
      <w:pPr>
        <w:pStyle w:val="Akapitzlist"/>
        <w:numPr>
          <w:ilvl w:val="0"/>
          <w:numId w:val="23"/>
        </w:numPr>
        <w:spacing w:before="120" w:after="120" w:line="240" w:lineRule="auto"/>
        <w:jc w:val="both"/>
        <w:rPr>
          <w:sz w:val="20"/>
          <w:szCs w:val="20"/>
        </w:rPr>
      </w:pPr>
      <w:r w:rsidRPr="007A734E">
        <w:rPr>
          <w:sz w:val="20"/>
          <w:szCs w:val="20"/>
        </w:rPr>
        <w:t xml:space="preserve">informację czy obowiązują procedury w warunkach </w:t>
      </w:r>
      <w:r w:rsidR="00525203">
        <w:rPr>
          <w:sz w:val="20"/>
          <w:szCs w:val="20"/>
        </w:rPr>
        <w:t>ograniczonej</w:t>
      </w:r>
      <w:r w:rsidRPr="007A734E">
        <w:rPr>
          <w:sz w:val="20"/>
          <w:szCs w:val="20"/>
        </w:rPr>
        <w:t xml:space="preserve"> </w:t>
      </w:r>
      <w:r w:rsidR="00E6079E">
        <w:rPr>
          <w:sz w:val="20"/>
          <w:szCs w:val="20"/>
        </w:rPr>
        <w:t>widzialności</w:t>
      </w:r>
      <w:r w:rsidRPr="007A734E">
        <w:rPr>
          <w:sz w:val="20"/>
          <w:szCs w:val="20"/>
        </w:rPr>
        <w:t>;</w:t>
      </w:r>
    </w:p>
    <w:p w14:paraId="4203CD23" w14:textId="77777777" w:rsidR="00027B2B" w:rsidRPr="007A734E" w:rsidRDefault="00027B2B" w:rsidP="00FE44FE">
      <w:pPr>
        <w:pStyle w:val="Akapitzlist"/>
        <w:numPr>
          <w:ilvl w:val="0"/>
          <w:numId w:val="23"/>
        </w:numPr>
        <w:spacing w:before="120" w:after="120" w:line="240" w:lineRule="auto"/>
        <w:jc w:val="both"/>
        <w:rPr>
          <w:sz w:val="20"/>
          <w:szCs w:val="20"/>
        </w:rPr>
      </w:pPr>
      <w:r w:rsidRPr="007A734E">
        <w:rPr>
          <w:sz w:val="20"/>
          <w:szCs w:val="20"/>
        </w:rPr>
        <w:t>informacje o wszelkich obszarach prac, ich ustanowieniu lub usunięciu tego dnia;</w:t>
      </w:r>
    </w:p>
    <w:p w14:paraId="26E1918E" w14:textId="77777777" w:rsidR="00525203" w:rsidRDefault="006929D8" w:rsidP="00FE44FE">
      <w:pPr>
        <w:pStyle w:val="Akapitzlist"/>
        <w:numPr>
          <w:ilvl w:val="0"/>
          <w:numId w:val="23"/>
        </w:numPr>
        <w:spacing w:before="120" w:after="120" w:line="240" w:lineRule="auto"/>
        <w:jc w:val="both"/>
        <w:rPr>
          <w:sz w:val="20"/>
          <w:szCs w:val="20"/>
        </w:rPr>
      </w:pPr>
      <w:r w:rsidRPr="007A734E">
        <w:rPr>
          <w:sz w:val="20"/>
          <w:szCs w:val="20"/>
        </w:rPr>
        <w:t>poprzeczki zatrzymania, które są uszkodzone powodując bezużyteczność dróg kołowania dla wjazdów lub przecięcia drogi startowej</w:t>
      </w:r>
      <w:r w:rsidR="00525203">
        <w:rPr>
          <w:sz w:val="20"/>
          <w:szCs w:val="20"/>
        </w:rPr>
        <w:t>;</w:t>
      </w:r>
    </w:p>
    <w:p w14:paraId="3699C642" w14:textId="77777777" w:rsidR="00027B2B" w:rsidRDefault="00525203" w:rsidP="00FE44FE">
      <w:pPr>
        <w:pStyle w:val="Akapitzlist"/>
        <w:numPr>
          <w:ilvl w:val="0"/>
          <w:numId w:val="23"/>
        </w:numPr>
        <w:spacing w:before="120" w:after="120" w:line="240" w:lineRule="auto"/>
        <w:jc w:val="both"/>
        <w:rPr>
          <w:sz w:val="20"/>
          <w:szCs w:val="20"/>
        </w:rPr>
      </w:pPr>
      <w:r>
        <w:rPr>
          <w:sz w:val="20"/>
          <w:szCs w:val="20"/>
        </w:rPr>
        <w:t xml:space="preserve">określona frazeologia do stosowanie </w:t>
      </w:r>
      <w:r w:rsidR="00D626BB">
        <w:rPr>
          <w:sz w:val="20"/>
          <w:szCs w:val="20"/>
        </w:rPr>
        <w:t xml:space="preserve">w sytuacjach </w:t>
      </w:r>
      <w:r>
        <w:rPr>
          <w:sz w:val="20"/>
          <w:szCs w:val="20"/>
        </w:rPr>
        <w:t xml:space="preserve">kiedy kierowca otrzymał zgodę na przebywanie w konkretnej strefie </w:t>
      </w:r>
      <w:r w:rsidR="00D626BB">
        <w:rPr>
          <w:sz w:val="20"/>
          <w:szCs w:val="20"/>
        </w:rPr>
        <w:t>przez dłuższy czas w celu uniknięcie nieporozumień co do dokładnych granic zezwolenia</w:t>
      </w:r>
      <w:r w:rsidR="006929D8" w:rsidRPr="007A734E">
        <w:rPr>
          <w:sz w:val="20"/>
          <w:szCs w:val="20"/>
        </w:rPr>
        <w:t>.</w:t>
      </w:r>
    </w:p>
    <w:p w14:paraId="4457AB5E" w14:textId="77777777" w:rsidR="00D626BB" w:rsidRPr="00D626BB" w:rsidRDefault="00D626BB" w:rsidP="00D626BB">
      <w:pPr>
        <w:spacing w:before="120" w:after="120" w:line="240" w:lineRule="auto"/>
        <w:jc w:val="both"/>
        <w:rPr>
          <w:sz w:val="20"/>
          <w:szCs w:val="20"/>
        </w:rPr>
      </w:pPr>
      <w:r w:rsidRPr="00D626BB">
        <w:rPr>
          <w:sz w:val="20"/>
          <w:szCs w:val="20"/>
        </w:rPr>
        <w:t>Kierowcy na polu manewrowym powinni również zapewnić, że posiadają w pojeździe aktualną mapę lotniska oraz powinni zapewnić, że zachowana jest świadomość sytuacyjna.</w:t>
      </w:r>
    </w:p>
    <w:p w14:paraId="7256035F" w14:textId="2F1A3C98" w:rsidR="00D626BB" w:rsidRPr="00D626BB" w:rsidRDefault="00D626BB" w:rsidP="00D626BB">
      <w:pPr>
        <w:spacing w:before="120" w:after="120" w:line="240" w:lineRule="auto"/>
        <w:jc w:val="both"/>
        <w:rPr>
          <w:i/>
          <w:sz w:val="20"/>
          <w:szCs w:val="20"/>
        </w:rPr>
      </w:pPr>
      <w:r w:rsidRPr="00D626BB">
        <w:rPr>
          <w:i/>
          <w:sz w:val="20"/>
          <w:szCs w:val="20"/>
        </w:rPr>
        <w:t>Uwaga: Funkcjonalność typu „</w:t>
      </w:r>
      <w:r w:rsidR="00D65798">
        <w:rPr>
          <w:i/>
          <w:sz w:val="20"/>
          <w:szCs w:val="20"/>
        </w:rPr>
        <w:t>aktywna mapa</w:t>
      </w:r>
      <w:r w:rsidRPr="00D626BB">
        <w:rPr>
          <w:i/>
          <w:sz w:val="20"/>
          <w:szCs w:val="20"/>
        </w:rPr>
        <w:t>” może zaalarmować kierowców podczas zbliżania się do strefy chronionej lub podczas wjazdu w taką strefę. Środki fizyczne lub techniczne służące do zapisu zezwoleń mogą również pomóc w utrzymaniu świadomości sytuacyjnej przez kierowcę – patrz Załącznik M.</w:t>
      </w:r>
    </w:p>
    <w:p w14:paraId="68CC45A0" w14:textId="77777777" w:rsidR="00BD5B42" w:rsidRDefault="00BD5B42" w:rsidP="006929D8">
      <w:pPr>
        <w:spacing w:before="120" w:after="120" w:line="240" w:lineRule="auto"/>
        <w:jc w:val="both"/>
        <w:rPr>
          <w:b/>
          <w:sz w:val="20"/>
          <w:szCs w:val="20"/>
        </w:rPr>
      </w:pPr>
    </w:p>
    <w:p w14:paraId="7F97FD89" w14:textId="77777777" w:rsidR="00CE3914" w:rsidRPr="007A734E" w:rsidRDefault="00CE3914" w:rsidP="006929D8">
      <w:pPr>
        <w:spacing w:before="120" w:after="120" w:line="240" w:lineRule="auto"/>
        <w:jc w:val="both"/>
        <w:rPr>
          <w:b/>
          <w:sz w:val="20"/>
          <w:szCs w:val="20"/>
        </w:rPr>
      </w:pPr>
      <w:r w:rsidRPr="007A734E">
        <w:rPr>
          <w:b/>
          <w:sz w:val="20"/>
          <w:szCs w:val="20"/>
        </w:rPr>
        <w:t>Standardy dotyczące pojazdu</w:t>
      </w:r>
    </w:p>
    <w:p w14:paraId="04E67EFD" w14:textId="77777777" w:rsidR="00CE3914" w:rsidRPr="007A734E" w:rsidRDefault="00CE3914" w:rsidP="00FE44FE">
      <w:pPr>
        <w:pStyle w:val="Akapitzlist"/>
        <w:numPr>
          <w:ilvl w:val="0"/>
          <w:numId w:val="24"/>
        </w:numPr>
        <w:spacing w:before="120" w:after="120" w:line="240" w:lineRule="auto"/>
        <w:jc w:val="both"/>
        <w:rPr>
          <w:sz w:val="20"/>
          <w:szCs w:val="20"/>
        </w:rPr>
      </w:pPr>
      <w:r w:rsidRPr="007A734E">
        <w:rPr>
          <w:sz w:val="20"/>
          <w:szCs w:val="20"/>
        </w:rPr>
        <w:t xml:space="preserve">Obowiązek zapewnienia, że wykorzystywany pojazd jest odpowiedni do przeznaczonego celu i zadania, np. pojazdy </w:t>
      </w:r>
      <w:r w:rsidR="000C71CE">
        <w:rPr>
          <w:sz w:val="20"/>
          <w:szCs w:val="20"/>
        </w:rPr>
        <w:t>w</w:t>
      </w:r>
      <w:r w:rsidRPr="007A734E">
        <w:rPr>
          <w:sz w:val="20"/>
          <w:szCs w:val="20"/>
        </w:rPr>
        <w:t xml:space="preserve"> części lotniczej lotniska powinny być wyposażone w żółte światła błyskowe, które powinny być wykorzystywane przez kierowców (</w:t>
      </w:r>
      <w:r w:rsidR="00887BA3" w:rsidRPr="007A734E">
        <w:rPr>
          <w:sz w:val="20"/>
          <w:szCs w:val="20"/>
        </w:rPr>
        <w:t>najlepiej we wszystkich pojazdach w części lotniczej, ale co najmniej w tych na polu manewrowym);</w:t>
      </w:r>
    </w:p>
    <w:p w14:paraId="19A25A19" w14:textId="77777777" w:rsidR="000C71CE" w:rsidRDefault="000C71CE" w:rsidP="00FE44FE">
      <w:pPr>
        <w:pStyle w:val="Akapitzlist"/>
        <w:numPr>
          <w:ilvl w:val="0"/>
          <w:numId w:val="24"/>
        </w:numPr>
        <w:spacing w:before="120" w:after="120" w:line="240" w:lineRule="auto"/>
        <w:jc w:val="both"/>
        <w:rPr>
          <w:sz w:val="20"/>
          <w:szCs w:val="20"/>
        </w:rPr>
      </w:pPr>
      <w:r>
        <w:rPr>
          <w:sz w:val="20"/>
          <w:szCs w:val="20"/>
        </w:rPr>
        <w:t>Rozważyć zamontowanie kompasu w desce rozdzielczej pojazdów;</w:t>
      </w:r>
    </w:p>
    <w:p w14:paraId="04672EAD" w14:textId="77777777" w:rsidR="00887BA3" w:rsidRPr="007A734E" w:rsidRDefault="00887BA3" w:rsidP="00FE44FE">
      <w:pPr>
        <w:pStyle w:val="Akapitzlist"/>
        <w:numPr>
          <w:ilvl w:val="0"/>
          <w:numId w:val="24"/>
        </w:numPr>
        <w:spacing w:before="120" w:after="120" w:line="240" w:lineRule="auto"/>
        <w:jc w:val="both"/>
        <w:rPr>
          <w:sz w:val="20"/>
          <w:szCs w:val="20"/>
        </w:rPr>
      </w:pPr>
      <w:r w:rsidRPr="007A734E">
        <w:rPr>
          <w:sz w:val="20"/>
          <w:szCs w:val="20"/>
        </w:rPr>
        <w:t>Wymagania dotyczące prowadzenia codziennych inspekcji przed rozpoczęciem działań na polu manewrowym;</w:t>
      </w:r>
    </w:p>
    <w:p w14:paraId="0576622A" w14:textId="77777777" w:rsidR="00887BA3" w:rsidRPr="007A734E" w:rsidRDefault="00D04EDF" w:rsidP="00FE44FE">
      <w:pPr>
        <w:pStyle w:val="Akapitzlist"/>
        <w:numPr>
          <w:ilvl w:val="0"/>
          <w:numId w:val="24"/>
        </w:numPr>
        <w:spacing w:before="120" w:after="120" w:line="240" w:lineRule="auto"/>
        <w:jc w:val="both"/>
        <w:rPr>
          <w:sz w:val="20"/>
          <w:szCs w:val="20"/>
        </w:rPr>
      </w:pPr>
      <w:r w:rsidRPr="007A734E">
        <w:rPr>
          <w:sz w:val="20"/>
          <w:szCs w:val="20"/>
        </w:rPr>
        <w:t xml:space="preserve">Zwrócenie szczególnej uwagi </w:t>
      </w:r>
      <w:r w:rsidR="000C71CE">
        <w:rPr>
          <w:sz w:val="20"/>
          <w:szCs w:val="20"/>
        </w:rPr>
        <w:t xml:space="preserve">na </w:t>
      </w:r>
      <w:r w:rsidRPr="007A734E">
        <w:rPr>
          <w:sz w:val="20"/>
          <w:szCs w:val="20"/>
        </w:rPr>
        <w:t>włączone światła przeszkodowe i ogólne;</w:t>
      </w:r>
    </w:p>
    <w:p w14:paraId="29A0AB64" w14:textId="77777777" w:rsidR="000C71CE" w:rsidRDefault="000C71CE" w:rsidP="00FE44FE">
      <w:pPr>
        <w:pStyle w:val="Akapitzlist"/>
        <w:numPr>
          <w:ilvl w:val="0"/>
          <w:numId w:val="24"/>
        </w:numPr>
        <w:spacing w:before="120" w:after="120" w:line="240" w:lineRule="auto"/>
        <w:jc w:val="both"/>
        <w:rPr>
          <w:sz w:val="20"/>
          <w:szCs w:val="20"/>
        </w:rPr>
      </w:pPr>
      <w:r>
        <w:rPr>
          <w:sz w:val="20"/>
          <w:szCs w:val="20"/>
        </w:rPr>
        <w:t xml:space="preserve">Sprawność </w:t>
      </w:r>
      <w:r w:rsidR="00D04EDF" w:rsidRPr="007A734E">
        <w:rPr>
          <w:sz w:val="20"/>
          <w:szCs w:val="20"/>
        </w:rPr>
        <w:t>wszystkich podstawowych systemów łączności z ATC oraz operacjami bazowymi</w:t>
      </w:r>
      <w:r>
        <w:rPr>
          <w:sz w:val="20"/>
          <w:szCs w:val="20"/>
        </w:rPr>
        <w:t>;</w:t>
      </w:r>
    </w:p>
    <w:p w14:paraId="13DBF5C5" w14:textId="77777777" w:rsidR="00D04EDF" w:rsidRPr="007A734E" w:rsidRDefault="000C71CE" w:rsidP="00FE44FE">
      <w:pPr>
        <w:pStyle w:val="Akapitzlist"/>
        <w:numPr>
          <w:ilvl w:val="0"/>
          <w:numId w:val="24"/>
        </w:numPr>
        <w:spacing w:before="120" w:after="120" w:line="240" w:lineRule="auto"/>
        <w:jc w:val="both"/>
        <w:rPr>
          <w:sz w:val="20"/>
          <w:szCs w:val="20"/>
        </w:rPr>
      </w:pPr>
      <w:r>
        <w:rPr>
          <w:sz w:val="20"/>
          <w:szCs w:val="20"/>
        </w:rPr>
        <w:t>Sprawność wszystkich transponderów w pojazdach (jeżeli zostały zainstalowane) dla A-SMGCS.</w:t>
      </w:r>
    </w:p>
    <w:p w14:paraId="78704341" w14:textId="77777777" w:rsidR="00D04EDF" w:rsidRPr="007A734E" w:rsidRDefault="00D04EDF" w:rsidP="00D04EDF">
      <w:pPr>
        <w:spacing w:before="120" w:after="120" w:line="240" w:lineRule="auto"/>
        <w:jc w:val="both"/>
        <w:rPr>
          <w:b/>
          <w:sz w:val="20"/>
          <w:szCs w:val="20"/>
        </w:rPr>
      </w:pPr>
      <w:r w:rsidRPr="007A734E">
        <w:rPr>
          <w:b/>
          <w:sz w:val="20"/>
          <w:szCs w:val="20"/>
        </w:rPr>
        <w:t>Układ lotniska</w:t>
      </w:r>
    </w:p>
    <w:p w14:paraId="05D119C4" w14:textId="77777777" w:rsidR="00D04EDF" w:rsidRPr="007A734E" w:rsidRDefault="00D04EDF" w:rsidP="00FE44FE">
      <w:pPr>
        <w:pStyle w:val="Akapitzlist"/>
        <w:numPr>
          <w:ilvl w:val="0"/>
          <w:numId w:val="24"/>
        </w:numPr>
        <w:spacing w:before="120" w:after="120" w:line="240" w:lineRule="auto"/>
        <w:jc w:val="both"/>
        <w:rPr>
          <w:sz w:val="20"/>
          <w:szCs w:val="20"/>
        </w:rPr>
      </w:pPr>
      <w:r w:rsidRPr="007A734E">
        <w:rPr>
          <w:sz w:val="20"/>
          <w:szCs w:val="20"/>
        </w:rPr>
        <w:t>Szczególny nacisk na standardowe znaki pionowe, oznakowanie poziome oraz światła ICAO wykorzystywane na polu manewrowym;</w:t>
      </w:r>
    </w:p>
    <w:p w14:paraId="41D61F23" w14:textId="77777777" w:rsidR="00D04EDF" w:rsidRDefault="00D04EDF" w:rsidP="00FE44FE">
      <w:pPr>
        <w:pStyle w:val="Akapitzlist"/>
        <w:numPr>
          <w:ilvl w:val="0"/>
          <w:numId w:val="24"/>
        </w:numPr>
        <w:spacing w:before="120" w:after="120" w:line="240" w:lineRule="auto"/>
        <w:jc w:val="both"/>
        <w:rPr>
          <w:sz w:val="20"/>
          <w:szCs w:val="20"/>
        </w:rPr>
      </w:pPr>
      <w:r w:rsidRPr="007A734E">
        <w:rPr>
          <w:sz w:val="20"/>
          <w:szCs w:val="20"/>
        </w:rPr>
        <w:t>Szczególny nacisk na te znaki pionowe, oznakowanie poziome i światła wykorzystywane do ochrony drogi startowej;</w:t>
      </w:r>
      <w:r w:rsidR="000C71CE">
        <w:rPr>
          <w:sz w:val="20"/>
          <w:szCs w:val="20"/>
        </w:rPr>
        <w:t xml:space="preserve"> należy zwrócić szczególną uwagę na poprzeczki zatrzymania i autonomiczne systemy ostrzegania o nieuprawnionych wtargnięciach na drogę startową (np. światła stanu drogi startowej) w miejscach gdzie zostały zainstalowane;</w:t>
      </w:r>
    </w:p>
    <w:p w14:paraId="4E755EA0" w14:textId="77777777" w:rsidR="00871E69" w:rsidRPr="007A734E" w:rsidRDefault="00871E69" w:rsidP="00FE44FE">
      <w:pPr>
        <w:pStyle w:val="Akapitzlist"/>
        <w:numPr>
          <w:ilvl w:val="0"/>
          <w:numId w:val="24"/>
        </w:numPr>
        <w:spacing w:before="120" w:after="120" w:line="240" w:lineRule="auto"/>
        <w:jc w:val="both"/>
        <w:rPr>
          <w:sz w:val="20"/>
          <w:szCs w:val="20"/>
        </w:rPr>
      </w:pPr>
      <w:r>
        <w:rPr>
          <w:sz w:val="20"/>
          <w:szCs w:val="20"/>
        </w:rPr>
        <w:t>Zasięg stref ochronnych drogi startowej z powiązaną mapą stref ochronnych;</w:t>
      </w:r>
    </w:p>
    <w:p w14:paraId="07BC02F6" w14:textId="77777777" w:rsidR="00D04EDF" w:rsidRPr="007A734E" w:rsidRDefault="001370E3" w:rsidP="00FE44FE">
      <w:pPr>
        <w:pStyle w:val="Akapitzlist"/>
        <w:numPr>
          <w:ilvl w:val="0"/>
          <w:numId w:val="24"/>
        </w:numPr>
        <w:spacing w:before="120" w:after="120" w:line="240" w:lineRule="auto"/>
        <w:jc w:val="both"/>
        <w:rPr>
          <w:sz w:val="20"/>
          <w:szCs w:val="20"/>
        </w:rPr>
      </w:pPr>
      <w:r w:rsidRPr="007A734E">
        <w:rPr>
          <w:sz w:val="20"/>
          <w:szCs w:val="20"/>
        </w:rPr>
        <w:t>Opis wyposażenia kluczowego dla żeglugi powietrznej np. ILS;</w:t>
      </w:r>
    </w:p>
    <w:p w14:paraId="52CA3AE2" w14:textId="77777777" w:rsidR="001370E3" w:rsidRPr="007A734E" w:rsidRDefault="001370E3" w:rsidP="00FE44FE">
      <w:pPr>
        <w:pStyle w:val="Akapitzlist"/>
        <w:numPr>
          <w:ilvl w:val="0"/>
          <w:numId w:val="24"/>
        </w:numPr>
        <w:spacing w:before="120" w:after="120" w:line="240" w:lineRule="auto"/>
        <w:jc w:val="both"/>
        <w:rPr>
          <w:sz w:val="20"/>
          <w:szCs w:val="20"/>
        </w:rPr>
      </w:pPr>
      <w:r w:rsidRPr="007A734E">
        <w:rPr>
          <w:sz w:val="20"/>
          <w:szCs w:val="20"/>
        </w:rPr>
        <w:t>Opis stref ochronnych związanych ze wskaźnikiem kierunku ILS;</w:t>
      </w:r>
    </w:p>
    <w:p w14:paraId="3341CDB0" w14:textId="77777777" w:rsidR="001370E3" w:rsidRPr="007A734E" w:rsidRDefault="001370E3" w:rsidP="00FE44FE">
      <w:pPr>
        <w:pStyle w:val="Akapitzlist"/>
        <w:numPr>
          <w:ilvl w:val="0"/>
          <w:numId w:val="24"/>
        </w:numPr>
        <w:spacing w:before="120" w:after="120" w:line="240" w:lineRule="auto"/>
        <w:jc w:val="both"/>
        <w:rPr>
          <w:sz w:val="20"/>
          <w:szCs w:val="20"/>
        </w:rPr>
      </w:pPr>
      <w:r w:rsidRPr="007A734E">
        <w:rPr>
          <w:sz w:val="20"/>
          <w:szCs w:val="20"/>
        </w:rPr>
        <w:t>Opis stref ochronnych ILS oraz ich powiązania z punktami oczekiwania przed drogą startową;</w:t>
      </w:r>
    </w:p>
    <w:p w14:paraId="7E7CADC1" w14:textId="77777777" w:rsidR="001370E3" w:rsidRPr="007A734E" w:rsidRDefault="001370E3" w:rsidP="00FE44FE">
      <w:pPr>
        <w:pStyle w:val="Akapitzlist"/>
        <w:numPr>
          <w:ilvl w:val="0"/>
          <w:numId w:val="24"/>
        </w:numPr>
        <w:spacing w:before="120" w:after="120" w:line="240" w:lineRule="auto"/>
        <w:jc w:val="both"/>
        <w:rPr>
          <w:sz w:val="20"/>
          <w:szCs w:val="20"/>
        </w:rPr>
      </w:pPr>
      <w:r w:rsidRPr="007A734E">
        <w:rPr>
          <w:sz w:val="20"/>
          <w:szCs w:val="20"/>
        </w:rPr>
        <w:t>Opis pasa drogi startowej przyrządowego/wzrokowego, strefy zniwelowanej i wyrównanej;</w:t>
      </w:r>
    </w:p>
    <w:p w14:paraId="1022B6A2" w14:textId="17D73997" w:rsidR="001370E3" w:rsidRPr="007A734E" w:rsidRDefault="001370E3" w:rsidP="00FE44FE">
      <w:pPr>
        <w:pStyle w:val="Akapitzlist"/>
        <w:numPr>
          <w:ilvl w:val="0"/>
          <w:numId w:val="24"/>
        </w:numPr>
        <w:spacing w:before="120" w:after="120" w:line="240" w:lineRule="auto"/>
        <w:jc w:val="both"/>
        <w:rPr>
          <w:sz w:val="20"/>
          <w:szCs w:val="20"/>
        </w:rPr>
      </w:pPr>
      <w:r w:rsidRPr="007A734E">
        <w:rPr>
          <w:sz w:val="20"/>
          <w:szCs w:val="20"/>
        </w:rPr>
        <w:t xml:space="preserve">Opis świateł wykorzystywanych na polu manewrowym ze szczególnym uwzględnieniem świateł mających związek z prowadzeniem operacji w warunkach </w:t>
      </w:r>
      <w:r w:rsidR="00871E69">
        <w:rPr>
          <w:sz w:val="20"/>
          <w:szCs w:val="20"/>
        </w:rPr>
        <w:t>ograniczonej</w:t>
      </w:r>
      <w:r w:rsidRPr="007A734E">
        <w:rPr>
          <w:sz w:val="20"/>
          <w:szCs w:val="20"/>
        </w:rPr>
        <w:t xml:space="preserve"> </w:t>
      </w:r>
      <w:r w:rsidR="00E6079E">
        <w:rPr>
          <w:sz w:val="20"/>
          <w:szCs w:val="20"/>
        </w:rPr>
        <w:t>widzialności</w:t>
      </w:r>
      <w:r w:rsidRPr="007A734E">
        <w:rPr>
          <w:sz w:val="20"/>
          <w:szCs w:val="20"/>
        </w:rPr>
        <w:t>, np. należy zachować szczególną ostrożność</w:t>
      </w:r>
      <w:r w:rsidR="00A72308" w:rsidRPr="007A734E">
        <w:rPr>
          <w:sz w:val="20"/>
          <w:szCs w:val="20"/>
        </w:rPr>
        <w:t>,</w:t>
      </w:r>
      <w:r w:rsidRPr="007A734E">
        <w:rPr>
          <w:sz w:val="20"/>
          <w:szCs w:val="20"/>
        </w:rPr>
        <w:t xml:space="preserve"> jeżeli procedura awaryjna stosowana podczas operacji w warunkach </w:t>
      </w:r>
      <w:r w:rsidR="00871E69">
        <w:rPr>
          <w:sz w:val="20"/>
          <w:szCs w:val="20"/>
        </w:rPr>
        <w:t>ograniczonej</w:t>
      </w:r>
      <w:r w:rsidRPr="007A734E">
        <w:rPr>
          <w:sz w:val="20"/>
          <w:szCs w:val="20"/>
        </w:rPr>
        <w:t xml:space="preserve"> </w:t>
      </w:r>
      <w:r w:rsidR="00E6079E">
        <w:rPr>
          <w:sz w:val="20"/>
          <w:szCs w:val="20"/>
        </w:rPr>
        <w:t>widzialności</w:t>
      </w:r>
      <w:r w:rsidR="00E6079E" w:rsidRPr="007A734E">
        <w:rPr>
          <w:sz w:val="20"/>
          <w:szCs w:val="20"/>
        </w:rPr>
        <w:t xml:space="preserve"> </w:t>
      </w:r>
      <w:r w:rsidRPr="007A734E">
        <w:rPr>
          <w:sz w:val="20"/>
          <w:szCs w:val="20"/>
        </w:rPr>
        <w:t>lub w nocy określa wyłączenie zielonych świateł linii środkowej drogi kołowania połączonych z poprzeczką zatrzymania wyłączoną z użytkowania.</w:t>
      </w:r>
    </w:p>
    <w:p w14:paraId="1EC51F86" w14:textId="77777777" w:rsidR="00D04EDF" w:rsidRPr="007A734E" w:rsidRDefault="001370E3" w:rsidP="00D04EDF">
      <w:pPr>
        <w:spacing w:before="120" w:after="120" w:line="240" w:lineRule="auto"/>
        <w:jc w:val="both"/>
        <w:rPr>
          <w:b/>
          <w:sz w:val="20"/>
          <w:szCs w:val="20"/>
        </w:rPr>
      </w:pPr>
      <w:r w:rsidRPr="007A734E">
        <w:rPr>
          <w:b/>
          <w:sz w:val="20"/>
          <w:szCs w:val="20"/>
        </w:rPr>
        <w:t>Zagrożenia związane z kierowaniem pojazdem na polu manewrowym</w:t>
      </w:r>
    </w:p>
    <w:p w14:paraId="0B5713C7" w14:textId="77777777" w:rsidR="001370E3" w:rsidRPr="007A734E" w:rsidRDefault="00D03D92" w:rsidP="00FE44FE">
      <w:pPr>
        <w:pStyle w:val="Akapitzlist"/>
        <w:numPr>
          <w:ilvl w:val="0"/>
          <w:numId w:val="25"/>
        </w:numPr>
        <w:spacing w:before="120" w:after="120" w:line="240" w:lineRule="auto"/>
        <w:jc w:val="both"/>
        <w:rPr>
          <w:sz w:val="20"/>
          <w:szCs w:val="20"/>
        </w:rPr>
      </w:pPr>
      <w:r w:rsidRPr="007A734E">
        <w:rPr>
          <w:sz w:val="20"/>
          <w:szCs w:val="20"/>
        </w:rPr>
        <w:t>Zasysanie materiałów przez silniki oraz podmuch silników, turbulencja w śladzie aerodynamicznym, śmigła i operacje śmigłowcowe;</w:t>
      </w:r>
    </w:p>
    <w:p w14:paraId="269E6055" w14:textId="77777777" w:rsidR="00D03D92" w:rsidRPr="007A734E" w:rsidRDefault="00D03D92" w:rsidP="00FE44FE">
      <w:pPr>
        <w:pStyle w:val="Akapitzlist"/>
        <w:numPr>
          <w:ilvl w:val="0"/>
          <w:numId w:val="25"/>
        </w:numPr>
        <w:spacing w:before="120" w:after="120" w:line="240" w:lineRule="auto"/>
        <w:jc w:val="both"/>
        <w:rPr>
          <w:sz w:val="20"/>
          <w:szCs w:val="20"/>
        </w:rPr>
      </w:pPr>
      <w:r w:rsidRPr="007A734E">
        <w:rPr>
          <w:sz w:val="20"/>
          <w:szCs w:val="20"/>
        </w:rPr>
        <w:t>Wymagania dotyczące kierowania pojazdem w nocy;</w:t>
      </w:r>
    </w:p>
    <w:p w14:paraId="24E268B5" w14:textId="36C91758" w:rsidR="00D03D92" w:rsidRPr="007A734E" w:rsidRDefault="00D03D92" w:rsidP="00FE44FE">
      <w:pPr>
        <w:pStyle w:val="Akapitzlist"/>
        <w:numPr>
          <w:ilvl w:val="0"/>
          <w:numId w:val="25"/>
        </w:numPr>
        <w:spacing w:before="120" w:after="120" w:line="240" w:lineRule="auto"/>
        <w:jc w:val="both"/>
        <w:rPr>
          <w:sz w:val="20"/>
          <w:szCs w:val="20"/>
        </w:rPr>
      </w:pPr>
      <w:r w:rsidRPr="007A734E">
        <w:rPr>
          <w:sz w:val="20"/>
          <w:szCs w:val="20"/>
        </w:rPr>
        <w:t xml:space="preserve">Wymagania dotyczące wykonywania operacji w warunkach </w:t>
      </w:r>
      <w:r w:rsidR="00871E69">
        <w:rPr>
          <w:sz w:val="20"/>
          <w:szCs w:val="20"/>
        </w:rPr>
        <w:t>ograniczonej</w:t>
      </w:r>
      <w:r w:rsidRPr="007A734E">
        <w:rPr>
          <w:sz w:val="20"/>
          <w:szCs w:val="20"/>
        </w:rPr>
        <w:t xml:space="preserve"> </w:t>
      </w:r>
      <w:r w:rsidR="00E6079E">
        <w:rPr>
          <w:sz w:val="20"/>
          <w:szCs w:val="20"/>
        </w:rPr>
        <w:t>widzialności</w:t>
      </w:r>
      <w:r w:rsidR="00E6079E" w:rsidRPr="007A734E">
        <w:rPr>
          <w:sz w:val="20"/>
          <w:szCs w:val="20"/>
        </w:rPr>
        <w:t xml:space="preserve"> </w:t>
      </w:r>
      <w:r w:rsidRPr="007A734E">
        <w:rPr>
          <w:sz w:val="20"/>
          <w:szCs w:val="20"/>
        </w:rPr>
        <w:t>oraz innych niekorzystnych warunkach atmosferycznych;</w:t>
      </w:r>
    </w:p>
    <w:p w14:paraId="1CD7BAB4" w14:textId="77777777" w:rsidR="00D03D92" w:rsidRPr="007A734E" w:rsidRDefault="00D03D92" w:rsidP="00FE44FE">
      <w:pPr>
        <w:pStyle w:val="Akapitzlist"/>
        <w:numPr>
          <w:ilvl w:val="0"/>
          <w:numId w:val="25"/>
        </w:numPr>
        <w:spacing w:before="120" w:after="120" w:line="240" w:lineRule="auto"/>
        <w:jc w:val="both"/>
        <w:rPr>
          <w:sz w:val="20"/>
          <w:szCs w:val="20"/>
        </w:rPr>
      </w:pPr>
      <w:r w:rsidRPr="007A734E">
        <w:rPr>
          <w:sz w:val="20"/>
          <w:szCs w:val="20"/>
        </w:rPr>
        <w:t>Procedury w przypadku uszkodzenia pojazdu lub radia podczas przebywania na polu manewrowym;</w:t>
      </w:r>
    </w:p>
    <w:p w14:paraId="1B2241CB" w14:textId="77777777" w:rsidR="00871E69" w:rsidRDefault="00D03D92" w:rsidP="00FE44FE">
      <w:pPr>
        <w:pStyle w:val="Akapitzlist"/>
        <w:numPr>
          <w:ilvl w:val="0"/>
          <w:numId w:val="25"/>
        </w:numPr>
        <w:spacing w:before="120" w:after="120" w:line="240" w:lineRule="auto"/>
        <w:jc w:val="both"/>
        <w:rPr>
          <w:sz w:val="20"/>
          <w:szCs w:val="20"/>
        </w:rPr>
      </w:pPr>
      <w:r w:rsidRPr="007A734E">
        <w:rPr>
          <w:sz w:val="20"/>
          <w:szCs w:val="20"/>
        </w:rPr>
        <w:t>Pierwszeństwo drogi dla statków powietrznych, holowanych statków powietrznych oraz pojazdów służby ratowniczo-gaśniczej w sytuacji zagrożenia</w:t>
      </w:r>
      <w:r w:rsidR="00871E69">
        <w:rPr>
          <w:sz w:val="20"/>
          <w:szCs w:val="20"/>
        </w:rPr>
        <w:t>;</w:t>
      </w:r>
    </w:p>
    <w:p w14:paraId="0C42B748" w14:textId="5B915B5E" w:rsidR="00D03D92" w:rsidRPr="007A734E" w:rsidRDefault="00871E69" w:rsidP="00FE44FE">
      <w:pPr>
        <w:pStyle w:val="Akapitzlist"/>
        <w:numPr>
          <w:ilvl w:val="0"/>
          <w:numId w:val="25"/>
        </w:numPr>
        <w:spacing w:before="120" w:after="120" w:line="240" w:lineRule="auto"/>
        <w:jc w:val="both"/>
        <w:rPr>
          <w:sz w:val="20"/>
          <w:szCs w:val="20"/>
        </w:rPr>
      </w:pPr>
      <w:r>
        <w:rPr>
          <w:sz w:val="20"/>
          <w:szCs w:val="20"/>
        </w:rPr>
        <w:t xml:space="preserve">Wiedzieć jak wygląda statek powietrzny holowany w nocy lub w warunkach ograniczonej </w:t>
      </w:r>
      <w:r w:rsidR="00E6079E">
        <w:rPr>
          <w:sz w:val="20"/>
          <w:szCs w:val="20"/>
        </w:rPr>
        <w:t>widzialności</w:t>
      </w:r>
      <w:r w:rsidR="00D03D92" w:rsidRPr="007A734E">
        <w:rPr>
          <w:sz w:val="20"/>
          <w:szCs w:val="20"/>
        </w:rPr>
        <w:t>.</w:t>
      </w:r>
    </w:p>
    <w:p w14:paraId="767DF0E9" w14:textId="77777777" w:rsidR="00D03D92" w:rsidRPr="007A734E" w:rsidRDefault="00D03D92" w:rsidP="007A734E">
      <w:pPr>
        <w:spacing w:before="120" w:after="120" w:line="240" w:lineRule="auto"/>
        <w:jc w:val="both"/>
        <w:rPr>
          <w:b/>
          <w:sz w:val="20"/>
          <w:szCs w:val="20"/>
        </w:rPr>
      </w:pPr>
      <w:r w:rsidRPr="007A734E">
        <w:rPr>
          <w:b/>
          <w:sz w:val="20"/>
          <w:szCs w:val="20"/>
        </w:rPr>
        <w:t>Procedury awaryjne</w:t>
      </w:r>
    </w:p>
    <w:p w14:paraId="58901DD8" w14:textId="77777777" w:rsidR="00D03D92" w:rsidRPr="007A734E" w:rsidRDefault="00D03D92" w:rsidP="00FE44FE">
      <w:pPr>
        <w:pStyle w:val="Akapitzlist"/>
        <w:numPr>
          <w:ilvl w:val="0"/>
          <w:numId w:val="19"/>
        </w:numPr>
        <w:spacing w:before="120" w:after="120" w:line="240" w:lineRule="auto"/>
        <w:jc w:val="both"/>
        <w:rPr>
          <w:sz w:val="20"/>
          <w:szCs w:val="20"/>
        </w:rPr>
      </w:pPr>
      <w:r w:rsidRPr="007A734E">
        <w:rPr>
          <w:sz w:val="20"/>
          <w:szCs w:val="20"/>
        </w:rPr>
        <w:t>Działania do wykonania w przypadku wypadku/incydentu pojazdu;</w:t>
      </w:r>
    </w:p>
    <w:p w14:paraId="2BD5C368" w14:textId="77777777" w:rsidR="00D03D92" w:rsidRPr="007A734E" w:rsidRDefault="00D03D92" w:rsidP="00FE44FE">
      <w:pPr>
        <w:pStyle w:val="Akapitzlist"/>
        <w:numPr>
          <w:ilvl w:val="0"/>
          <w:numId w:val="19"/>
        </w:numPr>
        <w:spacing w:before="120" w:after="120" w:line="240" w:lineRule="auto"/>
        <w:jc w:val="both"/>
        <w:rPr>
          <w:sz w:val="20"/>
          <w:szCs w:val="20"/>
        </w:rPr>
      </w:pPr>
      <w:r w:rsidRPr="007A734E">
        <w:rPr>
          <w:sz w:val="20"/>
          <w:szCs w:val="20"/>
        </w:rPr>
        <w:t>Działania do wykonania w przypadku wypadku/incydentu lotniczego;</w:t>
      </w:r>
    </w:p>
    <w:p w14:paraId="42B641C0" w14:textId="77777777" w:rsidR="00D03D92" w:rsidRPr="007A734E" w:rsidRDefault="00D03D92" w:rsidP="00FE44FE">
      <w:pPr>
        <w:pStyle w:val="Akapitzlist"/>
        <w:numPr>
          <w:ilvl w:val="0"/>
          <w:numId w:val="19"/>
        </w:numPr>
        <w:spacing w:before="120" w:after="120" w:line="240" w:lineRule="auto"/>
        <w:jc w:val="both"/>
        <w:rPr>
          <w:sz w:val="20"/>
          <w:szCs w:val="20"/>
        </w:rPr>
      </w:pPr>
      <w:r w:rsidRPr="007A734E">
        <w:rPr>
          <w:sz w:val="20"/>
          <w:szCs w:val="20"/>
        </w:rPr>
        <w:t xml:space="preserve">Określone działania do wykonania w przypadku </w:t>
      </w:r>
      <w:r w:rsidR="00F848E3" w:rsidRPr="007A734E">
        <w:rPr>
          <w:sz w:val="20"/>
          <w:szCs w:val="20"/>
        </w:rPr>
        <w:t>znalezienia ciał obcych lub innych obiektów na drogach startowych lub drogach kołowania</w:t>
      </w:r>
      <w:r w:rsidRPr="007A734E">
        <w:rPr>
          <w:sz w:val="20"/>
          <w:szCs w:val="20"/>
        </w:rPr>
        <w:t>;</w:t>
      </w:r>
    </w:p>
    <w:p w14:paraId="65053BD6" w14:textId="77777777" w:rsidR="00D03D92" w:rsidRPr="007A734E" w:rsidRDefault="00D03D92" w:rsidP="00FE44FE">
      <w:pPr>
        <w:pStyle w:val="Akapitzlist"/>
        <w:numPr>
          <w:ilvl w:val="0"/>
          <w:numId w:val="19"/>
        </w:numPr>
        <w:spacing w:before="120" w:after="120" w:line="240" w:lineRule="auto"/>
        <w:jc w:val="both"/>
        <w:rPr>
          <w:sz w:val="20"/>
          <w:szCs w:val="20"/>
        </w:rPr>
      </w:pPr>
      <w:r w:rsidRPr="007A734E">
        <w:rPr>
          <w:sz w:val="20"/>
          <w:szCs w:val="20"/>
        </w:rPr>
        <w:t xml:space="preserve">Działania do wykonania </w:t>
      </w:r>
      <w:r w:rsidR="00871E69">
        <w:rPr>
          <w:sz w:val="20"/>
          <w:szCs w:val="20"/>
        </w:rPr>
        <w:t xml:space="preserve">przez kierowców </w:t>
      </w:r>
      <w:r w:rsidRPr="007A734E">
        <w:rPr>
          <w:sz w:val="20"/>
          <w:szCs w:val="20"/>
        </w:rPr>
        <w:t xml:space="preserve">w przypadku </w:t>
      </w:r>
      <w:r w:rsidR="00F848E3" w:rsidRPr="007A734E">
        <w:rPr>
          <w:sz w:val="20"/>
          <w:szCs w:val="20"/>
        </w:rPr>
        <w:t>zagubienia lub niepewności co do swojej pozycji;</w:t>
      </w:r>
    </w:p>
    <w:p w14:paraId="14D57FD3" w14:textId="77777777" w:rsidR="00F848E3" w:rsidRPr="007A734E" w:rsidRDefault="00F848E3" w:rsidP="00FE44FE">
      <w:pPr>
        <w:pStyle w:val="Akapitzlist"/>
        <w:numPr>
          <w:ilvl w:val="0"/>
          <w:numId w:val="19"/>
        </w:numPr>
        <w:spacing w:before="120" w:after="120" w:line="240" w:lineRule="auto"/>
        <w:jc w:val="both"/>
        <w:rPr>
          <w:sz w:val="20"/>
          <w:szCs w:val="20"/>
        </w:rPr>
      </w:pPr>
      <w:r w:rsidRPr="007A734E">
        <w:rPr>
          <w:sz w:val="20"/>
          <w:szCs w:val="20"/>
        </w:rPr>
        <w:t>Lokalny alarmowy numer telefonu</w:t>
      </w:r>
    </w:p>
    <w:p w14:paraId="5D957786" w14:textId="77777777" w:rsidR="00F848E3" w:rsidRPr="007A734E" w:rsidRDefault="00F848E3" w:rsidP="007A734E">
      <w:pPr>
        <w:spacing w:before="120" w:after="120" w:line="240" w:lineRule="auto"/>
        <w:jc w:val="both"/>
        <w:rPr>
          <w:b/>
          <w:sz w:val="20"/>
          <w:szCs w:val="20"/>
        </w:rPr>
      </w:pPr>
      <w:r w:rsidRPr="007A734E">
        <w:rPr>
          <w:b/>
          <w:sz w:val="20"/>
          <w:szCs w:val="20"/>
        </w:rPr>
        <w:t>Zapoznanie ze statkiem powietrznym</w:t>
      </w:r>
    </w:p>
    <w:p w14:paraId="4A174085" w14:textId="77777777" w:rsidR="00D03D92" w:rsidRPr="007A734E" w:rsidRDefault="00F848E3" w:rsidP="00FE44FE">
      <w:pPr>
        <w:pStyle w:val="Akapitzlist"/>
        <w:numPr>
          <w:ilvl w:val="0"/>
          <w:numId w:val="19"/>
        </w:numPr>
        <w:spacing w:before="120" w:after="120" w:line="240" w:lineRule="auto"/>
        <w:jc w:val="both"/>
        <w:rPr>
          <w:sz w:val="20"/>
          <w:szCs w:val="20"/>
        </w:rPr>
      </w:pPr>
      <w:r w:rsidRPr="007A734E">
        <w:rPr>
          <w:sz w:val="20"/>
          <w:szCs w:val="20"/>
        </w:rPr>
        <w:t>Znajomość typów statków powietrznych oraz możliwość identyfikacji wszystkich typów, które zazwyczaj użytkują dane lotnisko;</w:t>
      </w:r>
    </w:p>
    <w:p w14:paraId="79131D48" w14:textId="77777777" w:rsidR="00F848E3" w:rsidRPr="007A734E" w:rsidRDefault="00F848E3" w:rsidP="00FE44FE">
      <w:pPr>
        <w:pStyle w:val="Akapitzlist"/>
        <w:numPr>
          <w:ilvl w:val="0"/>
          <w:numId w:val="19"/>
        </w:numPr>
        <w:spacing w:before="120" w:after="120" w:line="240" w:lineRule="auto"/>
        <w:jc w:val="both"/>
        <w:rPr>
          <w:sz w:val="20"/>
          <w:szCs w:val="20"/>
        </w:rPr>
      </w:pPr>
      <w:r w:rsidRPr="007A734E">
        <w:rPr>
          <w:sz w:val="20"/>
          <w:szCs w:val="20"/>
        </w:rPr>
        <w:t>Znajomość znaków wywoławczych linii lotniczych;</w:t>
      </w:r>
    </w:p>
    <w:p w14:paraId="6D5753BB" w14:textId="77777777" w:rsidR="00F848E3" w:rsidRPr="007A734E" w:rsidRDefault="00F848E3" w:rsidP="00FE44FE">
      <w:pPr>
        <w:pStyle w:val="Akapitzlist"/>
        <w:numPr>
          <w:ilvl w:val="0"/>
          <w:numId w:val="19"/>
        </w:numPr>
        <w:spacing w:before="120" w:after="120" w:line="240" w:lineRule="auto"/>
        <w:jc w:val="both"/>
        <w:rPr>
          <w:sz w:val="20"/>
          <w:szCs w:val="20"/>
        </w:rPr>
      </w:pPr>
      <w:r w:rsidRPr="007A734E">
        <w:rPr>
          <w:sz w:val="20"/>
          <w:szCs w:val="20"/>
        </w:rPr>
        <w:t>Znajomość terminologii związanej z silnikiem, kadłubem, powierzchniami sterowymi, podwoziem, światłami, itp.</w:t>
      </w:r>
    </w:p>
    <w:p w14:paraId="4A342172" w14:textId="77777777" w:rsidR="00BD5B42" w:rsidRDefault="00BD5B42" w:rsidP="007A734E">
      <w:pPr>
        <w:spacing w:before="120" w:after="120" w:line="240" w:lineRule="auto"/>
        <w:jc w:val="both"/>
        <w:rPr>
          <w:b/>
          <w:sz w:val="20"/>
          <w:szCs w:val="20"/>
        </w:rPr>
      </w:pPr>
    </w:p>
    <w:p w14:paraId="4CF3FDA3" w14:textId="77777777" w:rsidR="00F848E3" w:rsidRPr="007A734E" w:rsidRDefault="00F848E3" w:rsidP="007A734E">
      <w:pPr>
        <w:spacing w:before="120" w:after="120" w:line="240" w:lineRule="auto"/>
        <w:jc w:val="both"/>
        <w:rPr>
          <w:b/>
          <w:sz w:val="20"/>
          <w:szCs w:val="20"/>
        </w:rPr>
      </w:pPr>
      <w:r w:rsidRPr="007A734E">
        <w:rPr>
          <w:b/>
          <w:sz w:val="20"/>
          <w:szCs w:val="20"/>
        </w:rPr>
        <w:t>Szkolenie praktyczne (zapoznanie wzrokowe)</w:t>
      </w:r>
    </w:p>
    <w:p w14:paraId="47562D48" w14:textId="77777777" w:rsidR="00F848E3" w:rsidRPr="007A734E" w:rsidRDefault="00F848E3" w:rsidP="00FE44FE">
      <w:pPr>
        <w:pStyle w:val="Akapitzlist"/>
        <w:numPr>
          <w:ilvl w:val="0"/>
          <w:numId w:val="19"/>
        </w:numPr>
        <w:spacing w:before="120" w:after="120" w:line="240" w:lineRule="auto"/>
        <w:jc w:val="both"/>
        <w:rPr>
          <w:sz w:val="20"/>
          <w:szCs w:val="20"/>
        </w:rPr>
      </w:pPr>
      <w:r w:rsidRPr="007A734E">
        <w:rPr>
          <w:sz w:val="20"/>
          <w:szCs w:val="20"/>
        </w:rPr>
        <w:t>Wszystkie drogi startowe (łącznie z trasami wjazdu i zjazdu), strefy oczekiwania, drogi kołowania i płyty postojowe;</w:t>
      </w:r>
    </w:p>
    <w:p w14:paraId="5013FF8B" w14:textId="77777777" w:rsidR="00F848E3" w:rsidRDefault="00F848E3" w:rsidP="00FE44FE">
      <w:pPr>
        <w:pStyle w:val="Akapitzlist"/>
        <w:numPr>
          <w:ilvl w:val="0"/>
          <w:numId w:val="19"/>
        </w:numPr>
        <w:spacing w:before="120" w:after="120" w:line="240" w:lineRule="auto"/>
        <w:jc w:val="both"/>
        <w:rPr>
          <w:sz w:val="20"/>
          <w:szCs w:val="20"/>
        </w:rPr>
      </w:pPr>
      <w:r w:rsidRPr="007A734E">
        <w:rPr>
          <w:sz w:val="20"/>
          <w:szCs w:val="20"/>
        </w:rPr>
        <w:t xml:space="preserve">Wszystkie znaki pionowe, oznakowanie poziome powierzchni oraz światła powiązane z drogami </w:t>
      </w:r>
      <w:r w:rsidR="00871E69">
        <w:rPr>
          <w:sz w:val="20"/>
          <w:szCs w:val="20"/>
        </w:rPr>
        <w:t>startowymi, miejsca oczekiwania, operacje CAT I/II/III</w:t>
      </w:r>
      <w:r w:rsidRPr="007A734E">
        <w:rPr>
          <w:sz w:val="20"/>
          <w:szCs w:val="20"/>
        </w:rPr>
        <w:t>;</w:t>
      </w:r>
    </w:p>
    <w:p w14:paraId="2A3F4FEA" w14:textId="77777777" w:rsidR="00871E69" w:rsidRPr="007A734E" w:rsidRDefault="00871E69" w:rsidP="00FE44FE">
      <w:pPr>
        <w:pStyle w:val="Akapitzlist"/>
        <w:numPr>
          <w:ilvl w:val="0"/>
          <w:numId w:val="19"/>
        </w:numPr>
        <w:spacing w:before="120" w:after="120" w:line="240" w:lineRule="auto"/>
        <w:jc w:val="both"/>
        <w:rPr>
          <w:sz w:val="20"/>
          <w:szCs w:val="20"/>
        </w:rPr>
      </w:pPr>
      <w:r w:rsidRPr="007A734E">
        <w:rPr>
          <w:sz w:val="20"/>
          <w:szCs w:val="20"/>
        </w:rPr>
        <w:t>Wszystkie znaki pionowe, oznakowanie poziome powierzchni oraz światła powiązane z drogami</w:t>
      </w:r>
      <w:r>
        <w:rPr>
          <w:sz w:val="20"/>
          <w:szCs w:val="20"/>
        </w:rPr>
        <w:t xml:space="preserve"> kołowania;</w:t>
      </w:r>
    </w:p>
    <w:p w14:paraId="59E9845F" w14:textId="77777777" w:rsidR="00F848E3" w:rsidRPr="007A734E" w:rsidRDefault="00F848E3" w:rsidP="00FE44FE">
      <w:pPr>
        <w:pStyle w:val="Akapitzlist"/>
        <w:numPr>
          <w:ilvl w:val="0"/>
          <w:numId w:val="19"/>
        </w:numPr>
        <w:spacing w:before="120" w:after="120" w:line="240" w:lineRule="auto"/>
        <w:jc w:val="both"/>
        <w:rPr>
          <w:sz w:val="20"/>
          <w:szCs w:val="20"/>
        </w:rPr>
      </w:pPr>
      <w:r w:rsidRPr="007A734E">
        <w:rPr>
          <w:sz w:val="20"/>
          <w:szCs w:val="20"/>
        </w:rPr>
        <w:t>Określone oznakowanie poziome wyznaczające granicę pomiędzy płytami postojowymi a polem manewrowym;</w:t>
      </w:r>
    </w:p>
    <w:p w14:paraId="6E880B79" w14:textId="77777777" w:rsidR="00F848E3" w:rsidRPr="007A734E" w:rsidRDefault="00F848E3" w:rsidP="00FE44FE">
      <w:pPr>
        <w:pStyle w:val="Akapitzlist"/>
        <w:numPr>
          <w:ilvl w:val="0"/>
          <w:numId w:val="19"/>
        </w:numPr>
        <w:spacing w:before="120" w:after="120" w:line="240" w:lineRule="auto"/>
        <w:jc w:val="both"/>
        <w:rPr>
          <w:sz w:val="20"/>
          <w:szCs w:val="20"/>
        </w:rPr>
      </w:pPr>
      <w:r w:rsidRPr="007A734E">
        <w:rPr>
          <w:sz w:val="20"/>
          <w:szCs w:val="20"/>
        </w:rPr>
        <w:t xml:space="preserve">Pomoce nawigacyjne takie jak ILS, strefa ochronna, </w:t>
      </w:r>
      <w:r w:rsidR="00FA3F87" w:rsidRPr="007A734E">
        <w:rPr>
          <w:sz w:val="20"/>
          <w:szCs w:val="20"/>
        </w:rPr>
        <w:t>antena, wyposażenie RVR oraz inne urządzenia meteorologiczne;</w:t>
      </w:r>
    </w:p>
    <w:p w14:paraId="742D0E6D" w14:textId="77777777" w:rsidR="00FA3F87" w:rsidRPr="007A734E" w:rsidRDefault="00FA3F87" w:rsidP="00FE44FE">
      <w:pPr>
        <w:pStyle w:val="Akapitzlist"/>
        <w:numPr>
          <w:ilvl w:val="0"/>
          <w:numId w:val="19"/>
        </w:numPr>
        <w:spacing w:before="120" w:after="120" w:line="240" w:lineRule="auto"/>
        <w:jc w:val="both"/>
        <w:rPr>
          <w:sz w:val="20"/>
          <w:szCs w:val="20"/>
        </w:rPr>
      </w:pPr>
      <w:r w:rsidRPr="007A734E">
        <w:rPr>
          <w:sz w:val="20"/>
          <w:szCs w:val="20"/>
        </w:rPr>
        <w:t>Zagrożenia związane z wykonywaniem działań wokół lądujących, startujących lub kołujących statków powietrznych;</w:t>
      </w:r>
    </w:p>
    <w:p w14:paraId="7F8F53F8" w14:textId="77777777" w:rsidR="00FA3F87" w:rsidRPr="007A734E" w:rsidRDefault="00FA3F87" w:rsidP="00FE44FE">
      <w:pPr>
        <w:pStyle w:val="Akapitzlist"/>
        <w:numPr>
          <w:ilvl w:val="0"/>
          <w:numId w:val="19"/>
        </w:numPr>
        <w:spacing w:before="120" w:after="120" w:line="240" w:lineRule="auto"/>
        <w:jc w:val="both"/>
        <w:rPr>
          <w:sz w:val="20"/>
          <w:szCs w:val="20"/>
        </w:rPr>
      </w:pPr>
      <w:r w:rsidRPr="007A734E">
        <w:rPr>
          <w:sz w:val="20"/>
          <w:szCs w:val="20"/>
        </w:rPr>
        <w:t>Wszelkie konwencje dotyczące nazewnictwa poszczególnych obszarów i tras;</w:t>
      </w:r>
    </w:p>
    <w:p w14:paraId="38955259" w14:textId="77777777" w:rsidR="00FA3F87" w:rsidRDefault="00FA3F87" w:rsidP="00FE44FE">
      <w:pPr>
        <w:pStyle w:val="Akapitzlist"/>
        <w:numPr>
          <w:ilvl w:val="0"/>
          <w:numId w:val="19"/>
        </w:numPr>
        <w:spacing w:before="120" w:after="120" w:line="240" w:lineRule="auto"/>
        <w:jc w:val="both"/>
        <w:rPr>
          <w:sz w:val="20"/>
          <w:szCs w:val="20"/>
        </w:rPr>
      </w:pPr>
      <w:r w:rsidRPr="007A734E">
        <w:rPr>
          <w:sz w:val="20"/>
          <w:szCs w:val="20"/>
        </w:rPr>
        <w:t>Znajomość standardowych tras kołowania, przeznaczonych przede wszystkim dla statków powietrznych.</w:t>
      </w:r>
    </w:p>
    <w:p w14:paraId="5384E08B" w14:textId="77777777" w:rsidR="00871E69" w:rsidRPr="00B97FE6" w:rsidRDefault="00871E69" w:rsidP="00871E69">
      <w:pPr>
        <w:spacing w:before="120" w:after="120" w:line="240" w:lineRule="auto"/>
        <w:jc w:val="both"/>
        <w:rPr>
          <w:i/>
          <w:sz w:val="20"/>
          <w:szCs w:val="20"/>
        </w:rPr>
      </w:pPr>
      <w:r w:rsidRPr="00B97FE6">
        <w:rPr>
          <w:i/>
          <w:sz w:val="20"/>
          <w:szCs w:val="20"/>
        </w:rPr>
        <w:t xml:space="preserve">Uwaga: Dla uzupełnienia wszystkich aspektów tego szkolenia, można </w:t>
      </w:r>
      <w:r w:rsidR="00B97FE6" w:rsidRPr="00B97FE6">
        <w:rPr>
          <w:i/>
          <w:sz w:val="20"/>
          <w:szCs w:val="20"/>
        </w:rPr>
        <w:t>wykorzystać symulatory.</w:t>
      </w:r>
    </w:p>
    <w:p w14:paraId="2BA727E3" w14:textId="77777777" w:rsidR="008042F7" w:rsidRPr="007A734E" w:rsidRDefault="00B97FE6" w:rsidP="007A734E">
      <w:pPr>
        <w:spacing w:before="240" w:after="240" w:line="240" w:lineRule="auto"/>
        <w:jc w:val="both"/>
        <w:rPr>
          <w:b/>
          <w:sz w:val="20"/>
          <w:szCs w:val="20"/>
        </w:rPr>
      </w:pPr>
      <w:r w:rsidRPr="007A734E">
        <w:rPr>
          <w:b/>
          <w:sz w:val="20"/>
          <w:szCs w:val="20"/>
        </w:rPr>
        <w:t>STRUKTURA PROGRAMU SZKOLENIA W ZAKRESIE RADIOTELEFONII (RTF)</w:t>
      </w:r>
    </w:p>
    <w:p w14:paraId="46B1FED0" w14:textId="77777777" w:rsidR="00A10C52" w:rsidRPr="007A734E" w:rsidRDefault="00FA3F87" w:rsidP="007A734E">
      <w:pPr>
        <w:spacing w:before="120" w:after="120" w:line="240" w:lineRule="auto"/>
        <w:jc w:val="both"/>
        <w:rPr>
          <w:sz w:val="20"/>
          <w:szCs w:val="20"/>
        </w:rPr>
      </w:pPr>
      <w:r w:rsidRPr="007A734E">
        <w:rPr>
          <w:sz w:val="20"/>
          <w:szCs w:val="20"/>
        </w:rPr>
        <w:t xml:space="preserve">Ruch pojazdów na polu manewrowym podlega autoryzacji służb kontroli ruchu lotniczego. W zależności od złożoności lotniska, ATC może </w:t>
      </w:r>
      <w:r w:rsidR="005F7F6B">
        <w:rPr>
          <w:sz w:val="20"/>
          <w:szCs w:val="20"/>
        </w:rPr>
        <w:t xml:space="preserve">wykorzystywać wiele </w:t>
      </w:r>
      <w:r w:rsidRPr="007A734E">
        <w:rPr>
          <w:sz w:val="20"/>
          <w:szCs w:val="20"/>
        </w:rPr>
        <w:t>częstotliwości. Zazwyczaj, kontroler lotniska (wieżowy) będzie odpowiedzialny za wszystkie pojazdy znajdujące się na drodze startowej, a kontroler naziemny będzie odpowiedzialny za wszystkie pojazdy znajdujące się na drogach kołowania. Istotne jest ustawienie wszystkich pojazdów działających na drodze startowej na odpowiednich częstotliwościach łączności radiowej.</w:t>
      </w:r>
    </w:p>
    <w:p w14:paraId="3589591D" w14:textId="77777777" w:rsidR="00FA3F87" w:rsidRDefault="005F7F6B" w:rsidP="007A734E">
      <w:pPr>
        <w:spacing w:before="120" w:after="120" w:line="240" w:lineRule="auto"/>
        <w:jc w:val="both"/>
        <w:rPr>
          <w:sz w:val="20"/>
          <w:szCs w:val="20"/>
        </w:rPr>
      </w:pPr>
      <w:r>
        <w:rPr>
          <w:sz w:val="20"/>
          <w:szCs w:val="20"/>
        </w:rPr>
        <w:t>Od wszystkich kierowców</w:t>
      </w:r>
      <w:r w:rsidR="00FA3F87" w:rsidRPr="007A734E">
        <w:rPr>
          <w:sz w:val="20"/>
          <w:szCs w:val="20"/>
        </w:rPr>
        <w:t xml:space="preserve"> pojazdów wykonujący</w:t>
      </w:r>
      <w:r>
        <w:rPr>
          <w:sz w:val="20"/>
          <w:szCs w:val="20"/>
        </w:rPr>
        <w:t>ch</w:t>
      </w:r>
      <w:r w:rsidR="00FA3F87" w:rsidRPr="007A734E">
        <w:rPr>
          <w:sz w:val="20"/>
          <w:szCs w:val="20"/>
        </w:rPr>
        <w:t xml:space="preserve"> czynności na polu manewrowym należy oczekiwać wysokiego stopnia kompetencji w odniesieniu do frazeologii radiotelefonicznej oraz lotniczego języka angielskiego.</w:t>
      </w:r>
    </w:p>
    <w:p w14:paraId="712C886C" w14:textId="77777777" w:rsidR="005F7F6B" w:rsidRPr="005F7F6B" w:rsidRDefault="005F7F6B" w:rsidP="007A734E">
      <w:pPr>
        <w:spacing w:before="120" w:after="120" w:line="240" w:lineRule="auto"/>
        <w:jc w:val="both"/>
        <w:rPr>
          <w:i/>
          <w:sz w:val="20"/>
          <w:szCs w:val="20"/>
        </w:rPr>
      </w:pPr>
      <w:r w:rsidRPr="005F7F6B">
        <w:rPr>
          <w:i/>
          <w:sz w:val="20"/>
          <w:szCs w:val="20"/>
        </w:rPr>
        <w:t>Uwaga: Niektóre lotniska przyjęły praktykę określaną mianem „potrójnej jedynki” („</w:t>
      </w:r>
      <w:proofErr w:type="spellStart"/>
      <w:r w:rsidRPr="005F7F6B">
        <w:rPr>
          <w:i/>
          <w:sz w:val="20"/>
          <w:szCs w:val="20"/>
        </w:rPr>
        <w:t>Triple</w:t>
      </w:r>
      <w:proofErr w:type="spellEnd"/>
      <w:r w:rsidRPr="005F7F6B">
        <w:rPr>
          <w:i/>
          <w:sz w:val="20"/>
          <w:szCs w:val="20"/>
        </w:rPr>
        <w:t xml:space="preserve"> One”), a mianowicie: jedna droga startowa, jedna częstotliwość, jeden język (angielski) jako środek zapewniający poprawę świadomości sytuacyjnej wśród kierowców i pilotów.</w:t>
      </w:r>
    </w:p>
    <w:p w14:paraId="547A7DBC" w14:textId="77777777" w:rsidR="00A10C52" w:rsidRPr="007A734E" w:rsidRDefault="00FA3F87" w:rsidP="007A734E">
      <w:pPr>
        <w:spacing w:before="120" w:after="120" w:line="240" w:lineRule="auto"/>
        <w:jc w:val="both"/>
        <w:rPr>
          <w:b/>
          <w:sz w:val="20"/>
          <w:szCs w:val="20"/>
        </w:rPr>
      </w:pPr>
      <w:r w:rsidRPr="007A734E">
        <w:rPr>
          <w:b/>
          <w:sz w:val="20"/>
          <w:szCs w:val="20"/>
        </w:rPr>
        <w:t xml:space="preserve">Hierarchia priorytetów </w:t>
      </w:r>
      <w:r w:rsidR="00706AAE" w:rsidRPr="007A734E">
        <w:rPr>
          <w:b/>
          <w:sz w:val="20"/>
          <w:szCs w:val="20"/>
        </w:rPr>
        <w:t>poszczególnych depesz</w:t>
      </w:r>
    </w:p>
    <w:p w14:paraId="7A3681B7" w14:textId="77777777" w:rsidR="00706AAE" w:rsidRPr="007A734E" w:rsidRDefault="00706AAE" w:rsidP="00FE44FE">
      <w:pPr>
        <w:pStyle w:val="Akapitzlist"/>
        <w:numPr>
          <w:ilvl w:val="0"/>
          <w:numId w:val="26"/>
        </w:numPr>
        <w:spacing w:before="120" w:after="120" w:line="240" w:lineRule="auto"/>
        <w:jc w:val="both"/>
        <w:rPr>
          <w:sz w:val="20"/>
          <w:szCs w:val="20"/>
        </w:rPr>
      </w:pPr>
      <w:r w:rsidRPr="007A734E">
        <w:rPr>
          <w:sz w:val="20"/>
          <w:szCs w:val="20"/>
        </w:rPr>
        <w:t xml:space="preserve">Priorytety depesz, zrozumienie depesz o niebezpieczeństwie, </w:t>
      </w:r>
      <w:r w:rsidR="006204E7" w:rsidRPr="007A734E">
        <w:rPr>
          <w:sz w:val="20"/>
          <w:szCs w:val="20"/>
        </w:rPr>
        <w:t>depesz alarmowych, kontrolnych, informacyjnych;</w:t>
      </w:r>
    </w:p>
    <w:p w14:paraId="181B4351" w14:textId="77777777" w:rsidR="00706AAE" w:rsidRPr="007A734E" w:rsidRDefault="00706AAE" w:rsidP="00FE44FE">
      <w:pPr>
        <w:pStyle w:val="Akapitzlist"/>
        <w:numPr>
          <w:ilvl w:val="0"/>
          <w:numId w:val="26"/>
        </w:numPr>
        <w:spacing w:before="120" w:after="120" w:line="240" w:lineRule="auto"/>
        <w:jc w:val="both"/>
        <w:rPr>
          <w:sz w:val="20"/>
          <w:szCs w:val="20"/>
        </w:rPr>
      </w:pPr>
      <w:r w:rsidRPr="007A734E">
        <w:rPr>
          <w:sz w:val="20"/>
          <w:szCs w:val="20"/>
        </w:rPr>
        <w:t>Podczas przebywania na polu manewrowym, depesze wydawane przez ATC mają pierwszeństwo</w:t>
      </w:r>
      <w:r w:rsidR="000566A2">
        <w:rPr>
          <w:sz w:val="20"/>
          <w:szCs w:val="20"/>
        </w:rPr>
        <w:t>; może to oznaczać zmniejszenie ilości innych transmisji w celu zapewnienia właściwej wymiany depesz</w:t>
      </w:r>
      <w:r w:rsidRPr="007A734E">
        <w:rPr>
          <w:sz w:val="20"/>
          <w:szCs w:val="20"/>
        </w:rPr>
        <w:t>.</w:t>
      </w:r>
    </w:p>
    <w:p w14:paraId="68F23B63" w14:textId="77777777" w:rsidR="00706AAE" w:rsidRPr="007A734E" w:rsidRDefault="00706AAE" w:rsidP="007A734E">
      <w:pPr>
        <w:spacing w:before="120" w:after="120" w:line="240" w:lineRule="auto"/>
        <w:jc w:val="both"/>
        <w:rPr>
          <w:b/>
          <w:sz w:val="20"/>
          <w:szCs w:val="20"/>
        </w:rPr>
      </w:pPr>
      <w:r w:rsidRPr="007A734E">
        <w:rPr>
          <w:b/>
          <w:sz w:val="20"/>
          <w:szCs w:val="20"/>
        </w:rPr>
        <w:t>Zastosowanie alfabetu fonetycznego</w:t>
      </w:r>
    </w:p>
    <w:p w14:paraId="2FDD3150" w14:textId="77777777" w:rsidR="00706AAE" w:rsidRPr="007A734E" w:rsidRDefault="00706AAE" w:rsidP="00FE44FE">
      <w:pPr>
        <w:pStyle w:val="Akapitzlist"/>
        <w:numPr>
          <w:ilvl w:val="0"/>
          <w:numId w:val="26"/>
        </w:numPr>
        <w:spacing w:before="120" w:after="120" w:line="240" w:lineRule="auto"/>
        <w:jc w:val="both"/>
        <w:rPr>
          <w:sz w:val="20"/>
          <w:szCs w:val="20"/>
        </w:rPr>
      </w:pPr>
      <w:r w:rsidRPr="007A734E">
        <w:rPr>
          <w:sz w:val="20"/>
          <w:szCs w:val="20"/>
        </w:rPr>
        <w:t>Poprawne wymawianie liter, słów jak i cyfr.</w:t>
      </w:r>
    </w:p>
    <w:p w14:paraId="53B99690" w14:textId="77777777" w:rsidR="00A61809" w:rsidRPr="007A734E" w:rsidRDefault="00A61809" w:rsidP="007A734E">
      <w:pPr>
        <w:spacing w:before="120" w:after="120" w:line="240" w:lineRule="auto"/>
        <w:jc w:val="both"/>
        <w:rPr>
          <w:b/>
          <w:sz w:val="20"/>
          <w:szCs w:val="20"/>
        </w:rPr>
      </w:pPr>
      <w:r w:rsidRPr="007A734E">
        <w:rPr>
          <w:b/>
          <w:sz w:val="20"/>
          <w:szCs w:val="20"/>
        </w:rPr>
        <w:t>Zastosowanie standardowej frazeologii</w:t>
      </w:r>
    </w:p>
    <w:p w14:paraId="11D1FD9D" w14:textId="77777777" w:rsidR="00A61809" w:rsidRPr="007A734E" w:rsidRDefault="00A61809" w:rsidP="00FE44FE">
      <w:pPr>
        <w:pStyle w:val="Akapitzlist"/>
        <w:numPr>
          <w:ilvl w:val="0"/>
          <w:numId w:val="26"/>
        </w:numPr>
        <w:spacing w:before="120" w:after="120" w:line="240" w:lineRule="auto"/>
        <w:jc w:val="both"/>
        <w:rPr>
          <w:sz w:val="20"/>
          <w:szCs w:val="20"/>
        </w:rPr>
      </w:pPr>
      <w:r w:rsidRPr="007A734E">
        <w:rPr>
          <w:sz w:val="20"/>
          <w:szCs w:val="20"/>
        </w:rPr>
        <w:t>Nacisk na używanie przez kierowców standardowej frazeologii podobnej do frazeologii pilotów</w:t>
      </w:r>
      <w:r w:rsidR="000566A2">
        <w:rPr>
          <w:sz w:val="20"/>
          <w:szCs w:val="20"/>
        </w:rPr>
        <w:t>; niektóre lotniska zdefiniowały dodatkową frazeologię na potrzeby łączności kierowca-kontroler ruchu lotniczego</w:t>
      </w:r>
      <w:r w:rsidRPr="007A734E">
        <w:rPr>
          <w:sz w:val="20"/>
          <w:szCs w:val="20"/>
        </w:rPr>
        <w:t>;</w:t>
      </w:r>
    </w:p>
    <w:p w14:paraId="3FFB27B5" w14:textId="77777777" w:rsidR="00A61809" w:rsidRPr="007A734E" w:rsidRDefault="00A61809" w:rsidP="00FE44FE">
      <w:pPr>
        <w:pStyle w:val="Akapitzlist"/>
        <w:numPr>
          <w:ilvl w:val="0"/>
          <w:numId w:val="26"/>
        </w:numPr>
        <w:spacing w:before="120" w:after="120" w:line="240" w:lineRule="auto"/>
        <w:jc w:val="both"/>
        <w:rPr>
          <w:sz w:val="20"/>
          <w:szCs w:val="20"/>
        </w:rPr>
      </w:pPr>
      <w:r w:rsidRPr="007A734E">
        <w:rPr>
          <w:sz w:val="20"/>
          <w:szCs w:val="20"/>
        </w:rPr>
        <w:t xml:space="preserve">Należy zwrócić uwagę </w:t>
      </w:r>
      <w:r w:rsidR="00E6079E">
        <w:rPr>
          <w:sz w:val="20"/>
          <w:szCs w:val="20"/>
        </w:rPr>
        <w:t xml:space="preserve">na </w:t>
      </w:r>
      <w:r w:rsidRPr="007A734E">
        <w:rPr>
          <w:sz w:val="20"/>
          <w:szCs w:val="20"/>
        </w:rPr>
        <w:t>niektóre sformułowania takie jak „</w:t>
      </w:r>
      <w:proofErr w:type="spellStart"/>
      <w:r w:rsidRPr="000566A2">
        <w:rPr>
          <w:i/>
          <w:sz w:val="20"/>
          <w:szCs w:val="20"/>
        </w:rPr>
        <w:t>cleared</w:t>
      </w:r>
      <w:proofErr w:type="spellEnd"/>
      <w:r w:rsidRPr="007A734E">
        <w:rPr>
          <w:sz w:val="20"/>
          <w:szCs w:val="20"/>
        </w:rPr>
        <w:t>” oraz „</w:t>
      </w:r>
      <w:r w:rsidRPr="000566A2">
        <w:rPr>
          <w:i/>
          <w:sz w:val="20"/>
          <w:szCs w:val="20"/>
        </w:rPr>
        <w:t xml:space="preserve">go </w:t>
      </w:r>
      <w:proofErr w:type="spellStart"/>
      <w:r w:rsidRPr="000566A2">
        <w:rPr>
          <w:i/>
          <w:sz w:val="20"/>
          <w:szCs w:val="20"/>
        </w:rPr>
        <w:t>ahead</w:t>
      </w:r>
      <w:proofErr w:type="spellEnd"/>
      <w:r w:rsidRPr="007A734E">
        <w:rPr>
          <w:sz w:val="20"/>
          <w:szCs w:val="20"/>
        </w:rPr>
        <w:t>”.</w:t>
      </w:r>
    </w:p>
    <w:p w14:paraId="212F2306" w14:textId="77777777" w:rsidR="00A61809" w:rsidRPr="007A734E" w:rsidRDefault="00A61809" w:rsidP="00A61809">
      <w:pPr>
        <w:spacing w:before="120" w:after="120" w:line="240" w:lineRule="auto"/>
        <w:jc w:val="both"/>
        <w:rPr>
          <w:b/>
          <w:sz w:val="20"/>
          <w:szCs w:val="20"/>
        </w:rPr>
      </w:pPr>
      <w:r w:rsidRPr="007A734E">
        <w:rPr>
          <w:b/>
          <w:sz w:val="20"/>
          <w:szCs w:val="20"/>
        </w:rPr>
        <w:t>Zastosowanie znaków wywoławczych dla statków powietrznych, ATC i pojazdów</w:t>
      </w:r>
    </w:p>
    <w:p w14:paraId="285F4F9C" w14:textId="77777777" w:rsidR="00A61809" w:rsidRPr="007A734E" w:rsidRDefault="00A61809" w:rsidP="00FE44FE">
      <w:pPr>
        <w:pStyle w:val="Akapitzlist"/>
        <w:numPr>
          <w:ilvl w:val="0"/>
          <w:numId w:val="26"/>
        </w:numPr>
        <w:spacing w:before="120" w:after="120" w:line="240" w:lineRule="auto"/>
        <w:jc w:val="both"/>
        <w:rPr>
          <w:sz w:val="20"/>
          <w:szCs w:val="20"/>
        </w:rPr>
      </w:pPr>
      <w:r w:rsidRPr="007A734E">
        <w:rPr>
          <w:sz w:val="20"/>
          <w:szCs w:val="20"/>
        </w:rPr>
        <w:t>Zrozumienie terminologii i akronimów stosowanych przez ATC i pilotów;</w:t>
      </w:r>
    </w:p>
    <w:p w14:paraId="6B7DD083" w14:textId="77777777" w:rsidR="00A61809" w:rsidRPr="007A734E" w:rsidRDefault="00A61809" w:rsidP="00FE44FE">
      <w:pPr>
        <w:pStyle w:val="Akapitzlist"/>
        <w:numPr>
          <w:ilvl w:val="0"/>
          <w:numId w:val="26"/>
        </w:numPr>
        <w:spacing w:before="120" w:after="120" w:line="240" w:lineRule="auto"/>
        <w:jc w:val="both"/>
        <w:rPr>
          <w:sz w:val="20"/>
          <w:szCs w:val="20"/>
        </w:rPr>
      </w:pPr>
      <w:r w:rsidRPr="007A734E">
        <w:rPr>
          <w:sz w:val="20"/>
          <w:szCs w:val="20"/>
        </w:rPr>
        <w:t>Znajomość znaków wywoławczych linii lotniczych</w:t>
      </w:r>
      <w:r w:rsidR="006204E7" w:rsidRPr="007A734E">
        <w:rPr>
          <w:sz w:val="20"/>
          <w:szCs w:val="20"/>
        </w:rPr>
        <w:t xml:space="preserve"> </w:t>
      </w:r>
      <w:r w:rsidR="000566A2">
        <w:rPr>
          <w:sz w:val="20"/>
          <w:szCs w:val="20"/>
        </w:rPr>
        <w:t>stosowanych na</w:t>
      </w:r>
      <w:r w:rsidR="006204E7" w:rsidRPr="007A734E">
        <w:rPr>
          <w:sz w:val="20"/>
          <w:szCs w:val="20"/>
        </w:rPr>
        <w:t xml:space="preserve"> dan</w:t>
      </w:r>
      <w:r w:rsidR="000566A2">
        <w:rPr>
          <w:sz w:val="20"/>
          <w:szCs w:val="20"/>
        </w:rPr>
        <w:t>ym</w:t>
      </w:r>
      <w:r w:rsidR="006204E7" w:rsidRPr="007A734E">
        <w:rPr>
          <w:sz w:val="20"/>
          <w:szCs w:val="20"/>
        </w:rPr>
        <w:t xml:space="preserve"> lotnisk</w:t>
      </w:r>
      <w:r w:rsidR="000566A2">
        <w:rPr>
          <w:sz w:val="20"/>
          <w:szCs w:val="20"/>
        </w:rPr>
        <w:t>u</w:t>
      </w:r>
      <w:r w:rsidR="006204E7" w:rsidRPr="007A734E">
        <w:rPr>
          <w:sz w:val="20"/>
          <w:szCs w:val="20"/>
        </w:rPr>
        <w:t>;</w:t>
      </w:r>
    </w:p>
    <w:p w14:paraId="54B51E4F" w14:textId="77777777" w:rsidR="006204E7" w:rsidRPr="007A734E" w:rsidRDefault="006204E7" w:rsidP="00FE44FE">
      <w:pPr>
        <w:pStyle w:val="Akapitzlist"/>
        <w:numPr>
          <w:ilvl w:val="0"/>
          <w:numId w:val="26"/>
        </w:numPr>
        <w:spacing w:before="120" w:after="120" w:line="240" w:lineRule="auto"/>
        <w:jc w:val="both"/>
        <w:rPr>
          <w:sz w:val="20"/>
          <w:szCs w:val="20"/>
        </w:rPr>
      </w:pPr>
      <w:r w:rsidRPr="007A734E">
        <w:rPr>
          <w:sz w:val="20"/>
          <w:szCs w:val="20"/>
        </w:rPr>
        <w:t>Znaki wywoławcze pojazdu powinny być odpowiednie do jego funkcji, np. „</w:t>
      </w:r>
      <w:r w:rsidR="00976C4A" w:rsidRPr="00976C4A">
        <w:rPr>
          <w:i/>
          <w:sz w:val="20"/>
          <w:szCs w:val="20"/>
        </w:rPr>
        <w:t>Operations</w:t>
      </w:r>
      <w:r w:rsidRPr="007A734E">
        <w:rPr>
          <w:sz w:val="20"/>
          <w:szCs w:val="20"/>
        </w:rPr>
        <w:t>”, „</w:t>
      </w:r>
      <w:proofErr w:type="spellStart"/>
      <w:r w:rsidR="00976C4A" w:rsidRPr="00976C4A">
        <w:rPr>
          <w:i/>
          <w:sz w:val="20"/>
          <w:szCs w:val="20"/>
        </w:rPr>
        <w:t>Fire</w:t>
      </w:r>
      <w:proofErr w:type="spellEnd"/>
      <w:r w:rsidRPr="007A734E">
        <w:rPr>
          <w:sz w:val="20"/>
          <w:szCs w:val="20"/>
        </w:rPr>
        <w:t>”, „</w:t>
      </w:r>
      <w:proofErr w:type="spellStart"/>
      <w:r w:rsidR="00976C4A" w:rsidRPr="00976C4A">
        <w:rPr>
          <w:i/>
          <w:sz w:val="20"/>
          <w:szCs w:val="20"/>
        </w:rPr>
        <w:t>Engineer</w:t>
      </w:r>
      <w:proofErr w:type="spellEnd"/>
      <w:r w:rsidRPr="007A734E">
        <w:rPr>
          <w:sz w:val="20"/>
          <w:szCs w:val="20"/>
        </w:rPr>
        <w:t>”, w sytuacji gdzie istnieje więcej niż jeden pojazd, zastosowanie liczb, np. „</w:t>
      </w:r>
      <w:proofErr w:type="spellStart"/>
      <w:r w:rsidR="00976C4A" w:rsidRPr="00976C4A">
        <w:rPr>
          <w:i/>
          <w:sz w:val="20"/>
          <w:szCs w:val="20"/>
        </w:rPr>
        <w:t>Fire</w:t>
      </w:r>
      <w:proofErr w:type="spellEnd"/>
      <w:r w:rsidRPr="00976C4A">
        <w:rPr>
          <w:i/>
          <w:sz w:val="20"/>
          <w:szCs w:val="20"/>
        </w:rPr>
        <w:t xml:space="preserve"> 2</w:t>
      </w:r>
      <w:r w:rsidRPr="007A734E">
        <w:rPr>
          <w:sz w:val="20"/>
          <w:szCs w:val="20"/>
        </w:rPr>
        <w:t>”.</w:t>
      </w:r>
      <w:r w:rsidR="000566A2">
        <w:rPr>
          <w:sz w:val="20"/>
          <w:szCs w:val="20"/>
        </w:rPr>
        <w:t xml:space="preserve"> Ponadto, gdzie jest to wykonalne, rozważyć zastosowanie indywidulanych numerów pojazdów w celu zmniejszenia szans pomyłki znaków wywoławczych pojazdów, w szczególności pomiędzy różnymi podmiotami, tj. unikać stosowania sformułowań „</w:t>
      </w:r>
      <w:r w:rsidR="000566A2" w:rsidRPr="000566A2">
        <w:rPr>
          <w:i/>
          <w:sz w:val="20"/>
          <w:szCs w:val="20"/>
        </w:rPr>
        <w:t>Operations One</w:t>
      </w:r>
      <w:r w:rsidR="000566A2">
        <w:rPr>
          <w:sz w:val="20"/>
          <w:szCs w:val="20"/>
        </w:rPr>
        <w:t>” i „</w:t>
      </w:r>
      <w:proofErr w:type="spellStart"/>
      <w:r w:rsidR="000566A2" w:rsidRPr="000566A2">
        <w:rPr>
          <w:i/>
          <w:sz w:val="20"/>
          <w:szCs w:val="20"/>
        </w:rPr>
        <w:t>Fire</w:t>
      </w:r>
      <w:proofErr w:type="spellEnd"/>
      <w:r w:rsidR="000566A2" w:rsidRPr="000566A2">
        <w:rPr>
          <w:i/>
          <w:sz w:val="20"/>
          <w:szCs w:val="20"/>
        </w:rPr>
        <w:t xml:space="preserve"> One</w:t>
      </w:r>
      <w:r w:rsidR="000566A2">
        <w:rPr>
          <w:sz w:val="20"/>
          <w:szCs w:val="20"/>
        </w:rPr>
        <w:t>”.</w:t>
      </w:r>
    </w:p>
    <w:p w14:paraId="4358AC1E" w14:textId="77777777" w:rsidR="00EC1196" w:rsidRPr="007A734E" w:rsidRDefault="00EC1196" w:rsidP="00EC1196">
      <w:pPr>
        <w:spacing w:before="120" w:after="120" w:line="240" w:lineRule="auto"/>
        <w:jc w:val="both"/>
        <w:rPr>
          <w:b/>
          <w:sz w:val="20"/>
          <w:szCs w:val="20"/>
        </w:rPr>
      </w:pPr>
      <w:r w:rsidRPr="007A734E">
        <w:rPr>
          <w:b/>
          <w:sz w:val="20"/>
          <w:szCs w:val="20"/>
        </w:rPr>
        <w:t>Zastosowanie procedur potwierdzania (</w:t>
      </w:r>
      <w:proofErr w:type="spellStart"/>
      <w:r w:rsidRPr="007A734E">
        <w:rPr>
          <w:b/>
          <w:i/>
          <w:sz w:val="20"/>
          <w:szCs w:val="20"/>
        </w:rPr>
        <w:t>readback</w:t>
      </w:r>
      <w:proofErr w:type="spellEnd"/>
      <w:r w:rsidRPr="007A734E">
        <w:rPr>
          <w:b/>
          <w:sz w:val="20"/>
          <w:szCs w:val="20"/>
        </w:rPr>
        <w:t>)</w:t>
      </w:r>
    </w:p>
    <w:p w14:paraId="3BCFD88F" w14:textId="77777777" w:rsidR="00EC1196" w:rsidRPr="007A734E" w:rsidRDefault="00306688" w:rsidP="00FE44FE">
      <w:pPr>
        <w:pStyle w:val="Akapitzlist"/>
        <w:numPr>
          <w:ilvl w:val="0"/>
          <w:numId w:val="27"/>
        </w:numPr>
        <w:spacing w:before="120" w:after="120" w:line="240" w:lineRule="auto"/>
        <w:jc w:val="both"/>
        <w:rPr>
          <w:sz w:val="20"/>
          <w:szCs w:val="20"/>
        </w:rPr>
      </w:pPr>
      <w:r w:rsidRPr="007A734E">
        <w:rPr>
          <w:sz w:val="20"/>
          <w:szCs w:val="20"/>
        </w:rPr>
        <w:t xml:space="preserve">Kierowcy </w:t>
      </w:r>
      <w:r w:rsidR="00EC1196" w:rsidRPr="007A734E">
        <w:rPr>
          <w:sz w:val="20"/>
          <w:szCs w:val="20"/>
        </w:rPr>
        <w:t>pojazdów powinni stosować standardowe potwierdzenie w taki sam sposób jak piloci w przypadku instrukcji takich jak „</w:t>
      </w:r>
      <w:proofErr w:type="spellStart"/>
      <w:r w:rsidR="00EC1196" w:rsidRPr="00306688">
        <w:rPr>
          <w:i/>
          <w:sz w:val="20"/>
          <w:szCs w:val="20"/>
        </w:rPr>
        <w:t>enter</w:t>
      </w:r>
      <w:proofErr w:type="spellEnd"/>
      <w:r w:rsidR="00EC1196" w:rsidRPr="00306688">
        <w:rPr>
          <w:i/>
          <w:sz w:val="20"/>
          <w:szCs w:val="20"/>
        </w:rPr>
        <w:t>/cross the runway</w:t>
      </w:r>
      <w:r w:rsidR="00EC1196" w:rsidRPr="007A734E">
        <w:rPr>
          <w:sz w:val="20"/>
          <w:szCs w:val="20"/>
        </w:rPr>
        <w:t>”.</w:t>
      </w:r>
    </w:p>
    <w:p w14:paraId="2FB3C1BD" w14:textId="77777777" w:rsidR="00EC1196" w:rsidRPr="007A734E" w:rsidRDefault="00EC1196" w:rsidP="00EC1196">
      <w:pPr>
        <w:spacing w:before="120" w:after="120" w:line="240" w:lineRule="auto"/>
        <w:jc w:val="both"/>
        <w:rPr>
          <w:b/>
          <w:sz w:val="20"/>
          <w:szCs w:val="20"/>
        </w:rPr>
      </w:pPr>
      <w:r w:rsidRPr="007A734E">
        <w:rPr>
          <w:b/>
          <w:sz w:val="20"/>
          <w:szCs w:val="20"/>
        </w:rPr>
        <w:t>Skala czytelności</w:t>
      </w:r>
    </w:p>
    <w:p w14:paraId="1E1C36B2" w14:textId="77777777" w:rsidR="00EC1196" w:rsidRPr="007A734E" w:rsidRDefault="00EC1196" w:rsidP="00FE44FE">
      <w:pPr>
        <w:pStyle w:val="Akapitzlist"/>
        <w:numPr>
          <w:ilvl w:val="0"/>
          <w:numId w:val="27"/>
        </w:numPr>
        <w:spacing w:before="120" w:after="120" w:line="240" w:lineRule="auto"/>
        <w:jc w:val="both"/>
        <w:rPr>
          <w:sz w:val="20"/>
          <w:szCs w:val="20"/>
        </w:rPr>
      </w:pPr>
      <w:r w:rsidRPr="007A734E">
        <w:rPr>
          <w:sz w:val="20"/>
          <w:szCs w:val="20"/>
        </w:rPr>
        <w:t>Zrozumienie oraz zastosowanie skali czytelności od 1 do 5.</w:t>
      </w:r>
    </w:p>
    <w:p w14:paraId="3B6B05A2" w14:textId="77777777" w:rsidR="00EC1196" w:rsidRPr="007A734E" w:rsidRDefault="00EC1196" w:rsidP="00EC1196">
      <w:pPr>
        <w:spacing w:before="120" w:after="120" w:line="240" w:lineRule="auto"/>
        <w:jc w:val="both"/>
        <w:rPr>
          <w:b/>
          <w:sz w:val="20"/>
          <w:szCs w:val="20"/>
        </w:rPr>
      </w:pPr>
      <w:r w:rsidRPr="007A734E">
        <w:rPr>
          <w:b/>
          <w:sz w:val="20"/>
          <w:szCs w:val="20"/>
        </w:rPr>
        <w:t>Informacje dotyczące lotniska</w:t>
      </w:r>
    </w:p>
    <w:p w14:paraId="13C3EFD2" w14:textId="77777777" w:rsidR="00EC1196" w:rsidRPr="007A734E" w:rsidRDefault="00EC1196" w:rsidP="00FE44FE">
      <w:pPr>
        <w:pStyle w:val="Akapitzlist"/>
        <w:numPr>
          <w:ilvl w:val="0"/>
          <w:numId w:val="27"/>
        </w:numPr>
        <w:spacing w:before="120" w:after="120" w:line="240" w:lineRule="auto"/>
        <w:jc w:val="both"/>
        <w:rPr>
          <w:sz w:val="20"/>
          <w:szCs w:val="20"/>
        </w:rPr>
      </w:pPr>
      <w:r w:rsidRPr="007A734E">
        <w:rPr>
          <w:sz w:val="20"/>
          <w:szCs w:val="20"/>
        </w:rPr>
        <w:t>Należy oczekiwać, że ATC przekaże w czasie rzeczywistym istotne informacje dotyczące lotniska, które mogą mieć wpływ na operacje na drodze startowej lub w jej pobliżu</w:t>
      </w:r>
      <w:r w:rsidR="00306688">
        <w:rPr>
          <w:sz w:val="20"/>
          <w:szCs w:val="20"/>
        </w:rPr>
        <w:t xml:space="preserve"> w sytuacji </w:t>
      </w:r>
      <w:r w:rsidRPr="007A734E">
        <w:rPr>
          <w:sz w:val="20"/>
          <w:szCs w:val="20"/>
        </w:rPr>
        <w:t>kiedy komunikat NOTAM i ATIS (które zazwyczaj są wykorzystywane do przekazania pilotom istotnych informacji dotyczących operacji na drodze startowej)</w:t>
      </w:r>
      <w:r w:rsidR="00306688">
        <w:rPr>
          <w:sz w:val="20"/>
          <w:szCs w:val="20"/>
        </w:rPr>
        <w:t xml:space="preserve"> </w:t>
      </w:r>
      <w:r w:rsidRPr="007A734E">
        <w:rPr>
          <w:sz w:val="20"/>
          <w:szCs w:val="20"/>
        </w:rPr>
        <w:t>nie są dostępne.</w:t>
      </w:r>
    </w:p>
    <w:p w14:paraId="5ED40834" w14:textId="77777777" w:rsidR="00EC1196" w:rsidRPr="007A734E" w:rsidRDefault="003E0D0A" w:rsidP="00EC1196">
      <w:pPr>
        <w:spacing w:before="120" w:after="120" w:line="240" w:lineRule="auto"/>
        <w:jc w:val="both"/>
        <w:rPr>
          <w:b/>
          <w:sz w:val="20"/>
          <w:szCs w:val="20"/>
        </w:rPr>
      </w:pPr>
      <w:r w:rsidRPr="007A734E">
        <w:rPr>
          <w:b/>
          <w:sz w:val="20"/>
          <w:szCs w:val="20"/>
        </w:rPr>
        <w:t>Pozycja zagubiona lub niepewna</w:t>
      </w:r>
    </w:p>
    <w:p w14:paraId="074BA695" w14:textId="77777777" w:rsidR="00EC1196" w:rsidRPr="007A734E" w:rsidRDefault="003E0D0A" w:rsidP="00FE44FE">
      <w:pPr>
        <w:pStyle w:val="Akapitzlist"/>
        <w:numPr>
          <w:ilvl w:val="0"/>
          <w:numId w:val="27"/>
        </w:numPr>
        <w:spacing w:before="120" w:after="120" w:line="240" w:lineRule="auto"/>
        <w:jc w:val="both"/>
        <w:rPr>
          <w:sz w:val="20"/>
          <w:szCs w:val="20"/>
        </w:rPr>
      </w:pPr>
      <w:r w:rsidRPr="007A734E">
        <w:rPr>
          <w:sz w:val="20"/>
          <w:szCs w:val="20"/>
        </w:rPr>
        <w:t>Rozumienie lokalnych procedur dotyczących pojazdów zagubionych lub niepewnych swojej pozycji na polu manewrowym.</w:t>
      </w:r>
    </w:p>
    <w:p w14:paraId="7C4266FC" w14:textId="77777777" w:rsidR="003E0D0A" w:rsidRPr="007A734E" w:rsidRDefault="003E0D0A" w:rsidP="003E0D0A">
      <w:pPr>
        <w:spacing w:before="120" w:after="120" w:line="240" w:lineRule="auto"/>
        <w:jc w:val="both"/>
        <w:rPr>
          <w:b/>
          <w:sz w:val="20"/>
          <w:szCs w:val="20"/>
        </w:rPr>
      </w:pPr>
      <w:r w:rsidRPr="007A734E">
        <w:rPr>
          <w:b/>
          <w:sz w:val="20"/>
          <w:szCs w:val="20"/>
        </w:rPr>
        <w:t>Awaria pojazdu</w:t>
      </w:r>
    </w:p>
    <w:p w14:paraId="1A75CEFB" w14:textId="77777777" w:rsidR="003E0D0A" w:rsidRPr="007A734E" w:rsidRDefault="003E0D0A" w:rsidP="00FE44FE">
      <w:pPr>
        <w:pStyle w:val="Akapitzlist"/>
        <w:numPr>
          <w:ilvl w:val="0"/>
          <w:numId w:val="27"/>
        </w:numPr>
        <w:spacing w:before="120" w:after="120" w:line="240" w:lineRule="auto"/>
        <w:jc w:val="both"/>
        <w:rPr>
          <w:sz w:val="20"/>
          <w:szCs w:val="20"/>
        </w:rPr>
      </w:pPr>
      <w:r w:rsidRPr="007A734E">
        <w:rPr>
          <w:sz w:val="20"/>
          <w:szCs w:val="20"/>
        </w:rPr>
        <w:t>Lokalne procedury dotyczące awarii pojazdu na drogach startowych lub drogach kołowania;</w:t>
      </w:r>
    </w:p>
    <w:p w14:paraId="3492295C" w14:textId="77777777" w:rsidR="003E0D0A" w:rsidRPr="007A734E" w:rsidRDefault="003E0D0A" w:rsidP="00FE44FE">
      <w:pPr>
        <w:pStyle w:val="Akapitzlist"/>
        <w:numPr>
          <w:ilvl w:val="0"/>
          <w:numId w:val="27"/>
        </w:numPr>
        <w:spacing w:before="120" w:after="120" w:line="240" w:lineRule="auto"/>
        <w:jc w:val="both"/>
        <w:rPr>
          <w:sz w:val="20"/>
          <w:szCs w:val="20"/>
        </w:rPr>
      </w:pPr>
      <w:r w:rsidRPr="007A734E">
        <w:rPr>
          <w:sz w:val="20"/>
          <w:szCs w:val="20"/>
        </w:rPr>
        <w:t>Procedur</w:t>
      </w:r>
      <w:r w:rsidR="00306688">
        <w:rPr>
          <w:sz w:val="20"/>
          <w:szCs w:val="20"/>
        </w:rPr>
        <w:t>y</w:t>
      </w:r>
      <w:r w:rsidRPr="007A734E">
        <w:rPr>
          <w:sz w:val="20"/>
          <w:szCs w:val="20"/>
        </w:rPr>
        <w:t xml:space="preserve"> powiadamiania ATC o uszkodzeniu pojazdu.</w:t>
      </w:r>
    </w:p>
    <w:p w14:paraId="66496E69" w14:textId="77777777" w:rsidR="003E0D0A" w:rsidRPr="007A734E" w:rsidRDefault="003E0D0A" w:rsidP="003E0D0A">
      <w:pPr>
        <w:spacing w:before="120" w:after="120" w:line="240" w:lineRule="auto"/>
        <w:jc w:val="both"/>
        <w:rPr>
          <w:b/>
          <w:sz w:val="20"/>
          <w:szCs w:val="20"/>
        </w:rPr>
      </w:pPr>
      <w:r w:rsidRPr="007A734E">
        <w:rPr>
          <w:b/>
          <w:sz w:val="20"/>
          <w:szCs w:val="20"/>
        </w:rPr>
        <w:t>Procedura w przypadku awarii radia</w:t>
      </w:r>
    </w:p>
    <w:p w14:paraId="2A1D90A1" w14:textId="726AFB2A" w:rsidR="003E0D0A" w:rsidRPr="007A734E" w:rsidRDefault="003E0D0A" w:rsidP="00FE44FE">
      <w:pPr>
        <w:pStyle w:val="Akapitzlist"/>
        <w:numPr>
          <w:ilvl w:val="0"/>
          <w:numId w:val="27"/>
        </w:numPr>
        <w:spacing w:before="120" w:after="120" w:line="240" w:lineRule="auto"/>
        <w:jc w:val="both"/>
        <w:rPr>
          <w:sz w:val="20"/>
          <w:szCs w:val="20"/>
        </w:rPr>
      </w:pPr>
      <w:r w:rsidRPr="007A734E">
        <w:rPr>
          <w:sz w:val="20"/>
          <w:szCs w:val="20"/>
        </w:rPr>
        <w:t>Rozumienie lokalnej procedury na wypadek awarii radia mającej miejsce na drodze startowej lub drodze kołowania;</w:t>
      </w:r>
    </w:p>
    <w:p w14:paraId="4B424C33" w14:textId="77777777" w:rsidR="003E0D0A" w:rsidRPr="007A734E" w:rsidRDefault="003E0D0A" w:rsidP="00FE44FE">
      <w:pPr>
        <w:pStyle w:val="Akapitzlist"/>
        <w:numPr>
          <w:ilvl w:val="0"/>
          <w:numId w:val="27"/>
        </w:numPr>
        <w:spacing w:before="120" w:after="120" w:line="240" w:lineRule="auto"/>
        <w:jc w:val="both"/>
        <w:rPr>
          <w:sz w:val="20"/>
          <w:szCs w:val="20"/>
        </w:rPr>
      </w:pPr>
      <w:r w:rsidRPr="007A734E">
        <w:rPr>
          <w:sz w:val="20"/>
          <w:szCs w:val="20"/>
        </w:rPr>
        <w:t>Rozumienie sygnałów świetlnych, które mogą być wykorzystane przez ATC do przekazania instrukcji do pojazdów.</w:t>
      </w:r>
    </w:p>
    <w:p w14:paraId="497226F4" w14:textId="77777777" w:rsidR="003E0D0A" w:rsidRPr="007A734E" w:rsidRDefault="003E0D0A" w:rsidP="007A734E">
      <w:pPr>
        <w:spacing w:before="120" w:after="120" w:line="240" w:lineRule="auto"/>
        <w:jc w:val="both"/>
        <w:rPr>
          <w:b/>
          <w:sz w:val="20"/>
          <w:szCs w:val="20"/>
        </w:rPr>
      </w:pPr>
      <w:r w:rsidRPr="007A734E">
        <w:rPr>
          <w:b/>
          <w:sz w:val="20"/>
          <w:szCs w:val="20"/>
        </w:rPr>
        <w:t>Poprawne techniki nadawania oraz zastosowania RTF</w:t>
      </w:r>
    </w:p>
    <w:p w14:paraId="3B4D4418" w14:textId="77777777" w:rsidR="003E0D0A" w:rsidRPr="007A734E" w:rsidRDefault="0070216C" w:rsidP="00FE44FE">
      <w:pPr>
        <w:pStyle w:val="Akapitzlist"/>
        <w:numPr>
          <w:ilvl w:val="0"/>
          <w:numId w:val="27"/>
        </w:numPr>
        <w:spacing w:before="120" w:after="120" w:line="240" w:lineRule="auto"/>
        <w:jc w:val="both"/>
        <w:rPr>
          <w:sz w:val="20"/>
          <w:szCs w:val="20"/>
        </w:rPr>
      </w:pPr>
      <w:r w:rsidRPr="007A734E">
        <w:rPr>
          <w:sz w:val="20"/>
          <w:szCs w:val="20"/>
        </w:rPr>
        <w:t>Rozumienie powodów nasłuchu przed nadawaniem</w:t>
      </w:r>
      <w:r w:rsidR="00306688">
        <w:rPr>
          <w:sz w:val="20"/>
          <w:szCs w:val="20"/>
        </w:rPr>
        <w:t>, szczególnie podczas nadawania na częstotliwości wieży podczas przebywania na drodze startowej</w:t>
      </w:r>
      <w:r w:rsidRPr="007A734E">
        <w:rPr>
          <w:sz w:val="20"/>
          <w:szCs w:val="20"/>
        </w:rPr>
        <w:t>;</w:t>
      </w:r>
    </w:p>
    <w:p w14:paraId="1E3A2450" w14:textId="77777777" w:rsidR="0070216C" w:rsidRPr="007A734E" w:rsidRDefault="0070216C" w:rsidP="00FE44FE">
      <w:pPr>
        <w:pStyle w:val="Akapitzlist"/>
        <w:numPr>
          <w:ilvl w:val="0"/>
          <w:numId w:val="27"/>
        </w:numPr>
        <w:spacing w:before="120" w:after="120" w:line="240" w:lineRule="auto"/>
        <w:jc w:val="both"/>
        <w:rPr>
          <w:sz w:val="20"/>
          <w:szCs w:val="20"/>
        </w:rPr>
      </w:pPr>
      <w:r w:rsidRPr="007A734E">
        <w:rPr>
          <w:sz w:val="20"/>
          <w:szCs w:val="20"/>
        </w:rPr>
        <w:t>Stosowanie standardowej frazeologii, lotniczego języka angielskiego;</w:t>
      </w:r>
    </w:p>
    <w:p w14:paraId="378FD180" w14:textId="77777777" w:rsidR="0070216C" w:rsidRPr="007A734E" w:rsidRDefault="0070216C" w:rsidP="00FE44FE">
      <w:pPr>
        <w:pStyle w:val="Akapitzlist"/>
        <w:numPr>
          <w:ilvl w:val="0"/>
          <w:numId w:val="27"/>
        </w:numPr>
        <w:spacing w:before="120" w:after="120" w:line="240" w:lineRule="auto"/>
        <w:jc w:val="both"/>
        <w:rPr>
          <w:sz w:val="20"/>
          <w:szCs w:val="20"/>
        </w:rPr>
      </w:pPr>
      <w:r w:rsidRPr="007A734E">
        <w:rPr>
          <w:sz w:val="20"/>
          <w:szCs w:val="20"/>
        </w:rPr>
        <w:t>Słowa i dźwięki, których należy unikać;</w:t>
      </w:r>
    </w:p>
    <w:p w14:paraId="2364FD6F" w14:textId="77777777" w:rsidR="0070216C" w:rsidRPr="007A734E" w:rsidRDefault="0070216C" w:rsidP="00FE44FE">
      <w:pPr>
        <w:pStyle w:val="Akapitzlist"/>
        <w:numPr>
          <w:ilvl w:val="0"/>
          <w:numId w:val="27"/>
        </w:numPr>
        <w:spacing w:before="120" w:after="120" w:line="240" w:lineRule="auto"/>
        <w:jc w:val="both"/>
        <w:rPr>
          <w:sz w:val="20"/>
          <w:szCs w:val="20"/>
        </w:rPr>
      </w:pPr>
      <w:r w:rsidRPr="007A734E">
        <w:rPr>
          <w:sz w:val="20"/>
          <w:szCs w:val="20"/>
        </w:rPr>
        <w:t>Właściwe ustawienie mikrofonów dla uniknięcia zniekształceń głosu</w:t>
      </w:r>
      <w:r w:rsidR="00D76957" w:rsidRPr="007A734E">
        <w:rPr>
          <w:sz w:val="20"/>
          <w:szCs w:val="20"/>
        </w:rPr>
        <w:t>;</w:t>
      </w:r>
    </w:p>
    <w:p w14:paraId="745B4E4F" w14:textId="77777777" w:rsidR="00D76957" w:rsidRPr="007A734E" w:rsidRDefault="00D76957" w:rsidP="00FE44FE">
      <w:pPr>
        <w:pStyle w:val="Akapitzlist"/>
        <w:numPr>
          <w:ilvl w:val="0"/>
          <w:numId w:val="27"/>
        </w:numPr>
        <w:spacing w:before="120" w:after="120" w:line="240" w:lineRule="auto"/>
        <w:jc w:val="both"/>
        <w:rPr>
          <w:sz w:val="20"/>
          <w:szCs w:val="20"/>
        </w:rPr>
      </w:pPr>
      <w:r w:rsidRPr="007A734E">
        <w:rPr>
          <w:sz w:val="20"/>
          <w:szCs w:val="20"/>
        </w:rPr>
        <w:t>Unikanie „uciętych” transmisji;</w:t>
      </w:r>
    </w:p>
    <w:p w14:paraId="6DD8155F" w14:textId="77777777" w:rsidR="00D76957" w:rsidRPr="007A734E" w:rsidRDefault="00D76957" w:rsidP="00FE44FE">
      <w:pPr>
        <w:pStyle w:val="Akapitzlist"/>
        <w:numPr>
          <w:ilvl w:val="0"/>
          <w:numId w:val="27"/>
        </w:numPr>
        <w:spacing w:before="120" w:after="120" w:line="240" w:lineRule="auto"/>
        <w:jc w:val="both"/>
        <w:rPr>
          <w:sz w:val="20"/>
          <w:szCs w:val="20"/>
        </w:rPr>
      </w:pPr>
      <w:r w:rsidRPr="007A734E">
        <w:rPr>
          <w:sz w:val="20"/>
          <w:szCs w:val="20"/>
        </w:rPr>
        <w:t>Świadomość istnienia regionalnych akcentów oraz różnorodnych aspektów mowy;</w:t>
      </w:r>
    </w:p>
    <w:p w14:paraId="15B8D447" w14:textId="77777777" w:rsidR="00D76957" w:rsidRPr="007A734E" w:rsidRDefault="00D76957" w:rsidP="00FE44FE">
      <w:pPr>
        <w:pStyle w:val="Akapitzlist"/>
        <w:numPr>
          <w:ilvl w:val="0"/>
          <w:numId w:val="27"/>
        </w:numPr>
        <w:spacing w:before="120" w:after="120" w:line="240" w:lineRule="auto"/>
        <w:jc w:val="both"/>
        <w:rPr>
          <w:sz w:val="20"/>
          <w:szCs w:val="20"/>
        </w:rPr>
      </w:pPr>
      <w:r w:rsidRPr="007A734E">
        <w:rPr>
          <w:sz w:val="20"/>
          <w:szCs w:val="20"/>
        </w:rPr>
        <w:t>Prędkość podawania frazeologii RTF.</w:t>
      </w:r>
    </w:p>
    <w:p w14:paraId="6EB45785" w14:textId="77777777" w:rsidR="00055C9E" w:rsidRPr="007A734E" w:rsidRDefault="00055C9E" w:rsidP="007A734E">
      <w:pPr>
        <w:spacing w:before="120" w:after="120" w:line="240" w:lineRule="auto"/>
        <w:jc w:val="both"/>
        <w:rPr>
          <w:b/>
          <w:sz w:val="20"/>
          <w:szCs w:val="20"/>
        </w:rPr>
      </w:pPr>
      <w:r w:rsidRPr="007A734E">
        <w:rPr>
          <w:b/>
          <w:sz w:val="20"/>
          <w:szCs w:val="20"/>
        </w:rPr>
        <w:t>Zastosowanie przenośnych odbiorników radiowych</w:t>
      </w:r>
    </w:p>
    <w:p w14:paraId="178E7E35" w14:textId="77777777" w:rsidR="00055C9E" w:rsidRPr="007A734E" w:rsidRDefault="00055C9E" w:rsidP="00FE44FE">
      <w:pPr>
        <w:pStyle w:val="Akapitzlist"/>
        <w:numPr>
          <w:ilvl w:val="0"/>
          <w:numId w:val="27"/>
        </w:numPr>
        <w:spacing w:before="120" w:after="120" w:line="240" w:lineRule="auto"/>
        <w:jc w:val="both"/>
        <w:rPr>
          <w:sz w:val="20"/>
          <w:szCs w:val="20"/>
        </w:rPr>
      </w:pPr>
      <w:r w:rsidRPr="007A734E">
        <w:rPr>
          <w:sz w:val="20"/>
          <w:szCs w:val="20"/>
        </w:rPr>
        <w:t>Poprawne wykorzystanie odbiorników radiowych;</w:t>
      </w:r>
    </w:p>
    <w:p w14:paraId="508C7884" w14:textId="77777777" w:rsidR="00055C9E" w:rsidRPr="007A734E" w:rsidRDefault="00055C9E" w:rsidP="00FE44FE">
      <w:pPr>
        <w:pStyle w:val="Akapitzlist"/>
        <w:numPr>
          <w:ilvl w:val="0"/>
          <w:numId w:val="27"/>
        </w:numPr>
        <w:spacing w:before="120" w:after="120" w:line="240" w:lineRule="auto"/>
        <w:jc w:val="both"/>
        <w:rPr>
          <w:sz w:val="20"/>
          <w:szCs w:val="20"/>
        </w:rPr>
      </w:pPr>
      <w:r w:rsidRPr="007A734E">
        <w:rPr>
          <w:sz w:val="20"/>
          <w:szCs w:val="20"/>
        </w:rPr>
        <w:t>Skuteczny zasięg oraz czas użytkowania baterii;</w:t>
      </w:r>
    </w:p>
    <w:p w14:paraId="37F841CF" w14:textId="77777777" w:rsidR="00055C9E" w:rsidRPr="007A734E" w:rsidRDefault="00055C9E" w:rsidP="00FE44FE">
      <w:pPr>
        <w:pStyle w:val="Akapitzlist"/>
        <w:numPr>
          <w:ilvl w:val="0"/>
          <w:numId w:val="27"/>
        </w:numPr>
        <w:spacing w:before="120" w:after="120" w:line="240" w:lineRule="auto"/>
        <w:jc w:val="both"/>
        <w:rPr>
          <w:sz w:val="20"/>
          <w:szCs w:val="20"/>
        </w:rPr>
      </w:pPr>
      <w:r w:rsidRPr="007A734E">
        <w:rPr>
          <w:sz w:val="20"/>
          <w:szCs w:val="20"/>
        </w:rPr>
        <w:t>Efekty przesiewowe/ekranowania na lotnisku;</w:t>
      </w:r>
    </w:p>
    <w:p w14:paraId="4A018494" w14:textId="77777777" w:rsidR="00055C9E" w:rsidRPr="007A734E" w:rsidRDefault="00055C9E" w:rsidP="00FE44FE">
      <w:pPr>
        <w:pStyle w:val="Akapitzlist"/>
        <w:numPr>
          <w:ilvl w:val="0"/>
          <w:numId w:val="27"/>
        </w:numPr>
        <w:spacing w:before="120" w:after="120" w:line="240" w:lineRule="auto"/>
        <w:jc w:val="both"/>
        <w:rPr>
          <w:sz w:val="20"/>
          <w:szCs w:val="20"/>
        </w:rPr>
      </w:pPr>
      <w:r w:rsidRPr="007A734E">
        <w:rPr>
          <w:sz w:val="20"/>
          <w:szCs w:val="20"/>
        </w:rPr>
        <w:t>Stosowanie poprawnych znaków wywoławczych, dotyczących pojazdu lub indywidualnej osoby.</w:t>
      </w:r>
    </w:p>
    <w:p w14:paraId="37480E90" w14:textId="77777777" w:rsidR="00055C9E" w:rsidRPr="007A734E" w:rsidRDefault="00055C9E" w:rsidP="007A734E">
      <w:pPr>
        <w:spacing w:before="120" w:after="120" w:line="240" w:lineRule="auto"/>
        <w:jc w:val="both"/>
        <w:rPr>
          <w:b/>
          <w:sz w:val="20"/>
          <w:szCs w:val="20"/>
        </w:rPr>
      </w:pPr>
      <w:r w:rsidRPr="007A734E">
        <w:rPr>
          <w:b/>
          <w:sz w:val="20"/>
          <w:szCs w:val="20"/>
        </w:rPr>
        <w:t>Zachowanie bezpieczeństwa podczas korzystania z radia</w:t>
      </w:r>
    </w:p>
    <w:p w14:paraId="62637A42" w14:textId="77777777" w:rsidR="00055C9E" w:rsidRPr="007A734E" w:rsidRDefault="00EF332D" w:rsidP="00FE44FE">
      <w:pPr>
        <w:pStyle w:val="Akapitzlist"/>
        <w:numPr>
          <w:ilvl w:val="0"/>
          <w:numId w:val="27"/>
        </w:numPr>
        <w:spacing w:before="120" w:after="120" w:line="240" w:lineRule="auto"/>
        <w:jc w:val="both"/>
        <w:rPr>
          <w:sz w:val="20"/>
          <w:szCs w:val="20"/>
        </w:rPr>
      </w:pPr>
      <w:r w:rsidRPr="007A734E">
        <w:rPr>
          <w:sz w:val="20"/>
          <w:szCs w:val="20"/>
        </w:rPr>
        <w:t>Lokalne instrukcje dotyczące korzystania z przenośnych odbiorników radiowych oraz przenośnych mikrofonów podczas kierowania pojazdem;</w:t>
      </w:r>
    </w:p>
    <w:p w14:paraId="1D562EEA" w14:textId="77777777" w:rsidR="00EF332D" w:rsidRDefault="00EF332D" w:rsidP="00FE44FE">
      <w:pPr>
        <w:pStyle w:val="Akapitzlist"/>
        <w:numPr>
          <w:ilvl w:val="0"/>
          <w:numId w:val="27"/>
        </w:numPr>
        <w:spacing w:before="120" w:after="120" w:line="240" w:lineRule="auto"/>
        <w:jc w:val="both"/>
        <w:rPr>
          <w:sz w:val="20"/>
          <w:szCs w:val="20"/>
        </w:rPr>
      </w:pPr>
      <w:r w:rsidRPr="007A734E">
        <w:rPr>
          <w:sz w:val="20"/>
          <w:szCs w:val="20"/>
        </w:rPr>
        <w:t>Lokalne instrukcje dotyczące korzystania z telefonów komórkowych podczas operacji wykonywanych w części lotniczej lotniska.</w:t>
      </w:r>
    </w:p>
    <w:p w14:paraId="0E5280EE" w14:textId="77777777" w:rsidR="00306688" w:rsidRPr="00306688" w:rsidRDefault="00306688" w:rsidP="00306688">
      <w:pPr>
        <w:spacing w:before="120" w:after="120" w:line="240" w:lineRule="auto"/>
        <w:jc w:val="both"/>
        <w:rPr>
          <w:b/>
          <w:sz w:val="20"/>
          <w:szCs w:val="20"/>
        </w:rPr>
      </w:pPr>
      <w:r w:rsidRPr="00306688">
        <w:rPr>
          <w:b/>
          <w:sz w:val="20"/>
          <w:szCs w:val="20"/>
        </w:rPr>
        <w:t>Szkolenie praktyczne</w:t>
      </w:r>
    </w:p>
    <w:p w14:paraId="0E28ED9A" w14:textId="77777777" w:rsidR="00306688" w:rsidRDefault="00306688" w:rsidP="004805A8">
      <w:pPr>
        <w:pStyle w:val="Akapitzlist"/>
        <w:numPr>
          <w:ilvl w:val="0"/>
          <w:numId w:val="60"/>
        </w:numPr>
        <w:spacing w:before="120" w:after="120" w:line="240" w:lineRule="auto"/>
        <w:jc w:val="both"/>
        <w:rPr>
          <w:sz w:val="20"/>
          <w:szCs w:val="20"/>
        </w:rPr>
      </w:pPr>
      <w:r>
        <w:rPr>
          <w:sz w:val="20"/>
          <w:szCs w:val="20"/>
        </w:rPr>
        <w:t>Szkolenie na stanowisku pracy pod nadzorem.</w:t>
      </w:r>
    </w:p>
    <w:p w14:paraId="532FD6D4" w14:textId="77777777" w:rsidR="00306688" w:rsidRPr="00306688" w:rsidRDefault="00306688" w:rsidP="00306688">
      <w:pPr>
        <w:spacing w:before="120" w:after="120" w:line="240" w:lineRule="auto"/>
        <w:jc w:val="both"/>
        <w:rPr>
          <w:sz w:val="20"/>
          <w:szCs w:val="20"/>
        </w:rPr>
      </w:pPr>
      <w:r>
        <w:rPr>
          <w:sz w:val="20"/>
          <w:szCs w:val="20"/>
        </w:rPr>
        <w:t>Dla uzupełnienia wszystkich aspektów tego szkolenia można wykorzystać symulatory.</w:t>
      </w:r>
    </w:p>
    <w:p w14:paraId="6D517175" w14:textId="77777777" w:rsidR="00EF332D" w:rsidRPr="007A734E" w:rsidRDefault="00EF332D" w:rsidP="007A734E">
      <w:pPr>
        <w:spacing w:before="120" w:after="120" w:line="240" w:lineRule="auto"/>
        <w:jc w:val="both"/>
        <w:rPr>
          <w:sz w:val="20"/>
          <w:szCs w:val="20"/>
        </w:rPr>
      </w:pPr>
      <w:r w:rsidRPr="007A734E">
        <w:rPr>
          <w:sz w:val="20"/>
          <w:szCs w:val="20"/>
        </w:rPr>
        <w:t>W celu uzyskania szczegółowych informacji na temat praktyk łącznościowych na polu manewrowym, patrz Załącznik A – Łączność.</w:t>
      </w:r>
    </w:p>
    <w:p w14:paraId="687A8BAA" w14:textId="77777777" w:rsidR="008042F7" w:rsidRPr="007A734E" w:rsidRDefault="00306688" w:rsidP="007A734E">
      <w:pPr>
        <w:spacing w:before="240" w:after="240" w:line="240" w:lineRule="auto"/>
        <w:jc w:val="both"/>
        <w:rPr>
          <w:b/>
          <w:sz w:val="20"/>
          <w:szCs w:val="20"/>
        </w:rPr>
      </w:pPr>
      <w:r w:rsidRPr="007A734E">
        <w:rPr>
          <w:b/>
          <w:sz w:val="20"/>
          <w:szCs w:val="20"/>
        </w:rPr>
        <w:t>PODSUMOWANIE</w:t>
      </w:r>
    </w:p>
    <w:p w14:paraId="404CE3D5" w14:textId="77777777" w:rsidR="00A10C52" w:rsidRPr="007A734E" w:rsidRDefault="00055C9E" w:rsidP="007A734E">
      <w:pPr>
        <w:spacing w:before="120" w:after="120" w:line="240" w:lineRule="auto"/>
        <w:jc w:val="both"/>
        <w:rPr>
          <w:sz w:val="20"/>
          <w:szCs w:val="20"/>
        </w:rPr>
      </w:pPr>
      <w:r w:rsidRPr="007A734E">
        <w:rPr>
          <w:sz w:val="20"/>
          <w:szCs w:val="20"/>
        </w:rPr>
        <w:t xml:space="preserve">Przedstawione powyżej </w:t>
      </w:r>
      <w:r w:rsidR="00306688">
        <w:rPr>
          <w:sz w:val="20"/>
          <w:szCs w:val="20"/>
        </w:rPr>
        <w:t>schematy</w:t>
      </w:r>
      <w:r w:rsidRPr="007A734E">
        <w:rPr>
          <w:sz w:val="20"/>
          <w:szCs w:val="20"/>
        </w:rPr>
        <w:t xml:space="preserve"> mają jedynie charakter wskazówek i opierają się na bieżącej „dobrej praktyce”. Nieodzowna w przypadku lotnisk jest regularna ocena swoich programów szkolenia kierowców pojazdów </w:t>
      </w:r>
      <w:r w:rsidR="00306688">
        <w:rPr>
          <w:sz w:val="20"/>
          <w:szCs w:val="20"/>
        </w:rPr>
        <w:t>pod katem programów i</w:t>
      </w:r>
      <w:r w:rsidRPr="007A734E">
        <w:rPr>
          <w:sz w:val="20"/>
          <w:szCs w:val="20"/>
        </w:rPr>
        <w:t xml:space="preserve"> dokumentacji dostępnej w całej branży.</w:t>
      </w:r>
    </w:p>
    <w:p w14:paraId="60CD2B82" w14:textId="77777777" w:rsidR="008042F7" w:rsidRPr="007A734E" w:rsidRDefault="00306688" w:rsidP="007A734E">
      <w:pPr>
        <w:spacing w:before="240" w:after="240" w:line="240" w:lineRule="auto"/>
        <w:jc w:val="both"/>
        <w:rPr>
          <w:b/>
          <w:sz w:val="20"/>
          <w:szCs w:val="20"/>
        </w:rPr>
      </w:pPr>
      <w:r w:rsidRPr="007A734E">
        <w:rPr>
          <w:b/>
          <w:sz w:val="20"/>
          <w:szCs w:val="20"/>
        </w:rPr>
        <w:t>ODNIESIENIA</w:t>
      </w:r>
    </w:p>
    <w:p w14:paraId="3A0AFEDB" w14:textId="77777777" w:rsidR="00A10C52" w:rsidRPr="007A734E" w:rsidRDefault="00D76957" w:rsidP="00FE44FE">
      <w:pPr>
        <w:pStyle w:val="Akapitzlist"/>
        <w:numPr>
          <w:ilvl w:val="0"/>
          <w:numId w:val="28"/>
        </w:numPr>
        <w:spacing w:before="120" w:after="120" w:line="240" w:lineRule="auto"/>
        <w:ind w:left="357"/>
        <w:contextualSpacing w:val="0"/>
        <w:jc w:val="both"/>
        <w:rPr>
          <w:sz w:val="20"/>
          <w:szCs w:val="20"/>
          <w:lang w:val="en-US"/>
        </w:rPr>
      </w:pPr>
      <w:r w:rsidRPr="007A734E">
        <w:rPr>
          <w:sz w:val="20"/>
          <w:szCs w:val="20"/>
          <w:lang w:val="en-US"/>
        </w:rPr>
        <w:t>Airports Council International ACI (World) Airside Safety Handbook;</w:t>
      </w:r>
    </w:p>
    <w:p w14:paraId="52DFEF39" w14:textId="77777777" w:rsidR="00D76957" w:rsidRPr="007A734E" w:rsidRDefault="00D76957" w:rsidP="00FE44FE">
      <w:pPr>
        <w:pStyle w:val="Akapitzlist"/>
        <w:numPr>
          <w:ilvl w:val="0"/>
          <w:numId w:val="28"/>
        </w:numPr>
        <w:spacing w:before="120" w:after="120" w:line="240" w:lineRule="auto"/>
        <w:ind w:left="357"/>
        <w:contextualSpacing w:val="0"/>
        <w:jc w:val="both"/>
        <w:rPr>
          <w:sz w:val="20"/>
          <w:szCs w:val="20"/>
          <w:lang w:val="en-US"/>
        </w:rPr>
      </w:pPr>
      <w:r w:rsidRPr="007A734E">
        <w:rPr>
          <w:sz w:val="20"/>
          <w:szCs w:val="20"/>
          <w:lang w:val="en-US"/>
        </w:rPr>
        <w:t>ACI (World) Apron Signs and Markings Handbook</w:t>
      </w:r>
      <w:r w:rsidR="00E746D0" w:rsidRPr="007A734E">
        <w:rPr>
          <w:sz w:val="20"/>
          <w:szCs w:val="20"/>
          <w:lang w:val="en-US"/>
        </w:rPr>
        <w:t>;</w:t>
      </w:r>
    </w:p>
    <w:p w14:paraId="73E94B79" w14:textId="77777777" w:rsidR="00E746D0" w:rsidRPr="007A734E" w:rsidRDefault="00E746D0" w:rsidP="00FE44FE">
      <w:pPr>
        <w:pStyle w:val="Akapitzlist"/>
        <w:numPr>
          <w:ilvl w:val="0"/>
          <w:numId w:val="28"/>
        </w:numPr>
        <w:spacing w:before="120" w:after="120" w:line="240" w:lineRule="auto"/>
        <w:ind w:left="357"/>
        <w:contextualSpacing w:val="0"/>
        <w:jc w:val="both"/>
        <w:rPr>
          <w:sz w:val="20"/>
          <w:szCs w:val="20"/>
          <w:lang w:val="en-US"/>
        </w:rPr>
      </w:pPr>
      <w:r w:rsidRPr="007A734E">
        <w:rPr>
          <w:sz w:val="20"/>
          <w:szCs w:val="20"/>
          <w:lang w:val="en-US"/>
        </w:rPr>
        <w:t>IATA Airport Handling Manual (AHM) current edition;</w:t>
      </w:r>
    </w:p>
    <w:p w14:paraId="58016521" w14:textId="77777777" w:rsidR="00E746D0" w:rsidRDefault="00E746D0" w:rsidP="00FE44FE">
      <w:pPr>
        <w:pStyle w:val="Akapitzlist"/>
        <w:numPr>
          <w:ilvl w:val="0"/>
          <w:numId w:val="28"/>
        </w:numPr>
        <w:spacing w:before="120" w:after="120" w:line="240" w:lineRule="auto"/>
        <w:ind w:left="357"/>
        <w:contextualSpacing w:val="0"/>
        <w:jc w:val="both"/>
        <w:rPr>
          <w:sz w:val="20"/>
          <w:szCs w:val="20"/>
          <w:lang w:val="en-US"/>
        </w:rPr>
      </w:pPr>
      <w:r w:rsidRPr="007A734E">
        <w:rPr>
          <w:sz w:val="20"/>
          <w:szCs w:val="20"/>
          <w:lang w:val="en-US"/>
        </w:rPr>
        <w:t>UK Civil Aviation Authority CAP 642 – Airside Safety Management;</w:t>
      </w:r>
    </w:p>
    <w:p w14:paraId="48918CB6" w14:textId="77777777" w:rsidR="00306688" w:rsidRDefault="00306688" w:rsidP="00FE44FE">
      <w:pPr>
        <w:pStyle w:val="Akapitzlist"/>
        <w:numPr>
          <w:ilvl w:val="0"/>
          <w:numId w:val="28"/>
        </w:numPr>
        <w:spacing w:before="120" w:after="120" w:line="240" w:lineRule="auto"/>
        <w:ind w:left="357"/>
        <w:contextualSpacing w:val="0"/>
        <w:jc w:val="both"/>
        <w:rPr>
          <w:sz w:val="20"/>
          <w:szCs w:val="20"/>
          <w:lang w:val="en-US"/>
        </w:rPr>
      </w:pPr>
      <w:r>
        <w:rPr>
          <w:sz w:val="20"/>
          <w:szCs w:val="20"/>
          <w:lang w:val="en-US"/>
        </w:rPr>
        <w:t>Requirements for an Airside Driving Permit (ADP) Scheme, UK CAA CAP 790</w:t>
      </w:r>
      <w:r w:rsidR="00BB72DA">
        <w:rPr>
          <w:sz w:val="20"/>
          <w:szCs w:val="20"/>
          <w:lang w:val="en-US"/>
        </w:rPr>
        <w:t>;</w:t>
      </w:r>
    </w:p>
    <w:p w14:paraId="12D00746" w14:textId="77777777" w:rsidR="00BB72DA" w:rsidRDefault="00BB72DA" w:rsidP="00FE44FE">
      <w:pPr>
        <w:pStyle w:val="Akapitzlist"/>
        <w:numPr>
          <w:ilvl w:val="0"/>
          <w:numId w:val="28"/>
        </w:numPr>
        <w:spacing w:before="120" w:after="120" w:line="240" w:lineRule="auto"/>
        <w:ind w:left="357"/>
        <w:contextualSpacing w:val="0"/>
        <w:jc w:val="both"/>
        <w:rPr>
          <w:sz w:val="20"/>
          <w:szCs w:val="20"/>
        </w:rPr>
      </w:pPr>
      <w:r w:rsidRPr="00BB72DA">
        <w:rPr>
          <w:sz w:val="20"/>
          <w:szCs w:val="20"/>
        </w:rPr>
        <w:t>Rozporządzenie Komisji (UE) nr 139/2014 (</w:t>
      </w:r>
      <w:r>
        <w:rPr>
          <w:sz w:val="20"/>
          <w:szCs w:val="20"/>
        </w:rPr>
        <w:t xml:space="preserve">oraz powiązane </w:t>
      </w:r>
      <w:r w:rsidRPr="00BB72DA">
        <w:rPr>
          <w:sz w:val="20"/>
          <w:szCs w:val="20"/>
        </w:rPr>
        <w:t xml:space="preserve">Akceptowalne sposoby spełniania wymagań </w:t>
      </w:r>
      <w:r>
        <w:rPr>
          <w:sz w:val="20"/>
          <w:szCs w:val="20"/>
        </w:rPr>
        <w:t xml:space="preserve">(AMC) </w:t>
      </w:r>
      <w:r w:rsidRPr="00BB72DA">
        <w:rPr>
          <w:sz w:val="20"/>
          <w:szCs w:val="20"/>
        </w:rPr>
        <w:t>oraz materiały zawierające wytyczne</w:t>
      </w:r>
      <w:r>
        <w:rPr>
          <w:sz w:val="20"/>
          <w:szCs w:val="20"/>
        </w:rPr>
        <w:t xml:space="preserve"> (GM));</w:t>
      </w:r>
    </w:p>
    <w:p w14:paraId="51B3C426" w14:textId="77777777" w:rsidR="00BB72DA" w:rsidRPr="00BB72DA" w:rsidRDefault="00BB72DA" w:rsidP="00FE44FE">
      <w:pPr>
        <w:pStyle w:val="Akapitzlist"/>
        <w:numPr>
          <w:ilvl w:val="0"/>
          <w:numId w:val="28"/>
        </w:numPr>
        <w:spacing w:before="120" w:after="120" w:line="240" w:lineRule="auto"/>
        <w:ind w:left="357"/>
        <w:contextualSpacing w:val="0"/>
        <w:jc w:val="both"/>
        <w:rPr>
          <w:sz w:val="20"/>
          <w:szCs w:val="20"/>
        </w:rPr>
      </w:pPr>
      <w:r>
        <w:rPr>
          <w:sz w:val="20"/>
          <w:szCs w:val="20"/>
        </w:rPr>
        <w:t>Załącznik 14 ICAO – Lotniska, Tom 1 – Projektowanie i eksploatacja lotnisk, Rozdział 8 – Ruch pojazdów na lotnisku, Załącznik A, pkt 17 – Użytkownicy pojazdów</w:t>
      </w:r>
    </w:p>
    <w:p w14:paraId="7878B6B9" w14:textId="77777777" w:rsidR="00BB72DA" w:rsidRPr="007A734E" w:rsidRDefault="00BB72DA" w:rsidP="00FE44FE">
      <w:pPr>
        <w:pStyle w:val="Akapitzlist"/>
        <w:numPr>
          <w:ilvl w:val="0"/>
          <w:numId w:val="28"/>
        </w:numPr>
        <w:spacing w:before="120" w:after="120" w:line="240" w:lineRule="auto"/>
        <w:ind w:left="357"/>
        <w:contextualSpacing w:val="0"/>
        <w:jc w:val="both"/>
        <w:rPr>
          <w:sz w:val="20"/>
          <w:szCs w:val="20"/>
        </w:rPr>
      </w:pPr>
      <w:proofErr w:type="spellStart"/>
      <w:r>
        <w:rPr>
          <w:sz w:val="20"/>
          <w:szCs w:val="20"/>
        </w:rPr>
        <w:t>Doc</w:t>
      </w:r>
      <w:proofErr w:type="spellEnd"/>
      <w:r>
        <w:rPr>
          <w:sz w:val="20"/>
          <w:szCs w:val="20"/>
        </w:rPr>
        <w:t xml:space="preserve"> 4444 ICAO – </w:t>
      </w:r>
      <w:r w:rsidRPr="007A734E">
        <w:rPr>
          <w:sz w:val="20"/>
          <w:szCs w:val="20"/>
        </w:rPr>
        <w:t>Zarządzanie</w:t>
      </w:r>
      <w:r>
        <w:rPr>
          <w:sz w:val="20"/>
          <w:szCs w:val="20"/>
        </w:rPr>
        <w:t xml:space="preserve"> </w:t>
      </w:r>
      <w:r w:rsidRPr="007A734E">
        <w:rPr>
          <w:sz w:val="20"/>
          <w:szCs w:val="20"/>
        </w:rPr>
        <w:t>ruchem lo</w:t>
      </w:r>
      <w:r>
        <w:rPr>
          <w:sz w:val="20"/>
          <w:szCs w:val="20"/>
        </w:rPr>
        <w:t>tniczym ICAO (PANS-ATM), R</w:t>
      </w:r>
      <w:r w:rsidRPr="007A734E">
        <w:rPr>
          <w:sz w:val="20"/>
          <w:szCs w:val="20"/>
        </w:rPr>
        <w:t>ozdział 7, Procedury dla służby kontroli lotniska;</w:t>
      </w:r>
    </w:p>
    <w:p w14:paraId="4A06DE01" w14:textId="77777777" w:rsidR="00BB72DA" w:rsidRPr="00BB72DA" w:rsidRDefault="00BB72DA" w:rsidP="00FE44FE">
      <w:pPr>
        <w:pStyle w:val="Akapitzlist"/>
        <w:numPr>
          <w:ilvl w:val="0"/>
          <w:numId w:val="28"/>
        </w:numPr>
        <w:spacing w:before="120" w:after="120" w:line="240" w:lineRule="auto"/>
        <w:ind w:left="357"/>
        <w:contextualSpacing w:val="0"/>
        <w:jc w:val="both"/>
        <w:rPr>
          <w:sz w:val="20"/>
          <w:szCs w:val="20"/>
        </w:rPr>
      </w:pPr>
      <w:proofErr w:type="spellStart"/>
      <w:r w:rsidRPr="00BB72DA">
        <w:rPr>
          <w:sz w:val="20"/>
          <w:szCs w:val="20"/>
        </w:rPr>
        <w:t>Doc</w:t>
      </w:r>
      <w:proofErr w:type="spellEnd"/>
      <w:r w:rsidRPr="00BB72DA">
        <w:rPr>
          <w:sz w:val="20"/>
          <w:szCs w:val="20"/>
        </w:rPr>
        <w:t xml:space="preserve"> 9981 ICAO, Procedury służb żeglugi powietrznej – Lotniska</w:t>
      </w:r>
      <w:r w:rsidR="00184B51">
        <w:rPr>
          <w:sz w:val="20"/>
          <w:szCs w:val="20"/>
        </w:rPr>
        <w:t>;</w:t>
      </w:r>
    </w:p>
    <w:p w14:paraId="047F9D84" w14:textId="77777777" w:rsidR="00BB72DA" w:rsidRPr="00BB72DA" w:rsidRDefault="00BB72DA" w:rsidP="00184B51">
      <w:pPr>
        <w:pStyle w:val="Akapitzlist"/>
        <w:spacing w:before="120" w:after="120" w:line="240" w:lineRule="auto"/>
        <w:ind w:left="357"/>
        <w:contextualSpacing w:val="0"/>
        <w:jc w:val="both"/>
        <w:rPr>
          <w:sz w:val="20"/>
          <w:szCs w:val="20"/>
        </w:rPr>
      </w:pPr>
      <w:r>
        <w:rPr>
          <w:sz w:val="20"/>
          <w:szCs w:val="20"/>
        </w:rPr>
        <w:t>(Uwaga: Publikacja nowego wydania planowana jest na 2019 z datą obowiązywania od 2020).</w:t>
      </w:r>
    </w:p>
    <w:p w14:paraId="2ECA7991" w14:textId="77777777" w:rsidR="00E746D0" w:rsidRDefault="00E746D0" w:rsidP="00FE44FE">
      <w:pPr>
        <w:pStyle w:val="Akapitzlist"/>
        <w:numPr>
          <w:ilvl w:val="0"/>
          <w:numId w:val="28"/>
        </w:numPr>
        <w:spacing w:before="120" w:after="120" w:line="240" w:lineRule="auto"/>
        <w:ind w:left="357"/>
        <w:contextualSpacing w:val="0"/>
        <w:jc w:val="both"/>
        <w:rPr>
          <w:sz w:val="20"/>
          <w:szCs w:val="20"/>
          <w:lang w:val="en-US"/>
        </w:rPr>
      </w:pPr>
      <w:r w:rsidRPr="007A734E">
        <w:rPr>
          <w:sz w:val="20"/>
          <w:szCs w:val="20"/>
          <w:lang w:val="en-US"/>
        </w:rPr>
        <w:t>Airside Vehicle Drive</w:t>
      </w:r>
      <w:r w:rsidR="00184B51">
        <w:rPr>
          <w:sz w:val="20"/>
          <w:szCs w:val="20"/>
          <w:lang w:val="en-US"/>
        </w:rPr>
        <w:t>rs Guide Air Services Australia;</w:t>
      </w:r>
    </w:p>
    <w:p w14:paraId="28A67463" w14:textId="77777777" w:rsidR="00184B51" w:rsidRPr="00184B51" w:rsidRDefault="00184B51" w:rsidP="00FE44FE">
      <w:pPr>
        <w:pStyle w:val="Akapitzlist"/>
        <w:numPr>
          <w:ilvl w:val="0"/>
          <w:numId w:val="28"/>
        </w:numPr>
        <w:spacing w:before="120" w:after="120" w:line="240" w:lineRule="auto"/>
        <w:ind w:left="357"/>
        <w:contextualSpacing w:val="0"/>
        <w:jc w:val="both"/>
        <w:rPr>
          <w:sz w:val="20"/>
          <w:szCs w:val="20"/>
          <w:lang w:val="en-US"/>
        </w:rPr>
      </w:pPr>
      <w:r w:rsidRPr="00184B51">
        <w:rPr>
          <w:sz w:val="20"/>
          <w:szCs w:val="20"/>
          <w:lang w:val="en-US"/>
        </w:rPr>
        <w:t>EUROCONTROL Network Manager Safety Study “The Impact of Airside Drivers on Runway Safety” 2015</w:t>
      </w:r>
      <w:r>
        <w:rPr>
          <w:sz w:val="20"/>
          <w:szCs w:val="20"/>
          <w:lang w:val="en-US"/>
        </w:rPr>
        <w:t>.</w:t>
      </w:r>
    </w:p>
    <w:p w14:paraId="14CBC319" w14:textId="77777777" w:rsidR="008042F7" w:rsidRPr="007A734E" w:rsidRDefault="00184B51" w:rsidP="00792668">
      <w:pPr>
        <w:spacing w:before="240" w:after="120" w:line="240" w:lineRule="auto"/>
        <w:jc w:val="both"/>
        <w:rPr>
          <w:b/>
          <w:sz w:val="20"/>
          <w:szCs w:val="20"/>
        </w:rPr>
      </w:pPr>
      <w:r w:rsidRPr="007A734E">
        <w:rPr>
          <w:b/>
          <w:sz w:val="20"/>
          <w:szCs w:val="20"/>
        </w:rPr>
        <w:t>PRZYDATNE STRONY INTERNETOWE</w:t>
      </w:r>
    </w:p>
    <w:p w14:paraId="68085458" w14:textId="77777777" w:rsidR="00184B51" w:rsidRPr="0028335F" w:rsidRDefault="00184B51" w:rsidP="00184B51">
      <w:pPr>
        <w:spacing w:after="0" w:line="240" w:lineRule="auto"/>
        <w:rPr>
          <w:b/>
          <w:sz w:val="20"/>
          <w:szCs w:val="20"/>
        </w:rPr>
      </w:pPr>
      <w:r w:rsidRPr="0028335F">
        <w:rPr>
          <w:b/>
          <w:sz w:val="20"/>
          <w:szCs w:val="20"/>
        </w:rPr>
        <w:t>ACI:</w:t>
      </w:r>
    </w:p>
    <w:p w14:paraId="2298B200" w14:textId="77777777" w:rsidR="00184B51" w:rsidRPr="00184B51" w:rsidRDefault="008049A3" w:rsidP="00184B51">
      <w:pPr>
        <w:spacing w:after="0" w:line="240" w:lineRule="auto"/>
        <w:rPr>
          <w:sz w:val="20"/>
          <w:szCs w:val="20"/>
        </w:rPr>
      </w:pPr>
      <w:hyperlink r:id="rId35" w:history="1">
        <w:r w:rsidR="00184B51" w:rsidRPr="00184B51">
          <w:rPr>
            <w:rStyle w:val="Hipercze"/>
            <w:sz w:val="20"/>
            <w:szCs w:val="20"/>
          </w:rPr>
          <w:t>https://www.aci-europe.org/</w:t>
        </w:r>
      </w:hyperlink>
      <w:r w:rsidR="00184B51" w:rsidRPr="00184B51">
        <w:rPr>
          <w:sz w:val="20"/>
          <w:szCs w:val="20"/>
        </w:rPr>
        <w:t xml:space="preserve"> oraz</w:t>
      </w:r>
    </w:p>
    <w:p w14:paraId="56F17168" w14:textId="77777777" w:rsidR="00184B51" w:rsidRPr="0028335F" w:rsidRDefault="008049A3" w:rsidP="00184B51">
      <w:pPr>
        <w:spacing w:after="0" w:line="240" w:lineRule="auto"/>
        <w:rPr>
          <w:sz w:val="20"/>
          <w:szCs w:val="20"/>
        </w:rPr>
      </w:pPr>
      <w:hyperlink r:id="rId36" w:history="1">
        <w:r w:rsidR="00184B51" w:rsidRPr="0028335F">
          <w:rPr>
            <w:rStyle w:val="Hipercze"/>
            <w:sz w:val="20"/>
            <w:szCs w:val="20"/>
          </w:rPr>
          <w:t>http://www.aci.aero/APEX</w:t>
        </w:r>
      </w:hyperlink>
      <w:r w:rsidR="00184B51" w:rsidRPr="0028335F">
        <w:rPr>
          <w:sz w:val="20"/>
          <w:szCs w:val="20"/>
        </w:rPr>
        <w:t xml:space="preserve"> </w:t>
      </w:r>
    </w:p>
    <w:p w14:paraId="07988098" w14:textId="77777777" w:rsidR="00184B51" w:rsidRPr="0028335F" w:rsidRDefault="00184B51" w:rsidP="00184B51">
      <w:pPr>
        <w:spacing w:before="120" w:after="0" w:line="240" w:lineRule="auto"/>
        <w:rPr>
          <w:b/>
          <w:sz w:val="20"/>
          <w:szCs w:val="20"/>
        </w:rPr>
      </w:pPr>
      <w:r w:rsidRPr="0028335F">
        <w:rPr>
          <w:b/>
          <w:sz w:val="20"/>
          <w:szCs w:val="20"/>
        </w:rPr>
        <w:t>EASA:</w:t>
      </w:r>
    </w:p>
    <w:p w14:paraId="008A0A95" w14:textId="77777777" w:rsidR="00184B51" w:rsidRPr="0028335F" w:rsidRDefault="008049A3" w:rsidP="00184B51">
      <w:pPr>
        <w:spacing w:after="0" w:line="240" w:lineRule="auto"/>
        <w:rPr>
          <w:sz w:val="20"/>
          <w:szCs w:val="20"/>
        </w:rPr>
      </w:pPr>
      <w:hyperlink r:id="rId37" w:history="1">
        <w:r w:rsidR="00184B51" w:rsidRPr="0028335F">
          <w:rPr>
            <w:rStyle w:val="Hipercze"/>
            <w:sz w:val="20"/>
            <w:szCs w:val="20"/>
          </w:rPr>
          <w:t>www.easa.eu</w:t>
        </w:r>
      </w:hyperlink>
      <w:r w:rsidR="00184B51" w:rsidRPr="0028335F">
        <w:rPr>
          <w:sz w:val="20"/>
          <w:szCs w:val="20"/>
        </w:rPr>
        <w:t xml:space="preserve"> </w:t>
      </w:r>
    </w:p>
    <w:p w14:paraId="4AC4B4EB" w14:textId="77777777" w:rsidR="00184B51" w:rsidRPr="0028335F" w:rsidRDefault="00184B51" w:rsidP="00184B51">
      <w:pPr>
        <w:spacing w:before="120" w:after="0" w:line="240" w:lineRule="auto"/>
        <w:rPr>
          <w:b/>
          <w:sz w:val="20"/>
          <w:szCs w:val="20"/>
        </w:rPr>
      </w:pPr>
      <w:r w:rsidRPr="0028335F">
        <w:rPr>
          <w:b/>
          <w:sz w:val="20"/>
          <w:szCs w:val="20"/>
        </w:rPr>
        <w:t>EUROCONTROL:</w:t>
      </w:r>
    </w:p>
    <w:p w14:paraId="775D7D73" w14:textId="77777777" w:rsidR="00184B51" w:rsidRPr="0028335F" w:rsidRDefault="008049A3" w:rsidP="00184B51">
      <w:pPr>
        <w:spacing w:after="0" w:line="240" w:lineRule="auto"/>
        <w:rPr>
          <w:sz w:val="20"/>
          <w:szCs w:val="20"/>
        </w:rPr>
      </w:pPr>
      <w:hyperlink r:id="rId38" w:history="1">
        <w:r w:rsidR="00184B51" w:rsidRPr="0028335F">
          <w:rPr>
            <w:rStyle w:val="Hipercze"/>
            <w:sz w:val="20"/>
            <w:szCs w:val="20"/>
          </w:rPr>
          <w:t>www.eurocontrol.int/runwaysafety</w:t>
        </w:r>
      </w:hyperlink>
      <w:r w:rsidR="00184B51" w:rsidRPr="0028335F">
        <w:rPr>
          <w:sz w:val="20"/>
          <w:szCs w:val="20"/>
        </w:rPr>
        <w:t xml:space="preserve"> </w:t>
      </w:r>
    </w:p>
    <w:p w14:paraId="58A2A787" w14:textId="77777777" w:rsidR="00184B51" w:rsidRPr="00184B51" w:rsidRDefault="00184B51" w:rsidP="00184B51">
      <w:pPr>
        <w:spacing w:before="120" w:after="0" w:line="240" w:lineRule="auto"/>
        <w:rPr>
          <w:b/>
          <w:sz w:val="20"/>
          <w:szCs w:val="20"/>
        </w:rPr>
      </w:pPr>
      <w:r w:rsidRPr="00184B51">
        <w:rPr>
          <w:b/>
          <w:sz w:val="20"/>
          <w:szCs w:val="20"/>
        </w:rPr>
        <w:t>IATA:</w:t>
      </w:r>
    </w:p>
    <w:p w14:paraId="7301BE88" w14:textId="77777777" w:rsidR="00184B51" w:rsidRPr="00184B51" w:rsidRDefault="008049A3" w:rsidP="00184B51">
      <w:pPr>
        <w:spacing w:after="0" w:line="240" w:lineRule="auto"/>
        <w:rPr>
          <w:sz w:val="20"/>
          <w:szCs w:val="20"/>
        </w:rPr>
      </w:pPr>
      <w:hyperlink r:id="rId39" w:history="1">
        <w:r w:rsidR="00184B51" w:rsidRPr="00377052">
          <w:rPr>
            <w:rStyle w:val="Hipercze"/>
            <w:sz w:val="20"/>
            <w:szCs w:val="20"/>
          </w:rPr>
          <w:t>www.iata.org</w:t>
        </w:r>
      </w:hyperlink>
      <w:r w:rsidR="00184B51">
        <w:rPr>
          <w:sz w:val="20"/>
          <w:szCs w:val="20"/>
        </w:rPr>
        <w:t xml:space="preserve"> </w:t>
      </w:r>
    </w:p>
    <w:p w14:paraId="24F7551A" w14:textId="77777777" w:rsidR="00184B51" w:rsidRPr="00184B51" w:rsidRDefault="00184B51" w:rsidP="00184B51">
      <w:pPr>
        <w:spacing w:before="120" w:after="0" w:line="240" w:lineRule="auto"/>
        <w:rPr>
          <w:b/>
          <w:sz w:val="20"/>
          <w:szCs w:val="20"/>
        </w:rPr>
      </w:pPr>
      <w:r w:rsidRPr="00184B51">
        <w:rPr>
          <w:b/>
          <w:sz w:val="20"/>
          <w:szCs w:val="20"/>
        </w:rPr>
        <w:t>UK CAA:</w:t>
      </w:r>
    </w:p>
    <w:p w14:paraId="3F889D4A" w14:textId="77777777" w:rsidR="00184B51" w:rsidRPr="00184B51" w:rsidRDefault="008049A3" w:rsidP="00184B51">
      <w:pPr>
        <w:spacing w:after="0" w:line="240" w:lineRule="auto"/>
        <w:rPr>
          <w:sz w:val="20"/>
          <w:szCs w:val="20"/>
          <w:lang w:val="en-US"/>
        </w:rPr>
      </w:pPr>
      <w:hyperlink r:id="rId40" w:history="1">
        <w:r w:rsidR="00184B51" w:rsidRPr="00377052">
          <w:rPr>
            <w:rStyle w:val="Hipercze"/>
            <w:sz w:val="20"/>
            <w:szCs w:val="20"/>
            <w:lang w:val="en-US"/>
          </w:rPr>
          <w:t>www.caa.co.uk</w:t>
        </w:r>
      </w:hyperlink>
      <w:r w:rsidR="00184B51">
        <w:rPr>
          <w:sz w:val="20"/>
          <w:szCs w:val="20"/>
          <w:lang w:val="en-US"/>
        </w:rPr>
        <w:t xml:space="preserve"> </w:t>
      </w:r>
    </w:p>
    <w:p w14:paraId="7706E75D" w14:textId="77777777" w:rsidR="00184B51" w:rsidRPr="00184B51" w:rsidRDefault="00184B51" w:rsidP="00184B51">
      <w:pPr>
        <w:spacing w:before="120" w:after="0" w:line="240" w:lineRule="auto"/>
        <w:rPr>
          <w:b/>
          <w:sz w:val="20"/>
          <w:szCs w:val="20"/>
          <w:lang w:val="en-US"/>
        </w:rPr>
      </w:pPr>
      <w:r w:rsidRPr="00184B51">
        <w:rPr>
          <w:b/>
          <w:sz w:val="20"/>
          <w:szCs w:val="20"/>
          <w:lang w:val="en-US"/>
        </w:rPr>
        <w:t>Air Services Australia:</w:t>
      </w:r>
    </w:p>
    <w:p w14:paraId="5EE6BF90" w14:textId="77777777" w:rsidR="00A10C52" w:rsidRPr="00A10C52" w:rsidRDefault="008049A3" w:rsidP="00184B51">
      <w:pPr>
        <w:spacing w:after="0" w:line="240" w:lineRule="auto"/>
      </w:pPr>
      <w:hyperlink r:id="rId41" w:history="1">
        <w:r w:rsidR="00184B51" w:rsidRPr="00377052">
          <w:rPr>
            <w:rStyle w:val="Hipercze"/>
            <w:sz w:val="20"/>
            <w:szCs w:val="20"/>
          </w:rPr>
          <w:t>http://www.airservicesaustralia.com/</w:t>
        </w:r>
      </w:hyperlink>
      <w:r w:rsidR="00184B51">
        <w:rPr>
          <w:sz w:val="20"/>
          <w:szCs w:val="20"/>
        </w:rPr>
        <w:t xml:space="preserve"> </w:t>
      </w:r>
    </w:p>
    <w:p w14:paraId="554FDCFD" w14:textId="77777777" w:rsidR="008042F7" w:rsidRPr="00A10C52" w:rsidRDefault="008042F7" w:rsidP="00A10C52">
      <w:pPr>
        <w:spacing w:before="120" w:after="120" w:line="240" w:lineRule="auto"/>
        <w:sectPr w:rsidR="008042F7" w:rsidRPr="00A10C52" w:rsidSect="00700A06">
          <w:pgSz w:w="11906" w:h="16838"/>
          <w:pgMar w:top="1417" w:right="1417" w:bottom="1417" w:left="1417" w:header="708" w:footer="708" w:gutter="0"/>
          <w:cols w:space="708"/>
          <w:docGrid w:linePitch="360"/>
        </w:sectPr>
      </w:pPr>
    </w:p>
    <w:p w14:paraId="73DDC267" w14:textId="77777777" w:rsidR="00C667F9" w:rsidRPr="00792668" w:rsidRDefault="008042F7" w:rsidP="00792668">
      <w:pPr>
        <w:spacing w:after="0" w:line="240" w:lineRule="auto"/>
        <w:rPr>
          <w:b/>
          <w:sz w:val="24"/>
          <w:szCs w:val="24"/>
        </w:rPr>
      </w:pPr>
      <w:r w:rsidRPr="00792668">
        <w:rPr>
          <w:b/>
          <w:sz w:val="24"/>
          <w:szCs w:val="24"/>
        </w:rPr>
        <w:t xml:space="preserve">ZAŁĄCZNIK </w:t>
      </w:r>
      <w:r w:rsidR="00C667F9" w:rsidRPr="00792668">
        <w:rPr>
          <w:b/>
          <w:sz w:val="24"/>
          <w:szCs w:val="24"/>
        </w:rPr>
        <w:t>D</w:t>
      </w:r>
    </w:p>
    <w:p w14:paraId="1D77EA39" w14:textId="77777777" w:rsidR="00C667F9" w:rsidRPr="00792668" w:rsidRDefault="00C667F9" w:rsidP="00792668">
      <w:pPr>
        <w:spacing w:after="0" w:line="240" w:lineRule="auto"/>
        <w:rPr>
          <w:b/>
          <w:sz w:val="24"/>
          <w:szCs w:val="24"/>
        </w:rPr>
      </w:pPr>
      <w:r w:rsidRPr="00792668">
        <w:rPr>
          <w:b/>
          <w:sz w:val="24"/>
          <w:szCs w:val="24"/>
        </w:rPr>
        <w:t xml:space="preserve">NAJLEPSZE PRAKTYKI </w:t>
      </w:r>
      <w:r w:rsidR="00F61A4B" w:rsidRPr="00792668">
        <w:rPr>
          <w:b/>
          <w:sz w:val="24"/>
          <w:szCs w:val="24"/>
        </w:rPr>
        <w:t>OPERATORA STATKU POWIETRZNEGO/</w:t>
      </w:r>
      <w:r w:rsidRPr="00792668">
        <w:rPr>
          <w:b/>
          <w:sz w:val="24"/>
          <w:szCs w:val="24"/>
        </w:rPr>
        <w:t>ZAŁ</w:t>
      </w:r>
      <w:r w:rsidR="00F61A4B" w:rsidRPr="00792668">
        <w:rPr>
          <w:b/>
          <w:sz w:val="24"/>
          <w:szCs w:val="24"/>
        </w:rPr>
        <w:t>OGI LOTNICZEJ</w:t>
      </w:r>
    </w:p>
    <w:p w14:paraId="1C61497A" w14:textId="77777777" w:rsidR="00C667F9" w:rsidRPr="00792668" w:rsidRDefault="001F2C54" w:rsidP="00792668">
      <w:pPr>
        <w:spacing w:before="480" w:after="240" w:line="240" w:lineRule="auto"/>
        <w:rPr>
          <w:b/>
          <w:sz w:val="20"/>
          <w:szCs w:val="20"/>
        </w:rPr>
      </w:pPr>
      <w:r w:rsidRPr="00792668">
        <w:rPr>
          <w:b/>
          <w:sz w:val="20"/>
          <w:szCs w:val="20"/>
        </w:rPr>
        <w:t>Sterylny kokpit dla bezpieczeństwa</w:t>
      </w:r>
    </w:p>
    <w:p w14:paraId="5B4C8CB5" w14:textId="77777777" w:rsidR="00C667F9" w:rsidRPr="00792668" w:rsidRDefault="001F2C54" w:rsidP="00792668">
      <w:pPr>
        <w:spacing w:before="240" w:after="240" w:line="240" w:lineRule="auto"/>
        <w:rPr>
          <w:b/>
          <w:sz w:val="20"/>
          <w:szCs w:val="20"/>
        </w:rPr>
      </w:pPr>
      <w:r w:rsidRPr="00792668">
        <w:rPr>
          <w:b/>
          <w:sz w:val="20"/>
          <w:szCs w:val="20"/>
        </w:rPr>
        <w:t>Łączność</w:t>
      </w:r>
    </w:p>
    <w:p w14:paraId="22BEEF38" w14:textId="77777777" w:rsidR="001F2C54" w:rsidRPr="00792668" w:rsidRDefault="001F2C54" w:rsidP="00792668">
      <w:pPr>
        <w:spacing w:before="240" w:after="240" w:line="240" w:lineRule="auto"/>
        <w:rPr>
          <w:b/>
          <w:sz w:val="20"/>
          <w:szCs w:val="20"/>
        </w:rPr>
      </w:pPr>
      <w:r w:rsidRPr="00792668">
        <w:rPr>
          <w:b/>
          <w:sz w:val="20"/>
          <w:szCs w:val="20"/>
        </w:rPr>
        <w:t>Świadomość sytuacyjna</w:t>
      </w:r>
    </w:p>
    <w:p w14:paraId="11EC0DAA" w14:textId="77777777" w:rsidR="001F2C54" w:rsidRPr="00792668" w:rsidRDefault="001F2C54" w:rsidP="00792668">
      <w:pPr>
        <w:spacing w:before="240" w:after="240" w:line="240" w:lineRule="auto"/>
        <w:rPr>
          <w:b/>
          <w:sz w:val="20"/>
          <w:szCs w:val="20"/>
        </w:rPr>
      </w:pPr>
      <w:r w:rsidRPr="00792668">
        <w:rPr>
          <w:b/>
          <w:sz w:val="20"/>
          <w:szCs w:val="20"/>
        </w:rPr>
        <w:t>Nawigowanie na ziemi – Pomoce wzrokowe</w:t>
      </w:r>
    </w:p>
    <w:p w14:paraId="27D4EFD4" w14:textId="77777777" w:rsidR="001F2C54" w:rsidRPr="00792668" w:rsidRDefault="001F2C54" w:rsidP="00792668">
      <w:pPr>
        <w:spacing w:before="240" w:after="240" w:line="240" w:lineRule="auto"/>
        <w:rPr>
          <w:b/>
          <w:sz w:val="20"/>
          <w:szCs w:val="20"/>
        </w:rPr>
      </w:pPr>
      <w:r w:rsidRPr="00792668">
        <w:rPr>
          <w:b/>
          <w:sz w:val="20"/>
          <w:szCs w:val="20"/>
        </w:rPr>
        <w:t>I TY MOŻESZ POMÓC W ZAPOBIEGANIU NIEUPRAWNIONYM WTARGNIĘCIO</w:t>
      </w:r>
      <w:r w:rsidR="00F61A4B" w:rsidRPr="00792668">
        <w:rPr>
          <w:b/>
          <w:sz w:val="20"/>
          <w:szCs w:val="20"/>
        </w:rPr>
        <w:t>M</w:t>
      </w:r>
      <w:r w:rsidRPr="00792668">
        <w:rPr>
          <w:b/>
          <w:sz w:val="20"/>
          <w:szCs w:val="20"/>
        </w:rPr>
        <w:t xml:space="preserve"> NA DROGĘ STARTOWĄ!</w:t>
      </w:r>
    </w:p>
    <w:p w14:paraId="2F014CEB" w14:textId="77777777" w:rsidR="00F61A4B" w:rsidRPr="00792668" w:rsidRDefault="00F61A4B" w:rsidP="00792668">
      <w:pPr>
        <w:spacing w:before="240" w:after="240" w:line="240" w:lineRule="auto"/>
        <w:rPr>
          <w:b/>
          <w:sz w:val="20"/>
          <w:szCs w:val="20"/>
        </w:rPr>
      </w:pPr>
      <w:r w:rsidRPr="00792668">
        <w:rPr>
          <w:b/>
          <w:sz w:val="20"/>
          <w:szCs w:val="20"/>
        </w:rPr>
        <w:t>Szkolenie</w:t>
      </w:r>
    </w:p>
    <w:p w14:paraId="5FF08FFD" w14:textId="77777777" w:rsidR="001F2C54" w:rsidRPr="00792668" w:rsidRDefault="001F2C54" w:rsidP="00792668">
      <w:pPr>
        <w:spacing w:before="240" w:after="240" w:line="240" w:lineRule="auto"/>
        <w:rPr>
          <w:b/>
          <w:sz w:val="20"/>
          <w:szCs w:val="20"/>
        </w:rPr>
      </w:pPr>
      <w:r w:rsidRPr="00792668">
        <w:rPr>
          <w:b/>
          <w:sz w:val="20"/>
          <w:szCs w:val="20"/>
        </w:rPr>
        <w:t>Najlepsze praktyki w planowaniu naziemnych operacji lotniskowych</w:t>
      </w:r>
    </w:p>
    <w:p w14:paraId="2AD0B4BA" w14:textId="77777777" w:rsidR="00F61A4B" w:rsidRPr="00792668" w:rsidRDefault="00F61A4B" w:rsidP="00792668">
      <w:pPr>
        <w:spacing w:before="240" w:after="240" w:line="240" w:lineRule="auto"/>
        <w:rPr>
          <w:b/>
          <w:sz w:val="20"/>
          <w:szCs w:val="20"/>
        </w:rPr>
      </w:pPr>
      <w:r w:rsidRPr="00792668">
        <w:rPr>
          <w:b/>
          <w:sz w:val="20"/>
          <w:szCs w:val="20"/>
        </w:rPr>
        <w:t>Odniesienia</w:t>
      </w:r>
    </w:p>
    <w:p w14:paraId="23B218EA" w14:textId="77777777" w:rsidR="001F2C54" w:rsidRPr="00792668" w:rsidRDefault="001F2C54" w:rsidP="00792668">
      <w:pPr>
        <w:spacing w:before="240" w:after="240" w:line="240" w:lineRule="auto"/>
        <w:rPr>
          <w:b/>
          <w:sz w:val="20"/>
          <w:szCs w:val="20"/>
        </w:rPr>
        <w:sectPr w:rsidR="001F2C54" w:rsidRPr="00792668" w:rsidSect="00700A06">
          <w:pgSz w:w="11906" w:h="16838"/>
          <w:pgMar w:top="1417" w:right="1417" w:bottom="1417" w:left="1417" w:header="708" w:footer="708" w:gutter="0"/>
          <w:cols w:space="708"/>
          <w:docGrid w:linePitch="360"/>
        </w:sectPr>
      </w:pPr>
    </w:p>
    <w:p w14:paraId="02729E94" w14:textId="77777777" w:rsidR="00B50FA1" w:rsidRPr="007C4B83" w:rsidRDefault="008042F7" w:rsidP="00B50FA1">
      <w:pPr>
        <w:spacing w:after="0"/>
        <w:jc w:val="center"/>
        <w:rPr>
          <w:b/>
          <w:sz w:val="24"/>
          <w:szCs w:val="24"/>
        </w:rPr>
      </w:pPr>
      <w:r w:rsidRPr="007C4B83">
        <w:rPr>
          <w:b/>
          <w:sz w:val="24"/>
          <w:szCs w:val="24"/>
        </w:rPr>
        <w:t>ZAŁĄCZNIK D</w:t>
      </w:r>
    </w:p>
    <w:p w14:paraId="023A57E1" w14:textId="77777777" w:rsidR="008042F7" w:rsidRPr="00B50FA1" w:rsidRDefault="008042F7" w:rsidP="00B50FA1">
      <w:pPr>
        <w:spacing w:after="0"/>
        <w:jc w:val="center"/>
        <w:rPr>
          <w:b/>
          <w:sz w:val="24"/>
          <w:szCs w:val="24"/>
        </w:rPr>
      </w:pPr>
      <w:r w:rsidRPr="007C4B83">
        <w:rPr>
          <w:b/>
          <w:sz w:val="24"/>
          <w:szCs w:val="24"/>
        </w:rPr>
        <w:t xml:space="preserve">NAJLEPSZE PRAKTYKI </w:t>
      </w:r>
      <w:r w:rsidR="00E644C1" w:rsidRPr="007C4B83">
        <w:rPr>
          <w:b/>
          <w:sz w:val="24"/>
          <w:szCs w:val="24"/>
        </w:rPr>
        <w:t>OPERATORA STATKU POWIETRZNEGO/</w:t>
      </w:r>
      <w:r w:rsidRPr="007C4B83">
        <w:rPr>
          <w:b/>
          <w:sz w:val="24"/>
          <w:szCs w:val="24"/>
        </w:rPr>
        <w:t>ZAŁ</w:t>
      </w:r>
      <w:r w:rsidR="00E644C1" w:rsidRPr="007C4B83">
        <w:rPr>
          <w:b/>
          <w:sz w:val="24"/>
          <w:szCs w:val="24"/>
        </w:rPr>
        <w:t>OGI LOTNICZEJ</w:t>
      </w:r>
    </w:p>
    <w:p w14:paraId="134A0A7E" w14:textId="77777777" w:rsidR="008042F7" w:rsidRPr="00164CF0" w:rsidRDefault="00F32895" w:rsidP="00487374">
      <w:pPr>
        <w:spacing w:before="240" w:after="240" w:line="240" w:lineRule="auto"/>
        <w:jc w:val="both"/>
        <w:rPr>
          <w:rFonts w:cstheme="minorHAnsi"/>
          <w:sz w:val="20"/>
          <w:szCs w:val="20"/>
        </w:rPr>
      </w:pPr>
      <w:r w:rsidRPr="00164CF0">
        <w:rPr>
          <w:rFonts w:cstheme="minorHAnsi"/>
          <w:sz w:val="20"/>
          <w:szCs w:val="20"/>
        </w:rPr>
        <w:t>Nieuprawnione wtargnięcia na drogę startową często wiążą się z nieporozumieniem/utratą łączności pomiędzy personelem operacyjnym np. pilo</w:t>
      </w:r>
      <w:r w:rsidR="00164CF0">
        <w:rPr>
          <w:rFonts w:cstheme="minorHAnsi"/>
          <w:sz w:val="20"/>
          <w:szCs w:val="20"/>
        </w:rPr>
        <w:t>tami</w:t>
      </w:r>
      <w:r w:rsidRPr="00164CF0">
        <w:rPr>
          <w:rFonts w:cstheme="minorHAnsi"/>
          <w:sz w:val="20"/>
          <w:szCs w:val="20"/>
        </w:rPr>
        <w:t>, kierowc</w:t>
      </w:r>
      <w:r w:rsidR="00164CF0">
        <w:rPr>
          <w:rFonts w:cstheme="minorHAnsi"/>
          <w:sz w:val="20"/>
          <w:szCs w:val="20"/>
        </w:rPr>
        <w:t>ami</w:t>
      </w:r>
      <w:r w:rsidRPr="00164CF0">
        <w:rPr>
          <w:rFonts w:cstheme="minorHAnsi"/>
          <w:sz w:val="20"/>
          <w:szCs w:val="20"/>
        </w:rPr>
        <w:t xml:space="preserve"> pojazdów na polu manewrowym oraz kontrolerami ruchu lotniczego.</w:t>
      </w:r>
      <w:r w:rsidR="004B4E08" w:rsidRPr="00164CF0">
        <w:rPr>
          <w:rFonts w:cstheme="minorHAnsi"/>
          <w:sz w:val="20"/>
          <w:szCs w:val="20"/>
        </w:rPr>
        <w:t xml:space="preserve"> Błędna komunikacja może prowadzić do utraty świadomości sytuacyjnej oraz błędu w nawigacji naziemnej. Większość nieuprawnionych wtargnięć na drogę startową ma miejsce podczas kołowania oraz odlotu.</w:t>
      </w:r>
    </w:p>
    <w:p w14:paraId="1A812D48" w14:textId="77777777" w:rsidR="004B4E08" w:rsidRPr="00164CF0" w:rsidRDefault="004B4E08" w:rsidP="00487374">
      <w:pPr>
        <w:spacing w:before="240" w:after="240" w:line="240" w:lineRule="auto"/>
        <w:jc w:val="both"/>
        <w:rPr>
          <w:rFonts w:cstheme="minorHAnsi"/>
          <w:sz w:val="20"/>
          <w:szCs w:val="20"/>
        </w:rPr>
      </w:pPr>
      <w:r w:rsidRPr="00164CF0">
        <w:rPr>
          <w:rFonts w:cstheme="minorHAnsi"/>
          <w:sz w:val="20"/>
          <w:szCs w:val="20"/>
        </w:rPr>
        <w:t>Operatorów statków powietrznych zachęca się do zapoznania z przedstawianymi materiałami, oraz gdzie to konieczne, do zmiany swoich standardowych praktyk operacyjnych w odniesieniu do operacji naziemnych.</w:t>
      </w:r>
    </w:p>
    <w:p w14:paraId="68B2E722" w14:textId="77777777" w:rsidR="004B4E08" w:rsidRPr="00164CF0" w:rsidRDefault="004B4E08" w:rsidP="00487374">
      <w:pPr>
        <w:spacing w:before="240" w:after="240" w:line="240" w:lineRule="auto"/>
        <w:jc w:val="both"/>
        <w:rPr>
          <w:rFonts w:cstheme="minorHAnsi"/>
          <w:sz w:val="20"/>
          <w:szCs w:val="20"/>
        </w:rPr>
      </w:pPr>
      <w:r w:rsidRPr="00164CF0">
        <w:rPr>
          <w:rFonts w:cstheme="minorHAnsi"/>
          <w:sz w:val="20"/>
          <w:szCs w:val="20"/>
        </w:rPr>
        <w:t>Podstawowe kwestie do podkreślenia w przypadku pilotów są następujące:</w:t>
      </w:r>
    </w:p>
    <w:p w14:paraId="3259F20A" w14:textId="77777777" w:rsidR="004B4E08" w:rsidRPr="00164CF0" w:rsidRDefault="00571650" w:rsidP="004805A8">
      <w:pPr>
        <w:pStyle w:val="Akapitzlist"/>
        <w:numPr>
          <w:ilvl w:val="0"/>
          <w:numId w:val="43"/>
        </w:numPr>
        <w:spacing w:before="240" w:after="240" w:line="240" w:lineRule="auto"/>
        <w:ind w:left="357" w:hanging="357"/>
        <w:contextualSpacing w:val="0"/>
        <w:jc w:val="both"/>
        <w:rPr>
          <w:rFonts w:cstheme="minorHAnsi"/>
          <w:sz w:val="20"/>
          <w:szCs w:val="20"/>
        </w:rPr>
      </w:pPr>
      <w:r w:rsidRPr="00164CF0">
        <w:rPr>
          <w:rFonts w:cstheme="minorHAnsi"/>
          <w:sz w:val="20"/>
          <w:szCs w:val="20"/>
        </w:rPr>
        <w:t>Nieuprawnione wtargnięcia na drogę startową mogą prowadzić do odejścia na drugi krąg oraz do braku zdecydowania czy odchodzić na drugi krąg czy te</w:t>
      </w:r>
      <w:r w:rsidR="00A72308" w:rsidRPr="00164CF0">
        <w:rPr>
          <w:rFonts w:cstheme="minorHAnsi"/>
          <w:sz w:val="20"/>
          <w:szCs w:val="20"/>
        </w:rPr>
        <w:t>ż</w:t>
      </w:r>
      <w:r w:rsidRPr="00164CF0">
        <w:rPr>
          <w:rFonts w:cstheme="minorHAnsi"/>
          <w:sz w:val="20"/>
          <w:szCs w:val="20"/>
        </w:rPr>
        <w:t xml:space="preserve"> nie;</w:t>
      </w:r>
    </w:p>
    <w:p w14:paraId="3FA74678" w14:textId="77777777" w:rsidR="00571650" w:rsidRPr="00164CF0" w:rsidRDefault="00571650" w:rsidP="004805A8">
      <w:pPr>
        <w:pStyle w:val="Akapitzlist"/>
        <w:numPr>
          <w:ilvl w:val="0"/>
          <w:numId w:val="43"/>
        </w:numPr>
        <w:spacing w:before="240" w:after="240" w:line="240" w:lineRule="auto"/>
        <w:ind w:left="357" w:hanging="357"/>
        <w:contextualSpacing w:val="0"/>
        <w:jc w:val="both"/>
        <w:rPr>
          <w:rFonts w:cstheme="minorHAnsi"/>
          <w:sz w:val="20"/>
          <w:szCs w:val="20"/>
        </w:rPr>
      </w:pPr>
      <w:r w:rsidRPr="00164CF0">
        <w:rPr>
          <w:rFonts w:cstheme="minorHAnsi"/>
          <w:sz w:val="20"/>
          <w:szCs w:val="20"/>
        </w:rPr>
        <w:t xml:space="preserve">Brak doświadczenia oraz </w:t>
      </w:r>
      <w:r w:rsidR="00164CF0">
        <w:rPr>
          <w:rFonts w:cstheme="minorHAnsi"/>
          <w:sz w:val="20"/>
          <w:szCs w:val="20"/>
        </w:rPr>
        <w:t xml:space="preserve">brak </w:t>
      </w:r>
      <w:r w:rsidRPr="00164CF0">
        <w:rPr>
          <w:rFonts w:cstheme="minorHAnsi"/>
          <w:sz w:val="20"/>
          <w:szCs w:val="20"/>
        </w:rPr>
        <w:t>praktyki w procedurach lub niejasne procedury mogą prowadzić do nieuprawnionych wtargnięć na drogę startową;</w:t>
      </w:r>
    </w:p>
    <w:p w14:paraId="0F474576" w14:textId="77777777" w:rsidR="00571650" w:rsidRPr="00164CF0" w:rsidRDefault="00571650" w:rsidP="004805A8">
      <w:pPr>
        <w:pStyle w:val="Akapitzlist"/>
        <w:numPr>
          <w:ilvl w:val="0"/>
          <w:numId w:val="43"/>
        </w:numPr>
        <w:spacing w:before="240" w:after="240" w:line="240" w:lineRule="auto"/>
        <w:ind w:left="357" w:hanging="357"/>
        <w:contextualSpacing w:val="0"/>
        <w:jc w:val="both"/>
        <w:rPr>
          <w:rFonts w:cstheme="minorHAnsi"/>
          <w:sz w:val="20"/>
          <w:szCs w:val="20"/>
        </w:rPr>
      </w:pPr>
      <w:r w:rsidRPr="00164CF0">
        <w:rPr>
          <w:rFonts w:cstheme="minorHAnsi"/>
          <w:sz w:val="20"/>
          <w:szCs w:val="20"/>
        </w:rPr>
        <w:t>Naziemne oświetlenie lotnicze stanowi istotną wskazówkę na drodze startowej lub w jej pobliżu;</w:t>
      </w:r>
    </w:p>
    <w:p w14:paraId="3C406781" w14:textId="77777777" w:rsidR="00571650" w:rsidRPr="00164CF0" w:rsidRDefault="00571650" w:rsidP="004805A8">
      <w:pPr>
        <w:pStyle w:val="Akapitzlist"/>
        <w:numPr>
          <w:ilvl w:val="0"/>
          <w:numId w:val="43"/>
        </w:numPr>
        <w:spacing w:before="240" w:after="240" w:line="240" w:lineRule="auto"/>
        <w:ind w:left="357" w:hanging="357"/>
        <w:contextualSpacing w:val="0"/>
        <w:jc w:val="both"/>
        <w:rPr>
          <w:rFonts w:cstheme="minorHAnsi"/>
          <w:sz w:val="20"/>
          <w:szCs w:val="20"/>
        </w:rPr>
      </w:pPr>
      <w:r w:rsidRPr="00164CF0">
        <w:rPr>
          <w:rFonts w:cstheme="minorHAnsi"/>
          <w:sz w:val="20"/>
          <w:szCs w:val="20"/>
        </w:rPr>
        <w:t xml:space="preserve">Projekt infrastruktury lotniskowej jest </w:t>
      </w:r>
      <w:r w:rsidR="00164CF0">
        <w:rPr>
          <w:rFonts w:cstheme="minorHAnsi"/>
          <w:sz w:val="20"/>
          <w:szCs w:val="20"/>
        </w:rPr>
        <w:t xml:space="preserve">istotny </w:t>
      </w:r>
      <w:r w:rsidRPr="00164CF0">
        <w:rPr>
          <w:rFonts w:cstheme="minorHAnsi"/>
          <w:sz w:val="20"/>
          <w:szCs w:val="20"/>
        </w:rPr>
        <w:t>w budowaniu świadomości sytuacyjnej;</w:t>
      </w:r>
    </w:p>
    <w:p w14:paraId="0DCF9D14" w14:textId="0D32682E" w:rsidR="00571650" w:rsidRPr="00164CF0" w:rsidRDefault="00571650" w:rsidP="004805A8">
      <w:pPr>
        <w:pStyle w:val="Akapitzlist"/>
        <w:numPr>
          <w:ilvl w:val="0"/>
          <w:numId w:val="43"/>
        </w:numPr>
        <w:spacing w:before="240" w:after="240" w:line="240" w:lineRule="auto"/>
        <w:ind w:left="357" w:hanging="357"/>
        <w:contextualSpacing w:val="0"/>
        <w:jc w:val="both"/>
        <w:rPr>
          <w:rFonts w:cstheme="minorHAnsi"/>
          <w:sz w:val="20"/>
          <w:szCs w:val="20"/>
        </w:rPr>
      </w:pPr>
      <w:r w:rsidRPr="00164CF0">
        <w:rPr>
          <w:rFonts w:cstheme="minorHAnsi"/>
          <w:sz w:val="20"/>
          <w:szCs w:val="20"/>
        </w:rPr>
        <w:t>Aktualn</w:t>
      </w:r>
      <w:r w:rsidR="00E6079E">
        <w:rPr>
          <w:rFonts w:cstheme="minorHAnsi"/>
          <w:sz w:val="20"/>
          <w:szCs w:val="20"/>
        </w:rPr>
        <w:t>a</w:t>
      </w:r>
      <w:r w:rsidRPr="00164CF0">
        <w:rPr>
          <w:rFonts w:cstheme="minorHAnsi"/>
          <w:sz w:val="20"/>
          <w:szCs w:val="20"/>
        </w:rPr>
        <w:t xml:space="preserve"> mapa lotniska ma kluczowe znaczenie dla dokładnej nawigacji na ziemi;</w:t>
      </w:r>
    </w:p>
    <w:p w14:paraId="70C9BA3D" w14:textId="77777777" w:rsidR="00571650" w:rsidRPr="00164CF0" w:rsidRDefault="00571650" w:rsidP="004805A8">
      <w:pPr>
        <w:pStyle w:val="Akapitzlist"/>
        <w:numPr>
          <w:ilvl w:val="0"/>
          <w:numId w:val="43"/>
        </w:numPr>
        <w:spacing w:before="240" w:after="240" w:line="240" w:lineRule="auto"/>
        <w:ind w:left="357" w:hanging="357"/>
        <w:contextualSpacing w:val="0"/>
        <w:jc w:val="both"/>
        <w:rPr>
          <w:rFonts w:cstheme="minorHAnsi"/>
          <w:sz w:val="20"/>
          <w:szCs w:val="20"/>
        </w:rPr>
      </w:pPr>
      <w:r w:rsidRPr="00164CF0">
        <w:rPr>
          <w:rFonts w:cstheme="minorHAnsi"/>
          <w:sz w:val="20"/>
          <w:szCs w:val="20"/>
        </w:rPr>
        <w:t>Błędy popełni</w:t>
      </w:r>
      <w:r w:rsidR="00164CF0">
        <w:rPr>
          <w:rFonts w:cstheme="minorHAnsi"/>
          <w:sz w:val="20"/>
          <w:szCs w:val="20"/>
        </w:rPr>
        <w:t>a</w:t>
      </w:r>
      <w:r w:rsidRPr="00164CF0">
        <w:rPr>
          <w:rFonts w:cstheme="minorHAnsi"/>
          <w:sz w:val="20"/>
          <w:szCs w:val="20"/>
        </w:rPr>
        <w:t>ne przez kontrolerów ruchu lotniczego, pilotów lub kierowców są zazwyczaj wychwytywane przez ich współpracowników. Piloci odgrywają ważną rolę w wychwytywaniu błędów, które sami popełnili, lub które popełnili inni piloci oraz kontrolerzy ruchu lotniczego;</w:t>
      </w:r>
    </w:p>
    <w:p w14:paraId="05FABC49" w14:textId="77777777" w:rsidR="00571650" w:rsidRPr="00164CF0" w:rsidRDefault="00571650" w:rsidP="004805A8">
      <w:pPr>
        <w:pStyle w:val="Akapitzlist"/>
        <w:numPr>
          <w:ilvl w:val="0"/>
          <w:numId w:val="43"/>
        </w:numPr>
        <w:spacing w:before="240" w:after="240" w:line="240" w:lineRule="auto"/>
        <w:ind w:left="357" w:hanging="357"/>
        <w:contextualSpacing w:val="0"/>
        <w:jc w:val="both"/>
        <w:rPr>
          <w:rFonts w:cstheme="minorHAnsi"/>
          <w:sz w:val="20"/>
          <w:szCs w:val="20"/>
        </w:rPr>
      </w:pPr>
      <w:r w:rsidRPr="00164CF0">
        <w:rPr>
          <w:rFonts w:cstheme="minorHAnsi"/>
          <w:sz w:val="20"/>
          <w:szCs w:val="20"/>
        </w:rPr>
        <w:t xml:space="preserve">We współczesnym systemie zarządzania ruchem lotniczym zgodność z wymaganiami ICAO w zakresie stosowania lotniczego języka angielskiego na polu manewrowym stanowi kluczowy element </w:t>
      </w:r>
      <w:r w:rsidR="00164CF0">
        <w:rPr>
          <w:rFonts w:cstheme="minorHAnsi"/>
          <w:sz w:val="20"/>
          <w:szCs w:val="20"/>
        </w:rPr>
        <w:t>systemu</w:t>
      </w:r>
      <w:r w:rsidRPr="00164CF0">
        <w:rPr>
          <w:rFonts w:cstheme="minorHAnsi"/>
          <w:sz w:val="20"/>
          <w:szCs w:val="20"/>
        </w:rPr>
        <w:t xml:space="preserve"> bezpieczeństwa;</w:t>
      </w:r>
    </w:p>
    <w:p w14:paraId="7F15F563" w14:textId="77777777" w:rsidR="00571650" w:rsidRPr="00164CF0" w:rsidRDefault="00571650" w:rsidP="004805A8">
      <w:pPr>
        <w:pStyle w:val="Akapitzlist"/>
        <w:numPr>
          <w:ilvl w:val="0"/>
          <w:numId w:val="43"/>
        </w:numPr>
        <w:spacing w:before="240" w:after="240" w:line="240" w:lineRule="auto"/>
        <w:ind w:left="357" w:hanging="357"/>
        <w:contextualSpacing w:val="0"/>
        <w:jc w:val="both"/>
        <w:rPr>
          <w:rFonts w:cstheme="minorHAnsi"/>
          <w:sz w:val="20"/>
          <w:szCs w:val="20"/>
        </w:rPr>
      </w:pPr>
      <w:r w:rsidRPr="00164CF0">
        <w:rPr>
          <w:rFonts w:cstheme="minorHAnsi"/>
          <w:sz w:val="20"/>
          <w:szCs w:val="20"/>
        </w:rPr>
        <w:t>Niemożność zgromadzenia (widzenia lub słyszenia) informacji w sposób jasny i poprawny stanowi c</w:t>
      </w:r>
      <w:r w:rsidR="0035459C" w:rsidRPr="00164CF0">
        <w:rPr>
          <w:rFonts w:cstheme="minorHAnsi"/>
          <w:sz w:val="20"/>
          <w:szCs w:val="20"/>
        </w:rPr>
        <w:t>zęsty powód wtargnięć</w:t>
      </w:r>
      <w:r w:rsidR="00A72308" w:rsidRPr="00164CF0">
        <w:rPr>
          <w:rFonts w:cstheme="minorHAnsi"/>
          <w:sz w:val="20"/>
          <w:szCs w:val="20"/>
        </w:rPr>
        <w:t>,</w:t>
      </w:r>
      <w:r w:rsidR="0035459C" w:rsidRPr="00164CF0">
        <w:rPr>
          <w:rFonts w:cstheme="minorHAnsi"/>
          <w:sz w:val="20"/>
          <w:szCs w:val="20"/>
        </w:rPr>
        <w:t xml:space="preserve"> jeżeli pozostanie niezakwestionowan</w:t>
      </w:r>
      <w:r w:rsidR="00164CF0">
        <w:rPr>
          <w:rFonts w:cstheme="minorHAnsi"/>
          <w:sz w:val="20"/>
          <w:szCs w:val="20"/>
        </w:rPr>
        <w:t>y</w:t>
      </w:r>
      <w:r w:rsidR="0035459C" w:rsidRPr="00164CF0">
        <w:rPr>
          <w:rFonts w:cstheme="minorHAnsi"/>
          <w:sz w:val="20"/>
          <w:szCs w:val="20"/>
        </w:rPr>
        <w:t>. Ważnym czynnikiem związanym z łącznością w incydentach z nieuprawnionymi wtargnięciami na drogę startową jest niepoprawne lub niekompletne powtórzenie zezwolenia/instrukcji przez pilotów lub kontrolerów ruchu lotniczego, szczególnie w sytuacjach</w:t>
      </w:r>
      <w:r w:rsidR="00A72308" w:rsidRPr="00164CF0">
        <w:rPr>
          <w:rFonts w:cstheme="minorHAnsi"/>
          <w:sz w:val="20"/>
          <w:szCs w:val="20"/>
        </w:rPr>
        <w:t>,</w:t>
      </w:r>
      <w:r w:rsidR="0035459C" w:rsidRPr="00164CF0">
        <w:rPr>
          <w:rFonts w:cstheme="minorHAnsi"/>
          <w:sz w:val="20"/>
          <w:szCs w:val="20"/>
        </w:rPr>
        <w:t xml:space="preserve"> kiedy stosowane są zezwolenia warunkowe;</w:t>
      </w:r>
    </w:p>
    <w:p w14:paraId="0873D200" w14:textId="77777777" w:rsidR="0035459C" w:rsidRPr="00164CF0" w:rsidRDefault="0035459C" w:rsidP="004805A8">
      <w:pPr>
        <w:pStyle w:val="Akapitzlist"/>
        <w:numPr>
          <w:ilvl w:val="0"/>
          <w:numId w:val="43"/>
        </w:numPr>
        <w:spacing w:before="240" w:after="240" w:line="240" w:lineRule="auto"/>
        <w:ind w:left="357" w:hanging="357"/>
        <w:contextualSpacing w:val="0"/>
        <w:jc w:val="both"/>
        <w:rPr>
          <w:rFonts w:cstheme="minorHAnsi"/>
          <w:sz w:val="20"/>
          <w:szCs w:val="20"/>
        </w:rPr>
      </w:pPr>
      <w:r w:rsidRPr="00164CF0">
        <w:rPr>
          <w:rFonts w:cstheme="minorHAnsi"/>
          <w:sz w:val="20"/>
          <w:szCs w:val="20"/>
        </w:rPr>
        <w:t>Nieporozumienia mają najczęściej miejsce</w:t>
      </w:r>
      <w:r w:rsidR="00A72308" w:rsidRPr="00164CF0">
        <w:rPr>
          <w:rFonts w:cstheme="minorHAnsi"/>
          <w:sz w:val="20"/>
          <w:szCs w:val="20"/>
        </w:rPr>
        <w:t>,</w:t>
      </w:r>
      <w:r w:rsidRPr="00164CF0">
        <w:rPr>
          <w:rFonts w:cstheme="minorHAnsi"/>
          <w:sz w:val="20"/>
          <w:szCs w:val="20"/>
        </w:rPr>
        <w:t xml:space="preserve"> kiedy pilot wykonuje inne zadania w pozycji z głową pochyloną w dół. Przykłady takich czynności obejmują prowadzenie obliczeń osiągów statku powietrznego, problemowe punkty z listy kontrolnej, zadania administracyjne, uruchomienie silnika podczas kołowania, itp. Raporty bezpieczeństwa pokazują, że komunikaty dla pasażerów lub ogłoszenia komercyjne stanowią bezpośrednie źródło błędu w wielu zdarzeniach.</w:t>
      </w:r>
    </w:p>
    <w:p w14:paraId="5E4C075D" w14:textId="77777777" w:rsidR="008042F7" w:rsidRPr="00164CF0" w:rsidRDefault="00487374" w:rsidP="00487374">
      <w:pPr>
        <w:spacing w:before="240" w:after="240" w:line="240" w:lineRule="auto"/>
        <w:rPr>
          <w:rFonts w:cstheme="minorHAnsi"/>
          <w:b/>
          <w:sz w:val="20"/>
          <w:szCs w:val="20"/>
        </w:rPr>
      </w:pPr>
      <w:r w:rsidRPr="00164CF0">
        <w:rPr>
          <w:rFonts w:cstheme="minorHAnsi"/>
          <w:b/>
          <w:sz w:val="20"/>
          <w:szCs w:val="20"/>
        </w:rPr>
        <w:t>STERYLNY KOKPIT DLA BEZPIECZEŃSTWA</w:t>
      </w:r>
    </w:p>
    <w:p w14:paraId="25C371EC" w14:textId="77777777" w:rsidR="00F32895" w:rsidRPr="00164CF0" w:rsidRDefault="003045F3" w:rsidP="00487374">
      <w:pPr>
        <w:spacing w:before="240" w:after="240" w:line="240" w:lineRule="auto"/>
        <w:jc w:val="both"/>
        <w:rPr>
          <w:rFonts w:cstheme="minorHAnsi"/>
          <w:sz w:val="20"/>
          <w:szCs w:val="20"/>
        </w:rPr>
      </w:pPr>
      <w:r w:rsidRPr="00164CF0">
        <w:rPr>
          <w:rFonts w:cstheme="minorHAnsi"/>
          <w:sz w:val="20"/>
          <w:szCs w:val="20"/>
        </w:rPr>
        <w:t>Kluczowy punkt w zapobieganiu nieuprawnionym wtargnięciom na drogę startową stanowi stosowanie lepszych środków zapobiegawczych na etapie kołowania statku powietrznego. Zmniejszenie obowiązków zapewni zwiększoną uwagę oraz aktualną i dokładną wiedzę co do pozycji oraz sytuacji ruchowej.</w:t>
      </w:r>
    </w:p>
    <w:p w14:paraId="55F63D3B" w14:textId="77777777" w:rsidR="00F32895" w:rsidRPr="00164CF0" w:rsidRDefault="00164CF0" w:rsidP="00487374">
      <w:pPr>
        <w:spacing w:before="240" w:after="240" w:line="240" w:lineRule="auto"/>
        <w:jc w:val="both"/>
        <w:rPr>
          <w:rFonts w:cstheme="minorHAnsi"/>
          <w:sz w:val="20"/>
          <w:szCs w:val="20"/>
        </w:rPr>
      </w:pPr>
      <w:r>
        <w:rPr>
          <w:rFonts w:cstheme="minorHAnsi"/>
          <w:sz w:val="20"/>
          <w:szCs w:val="20"/>
        </w:rPr>
        <w:t>Najnowsza</w:t>
      </w:r>
      <w:r w:rsidR="003045F3" w:rsidRPr="00164CF0">
        <w:rPr>
          <w:rFonts w:cstheme="minorHAnsi"/>
          <w:sz w:val="20"/>
          <w:szCs w:val="20"/>
        </w:rPr>
        <w:t xml:space="preserve"> generacja statków powietrznych jest wysoce zautomatyzowana oraz posiada zaawansowane systemy, które umożliwiają przygotowanie oraz zaprogramowanie całego lotu na ziemi. Momenty szczytowe obciążenia pracą na pokładzie uległy przesunięciu i obecnie obejmują etap naziemny. Należy podjąć odpowiednie działania mające na celu uporządkowanie obciążenia pracą załogi na ziemi. Faza kołowania powinna być traktowana jako „krytyczna faza lotu”. Stanowczo zaleca się przyjęcie koncepcji sterylnego kokpitu na etapie kołowania statku powietrznego.</w:t>
      </w:r>
    </w:p>
    <w:p w14:paraId="6297D9BF" w14:textId="77777777" w:rsidR="00082417" w:rsidRPr="00164CF0" w:rsidRDefault="003045F3" w:rsidP="00487374">
      <w:pPr>
        <w:spacing w:before="240" w:after="240" w:line="240" w:lineRule="auto"/>
        <w:jc w:val="both"/>
        <w:rPr>
          <w:rFonts w:cstheme="minorHAnsi"/>
          <w:sz w:val="20"/>
          <w:szCs w:val="20"/>
        </w:rPr>
      </w:pPr>
      <w:r w:rsidRPr="00164CF0">
        <w:rPr>
          <w:rFonts w:cstheme="minorHAnsi"/>
          <w:sz w:val="20"/>
          <w:szCs w:val="20"/>
        </w:rPr>
        <w:t>Podczas ruchu statku powietrznego załoga lotnicza musi mieć możliwość skupienia się na swoich obowiązkach bez rozpraszania uwagi na sprawy niezwiązane z lotem.</w:t>
      </w:r>
      <w:r w:rsidR="00082417" w:rsidRPr="00164CF0">
        <w:rPr>
          <w:rFonts w:cstheme="minorHAnsi"/>
          <w:sz w:val="20"/>
          <w:szCs w:val="20"/>
        </w:rPr>
        <w:t xml:space="preserve"> Obejmują one przekazywanie komunikatów, obliczanie osiągów, zadania administracyjne</w:t>
      </w:r>
      <w:r w:rsidR="00164CF0">
        <w:rPr>
          <w:rFonts w:cstheme="minorHAnsi"/>
          <w:sz w:val="20"/>
          <w:szCs w:val="20"/>
        </w:rPr>
        <w:t xml:space="preserve">, </w:t>
      </w:r>
      <w:r w:rsidR="00082417" w:rsidRPr="00164CF0">
        <w:rPr>
          <w:rFonts w:cstheme="minorHAnsi"/>
          <w:sz w:val="20"/>
          <w:szCs w:val="20"/>
        </w:rPr>
        <w:t>briefingi</w:t>
      </w:r>
      <w:r w:rsidR="00164CF0">
        <w:rPr>
          <w:rFonts w:cstheme="minorHAnsi"/>
          <w:sz w:val="20"/>
          <w:szCs w:val="20"/>
        </w:rPr>
        <w:t xml:space="preserve">, elementy </w:t>
      </w:r>
      <w:r w:rsidR="00E6079E">
        <w:rPr>
          <w:rFonts w:cstheme="minorHAnsi"/>
          <w:sz w:val="20"/>
          <w:szCs w:val="20"/>
        </w:rPr>
        <w:t xml:space="preserve">takie </w:t>
      </w:r>
      <w:r w:rsidR="00164CF0">
        <w:rPr>
          <w:rFonts w:cstheme="minorHAnsi"/>
          <w:sz w:val="20"/>
          <w:szCs w:val="20"/>
        </w:rPr>
        <w:t>jak sprawdzenie kontrolne lotu, oraz listy kontrolne</w:t>
      </w:r>
      <w:r w:rsidR="00082417" w:rsidRPr="00164CF0">
        <w:rPr>
          <w:rFonts w:cstheme="minorHAnsi"/>
          <w:sz w:val="20"/>
          <w:szCs w:val="20"/>
        </w:rPr>
        <w:t>. Najlepiej gdyby te wszystkie czynności zostały wykonane przez wykołowaniem.</w:t>
      </w:r>
      <w:r w:rsidR="00164CF0">
        <w:rPr>
          <w:rFonts w:cstheme="minorHAnsi"/>
          <w:sz w:val="20"/>
          <w:szCs w:val="20"/>
        </w:rPr>
        <w:t xml:space="preserve"> Elementy związane z kołowaniem powinny mieć miejsce po wykonaniu elementów związanych z rozruchem. </w:t>
      </w:r>
      <w:r w:rsidR="0099663C">
        <w:rPr>
          <w:rFonts w:cstheme="minorHAnsi"/>
          <w:sz w:val="20"/>
          <w:szCs w:val="20"/>
        </w:rPr>
        <w:t>Jeżeli nieprzewidziana zmiana spowoduje, że niektóre z tych elementów są niezbędne do wykonania po rozpoczęciu kołowania, powinny one być wykonane po zatrzymaniu statku powietrznego i zastosowaniu hamulców. Jeżeli nie jest to standardowa procedura operacyjna (SOP), n</w:t>
      </w:r>
      <w:r w:rsidR="00082417" w:rsidRPr="00164CF0">
        <w:rPr>
          <w:rFonts w:cstheme="minorHAnsi"/>
          <w:sz w:val="20"/>
          <w:szCs w:val="20"/>
        </w:rPr>
        <w:t xml:space="preserve">ależy upewnić się, że personel pokładowy </w:t>
      </w:r>
      <w:r w:rsidR="0099663C">
        <w:rPr>
          <w:rFonts w:cstheme="minorHAnsi"/>
          <w:sz w:val="20"/>
          <w:szCs w:val="20"/>
        </w:rPr>
        <w:t xml:space="preserve">zna ten </w:t>
      </w:r>
      <w:r w:rsidR="00082417" w:rsidRPr="00164CF0">
        <w:rPr>
          <w:rFonts w:cstheme="minorHAnsi"/>
          <w:sz w:val="20"/>
          <w:szCs w:val="20"/>
        </w:rPr>
        <w:t>wym</w:t>
      </w:r>
      <w:r w:rsidR="0099663C">
        <w:rPr>
          <w:rFonts w:cstheme="minorHAnsi"/>
          <w:sz w:val="20"/>
          <w:szCs w:val="20"/>
        </w:rPr>
        <w:t xml:space="preserve">óg. </w:t>
      </w:r>
      <w:r w:rsidR="00082417" w:rsidRPr="00164CF0">
        <w:rPr>
          <w:rFonts w:cstheme="minorHAnsi"/>
          <w:sz w:val="20"/>
          <w:szCs w:val="20"/>
        </w:rPr>
        <w:t>Przedstawiona poniżej definicja „sterylnego pokładu” jest proponowana jako odniesienie:</w:t>
      </w:r>
    </w:p>
    <w:p w14:paraId="76896201" w14:textId="77777777" w:rsidR="0099663C" w:rsidRDefault="00082417" w:rsidP="00487374">
      <w:pPr>
        <w:spacing w:before="240" w:after="240" w:line="240" w:lineRule="auto"/>
        <w:jc w:val="both"/>
        <w:rPr>
          <w:rFonts w:cstheme="minorHAnsi"/>
          <w:b/>
          <w:sz w:val="20"/>
          <w:szCs w:val="20"/>
        </w:rPr>
      </w:pPr>
      <w:r w:rsidRPr="00164CF0">
        <w:rPr>
          <w:rFonts w:cstheme="minorHAnsi"/>
          <w:b/>
          <w:sz w:val="20"/>
          <w:szCs w:val="20"/>
        </w:rPr>
        <w:t>Definicja sterylnego pokładu:</w:t>
      </w:r>
    </w:p>
    <w:p w14:paraId="0F81B69A" w14:textId="77777777" w:rsidR="00082417" w:rsidRPr="0099663C" w:rsidRDefault="00082417" w:rsidP="00487374">
      <w:pPr>
        <w:spacing w:before="240" w:after="240" w:line="240" w:lineRule="auto"/>
        <w:jc w:val="both"/>
        <w:rPr>
          <w:rFonts w:cstheme="minorHAnsi"/>
          <w:sz w:val="20"/>
          <w:szCs w:val="20"/>
        </w:rPr>
      </w:pPr>
      <w:r w:rsidRPr="0099663C">
        <w:rPr>
          <w:rFonts w:cstheme="minorHAnsi"/>
          <w:sz w:val="20"/>
          <w:szCs w:val="20"/>
        </w:rPr>
        <w:t>Każdy okres czasu, w którym załoga lotnicza nie powinna być rozpraszana, za wyjątkiem spaw krytycznych dla bezpiecznej eksploatacji statku powietrznego.</w:t>
      </w:r>
    </w:p>
    <w:p w14:paraId="7E46FDB2" w14:textId="77777777" w:rsidR="00082417" w:rsidRPr="00164CF0" w:rsidRDefault="00082417" w:rsidP="00487374">
      <w:pPr>
        <w:spacing w:before="240" w:after="240" w:line="240" w:lineRule="auto"/>
        <w:jc w:val="both"/>
        <w:rPr>
          <w:rFonts w:cstheme="minorHAnsi"/>
          <w:sz w:val="20"/>
          <w:szCs w:val="20"/>
        </w:rPr>
      </w:pPr>
      <w:r w:rsidRPr="00164CF0">
        <w:rPr>
          <w:rFonts w:cstheme="minorHAnsi"/>
          <w:sz w:val="20"/>
          <w:szCs w:val="20"/>
        </w:rPr>
        <w:t>Generalnie przyjmuje się, że sterylny pokład ma zastosowania w następujących sytuacjach:</w:t>
      </w:r>
    </w:p>
    <w:p w14:paraId="047F8802" w14:textId="77777777" w:rsidR="00082417" w:rsidRPr="0099663C" w:rsidRDefault="00082417" w:rsidP="004805A8">
      <w:pPr>
        <w:pStyle w:val="Akapitzlist"/>
        <w:numPr>
          <w:ilvl w:val="0"/>
          <w:numId w:val="70"/>
        </w:numPr>
        <w:spacing w:before="240" w:after="240" w:line="240" w:lineRule="auto"/>
        <w:contextualSpacing w:val="0"/>
        <w:jc w:val="both"/>
        <w:rPr>
          <w:rFonts w:cstheme="minorHAnsi"/>
          <w:sz w:val="20"/>
          <w:szCs w:val="20"/>
        </w:rPr>
      </w:pPr>
      <w:r w:rsidRPr="0099663C">
        <w:rPr>
          <w:rFonts w:cstheme="minorHAnsi"/>
          <w:sz w:val="20"/>
          <w:szCs w:val="20"/>
        </w:rPr>
        <w:t>Odlot: kiedy statek powietrzny uruchamia silnik(i) oraz wygasa kiedy statek powietrzny osiąga 10,000’ powyżej wzniesienia lotniska do odlotu;</w:t>
      </w:r>
    </w:p>
    <w:p w14:paraId="2B916F66" w14:textId="77777777" w:rsidR="00082417" w:rsidRPr="0099663C" w:rsidRDefault="00082417" w:rsidP="004805A8">
      <w:pPr>
        <w:pStyle w:val="Akapitzlist"/>
        <w:numPr>
          <w:ilvl w:val="0"/>
          <w:numId w:val="70"/>
        </w:numPr>
        <w:spacing w:before="240" w:after="240" w:line="240" w:lineRule="auto"/>
        <w:contextualSpacing w:val="0"/>
        <w:jc w:val="both"/>
        <w:rPr>
          <w:rFonts w:cstheme="minorHAnsi"/>
          <w:sz w:val="20"/>
          <w:szCs w:val="20"/>
        </w:rPr>
      </w:pPr>
      <w:r w:rsidRPr="0099663C">
        <w:rPr>
          <w:rFonts w:cstheme="minorHAnsi"/>
          <w:sz w:val="20"/>
          <w:szCs w:val="20"/>
        </w:rPr>
        <w:t>Przylot: kiedy statek powietrzny osiąga 10,000’ powyżej wzniesienia lotniska do przylotu do momentu wyłączenia silnika(ów) po wylądowaniu;</w:t>
      </w:r>
    </w:p>
    <w:p w14:paraId="056B5827" w14:textId="77777777" w:rsidR="00082417" w:rsidRPr="0099663C" w:rsidRDefault="00082417" w:rsidP="004805A8">
      <w:pPr>
        <w:pStyle w:val="Akapitzlist"/>
        <w:numPr>
          <w:ilvl w:val="0"/>
          <w:numId w:val="70"/>
        </w:numPr>
        <w:spacing w:before="240" w:after="240" w:line="240" w:lineRule="auto"/>
        <w:contextualSpacing w:val="0"/>
        <w:jc w:val="both"/>
        <w:rPr>
          <w:rFonts w:cstheme="minorHAnsi"/>
          <w:sz w:val="20"/>
          <w:szCs w:val="20"/>
        </w:rPr>
      </w:pPr>
      <w:r w:rsidRPr="0099663C">
        <w:rPr>
          <w:rFonts w:cstheme="minorHAnsi"/>
          <w:sz w:val="20"/>
          <w:szCs w:val="20"/>
        </w:rPr>
        <w:t>W każdym czasie określonym przez załogę lotniczą (np. sytuacja awaryjna w locie, alarm bezpieczeństwa, itp.).</w:t>
      </w:r>
    </w:p>
    <w:p w14:paraId="02217736" w14:textId="77777777" w:rsidR="000004D3" w:rsidRPr="00164CF0" w:rsidRDefault="000004D3" w:rsidP="00487374">
      <w:pPr>
        <w:spacing w:before="240" w:after="240" w:line="240" w:lineRule="auto"/>
        <w:jc w:val="both"/>
        <w:rPr>
          <w:rFonts w:cstheme="minorHAnsi"/>
          <w:sz w:val="20"/>
          <w:szCs w:val="20"/>
        </w:rPr>
      </w:pPr>
      <w:r w:rsidRPr="00164CF0">
        <w:rPr>
          <w:rFonts w:cstheme="minorHAnsi"/>
          <w:sz w:val="20"/>
          <w:szCs w:val="20"/>
        </w:rPr>
        <w:t>Najlepiej, jeżeli podczas kołowania obydwaj piloci patrzą na zewnątrz. Pilot nielecący powinien zająć się jedynie czytaniem najważniejszych list kontrolnych i łącznością. Obydwaj piloci powinni sprawdzić trasę kołowania oraz mapę lotniska. Jeżeli wymagana jest zmiana drogi startowej lub zmiana skrzyżowania lub ponowne obliczenie osiągów, wtedy zaleca się zatrzymanie statku powietrznego oraz wykonanie wymaganych czynności po włączeniu hamulców postojowych. O zatrzymaniu należy z wyprzedzeniem poinformować służby kontroli ruchu lotniczego i służby te powinn</w:t>
      </w:r>
      <w:r w:rsidR="0099663C">
        <w:rPr>
          <w:rFonts w:cstheme="minorHAnsi"/>
          <w:sz w:val="20"/>
          <w:szCs w:val="20"/>
        </w:rPr>
        <w:t>y</w:t>
      </w:r>
      <w:r w:rsidRPr="00164CF0">
        <w:rPr>
          <w:rFonts w:cstheme="minorHAnsi"/>
          <w:sz w:val="20"/>
          <w:szCs w:val="20"/>
        </w:rPr>
        <w:t xml:space="preserve"> to zaakceptować jako normalną procedurę.</w:t>
      </w:r>
      <w:r w:rsidR="0099663C">
        <w:rPr>
          <w:rFonts w:cstheme="minorHAnsi"/>
          <w:sz w:val="20"/>
          <w:szCs w:val="20"/>
        </w:rPr>
        <w:t xml:space="preserve"> Piloci mogą opóźnić ponowne programowanie komputera, wykonanie obliczeń osiągów i briefingów do momentu zatrzymania statku powietrznego w miejscu oczekiwania przed drogą startową.</w:t>
      </w:r>
    </w:p>
    <w:p w14:paraId="58E6F815" w14:textId="77777777" w:rsidR="000004D3" w:rsidRDefault="009E0C4F" w:rsidP="00487374">
      <w:pPr>
        <w:spacing w:before="240" w:after="240" w:line="240" w:lineRule="auto"/>
        <w:jc w:val="both"/>
        <w:rPr>
          <w:rFonts w:cstheme="minorHAnsi"/>
          <w:sz w:val="20"/>
          <w:szCs w:val="20"/>
        </w:rPr>
      </w:pPr>
      <w:r w:rsidRPr="00164CF0">
        <w:rPr>
          <w:rFonts w:cstheme="minorHAnsi"/>
          <w:sz w:val="20"/>
          <w:szCs w:val="20"/>
        </w:rPr>
        <w:t>Zakłócenia, których można uniknąć obejmują, między innymi, rozmowy otrzymywane z obszarów nieoperacyjnych (np. z firmy), wejści</w:t>
      </w:r>
      <w:r w:rsidR="00BA1C9E">
        <w:rPr>
          <w:rFonts w:cstheme="minorHAnsi"/>
          <w:sz w:val="20"/>
          <w:szCs w:val="20"/>
        </w:rPr>
        <w:t>a</w:t>
      </w:r>
      <w:r w:rsidRPr="00164CF0">
        <w:rPr>
          <w:rFonts w:cstheme="minorHAnsi"/>
          <w:sz w:val="20"/>
          <w:szCs w:val="20"/>
        </w:rPr>
        <w:t xml:space="preserve"> do kabiny (np. personelu pokładowego) oraz zbędne rozmowy niemające związku z bieżącą fazą lotu. </w:t>
      </w:r>
      <w:r w:rsidR="00B74418" w:rsidRPr="00164CF0">
        <w:rPr>
          <w:rFonts w:cstheme="minorHAnsi"/>
          <w:sz w:val="20"/>
          <w:szCs w:val="20"/>
        </w:rPr>
        <w:t xml:space="preserve">Komunikaty np. powitanie pasażerów powinny zostać przesunięte z etapu kołowania na moment przed uruchomieniem silnika i wypychaniem. Rozmowy operacyjne na częstotliwości firmy powodują odizolowanie pilota na pokładzie. Tych rozmów oraz komunikatów, jeżeli jest to w ogóle możliwe, należy unikać podczas kołowania, a przede wszystkim, podczas zbliżania się do </w:t>
      </w:r>
      <w:r w:rsidR="00BA1C9E">
        <w:rPr>
          <w:rFonts w:cstheme="minorHAnsi"/>
          <w:sz w:val="20"/>
          <w:szCs w:val="20"/>
        </w:rPr>
        <w:t xml:space="preserve">aktywnej </w:t>
      </w:r>
      <w:r w:rsidR="00B74418" w:rsidRPr="00164CF0">
        <w:rPr>
          <w:rFonts w:cstheme="minorHAnsi"/>
          <w:sz w:val="20"/>
          <w:szCs w:val="20"/>
        </w:rPr>
        <w:t>drogi startowej.</w:t>
      </w:r>
    </w:p>
    <w:p w14:paraId="2FC81094" w14:textId="77777777" w:rsidR="00BA1C9E" w:rsidRPr="00BA1C9E" w:rsidRDefault="00BA1C9E" w:rsidP="00487374">
      <w:pPr>
        <w:spacing w:before="240" w:after="240" w:line="240" w:lineRule="auto"/>
        <w:jc w:val="both"/>
        <w:rPr>
          <w:rFonts w:cstheme="minorHAnsi"/>
          <w:i/>
          <w:sz w:val="20"/>
          <w:szCs w:val="20"/>
        </w:rPr>
      </w:pPr>
      <w:r w:rsidRPr="00BA1C9E">
        <w:rPr>
          <w:rFonts w:cstheme="minorHAnsi"/>
          <w:i/>
          <w:sz w:val="20"/>
          <w:szCs w:val="20"/>
        </w:rPr>
        <w:t>Uwaga: GM1 ADR-DSN.M.745 EASA określa, że „Za aktywną drogę startową uważa się każdą drogę startową, która jest w danym czasie wykorzystywana do startu lub lądowania. Jeżeli w użyciu jest kilka dróg startowych, wszystkie one są uznawane za aktywne drogi startowe”.</w:t>
      </w:r>
    </w:p>
    <w:p w14:paraId="2930CB2B" w14:textId="77777777" w:rsidR="00487374" w:rsidRPr="00F6795D" w:rsidRDefault="00F6795D" w:rsidP="008042F7">
      <w:pPr>
        <w:spacing w:after="0" w:line="360" w:lineRule="auto"/>
        <w:rPr>
          <w:rFonts w:cstheme="minorHAnsi"/>
          <w:b/>
          <w:sz w:val="20"/>
          <w:szCs w:val="20"/>
        </w:rPr>
      </w:pPr>
      <w:r w:rsidRPr="00F6795D">
        <w:rPr>
          <w:rFonts w:cstheme="minorHAnsi"/>
          <w:b/>
          <w:sz w:val="20"/>
          <w:szCs w:val="20"/>
        </w:rPr>
        <w:t>Procedura kołowania z jednym silnikiem niepracującym (</w:t>
      </w:r>
      <w:r w:rsidRPr="00F6795D">
        <w:rPr>
          <w:rFonts w:cstheme="minorHAnsi"/>
          <w:b/>
          <w:i/>
          <w:sz w:val="20"/>
          <w:szCs w:val="20"/>
        </w:rPr>
        <w:t xml:space="preserve">Engine Out </w:t>
      </w:r>
      <w:proofErr w:type="spellStart"/>
      <w:r w:rsidRPr="00F6795D">
        <w:rPr>
          <w:rFonts w:cstheme="minorHAnsi"/>
          <w:b/>
          <w:i/>
          <w:sz w:val="20"/>
          <w:szCs w:val="20"/>
        </w:rPr>
        <w:t>Taxiing</w:t>
      </w:r>
      <w:proofErr w:type="spellEnd"/>
      <w:r w:rsidRPr="00F6795D">
        <w:rPr>
          <w:rFonts w:cstheme="minorHAnsi"/>
          <w:b/>
          <w:i/>
          <w:sz w:val="20"/>
          <w:szCs w:val="20"/>
        </w:rPr>
        <w:t xml:space="preserve"> – EOT</w:t>
      </w:r>
      <w:r w:rsidRPr="00F6795D">
        <w:rPr>
          <w:rFonts w:cstheme="minorHAnsi"/>
          <w:b/>
          <w:sz w:val="20"/>
          <w:szCs w:val="20"/>
        </w:rPr>
        <w:t>)</w:t>
      </w:r>
    </w:p>
    <w:p w14:paraId="4FEEFC73" w14:textId="77777777" w:rsidR="00487374" w:rsidRPr="00487374" w:rsidRDefault="00487374" w:rsidP="0058083E">
      <w:pPr>
        <w:spacing w:before="240" w:after="240" w:line="240" w:lineRule="auto"/>
        <w:jc w:val="both"/>
        <w:rPr>
          <w:rFonts w:cstheme="minorHAnsi"/>
          <w:sz w:val="20"/>
          <w:szCs w:val="20"/>
        </w:rPr>
      </w:pPr>
      <w:r w:rsidRPr="00487374">
        <w:rPr>
          <w:rFonts w:cstheme="minorHAnsi"/>
          <w:sz w:val="20"/>
          <w:szCs w:val="20"/>
        </w:rPr>
        <w:t xml:space="preserve">Ze względu na liczne </w:t>
      </w:r>
      <w:r w:rsidR="0058083E">
        <w:rPr>
          <w:rFonts w:cstheme="minorHAnsi"/>
          <w:sz w:val="20"/>
          <w:szCs w:val="20"/>
        </w:rPr>
        <w:t xml:space="preserve">czynniki związane z </w:t>
      </w:r>
      <w:r w:rsidRPr="00487374">
        <w:rPr>
          <w:rFonts w:cstheme="minorHAnsi"/>
          <w:sz w:val="20"/>
          <w:szCs w:val="20"/>
        </w:rPr>
        <w:t>bezpieczeństw</w:t>
      </w:r>
      <w:r w:rsidR="0058083E">
        <w:rPr>
          <w:rFonts w:cstheme="minorHAnsi"/>
          <w:sz w:val="20"/>
          <w:szCs w:val="20"/>
        </w:rPr>
        <w:t>em</w:t>
      </w:r>
      <w:r w:rsidRPr="00487374">
        <w:rPr>
          <w:rFonts w:cstheme="minorHAnsi"/>
          <w:sz w:val="20"/>
          <w:szCs w:val="20"/>
        </w:rPr>
        <w:t xml:space="preserve">, </w:t>
      </w:r>
      <w:r w:rsidR="0058083E">
        <w:rPr>
          <w:rFonts w:cstheme="minorHAnsi"/>
          <w:sz w:val="20"/>
          <w:szCs w:val="20"/>
        </w:rPr>
        <w:t>skutecznością i operacjami</w:t>
      </w:r>
      <w:r w:rsidRPr="00487374">
        <w:rPr>
          <w:rFonts w:cstheme="minorHAnsi"/>
          <w:sz w:val="20"/>
          <w:szCs w:val="20"/>
        </w:rPr>
        <w:t xml:space="preserve">, które różnią się dla każdego </w:t>
      </w:r>
      <w:r w:rsidR="0058083E">
        <w:rPr>
          <w:rFonts w:cstheme="minorHAnsi"/>
          <w:sz w:val="20"/>
          <w:szCs w:val="20"/>
        </w:rPr>
        <w:t>statku powietrznego</w:t>
      </w:r>
      <w:r w:rsidRPr="00487374">
        <w:rPr>
          <w:rFonts w:cstheme="minorHAnsi"/>
          <w:sz w:val="20"/>
          <w:szCs w:val="20"/>
        </w:rPr>
        <w:t xml:space="preserve">, układu lotniska, </w:t>
      </w:r>
      <w:r w:rsidR="0058083E">
        <w:rPr>
          <w:rFonts w:cstheme="minorHAnsi"/>
          <w:sz w:val="20"/>
          <w:szCs w:val="20"/>
        </w:rPr>
        <w:t xml:space="preserve">warunków </w:t>
      </w:r>
      <w:r w:rsidRPr="00487374">
        <w:rPr>
          <w:rFonts w:cstheme="minorHAnsi"/>
          <w:sz w:val="20"/>
          <w:szCs w:val="20"/>
        </w:rPr>
        <w:t>pogod</w:t>
      </w:r>
      <w:r w:rsidR="0058083E">
        <w:rPr>
          <w:rFonts w:cstheme="minorHAnsi"/>
          <w:sz w:val="20"/>
          <w:szCs w:val="20"/>
        </w:rPr>
        <w:t xml:space="preserve">owych, stanu </w:t>
      </w:r>
      <w:r w:rsidRPr="00487374">
        <w:rPr>
          <w:rFonts w:cstheme="minorHAnsi"/>
          <w:sz w:val="20"/>
          <w:szCs w:val="20"/>
        </w:rPr>
        <w:t>nawierzchni i obciążeni</w:t>
      </w:r>
      <w:r w:rsidR="0058083E">
        <w:rPr>
          <w:rFonts w:cstheme="minorHAnsi"/>
          <w:sz w:val="20"/>
          <w:szCs w:val="20"/>
        </w:rPr>
        <w:t>a</w:t>
      </w:r>
      <w:r w:rsidRPr="00487374">
        <w:rPr>
          <w:rFonts w:cstheme="minorHAnsi"/>
          <w:sz w:val="20"/>
          <w:szCs w:val="20"/>
        </w:rPr>
        <w:t xml:space="preserve"> ruchem, </w:t>
      </w:r>
      <w:r w:rsidR="0058083E">
        <w:rPr>
          <w:rFonts w:cstheme="minorHAnsi"/>
          <w:sz w:val="20"/>
          <w:szCs w:val="20"/>
        </w:rPr>
        <w:t xml:space="preserve">procedura kołowania z jednym silnikiem niepracującym </w:t>
      </w:r>
      <w:r w:rsidRPr="00487374">
        <w:rPr>
          <w:rFonts w:cstheme="minorHAnsi"/>
          <w:sz w:val="20"/>
          <w:szCs w:val="20"/>
        </w:rPr>
        <w:t>(EOT) nie powinna być obowiązkowa i</w:t>
      </w:r>
      <w:r w:rsidR="0058083E">
        <w:rPr>
          <w:rFonts w:cstheme="minorHAnsi"/>
          <w:sz w:val="20"/>
          <w:szCs w:val="20"/>
        </w:rPr>
        <w:t xml:space="preserve"> </w:t>
      </w:r>
      <w:r w:rsidRPr="00487374">
        <w:rPr>
          <w:rFonts w:cstheme="minorHAnsi"/>
          <w:sz w:val="20"/>
          <w:szCs w:val="20"/>
        </w:rPr>
        <w:t>załogi powinny ocenić je</w:t>
      </w:r>
      <w:r w:rsidR="0058083E">
        <w:rPr>
          <w:rFonts w:cstheme="minorHAnsi"/>
          <w:sz w:val="20"/>
          <w:szCs w:val="20"/>
        </w:rPr>
        <w:t>j</w:t>
      </w:r>
      <w:r w:rsidRPr="00487374">
        <w:rPr>
          <w:rFonts w:cstheme="minorHAnsi"/>
          <w:sz w:val="20"/>
          <w:szCs w:val="20"/>
        </w:rPr>
        <w:t xml:space="preserve"> zastosowanie w zależności od warunków</w:t>
      </w:r>
      <w:r w:rsidR="0058083E">
        <w:rPr>
          <w:rFonts w:cstheme="minorHAnsi"/>
          <w:sz w:val="20"/>
          <w:szCs w:val="20"/>
        </w:rPr>
        <w:t>.</w:t>
      </w:r>
    </w:p>
    <w:p w14:paraId="1E579ABA" w14:textId="77777777" w:rsidR="00487374" w:rsidRPr="00487374" w:rsidRDefault="00487374" w:rsidP="0058083E">
      <w:pPr>
        <w:spacing w:before="240" w:after="240" w:line="240" w:lineRule="auto"/>
        <w:jc w:val="both"/>
        <w:rPr>
          <w:rFonts w:cstheme="minorHAnsi"/>
          <w:sz w:val="20"/>
          <w:szCs w:val="20"/>
        </w:rPr>
      </w:pPr>
      <w:r w:rsidRPr="00487374">
        <w:rPr>
          <w:rFonts w:cstheme="minorHAnsi"/>
          <w:sz w:val="20"/>
          <w:szCs w:val="20"/>
        </w:rPr>
        <w:t>Włączenie zatwierdzone</w:t>
      </w:r>
      <w:r w:rsidR="0058083E">
        <w:rPr>
          <w:rFonts w:cstheme="minorHAnsi"/>
          <w:sz w:val="20"/>
          <w:szCs w:val="20"/>
        </w:rPr>
        <w:t xml:space="preserve">j, </w:t>
      </w:r>
      <w:r w:rsidRPr="00487374">
        <w:rPr>
          <w:rFonts w:cstheme="minorHAnsi"/>
          <w:sz w:val="20"/>
          <w:szCs w:val="20"/>
        </w:rPr>
        <w:t>znormalizowane</w:t>
      </w:r>
      <w:r w:rsidR="0058083E">
        <w:rPr>
          <w:rFonts w:cstheme="minorHAnsi"/>
          <w:sz w:val="20"/>
          <w:szCs w:val="20"/>
        </w:rPr>
        <w:t xml:space="preserve">j procedury </w:t>
      </w:r>
      <w:r w:rsidRPr="00487374">
        <w:rPr>
          <w:rFonts w:cstheme="minorHAnsi"/>
          <w:sz w:val="20"/>
          <w:szCs w:val="20"/>
        </w:rPr>
        <w:t>EOT</w:t>
      </w:r>
      <w:r w:rsidR="0058083E">
        <w:rPr>
          <w:rFonts w:cstheme="minorHAnsi"/>
          <w:sz w:val="20"/>
          <w:szCs w:val="20"/>
        </w:rPr>
        <w:t xml:space="preserve"> </w:t>
      </w:r>
      <w:r w:rsidRPr="00487374">
        <w:rPr>
          <w:rFonts w:cstheme="minorHAnsi"/>
          <w:sz w:val="20"/>
          <w:szCs w:val="20"/>
        </w:rPr>
        <w:t xml:space="preserve">do instrukcji operacyjnej, </w:t>
      </w:r>
      <w:r w:rsidR="0058083E">
        <w:rPr>
          <w:rFonts w:cstheme="minorHAnsi"/>
          <w:sz w:val="20"/>
          <w:szCs w:val="20"/>
        </w:rPr>
        <w:t xml:space="preserve">jako część procedur kołowania, </w:t>
      </w:r>
      <w:r w:rsidRPr="00487374">
        <w:rPr>
          <w:rFonts w:cstheme="minorHAnsi"/>
          <w:sz w:val="20"/>
          <w:szCs w:val="20"/>
        </w:rPr>
        <w:t>pod warunkiem odpowiedniego szkolenia załogi</w:t>
      </w:r>
      <w:r w:rsidR="0058083E">
        <w:rPr>
          <w:rFonts w:cstheme="minorHAnsi"/>
          <w:sz w:val="20"/>
          <w:szCs w:val="20"/>
        </w:rPr>
        <w:t xml:space="preserve">, </w:t>
      </w:r>
      <w:r w:rsidRPr="00487374">
        <w:rPr>
          <w:rFonts w:cstheme="minorHAnsi"/>
          <w:sz w:val="20"/>
          <w:szCs w:val="20"/>
        </w:rPr>
        <w:t xml:space="preserve">powinno być obowiązkowe, jeżeli procedura ma </w:t>
      </w:r>
      <w:r w:rsidR="0058083E">
        <w:rPr>
          <w:rFonts w:cstheme="minorHAnsi"/>
          <w:sz w:val="20"/>
          <w:szCs w:val="20"/>
        </w:rPr>
        <w:t xml:space="preserve">być stosowana. </w:t>
      </w:r>
      <w:r w:rsidRPr="00487374">
        <w:rPr>
          <w:rFonts w:cstheme="minorHAnsi"/>
          <w:sz w:val="20"/>
          <w:szCs w:val="20"/>
        </w:rPr>
        <w:t xml:space="preserve">Procedura EOT musi jasno określać i </w:t>
      </w:r>
      <w:r w:rsidR="0058083E">
        <w:rPr>
          <w:rFonts w:cstheme="minorHAnsi"/>
          <w:sz w:val="20"/>
          <w:szCs w:val="20"/>
        </w:rPr>
        <w:t xml:space="preserve">odnosić się do </w:t>
      </w:r>
      <w:r w:rsidRPr="00487374">
        <w:rPr>
          <w:rFonts w:cstheme="minorHAnsi"/>
          <w:sz w:val="20"/>
          <w:szCs w:val="20"/>
        </w:rPr>
        <w:t>wszelki</w:t>
      </w:r>
      <w:r w:rsidR="0058083E">
        <w:rPr>
          <w:rFonts w:cstheme="minorHAnsi"/>
          <w:sz w:val="20"/>
          <w:szCs w:val="20"/>
        </w:rPr>
        <w:t xml:space="preserve">ch </w:t>
      </w:r>
      <w:r w:rsidRPr="00487374">
        <w:rPr>
          <w:rFonts w:cstheme="minorHAnsi"/>
          <w:sz w:val="20"/>
          <w:szCs w:val="20"/>
        </w:rPr>
        <w:t>obszar</w:t>
      </w:r>
      <w:r w:rsidR="0058083E">
        <w:rPr>
          <w:rFonts w:cstheme="minorHAnsi"/>
          <w:sz w:val="20"/>
          <w:szCs w:val="20"/>
        </w:rPr>
        <w:t>ów</w:t>
      </w:r>
      <w:r w:rsidRPr="00487374">
        <w:rPr>
          <w:rFonts w:cstheme="minorHAnsi"/>
          <w:sz w:val="20"/>
          <w:szCs w:val="20"/>
        </w:rPr>
        <w:t xml:space="preserve"> potencjalne</w:t>
      </w:r>
      <w:r w:rsidR="0058083E">
        <w:rPr>
          <w:rFonts w:cstheme="minorHAnsi"/>
          <w:sz w:val="20"/>
          <w:szCs w:val="20"/>
        </w:rPr>
        <w:t>j</w:t>
      </w:r>
      <w:r w:rsidRPr="00487374">
        <w:rPr>
          <w:rFonts w:cstheme="minorHAnsi"/>
          <w:sz w:val="20"/>
          <w:szCs w:val="20"/>
        </w:rPr>
        <w:t xml:space="preserve"> dezorientacji, taki</w:t>
      </w:r>
      <w:r w:rsidR="00F43F10">
        <w:rPr>
          <w:rFonts w:cstheme="minorHAnsi"/>
          <w:sz w:val="20"/>
          <w:szCs w:val="20"/>
        </w:rPr>
        <w:t>ch</w:t>
      </w:r>
      <w:r w:rsidRPr="00487374">
        <w:rPr>
          <w:rFonts w:cstheme="minorHAnsi"/>
          <w:sz w:val="20"/>
          <w:szCs w:val="20"/>
        </w:rPr>
        <w:t xml:space="preserve"> jak </w:t>
      </w:r>
      <w:r w:rsidR="00F43F10">
        <w:rPr>
          <w:rFonts w:cstheme="minorHAnsi"/>
          <w:sz w:val="20"/>
          <w:szCs w:val="20"/>
        </w:rPr>
        <w:t xml:space="preserve">obowiązki i przydział zadań </w:t>
      </w:r>
      <w:r w:rsidRPr="00487374">
        <w:rPr>
          <w:rFonts w:cstheme="minorHAnsi"/>
          <w:sz w:val="20"/>
          <w:szCs w:val="20"/>
        </w:rPr>
        <w:t xml:space="preserve">podczas uruchamiania i </w:t>
      </w:r>
      <w:r w:rsidR="00F43F10">
        <w:rPr>
          <w:rFonts w:cstheme="minorHAnsi"/>
          <w:sz w:val="20"/>
          <w:szCs w:val="20"/>
        </w:rPr>
        <w:t>wyłączania</w:t>
      </w:r>
      <w:r w:rsidRPr="00487374">
        <w:rPr>
          <w:rFonts w:cstheme="minorHAnsi"/>
          <w:sz w:val="20"/>
          <w:szCs w:val="20"/>
        </w:rPr>
        <w:t>, oraz</w:t>
      </w:r>
      <w:r w:rsidR="00F43F10">
        <w:rPr>
          <w:rFonts w:cstheme="minorHAnsi"/>
          <w:sz w:val="20"/>
          <w:szCs w:val="20"/>
        </w:rPr>
        <w:t xml:space="preserve"> </w:t>
      </w:r>
      <w:r w:rsidRPr="00487374">
        <w:rPr>
          <w:rFonts w:cstheme="minorHAnsi"/>
          <w:sz w:val="20"/>
          <w:szCs w:val="20"/>
        </w:rPr>
        <w:t>kryteria dotyczące tego, kiedy może on</w:t>
      </w:r>
      <w:r w:rsidR="00F43F10">
        <w:rPr>
          <w:rFonts w:cstheme="minorHAnsi"/>
          <w:sz w:val="20"/>
          <w:szCs w:val="20"/>
        </w:rPr>
        <w:t>a</w:t>
      </w:r>
      <w:r w:rsidRPr="00487374">
        <w:rPr>
          <w:rFonts w:cstheme="minorHAnsi"/>
          <w:sz w:val="20"/>
          <w:szCs w:val="20"/>
        </w:rPr>
        <w:t xml:space="preserve"> zostać zastosowan</w:t>
      </w:r>
      <w:r w:rsidR="00F43F10">
        <w:rPr>
          <w:rFonts w:cstheme="minorHAnsi"/>
          <w:sz w:val="20"/>
          <w:szCs w:val="20"/>
        </w:rPr>
        <w:t>a</w:t>
      </w:r>
      <w:r w:rsidRPr="00487374">
        <w:rPr>
          <w:rFonts w:cstheme="minorHAnsi"/>
          <w:sz w:val="20"/>
          <w:szCs w:val="20"/>
        </w:rPr>
        <w:t xml:space="preserve"> lub nie. Co więcej,</w:t>
      </w:r>
      <w:r w:rsidR="00F43F10">
        <w:rPr>
          <w:rFonts w:cstheme="minorHAnsi"/>
          <w:sz w:val="20"/>
          <w:szCs w:val="20"/>
        </w:rPr>
        <w:t xml:space="preserve"> i</w:t>
      </w:r>
      <w:r w:rsidRPr="00487374">
        <w:rPr>
          <w:rFonts w:cstheme="minorHAnsi"/>
          <w:sz w:val="20"/>
          <w:szCs w:val="20"/>
        </w:rPr>
        <w:t xml:space="preserve">nstrukcja operacyjna wyraźnie </w:t>
      </w:r>
      <w:r w:rsidR="00F43F10">
        <w:rPr>
          <w:rFonts w:cstheme="minorHAnsi"/>
          <w:sz w:val="20"/>
          <w:szCs w:val="20"/>
        </w:rPr>
        <w:t>określa</w:t>
      </w:r>
      <w:r w:rsidRPr="00487374">
        <w:rPr>
          <w:rFonts w:cstheme="minorHAnsi"/>
          <w:sz w:val="20"/>
          <w:szCs w:val="20"/>
        </w:rPr>
        <w:t xml:space="preserve">, że </w:t>
      </w:r>
      <w:r w:rsidR="00F43F10">
        <w:rPr>
          <w:rFonts w:cstheme="minorHAnsi"/>
          <w:sz w:val="20"/>
          <w:szCs w:val="20"/>
        </w:rPr>
        <w:t xml:space="preserve">procedura </w:t>
      </w:r>
      <w:r w:rsidRPr="00487374">
        <w:rPr>
          <w:rFonts w:cstheme="minorHAnsi"/>
          <w:sz w:val="20"/>
          <w:szCs w:val="20"/>
        </w:rPr>
        <w:t>EOT</w:t>
      </w:r>
      <w:r w:rsidR="00F43F10">
        <w:rPr>
          <w:rFonts w:cstheme="minorHAnsi"/>
          <w:sz w:val="20"/>
          <w:szCs w:val="20"/>
        </w:rPr>
        <w:t xml:space="preserve"> </w:t>
      </w:r>
      <w:r w:rsidRPr="00487374">
        <w:rPr>
          <w:rFonts w:cstheme="minorHAnsi"/>
          <w:sz w:val="20"/>
          <w:szCs w:val="20"/>
        </w:rPr>
        <w:t xml:space="preserve">jest </w:t>
      </w:r>
      <w:r w:rsidR="00F43F10">
        <w:rPr>
          <w:rFonts w:cstheme="minorHAnsi"/>
          <w:sz w:val="20"/>
          <w:szCs w:val="20"/>
        </w:rPr>
        <w:t xml:space="preserve">wykonywana na podstawie decyzji </w:t>
      </w:r>
      <w:r w:rsidRPr="00487374">
        <w:rPr>
          <w:rFonts w:cstheme="minorHAnsi"/>
          <w:sz w:val="20"/>
          <w:szCs w:val="20"/>
        </w:rPr>
        <w:t>pilota-dowódcy</w:t>
      </w:r>
      <w:r w:rsidR="00F43F10">
        <w:rPr>
          <w:rFonts w:cstheme="minorHAnsi"/>
          <w:sz w:val="20"/>
          <w:szCs w:val="20"/>
        </w:rPr>
        <w:t xml:space="preserve">, </w:t>
      </w:r>
      <w:r w:rsidRPr="00487374">
        <w:rPr>
          <w:rFonts w:cstheme="minorHAnsi"/>
          <w:sz w:val="20"/>
          <w:szCs w:val="20"/>
        </w:rPr>
        <w:t>po</w:t>
      </w:r>
      <w:r w:rsidR="00F43F10">
        <w:rPr>
          <w:rFonts w:cstheme="minorHAnsi"/>
          <w:sz w:val="20"/>
          <w:szCs w:val="20"/>
        </w:rPr>
        <w:t xml:space="preserve"> dokładnym uwzględnieniu uwarunkowań </w:t>
      </w:r>
      <w:r w:rsidRPr="00487374">
        <w:rPr>
          <w:rFonts w:cstheme="minorHAnsi"/>
          <w:sz w:val="20"/>
          <w:szCs w:val="20"/>
        </w:rPr>
        <w:t>lokalnych i operacyjnych</w:t>
      </w:r>
      <w:r w:rsidR="00F43F10">
        <w:rPr>
          <w:rFonts w:cstheme="minorHAnsi"/>
          <w:sz w:val="20"/>
          <w:szCs w:val="20"/>
        </w:rPr>
        <w:t>.</w:t>
      </w:r>
    </w:p>
    <w:p w14:paraId="21D787F8" w14:textId="77777777" w:rsidR="00487374" w:rsidRDefault="00487374" w:rsidP="0058083E">
      <w:pPr>
        <w:spacing w:before="240" w:after="240" w:line="240" w:lineRule="auto"/>
        <w:jc w:val="both"/>
        <w:rPr>
          <w:rFonts w:cstheme="minorHAnsi"/>
          <w:sz w:val="20"/>
          <w:szCs w:val="20"/>
        </w:rPr>
      </w:pPr>
      <w:r w:rsidRPr="00487374">
        <w:rPr>
          <w:rFonts w:cstheme="minorHAnsi"/>
          <w:sz w:val="20"/>
          <w:szCs w:val="20"/>
        </w:rPr>
        <w:t xml:space="preserve">Takie </w:t>
      </w:r>
      <w:r w:rsidR="00F43F10">
        <w:rPr>
          <w:rFonts w:cstheme="minorHAnsi"/>
          <w:sz w:val="20"/>
          <w:szCs w:val="20"/>
        </w:rPr>
        <w:t>uwarunkowania</w:t>
      </w:r>
      <w:r w:rsidRPr="00487374">
        <w:rPr>
          <w:rFonts w:cstheme="minorHAnsi"/>
          <w:sz w:val="20"/>
          <w:szCs w:val="20"/>
        </w:rPr>
        <w:t xml:space="preserve"> obejmują, </w:t>
      </w:r>
      <w:r w:rsidR="00F43F10">
        <w:rPr>
          <w:rFonts w:cstheme="minorHAnsi"/>
          <w:sz w:val="20"/>
          <w:szCs w:val="20"/>
        </w:rPr>
        <w:t>między innymi</w:t>
      </w:r>
      <w:r w:rsidRPr="00487374">
        <w:rPr>
          <w:rFonts w:cstheme="minorHAnsi"/>
          <w:sz w:val="20"/>
          <w:szCs w:val="20"/>
        </w:rPr>
        <w:t>:</w:t>
      </w:r>
    </w:p>
    <w:p w14:paraId="648809FC" w14:textId="77777777" w:rsidR="00487374" w:rsidRPr="00F43F10" w:rsidRDefault="00487374" w:rsidP="004805A8">
      <w:pPr>
        <w:pStyle w:val="Akapitzlist"/>
        <w:numPr>
          <w:ilvl w:val="0"/>
          <w:numId w:val="85"/>
        </w:numPr>
        <w:spacing w:before="120" w:after="120" w:line="240" w:lineRule="auto"/>
        <w:ind w:left="357" w:hanging="357"/>
        <w:contextualSpacing w:val="0"/>
        <w:jc w:val="both"/>
        <w:rPr>
          <w:rFonts w:cstheme="minorHAnsi"/>
          <w:sz w:val="20"/>
          <w:szCs w:val="20"/>
        </w:rPr>
      </w:pPr>
      <w:r w:rsidRPr="00F43F10">
        <w:rPr>
          <w:rFonts w:cstheme="minorHAnsi"/>
          <w:sz w:val="20"/>
          <w:szCs w:val="20"/>
        </w:rPr>
        <w:t xml:space="preserve">Ograniczenia lokalnych portów lotniczych dla </w:t>
      </w:r>
      <w:r w:rsidR="007B265B">
        <w:rPr>
          <w:rFonts w:cstheme="minorHAnsi"/>
          <w:sz w:val="20"/>
          <w:szCs w:val="20"/>
        </w:rPr>
        <w:t xml:space="preserve">wykonywania </w:t>
      </w:r>
      <w:r w:rsidRPr="00F43F10">
        <w:rPr>
          <w:rFonts w:cstheme="minorHAnsi"/>
          <w:sz w:val="20"/>
          <w:szCs w:val="20"/>
        </w:rPr>
        <w:t xml:space="preserve">takich operacji, na przykład </w:t>
      </w:r>
      <w:r w:rsidR="001D6E84">
        <w:rPr>
          <w:rFonts w:cstheme="minorHAnsi"/>
          <w:sz w:val="20"/>
          <w:szCs w:val="20"/>
        </w:rPr>
        <w:t xml:space="preserve">nachylenie </w:t>
      </w:r>
      <w:r w:rsidRPr="00F43F10">
        <w:rPr>
          <w:rFonts w:cstheme="minorHAnsi"/>
          <w:sz w:val="20"/>
          <w:szCs w:val="20"/>
        </w:rPr>
        <w:t>nawierzchni dróg kołowania/ramp</w:t>
      </w:r>
      <w:r w:rsidR="001D6E84">
        <w:rPr>
          <w:rFonts w:cstheme="minorHAnsi"/>
          <w:sz w:val="20"/>
          <w:szCs w:val="20"/>
        </w:rPr>
        <w:t>y</w:t>
      </w:r>
      <w:r w:rsidRPr="00F43F10">
        <w:rPr>
          <w:rFonts w:cstheme="minorHAnsi"/>
          <w:sz w:val="20"/>
          <w:szCs w:val="20"/>
        </w:rPr>
        <w:t>.</w:t>
      </w:r>
    </w:p>
    <w:p w14:paraId="51F40108" w14:textId="77777777" w:rsidR="00487374" w:rsidRPr="007B265B" w:rsidRDefault="00487374" w:rsidP="004805A8">
      <w:pPr>
        <w:pStyle w:val="Akapitzlist"/>
        <w:numPr>
          <w:ilvl w:val="0"/>
          <w:numId w:val="85"/>
        </w:numPr>
        <w:spacing w:before="120" w:after="120" w:line="240" w:lineRule="auto"/>
        <w:ind w:left="357" w:hanging="357"/>
        <w:contextualSpacing w:val="0"/>
        <w:jc w:val="both"/>
        <w:rPr>
          <w:rFonts w:cstheme="minorHAnsi"/>
          <w:sz w:val="20"/>
          <w:szCs w:val="20"/>
        </w:rPr>
      </w:pPr>
      <w:r w:rsidRPr="007B265B">
        <w:rPr>
          <w:rFonts w:cstheme="minorHAnsi"/>
          <w:sz w:val="20"/>
          <w:szCs w:val="20"/>
        </w:rPr>
        <w:t xml:space="preserve">Przestrzeń manewrowa, ciasne zakręty i </w:t>
      </w:r>
      <w:r w:rsidR="001D6E84" w:rsidRPr="007B265B">
        <w:rPr>
          <w:rFonts w:cstheme="minorHAnsi"/>
          <w:sz w:val="20"/>
          <w:szCs w:val="20"/>
        </w:rPr>
        <w:t xml:space="preserve">obroty o </w:t>
      </w:r>
      <w:r w:rsidRPr="007B265B">
        <w:rPr>
          <w:rFonts w:cstheme="minorHAnsi"/>
          <w:sz w:val="20"/>
          <w:szCs w:val="20"/>
        </w:rPr>
        <w:t>180 stopni</w:t>
      </w:r>
      <w:r w:rsidR="001D6E84" w:rsidRPr="007B265B">
        <w:rPr>
          <w:rFonts w:cstheme="minorHAnsi"/>
          <w:sz w:val="20"/>
          <w:szCs w:val="20"/>
        </w:rPr>
        <w:t>.</w:t>
      </w:r>
    </w:p>
    <w:p w14:paraId="18D86CBF" w14:textId="77777777" w:rsidR="00487374" w:rsidRPr="007B265B" w:rsidRDefault="00487374" w:rsidP="004805A8">
      <w:pPr>
        <w:pStyle w:val="Akapitzlist"/>
        <w:numPr>
          <w:ilvl w:val="0"/>
          <w:numId w:val="85"/>
        </w:numPr>
        <w:spacing w:before="120" w:after="120" w:line="240" w:lineRule="auto"/>
        <w:ind w:left="357" w:hanging="357"/>
        <w:contextualSpacing w:val="0"/>
        <w:jc w:val="both"/>
        <w:rPr>
          <w:rFonts w:cstheme="minorHAnsi"/>
          <w:sz w:val="20"/>
          <w:szCs w:val="20"/>
        </w:rPr>
      </w:pPr>
      <w:r w:rsidRPr="007B265B">
        <w:rPr>
          <w:rFonts w:cstheme="minorHAnsi"/>
          <w:sz w:val="20"/>
          <w:szCs w:val="20"/>
        </w:rPr>
        <w:t xml:space="preserve">Możliwość </w:t>
      </w:r>
      <w:r w:rsidR="001D6E84" w:rsidRPr="007B265B">
        <w:rPr>
          <w:rFonts w:cstheme="minorHAnsi"/>
          <w:sz w:val="20"/>
          <w:szCs w:val="20"/>
        </w:rPr>
        <w:t xml:space="preserve">uszkodzeń </w:t>
      </w:r>
      <w:r w:rsidRPr="007B265B">
        <w:rPr>
          <w:rFonts w:cstheme="minorHAnsi"/>
          <w:sz w:val="20"/>
          <w:szCs w:val="20"/>
        </w:rPr>
        <w:t xml:space="preserve">spowodowanych </w:t>
      </w:r>
      <w:r w:rsidR="001D6E84" w:rsidRPr="007B265B">
        <w:rPr>
          <w:rFonts w:cstheme="minorHAnsi"/>
          <w:sz w:val="20"/>
          <w:szCs w:val="20"/>
        </w:rPr>
        <w:t xml:space="preserve">ciałami </w:t>
      </w:r>
      <w:r w:rsidRPr="007B265B">
        <w:rPr>
          <w:rFonts w:cstheme="minorHAnsi"/>
          <w:sz w:val="20"/>
          <w:szCs w:val="20"/>
        </w:rPr>
        <w:t>obcymi (FOD) z powodu</w:t>
      </w:r>
      <w:r w:rsidR="001D6E84" w:rsidRPr="007B265B">
        <w:rPr>
          <w:rFonts w:cstheme="minorHAnsi"/>
          <w:sz w:val="20"/>
          <w:szCs w:val="20"/>
        </w:rPr>
        <w:t xml:space="preserve"> </w:t>
      </w:r>
      <w:r w:rsidRPr="007B265B">
        <w:rPr>
          <w:rFonts w:cstheme="minorHAnsi"/>
          <w:sz w:val="20"/>
          <w:szCs w:val="20"/>
        </w:rPr>
        <w:t>zwiększony</w:t>
      </w:r>
      <w:r w:rsidR="001D6E84" w:rsidRPr="007B265B">
        <w:rPr>
          <w:rFonts w:cstheme="minorHAnsi"/>
          <w:sz w:val="20"/>
          <w:szCs w:val="20"/>
        </w:rPr>
        <w:t>ch podmuchów od silników odrzutowych.</w:t>
      </w:r>
    </w:p>
    <w:p w14:paraId="41D090E3" w14:textId="77777777" w:rsidR="00487374" w:rsidRPr="007B265B" w:rsidRDefault="00487374" w:rsidP="004805A8">
      <w:pPr>
        <w:pStyle w:val="Akapitzlist"/>
        <w:numPr>
          <w:ilvl w:val="0"/>
          <w:numId w:val="85"/>
        </w:numPr>
        <w:spacing w:before="120" w:after="120" w:line="240" w:lineRule="auto"/>
        <w:ind w:left="357" w:hanging="357"/>
        <w:contextualSpacing w:val="0"/>
        <w:jc w:val="both"/>
        <w:rPr>
          <w:rFonts w:cstheme="minorHAnsi"/>
          <w:sz w:val="20"/>
          <w:szCs w:val="20"/>
        </w:rPr>
      </w:pPr>
      <w:r w:rsidRPr="007B265B">
        <w:rPr>
          <w:rFonts w:cstheme="minorHAnsi"/>
          <w:sz w:val="20"/>
          <w:szCs w:val="20"/>
        </w:rPr>
        <w:t xml:space="preserve">Zgodność z </w:t>
      </w:r>
      <w:r w:rsidR="001D6E84" w:rsidRPr="007B265B">
        <w:rPr>
          <w:rFonts w:cstheme="minorHAnsi"/>
          <w:sz w:val="20"/>
          <w:szCs w:val="20"/>
        </w:rPr>
        <w:t xml:space="preserve">czasami </w:t>
      </w:r>
      <w:r w:rsidRPr="007B265B">
        <w:rPr>
          <w:rFonts w:cstheme="minorHAnsi"/>
          <w:sz w:val="20"/>
          <w:szCs w:val="20"/>
        </w:rPr>
        <w:t xml:space="preserve">rozgrzewania </w:t>
      </w:r>
      <w:r w:rsidR="001D6E84" w:rsidRPr="007B265B">
        <w:rPr>
          <w:rFonts w:cstheme="minorHAnsi"/>
          <w:sz w:val="20"/>
          <w:szCs w:val="20"/>
        </w:rPr>
        <w:t xml:space="preserve">i chłodzenia </w:t>
      </w:r>
      <w:r w:rsidRPr="007B265B">
        <w:rPr>
          <w:rFonts w:cstheme="minorHAnsi"/>
          <w:sz w:val="20"/>
          <w:szCs w:val="20"/>
        </w:rPr>
        <w:t xml:space="preserve">silnika </w:t>
      </w:r>
      <w:r w:rsidR="001D6E84" w:rsidRPr="007B265B">
        <w:rPr>
          <w:rFonts w:cstheme="minorHAnsi"/>
          <w:sz w:val="20"/>
          <w:szCs w:val="20"/>
        </w:rPr>
        <w:t>dla</w:t>
      </w:r>
      <w:r w:rsidRPr="007B265B">
        <w:rPr>
          <w:rFonts w:cstheme="minorHAnsi"/>
          <w:sz w:val="20"/>
          <w:szCs w:val="20"/>
        </w:rPr>
        <w:t xml:space="preserve"> stabilizacji termicznej określonej </w:t>
      </w:r>
      <w:r w:rsidR="007B265B">
        <w:rPr>
          <w:rFonts w:cstheme="minorHAnsi"/>
          <w:sz w:val="20"/>
          <w:szCs w:val="20"/>
        </w:rPr>
        <w:t xml:space="preserve">przez </w:t>
      </w:r>
      <w:r w:rsidR="001D6E84" w:rsidRPr="007B265B">
        <w:rPr>
          <w:rFonts w:cstheme="minorHAnsi"/>
          <w:sz w:val="20"/>
          <w:szCs w:val="20"/>
        </w:rPr>
        <w:t xml:space="preserve">producenta </w:t>
      </w:r>
      <w:r w:rsidRPr="007B265B">
        <w:rPr>
          <w:rFonts w:cstheme="minorHAnsi"/>
          <w:sz w:val="20"/>
          <w:szCs w:val="20"/>
        </w:rPr>
        <w:t>stat</w:t>
      </w:r>
      <w:r w:rsidR="001D6E84" w:rsidRPr="007B265B">
        <w:rPr>
          <w:rFonts w:cstheme="minorHAnsi"/>
          <w:sz w:val="20"/>
          <w:szCs w:val="20"/>
        </w:rPr>
        <w:t>ku powietrznego.</w:t>
      </w:r>
    </w:p>
    <w:p w14:paraId="79532276" w14:textId="77777777" w:rsidR="00487374" w:rsidRPr="007B265B" w:rsidRDefault="001D6E84" w:rsidP="004805A8">
      <w:pPr>
        <w:pStyle w:val="Akapitzlist"/>
        <w:numPr>
          <w:ilvl w:val="0"/>
          <w:numId w:val="85"/>
        </w:numPr>
        <w:spacing w:before="120" w:after="120" w:line="240" w:lineRule="auto"/>
        <w:ind w:left="357" w:hanging="357"/>
        <w:contextualSpacing w:val="0"/>
        <w:jc w:val="both"/>
        <w:rPr>
          <w:rFonts w:cstheme="minorHAnsi"/>
          <w:sz w:val="20"/>
          <w:szCs w:val="20"/>
        </w:rPr>
      </w:pPr>
      <w:r w:rsidRPr="007B265B">
        <w:rPr>
          <w:rFonts w:cstheme="minorHAnsi"/>
          <w:sz w:val="20"/>
          <w:szCs w:val="20"/>
        </w:rPr>
        <w:t>Warunki pogodowe i stan na</w:t>
      </w:r>
      <w:r w:rsidR="00487374" w:rsidRPr="007B265B">
        <w:rPr>
          <w:rFonts w:cstheme="minorHAnsi"/>
          <w:sz w:val="20"/>
          <w:szCs w:val="20"/>
        </w:rPr>
        <w:t>wierzchni drogi kołowania/rampy</w:t>
      </w:r>
      <w:r w:rsidRPr="007B265B">
        <w:rPr>
          <w:rFonts w:cstheme="minorHAnsi"/>
          <w:sz w:val="20"/>
          <w:szCs w:val="20"/>
        </w:rPr>
        <w:t xml:space="preserve"> </w:t>
      </w:r>
      <w:r w:rsidR="00487374" w:rsidRPr="007B265B">
        <w:rPr>
          <w:rFonts w:cstheme="minorHAnsi"/>
          <w:sz w:val="20"/>
          <w:szCs w:val="20"/>
        </w:rPr>
        <w:t>(</w:t>
      </w:r>
      <w:r w:rsidR="007B265B">
        <w:rPr>
          <w:rFonts w:cstheme="minorHAnsi"/>
          <w:sz w:val="20"/>
          <w:szCs w:val="20"/>
        </w:rPr>
        <w:t xml:space="preserve">np. </w:t>
      </w:r>
      <w:r w:rsidR="00487374" w:rsidRPr="007B265B">
        <w:rPr>
          <w:rFonts w:cstheme="minorHAnsi"/>
          <w:sz w:val="20"/>
          <w:szCs w:val="20"/>
        </w:rPr>
        <w:t>ślisk</w:t>
      </w:r>
      <w:r w:rsidR="007B265B">
        <w:rPr>
          <w:rFonts w:cstheme="minorHAnsi"/>
          <w:sz w:val="20"/>
          <w:szCs w:val="20"/>
        </w:rPr>
        <w:t>a</w:t>
      </w:r>
      <w:r w:rsidR="00487374" w:rsidRPr="007B265B">
        <w:rPr>
          <w:rFonts w:cstheme="minorHAnsi"/>
          <w:sz w:val="20"/>
          <w:szCs w:val="20"/>
        </w:rPr>
        <w:t>, mokr</w:t>
      </w:r>
      <w:r w:rsidR="007B265B">
        <w:rPr>
          <w:rFonts w:cstheme="minorHAnsi"/>
          <w:sz w:val="20"/>
          <w:szCs w:val="20"/>
        </w:rPr>
        <w:t>a</w:t>
      </w:r>
      <w:r w:rsidR="00487374" w:rsidRPr="007B265B">
        <w:rPr>
          <w:rFonts w:cstheme="minorHAnsi"/>
          <w:sz w:val="20"/>
          <w:szCs w:val="20"/>
        </w:rPr>
        <w:t>), które mogą uniemożliwić</w:t>
      </w:r>
      <w:r w:rsidRPr="007B265B">
        <w:rPr>
          <w:rFonts w:cstheme="minorHAnsi"/>
          <w:sz w:val="20"/>
          <w:szCs w:val="20"/>
        </w:rPr>
        <w:t xml:space="preserve"> </w:t>
      </w:r>
      <w:r w:rsidR="00487374" w:rsidRPr="007B265B">
        <w:rPr>
          <w:rFonts w:cstheme="minorHAnsi"/>
          <w:sz w:val="20"/>
          <w:szCs w:val="20"/>
        </w:rPr>
        <w:t>zastosowanie procedury.</w:t>
      </w:r>
    </w:p>
    <w:p w14:paraId="055E0C72" w14:textId="77777777" w:rsidR="00487374" w:rsidRPr="007B265B" w:rsidRDefault="00487374" w:rsidP="004805A8">
      <w:pPr>
        <w:pStyle w:val="Akapitzlist"/>
        <w:numPr>
          <w:ilvl w:val="0"/>
          <w:numId w:val="85"/>
        </w:numPr>
        <w:spacing w:before="120" w:after="120" w:line="240" w:lineRule="auto"/>
        <w:ind w:left="357" w:hanging="357"/>
        <w:contextualSpacing w:val="0"/>
        <w:jc w:val="both"/>
        <w:rPr>
          <w:rFonts w:cstheme="minorHAnsi"/>
          <w:sz w:val="20"/>
          <w:szCs w:val="20"/>
        </w:rPr>
      </w:pPr>
      <w:r w:rsidRPr="007B265B">
        <w:rPr>
          <w:rFonts w:cstheme="minorHAnsi"/>
          <w:sz w:val="20"/>
          <w:szCs w:val="20"/>
        </w:rPr>
        <w:t xml:space="preserve">Procedury operacyjne związane z </w:t>
      </w:r>
      <w:r w:rsidR="001D6E84" w:rsidRPr="007B265B">
        <w:rPr>
          <w:rFonts w:cstheme="minorHAnsi"/>
          <w:sz w:val="20"/>
          <w:szCs w:val="20"/>
        </w:rPr>
        <w:t xml:space="preserve">monitorowaniem </w:t>
      </w:r>
      <w:r w:rsidRPr="007B265B">
        <w:rPr>
          <w:rFonts w:cstheme="minorHAnsi"/>
          <w:sz w:val="20"/>
          <w:szCs w:val="20"/>
        </w:rPr>
        <w:t>system</w:t>
      </w:r>
      <w:r w:rsidR="001D6E84" w:rsidRPr="007B265B">
        <w:rPr>
          <w:rFonts w:cstheme="minorHAnsi"/>
          <w:sz w:val="20"/>
          <w:szCs w:val="20"/>
        </w:rPr>
        <w:t>ów</w:t>
      </w:r>
      <w:r w:rsidRPr="007B265B">
        <w:rPr>
          <w:rFonts w:cstheme="minorHAnsi"/>
          <w:sz w:val="20"/>
          <w:szCs w:val="20"/>
        </w:rPr>
        <w:t xml:space="preserve"> statku powietrznego</w:t>
      </w:r>
      <w:r w:rsidR="001D6E84" w:rsidRPr="007B265B">
        <w:rPr>
          <w:rFonts w:cstheme="minorHAnsi"/>
          <w:sz w:val="20"/>
          <w:szCs w:val="20"/>
        </w:rPr>
        <w:t xml:space="preserve"> </w:t>
      </w:r>
      <w:r w:rsidRPr="007B265B">
        <w:rPr>
          <w:rFonts w:cstheme="minorHAnsi"/>
          <w:sz w:val="20"/>
          <w:szCs w:val="20"/>
        </w:rPr>
        <w:t>i realizacj</w:t>
      </w:r>
      <w:r w:rsidR="001D6E84" w:rsidRPr="007B265B">
        <w:rPr>
          <w:rFonts w:cstheme="minorHAnsi"/>
          <w:sz w:val="20"/>
          <w:szCs w:val="20"/>
        </w:rPr>
        <w:t>ą listy kontrolnej, które</w:t>
      </w:r>
      <w:r w:rsidRPr="007B265B">
        <w:rPr>
          <w:rFonts w:cstheme="minorHAnsi"/>
          <w:sz w:val="20"/>
          <w:szCs w:val="20"/>
        </w:rPr>
        <w:t xml:space="preserve"> mus</w:t>
      </w:r>
      <w:r w:rsidR="001D6E84" w:rsidRPr="007B265B">
        <w:rPr>
          <w:rFonts w:cstheme="minorHAnsi"/>
          <w:sz w:val="20"/>
          <w:szCs w:val="20"/>
        </w:rPr>
        <w:t xml:space="preserve">zą </w:t>
      </w:r>
      <w:r w:rsidRPr="007B265B">
        <w:rPr>
          <w:rFonts w:cstheme="minorHAnsi"/>
          <w:sz w:val="20"/>
          <w:szCs w:val="20"/>
        </w:rPr>
        <w:t>być zgodne z późnym uruchomieniem silnika (podczas wy</w:t>
      </w:r>
      <w:r w:rsidR="001D6E84" w:rsidRPr="007B265B">
        <w:rPr>
          <w:rFonts w:cstheme="minorHAnsi"/>
          <w:sz w:val="20"/>
          <w:szCs w:val="20"/>
        </w:rPr>
        <w:t>kołowania</w:t>
      </w:r>
      <w:r w:rsidRPr="007B265B">
        <w:rPr>
          <w:rFonts w:cstheme="minorHAnsi"/>
          <w:sz w:val="20"/>
          <w:szCs w:val="20"/>
        </w:rPr>
        <w:t>)</w:t>
      </w:r>
      <w:r w:rsidR="001D6E84" w:rsidRPr="007B265B">
        <w:rPr>
          <w:rFonts w:cstheme="minorHAnsi"/>
          <w:sz w:val="20"/>
          <w:szCs w:val="20"/>
        </w:rPr>
        <w:t xml:space="preserve"> </w:t>
      </w:r>
      <w:r w:rsidRPr="007B265B">
        <w:rPr>
          <w:rFonts w:cstheme="minorHAnsi"/>
          <w:sz w:val="20"/>
          <w:szCs w:val="20"/>
        </w:rPr>
        <w:t>i/lub wczesn</w:t>
      </w:r>
      <w:r w:rsidR="001D6E84" w:rsidRPr="007B265B">
        <w:rPr>
          <w:rFonts w:cstheme="minorHAnsi"/>
          <w:sz w:val="20"/>
          <w:szCs w:val="20"/>
        </w:rPr>
        <w:t>ym</w:t>
      </w:r>
      <w:r w:rsidRPr="007B265B">
        <w:rPr>
          <w:rFonts w:cstheme="minorHAnsi"/>
          <w:sz w:val="20"/>
          <w:szCs w:val="20"/>
        </w:rPr>
        <w:t xml:space="preserve"> wyłączenie</w:t>
      </w:r>
      <w:r w:rsidR="001D6E84" w:rsidRPr="007B265B">
        <w:rPr>
          <w:rFonts w:cstheme="minorHAnsi"/>
          <w:sz w:val="20"/>
          <w:szCs w:val="20"/>
        </w:rPr>
        <w:t>m</w:t>
      </w:r>
      <w:r w:rsidRPr="007B265B">
        <w:rPr>
          <w:rFonts w:cstheme="minorHAnsi"/>
          <w:sz w:val="20"/>
          <w:szCs w:val="20"/>
        </w:rPr>
        <w:t xml:space="preserve"> silnika (podczas </w:t>
      </w:r>
      <w:proofErr w:type="spellStart"/>
      <w:r w:rsidRPr="007B265B">
        <w:rPr>
          <w:rFonts w:cstheme="minorHAnsi"/>
          <w:sz w:val="20"/>
          <w:szCs w:val="20"/>
        </w:rPr>
        <w:t>w</w:t>
      </w:r>
      <w:r w:rsidR="001D6E84" w:rsidRPr="007B265B">
        <w:rPr>
          <w:rFonts w:cstheme="minorHAnsi"/>
          <w:sz w:val="20"/>
          <w:szCs w:val="20"/>
        </w:rPr>
        <w:t>kołowania</w:t>
      </w:r>
      <w:proofErr w:type="spellEnd"/>
      <w:r w:rsidRPr="007B265B">
        <w:rPr>
          <w:rFonts w:cstheme="minorHAnsi"/>
          <w:sz w:val="20"/>
          <w:szCs w:val="20"/>
        </w:rPr>
        <w:t>)</w:t>
      </w:r>
      <w:r w:rsidR="001D6E84" w:rsidRPr="007B265B">
        <w:rPr>
          <w:rFonts w:cstheme="minorHAnsi"/>
          <w:sz w:val="20"/>
          <w:szCs w:val="20"/>
        </w:rPr>
        <w:t>.</w:t>
      </w:r>
    </w:p>
    <w:p w14:paraId="04102365" w14:textId="77777777" w:rsidR="00487374" w:rsidRPr="00487374" w:rsidRDefault="00487374" w:rsidP="0058083E">
      <w:pPr>
        <w:spacing w:before="240" w:after="240" w:line="240" w:lineRule="auto"/>
        <w:jc w:val="both"/>
        <w:rPr>
          <w:rFonts w:cstheme="minorHAnsi"/>
          <w:sz w:val="20"/>
          <w:szCs w:val="20"/>
        </w:rPr>
      </w:pPr>
      <w:r w:rsidRPr="00487374">
        <w:rPr>
          <w:rFonts w:cstheme="minorHAnsi"/>
          <w:sz w:val="20"/>
          <w:szCs w:val="20"/>
        </w:rPr>
        <w:t>Jeżeli pilot</w:t>
      </w:r>
      <w:r w:rsidR="001D6E84">
        <w:rPr>
          <w:rFonts w:cstheme="minorHAnsi"/>
          <w:sz w:val="20"/>
          <w:szCs w:val="20"/>
        </w:rPr>
        <w:t>-</w:t>
      </w:r>
      <w:r w:rsidRPr="00487374">
        <w:rPr>
          <w:rFonts w:cstheme="minorHAnsi"/>
          <w:sz w:val="20"/>
          <w:szCs w:val="20"/>
        </w:rPr>
        <w:t xml:space="preserve">dowódca </w:t>
      </w:r>
      <w:r w:rsidR="001D6E84">
        <w:rPr>
          <w:rFonts w:cstheme="minorHAnsi"/>
          <w:sz w:val="20"/>
          <w:szCs w:val="20"/>
        </w:rPr>
        <w:t xml:space="preserve">zdecyduje się na realizację </w:t>
      </w:r>
      <w:r w:rsidRPr="00487374">
        <w:rPr>
          <w:rFonts w:cstheme="minorHAnsi"/>
          <w:sz w:val="20"/>
          <w:szCs w:val="20"/>
        </w:rPr>
        <w:t>procedur</w:t>
      </w:r>
      <w:r w:rsidR="001D6E84">
        <w:rPr>
          <w:rFonts w:cstheme="minorHAnsi"/>
          <w:sz w:val="20"/>
          <w:szCs w:val="20"/>
        </w:rPr>
        <w:t>y</w:t>
      </w:r>
      <w:r w:rsidRPr="00487374">
        <w:rPr>
          <w:rFonts w:cstheme="minorHAnsi"/>
          <w:sz w:val="20"/>
          <w:szCs w:val="20"/>
        </w:rPr>
        <w:t xml:space="preserve"> EOT</w:t>
      </w:r>
      <w:r w:rsidR="001D6E84">
        <w:rPr>
          <w:rFonts w:cstheme="minorHAnsi"/>
          <w:sz w:val="20"/>
          <w:szCs w:val="20"/>
        </w:rPr>
        <w:t xml:space="preserve"> </w:t>
      </w:r>
      <w:r w:rsidRPr="00487374">
        <w:rPr>
          <w:rFonts w:cstheme="minorHAnsi"/>
          <w:sz w:val="20"/>
          <w:szCs w:val="20"/>
        </w:rPr>
        <w:t xml:space="preserve">zgodnie z powyższym, </w:t>
      </w:r>
      <w:r w:rsidR="002B06E4">
        <w:rPr>
          <w:rFonts w:cstheme="minorHAnsi"/>
          <w:sz w:val="20"/>
          <w:szCs w:val="20"/>
        </w:rPr>
        <w:t xml:space="preserve">należy uwzględnić </w:t>
      </w:r>
      <w:r w:rsidRPr="00487374">
        <w:rPr>
          <w:rFonts w:cstheme="minorHAnsi"/>
          <w:sz w:val="20"/>
          <w:szCs w:val="20"/>
        </w:rPr>
        <w:t>następujące czynniki:</w:t>
      </w:r>
    </w:p>
    <w:p w14:paraId="7A2A9315" w14:textId="77777777" w:rsidR="00487374" w:rsidRPr="002B06E4" w:rsidRDefault="007B265B" w:rsidP="004805A8">
      <w:pPr>
        <w:pStyle w:val="Akapitzlist"/>
        <w:numPr>
          <w:ilvl w:val="0"/>
          <w:numId w:val="87"/>
        </w:numPr>
        <w:spacing w:before="120" w:after="120" w:line="240" w:lineRule="auto"/>
        <w:ind w:left="357" w:hanging="357"/>
        <w:contextualSpacing w:val="0"/>
        <w:jc w:val="both"/>
        <w:rPr>
          <w:rFonts w:cstheme="minorHAnsi"/>
          <w:sz w:val="20"/>
          <w:szCs w:val="20"/>
        </w:rPr>
      </w:pPr>
      <w:r>
        <w:rPr>
          <w:rFonts w:cstheme="minorHAnsi"/>
          <w:sz w:val="20"/>
          <w:szCs w:val="20"/>
        </w:rPr>
        <w:t>Z</w:t>
      </w:r>
      <w:r w:rsidR="00487374" w:rsidRPr="002B06E4">
        <w:rPr>
          <w:rFonts w:cstheme="minorHAnsi"/>
          <w:sz w:val="20"/>
          <w:szCs w:val="20"/>
        </w:rPr>
        <w:t>achować ostrożność podczas kołowania z jednym</w:t>
      </w:r>
      <w:r w:rsidR="001D6E84" w:rsidRPr="002B06E4">
        <w:rPr>
          <w:rFonts w:cstheme="minorHAnsi"/>
          <w:sz w:val="20"/>
          <w:szCs w:val="20"/>
        </w:rPr>
        <w:t xml:space="preserve"> </w:t>
      </w:r>
      <w:r w:rsidR="00487374" w:rsidRPr="002B06E4">
        <w:rPr>
          <w:rFonts w:cstheme="minorHAnsi"/>
          <w:sz w:val="20"/>
          <w:szCs w:val="20"/>
        </w:rPr>
        <w:t>(</w:t>
      </w:r>
      <w:r w:rsidR="001D6E84" w:rsidRPr="002B06E4">
        <w:rPr>
          <w:rFonts w:cstheme="minorHAnsi"/>
          <w:sz w:val="20"/>
          <w:szCs w:val="20"/>
        </w:rPr>
        <w:t>w przypadku dwóch silników</w:t>
      </w:r>
      <w:r w:rsidR="00487374" w:rsidRPr="002B06E4">
        <w:rPr>
          <w:rFonts w:cstheme="minorHAnsi"/>
          <w:sz w:val="20"/>
          <w:szCs w:val="20"/>
        </w:rPr>
        <w:t>) lub dw</w:t>
      </w:r>
      <w:r w:rsidR="001D6E84" w:rsidRPr="002B06E4">
        <w:rPr>
          <w:rFonts w:cstheme="minorHAnsi"/>
          <w:sz w:val="20"/>
          <w:szCs w:val="20"/>
        </w:rPr>
        <w:t xml:space="preserve">oma silnikami niepracującymi w celu </w:t>
      </w:r>
      <w:r w:rsidR="00487374" w:rsidRPr="002B06E4">
        <w:rPr>
          <w:rFonts w:cstheme="minorHAnsi"/>
          <w:sz w:val="20"/>
          <w:szCs w:val="20"/>
        </w:rPr>
        <w:t>zrekompensowa</w:t>
      </w:r>
      <w:r w:rsidR="001D6E84" w:rsidRPr="002B06E4">
        <w:rPr>
          <w:rFonts w:cstheme="minorHAnsi"/>
          <w:sz w:val="20"/>
          <w:szCs w:val="20"/>
        </w:rPr>
        <w:t xml:space="preserve">nia potencjalnej </w:t>
      </w:r>
      <w:r w:rsidR="00487374" w:rsidRPr="002B06E4">
        <w:rPr>
          <w:rFonts w:cstheme="minorHAnsi"/>
          <w:sz w:val="20"/>
          <w:szCs w:val="20"/>
        </w:rPr>
        <w:t>sił</w:t>
      </w:r>
      <w:r w:rsidR="001D6E84" w:rsidRPr="002B06E4">
        <w:rPr>
          <w:rFonts w:cstheme="minorHAnsi"/>
          <w:sz w:val="20"/>
          <w:szCs w:val="20"/>
        </w:rPr>
        <w:t>y</w:t>
      </w:r>
      <w:r w:rsidR="00487374" w:rsidRPr="002B06E4">
        <w:rPr>
          <w:rFonts w:cstheme="minorHAnsi"/>
          <w:sz w:val="20"/>
          <w:szCs w:val="20"/>
        </w:rPr>
        <w:t xml:space="preserve"> asymetryczn</w:t>
      </w:r>
      <w:r w:rsidR="001D6E84" w:rsidRPr="002B06E4">
        <w:rPr>
          <w:rFonts w:cstheme="minorHAnsi"/>
          <w:sz w:val="20"/>
          <w:szCs w:val="20"/>
        </w:rPr>
        <w:t>ej</w:t>
      </w:r>
      <w:r w:rsidR="00487374" w:rsidRPr="002B06E4">
        <w:rPr>
          <w:rFonts w:cstheme="minorHAnsi"/>
          <w:sz w:val="20"/>
          <w:szCs w:val="20"/>
        </w:rPr>
        <w:t>.</w:t>
      </w:r>
    </w:p>
    <w:p w14:paraId="4E599213" w14:textId="77777777" w:rsidR="00487374" w:rsidRPr="002B06E4" w:rsidRDefault="00487374" w:rsidP="004805A8">
      <w:pPr>
        <w:pStyle w:val="Akapitzlist"/>
        <w:numPr>
          <w:ilvl w:val="0"/>
          <w:numId w:val="87"/>
        </w:numPr>
        <w:spacing w:before="120" w:after="120" w:line="240" w:lineRule="auto"/>
        <w:ind w:left="357" w:hanging="357"/>
        <w:contextualSpacing w:val="0"/>
        <w:jc w:val="both"/>
        <w:rPr>
          <w:rFonts w:cstheme="minorHAnsi"/>
          <w:sz w:val="20"/>
          <w:szCs w:val="20"/>
        </w:rPr>
      </w:pPr>
      <w:r w:rsidRPr="002B06E4">
        <w:rPr>
          <w:rFonts w:cstheme="minorHAnsi"/>
          <w:sz w:val="20"/>
          <w:szCs w:val="20"/>
        </w:rPr>
        <w:t>Woln</w:t>
      </w:r>
      <w:r w:rsidR="001D6E84" w:rsidRPr="002B06E4">
        <w:rPr>
          <w:rFonts w:cstheme="minorHAnsi"/>
          <w:sz w:val="20"/>
          <w:szCs w:val="20"/>
        </w:rPr>
        <w:t>e</w:t>
      </w:r>
      <w:r w:rsidRPr="002B06E4">
        <w:rPr>
          <w:rFonts w:cstheme="minorHAnsi"/>
          <w:sz w:val="20"/>
          <w:szCs w:val="20"/>
        </w:rPr>
        <w:t xml:space="preserve"> i/lub ciasn</w:t>
      </w:r>
      <w:r w:rsidR="007B265B">
        <w:rPr>
          <w:rFonts w:cstheme="minorHAnsi"/>
          <w:sz w:val="20"/>
          <w:szCs w:val="20"/>
        </w:rPr>
        <w:t>e</w:t>
      </w:r>
      <w:r w:rsidRPr="002B06E4">
        <w:rPr>
          <w:rFonts w:cstheme="minorHAnsi"/>
          <w:sz w:val="20"/>
          <w:szCs w:val="20"/>
        </w:rPr>
        <w:t xml:space="preserve"> </w:t>
      </w:r>
      <w:r w:rsidR="001D6E84" w:rsidRPr="002B06E4">
        <w:rPr>
          <w:rFonts w:cstheme="minorHAnsi"/>
          <w:sz w:val="20"/>
          <w:szCs w:val="20"/>
        </w:rPr>
        <w:t xml:space="preserve">obroty </w:t>
      </w:r>
      <w:r w:rsidRPr="002B06E4">
        <w:rPr>
          <w:rFonts w:cstheme="minorHAnsi"/>
          <w:sz w:val="20"/>
          <w:szCs w:val="20"/>
        </w:rPr>
        <w:t>w kierunku</w:t>
      </w:r>
      <w:r w:rsidR="001D6E84" w:rsidRPr="002B06E4">
        <w:rPr>
          <w:rFonts w:cstheme="minorHAnsi"/>
          <w:sz w:val="20"/>
          <w:szCs w:val="20"/>
        </w:rPr>
        <w:t xml:space="preserve"> </w:t>
      </w:r>
      <w:r w:rsidRPr="002B06E4">
        <w:rPr>
          <w:rFonts w:cstheme="minorHAnsi"/>
          <w:sz w:val="20"/>
          <w:szCs w:val="20"/>
        </w:rPr>
        <w:t>silnik</w:t>
      </w:r>
      <w:r w:rsidR="001D6E84" w:rsidRPr="002B06E4">
        <w:rPr>
          <w:rFonts w:cstheme="minorHAnsi"/>
          <w:sz w:val="20"/>
          <w:szCs w:val="20"/>
        </w:rPr>
        <w:t xml:space="preserve">a pracującego </w:t>
      </w:r>
      <w:r w:rsidRPr="002B06E4">
        <w:rPr>
          <w:rFonts w:cstheme="minorHAnsi"/>
          <w:sz w:val="20"/>
          <w:szCs w:val="20"/>
        </w:rPr>
        <w:t>mo</w:t>
      </w:r>
      <w:r w:rsidR="001D6E84" w:rsidRPr="002B06E4">
        <w:rPr>
          <w:rFonts w:cstheme="minorHAnsi"/>
          <w:sz w:val="20"/>
          <w:szCs w:val="20"/>
        </w:rPr>
        <w:t>gą nie być możliwe</w:t>
      </w:r>
      <w:r w:rsidRPr="002B06E4">
        <w:rPr>
          <w:rFonts w:cstheme="minorHAnsi"/>
          <w:sz w:val="20"/>
          <w:szCs w:val="20"/>
        </w:rPr>
        <w:t xml:space="preserve"> przy dużej </w:t>
      </w:r>
      <w:r w:rsidR="007B265B">
        <w:rPr>
          <w:rFonts w:cstheme="minorHAnsi"/>
          <w:sz w:val="20"/>
          <w:szCs w:val="20"/>
        </w:rPr>
        <w:t>masie.</w:t>
      </w:r>
    </w:p>
    <w:p w14:paraId="5D45D012" w14:textId="77777777" w:rsidR="00487374" w:rsidRPr="002B06E4" w:rsidRDefault="00487374" w:rsidP="004805A8">
      <w:pPr>
        <w:pStyle w:val="Akapitzlist"/>
        <w:numPr>
          <w:ilvl w:val="0"/>
          <w:numId w:val="87"/>
        </w:numPr>
        <w:spacing w:before="120" w:after="120" w:line="240" w:lineRule="auto"/>
        <w:ind w:left="357" w:hanging="357"/>
        <w:contextualSpacing w:val="0"/>
        <w:jc w:val="both"/>
        <w:rPr>
          <w:rFonts w:cstheme="minorHAnsi"/>
          <w:sz w:val="20"/>
          <w:szCs w:val="20"/>
        </w:rPr>
      </w:pPr>
      <w:r w:rsidRPr="002B06E4">
        <w:rPr>
          <w:rFonts w:cstheme="minorHAnsi"/>
          <w:sz w:val="20"/>
          <w:szCs w:val="20"/>
        </w:rPr>
        <w:t>Działanie system</w:t>
      </w:r>
      <w:r w:rsidR="002B06E4" w:rsidRPr="002B06E4">
        <w:rPr>
          <w:rFonts w:cstheme="minorHAnsi"/>
          <w:sz w:val="20"/>
          <w:szCs w:val="20"/>
        </w:rPr>
        <w:t xml:space="preserve">ów statku powietrznego </w:t>
      </w:r>
      <w:r w:rsidRPr="002B06E4">
        <w:rPr>
          <w:rFonts w:cstheme="minorHAnsi"/>
          <w:sz w:val="20"/>
          <w:szCs w:val="20"/>
        </w:rPr>
        <w:t xml:space="preserve">musi być </w:t>
      </w:r>
      <w:r w:rsidR="002B06E4" w:rsidRPr="002B06E4">
        <w:rPr>
          <w:rFonts w:cstheme="minorHAnsi"/>
          <w:sz w:val="20"/>
          <w:szCs w:val="20"/>
        </w:rPr>
        <w:t xml:space="preserve">dokładnie rozważone w celu zapewnienia, że krytyczne </w:t>
      </w:r>
      <w:r w:rsidRPr="002B06E4">
        <w:rPr>
          <w:rFonts w:cstheme="minorHAnsi"/>
          <w:sz w:val="20"/>
          <w:szCs w:val="20"/>
        </w:rPr>
        <w:t xml:space="preserve">systemy wykorzystywane do </w:t>
      </w:r>
      <w:r w:rsidR="002B06E4" w:rsidRPr="002B06E4">
        <w:rPr>
          <w:rFonts w:cstheme="minorHAnsi"/>
          <w:sz w:val="20"/>
          <w:szCs w:val="20"/>
        </w:rPr>
        <w:t xml:space="preserve">kołowania </w:t>
      </w:r>
      <w:r w:rsidRPr="002B06E4">
        <w:rPr>
          <w:rFonts w:cstheme="minorHAnsi"/>
          <w:sz w:val="20"/>
          <w:szCs w:val="20"/>
        </w:rPr>
        <w:t xml:space="preserve">pozostają </w:t>
      </w:r>
      <w:r w:rsidR="002B06E4" w:rsidRPr="002B06E4">
        <w:rPr>
          <w:rFonts w:cstheme="minorHAnsi"/>
          <w:sz w:val="20"/>
          <w:szCs w:val="20"/>
        </w:rPr>
        <w:t>sprawne</w:t>
      </w:r>
      <w:r w:rsidRPr="002B06E4">
        <w:rPr>
          <w:rFonts w:cstheme="minorHAnsi"/>
          <w:sz w:val="20"/>
          <w:szCs w:val="20"/>
        </w:rPr>
        <w:t xml:space="preserve">, np. </w:t>
      </w:r>
      <w:r w:rsidR="002B06E4" w:rsidRPr="002B06E4">
        <w:rPr>
          <w:rFonts w:cstheme="minorHAnsi"/>
          <w:sz w:val="20"/>
          <w:szCs w:val="20"/>
        </w:rPr>
        <w:t xml:space="preserve">sterowanie kołem przednim, </w:t>
      </w:r>
      <w:r w:rsidRPr="002B06E4">
        <w:rPr>
          <w:rFonts w:cstheme="minorHAnsi"/>
          <w:sz w:val="20"/>
          <w:szCs w:val="20"/>
        </w:rPr>
        <w:t xml:space="preserve">hamulce, </w:t>
      </w:r>
      <w:r w:rsidR="002B06E4" w:rsidRPr="002B06E4">
        <w:rPr>
          <w:rFonts w:cstheme="minorHAnsi"/>
          <w:sz w:val="20"/>
          <w:szCs w:val="20"/>
        </w:rPr>
        <w:t>system zabezpieczenia przed oblodzeniem.</w:t>
      </w:r>
    </w:p>
    <w:p w14:paraId="5A4C3554" w14:textId="61D3722B" w:rsidR="002B06E4" w:rsidRPr="007B265B" w:rsidRDefault="00487374" w:rsidP="007B265B">
      <w:pPr>
        <w:spacing w:before="120" w:after="120" w:line="240" w:lineRule="auto"/>
        <w:jc w:val="both"/>
        <w:rPr>
          <w:rFonts w:cstheme="minorHAnsi"/>
          <w:sz w:val="20"/>
          <w:szCs w:val="20"/>
        </w:rPr>
      </w:pPr>
      <w:r w:rsidRPr="007B265B">
        <w:rPr>
          <w:rFonts w:cstheme="minorHAnsi"/>
          <w:sz w:val="20"/>
          <w:szCs w:val="20"/>
        </w:rPr>
        <w:t>Procedura uruchamiania silnika wymaga czasu i uwagi,</w:t>
      </w:r>
      <w:r w:rsidR="002B06E4" w:rsidRPr="007B265B">
        <w:rPr>
          <w:rFonts w:cstheme="minorHAnsi"/>
          <w:sz w:val="20"/>
          <w:szCs w:val="20"/>
        </w:rPr>
        <w:t xml:space="preserve"> co </w:t>
      </w:r>
      <w:r w:rsidRPr="007B265B">
        <w:rPr>
          <w:rFonts w:cstheme="minorHAnsi"/>
          <w:sz w:val="20"/>
          <w:szCs w:val="20"/>
        </w:rPr>
        <w:t xml:space="preserve">nie powinno </w:t>
      </w:r>
      <w:r w:rsidR="002B06E4" w:rsidRPr="007B265B">
        <w:rPr>
          <w:rFonts w:cstheme="minorHAnsi"/>
          <w:sz w:val="20"/>
          <w:szCs w:val="20"/>
        </w:rPr>
        <w:t xml:space="preserve">wpływać negatywnie na </w:t>
      </w:r>
      <w:r w:rsidRPr="007B265B">
        <w:rPr>
          <w:rFonts w:cstheme="minorHAnsi"/>
          <w:sz w:val="20"/>
          <w:szCs w:val="20"/>
        </w:rPr>
        <w:t>inn</w:t>
      </w:r>
      <w:r w:rsidR="002B06E4" w:rsidRPr="007B265B">
        <w:rPr>
          <w:rFonts w:cstheme="minorHAnsi"/>
          <w:sz w:val="20"/>
          <w:szCs w:val="20"/>
        </w:rPr>
        <w:t>e</w:t>
      </w:r>
      <w:r w:rsidRPr="007B265B">
        <w:rPr>
          <w:rFonts w:cstheme="minorHAnsi"/>
          <w:sz w:val="20"/>
          <w:szCs w:val="20"/>
        </w:rPr>
        <w:t xml:space="preserve"> czynności </w:t>
      </w:r>
      <w:r w:rsidR="002B06E4" w:rsidRPr="007B265B">
        <w:rPr>
          <w:rFonts w:cstheme="minorHAnsi"/>
          <w:sz w:val="20"/>
          <w:szCs w:val="20"/>
        </w:rPr>
        <w:t xml:space="preserve">związane z </w:t>
      </w:r>
      <w:r w:rsidRPr="007B265B">
        <w:rPr>
          <w:rFonts w:cstheme="minorHAnsi"/>
          <w:sz w:val="20"/>
          <w:szCs w:val="20"/>
        </w:rPr>
        <w:t>kołowani</w:t>
      </w:r>
      <w:r w:rsidR="002B06E4" w:rsidRPr="007B265B">
        <w:rPr>
          <w:rFonts w:cstheme="minorHAnsi"/>
          <w:sz w:val="20"/>
          <w:szCs w:val="20"/>
        </w:rPr>
        <w:t>em</w:t>
      </w:r>
      <w:r w:rsidRPr="007B265B">
        <w:rPr>
          <w:rFonts w:cstheme="minorHAnsi"/>
          <w:sz w:val="20"/>
          <w:szCs w:val="20"/>
        </w:rPr>
        <w:t>,</w:t>
      </w:r>
      <w:r w:rsidR="002B06E4" w:rsidRPr="007B265B">
        <w:rPr>
          <w:rFonts w:cstheme="minorHAnsi"/>
          <w:sz w:val="20"/>
          <w:szCs w:val="20"/>
        </w:rPr>
        <w:t xml:space="preserve"> </w:t>
      </w:r>
      <w:r w:rsidRPr="007B265B">
        <w:rPr>
          <w:rFonts w:cstheme="minorHAnsi"/>
          <w:sz w:val="20"/>
          <w:szCs w:val="20"/>
        </w:rPr>
        <w:t>takie jak zewnętrzn</w:t>
      </w:r>
      <w:r w:rsidR="00E6079E">
        <w:rPr>
          <w:rFonts w:cstheme="minorHAnsi"/>
          <w:sz w:val="20"/>
          <w:szCs w:val="20"/>
        </w:rPr>
        <w:t>a</w:t>
      </w:r>
      <w:r w:rsidRPr="007B265B">
        <w:rPr>
          <w:rFonts w:cstheme="minorHAnsi"/>
          <w:sz w:val="20"/>
          <w:szCs w:val="20"/>
        </w:rPr>
        <w:t xml:space="preserve"> </w:t>
      </w:r>
      <w:r w:rsidR="002B06E4" w:rsidRPr="007B265B">
        <w:rPr>
          <w:rFonts w:cstheme="minorHAnsi"/>
          <w:sz w:val="20"/>
          <w:szCs w:val="20"/>
        </w:rPr>
        <w:t xml:space="preserve">obserwacja wzrokowa, </w:t>
      </w:r>
      <w:r w:rsidRPr="007B265B">
        <w:rPr>
          <w:rFonts w:cstheme="minorHAnsi"/>
          <w:sz w:val="20"/>
          <w:szCs w:val="20"/>
        </w:rPr>
        <w:t>monitorowanie systemów i</w:t>
      </w:r>
      <w:r w:rsidR="002B06E4" w:rsidRPr="007B265B">
        <w:rPr>
          <w:rFonts w:cstheme="minorHAnsi"/>
          <w:sz w:val="20"/>
          <w:szCs w:val="20"/>
        </w:rPr>
        <w:t xml:space="preserve"> realizacja </w:t>
      </w:r>
      <w:r w:rsidRPr="007B265B">
        <w:rPr>
          <w:rFonts w:cstheme="minorHAnsi"/>
          <w:sz w:val="20"/>
          <w:szCs w:val="20"/>
        </w:rPr>
        <w:t>list</w:t>
      </w:r>
      <w:r w:rsidR="002B06E4" w:rsidRPr="007B265B">
        <w:rPr>
          <w:rFonts w:cstheme="minorHAnsi"/>
          <w:sz w:val="20"/>
          <w:szCs w:val="20"/>
        </w:rPr>
        <w:t>y</w:t>
      </w:r>
      <w:r w:rsidRPr="007B265B">
        <w:rPr>
          <w:rFonts w:cstheme="minorHAnsi"/>
          <w:sz w:val="20"/>
          <w:szCs w:val="20"/>
        </w:rPr>
        <w:t xml:space="preserve"> kontroln</w:t>
      </w:r>
      <w:r w:rsidR="002B06E4" w:rsidRPr="007B265B">
        <w:rPr>
          <w:rFonts w:cstheme="minorHAnsi"/>
          <w:sz w:val="20"/>
          <w:szCs w:val="20"/>
        </w:rPr>
        <w:t>ej</w:t>
      </w:r>
      <w:r w:rsidRPr="007B265B">
        <w:rPr>
          <w:rFonts w:cstheme="minorHAnsi"/>
          <w:sz w:val="20"/>
          <w:szCs w:val="20"/>
        </w:rPr>
        <w:t>. Należy wziąć pod uwagę</w:t>
      </w:r>
      <w:r w:rsidR="002B06E4" w:rsidRPr="007B265B">
        <w:rPr>
          <w:rFonts w:cstheme="minorHAnsi"/>
          <w:sz w:val="20"/>
          <w:szCs w:val="20"/>
        </w:rPr>
        <w:t xml:space="preserve"> przewidywaną kolejkę do odlotu </w:t>
      </w:r>
      <w:r w:rsidRPr="007B265B">
        <w:rPr>
          <w:rFonts w:cstheme="minorHAnsi"/>
          <w:sz w:val="20"/>
          <w:szCs w:val="20"/>
        </w:rPr>
        <w:t>w odniesieniu do czasu</w:t>
      </w:r>
      <w:r w:rsidR="002B06E4" w:rsidRPr="007B265B">
        <w:rPr>
          <w:rFonts w:cstheme="minorHAnsi"/>
          <w:sz w:val="20"/>
          <w:szCs w:val="20"/>
        </w:rPr>
        <w:t xml:space="preserve"> </w:t>
      </w:r>
      <w:r w:rsidRPr="007B265B">
        <w:rPr>
          <w:rFonts w:cstheme="minorHAnsi"/>
          <w:sz w:val="20"/>
          <w:szCs w:val="20"/>
        </w:rPr>
        <w:t>potrzebne</w:t>
      </w:r>
      <w:r w:rsidR="002B06E4" w:rsidRPr="007B265B">
        <w:rPr>
          <w:rFonts w:cstheme="minorHAnsi"/>
          <w:sz w:val="20"/>
          <w:szCs w:val="20"/>
        </w:rPr>
        <w:t>go</w:t>
      </w:r>
      <w:r w:rsidRPr="007B265B">
        <w:rPr>
          <w:rFonts w:cstheme="minorHAnsi"/>
          <w:sz w:val="20"/>
          <w:szCs w:val="20"/>
        </w:rPr>
        <w:t xml:space="preserve"> do rozruchu silnika i elementów </w:t>
      </w:r>
      <w:r w:rsidR="002B06E4" w:rsidRPr="007B265B">
        <w:rPr>
          <w:rFonts w:cstheme="minorHAnsi"/>
          <w:sz w:val="20"/>
          <w:szCs w:val="20"/>
        </w:rPr>
        <w:t>„</w:t>
      </w:r>
      <w:r w:rsidRPr="007B265B">
        <w:rPr>
          <w:rFonts w:cstheme="minorHAnsi"/>
          <w:sz w:val="20"/>
          <w:szCs w:val="20"/>
        </w:rPr>
        <w:t xml:space="preserve">po </w:t>
      </w:r>
      <w:r w:rsidR="002B06E4" w:rsidRPr="007B265B">
        <w:rPr>
          <w:rFonts w:cstheme="minorHAnsi"/>
          <w:sz w:val="20"/>
          <w:szCs w:val="20"/>
        </w:rPr>
        <w:t>rozruchu”.</w:t>
      </w:r>
    </w:p>
    <w:p w14:paraId="38A6BBD8" w14:textId="77777777" w:rsidR="00487374" w:rsidRPr="00487374" w:rsidRDefault="002B06E4" w:rsidP="0058083E">
      <w:pPr>
        <w:spacing w:before="240" w:after="240" w:line="240" w:lineRule="auto"/>
        <w:jc w:val="both"/>
        <w:rPr>
          <w:rFonts w:cstheme="minorHAnsi"/>
          <w:sz w:val="20"/>
          <w:szCs w:val="20"/>
        </w:rPr>
      </w:pPr>
      <w:r>
        <w:rPr>
          <w:rFonts w:cstheme="minorHAnsi"/>
          <w:sz w:val="20"/>
          <w:szCs w:val="20"/>
        </w:rPr>
        <w:t>Silnik n</w:t>
      </w:r>
      <w:r w:rsidR="00487374" w:rsidRPr="00487374">
        <w:rPr>
          <w:rFonts w:cstheme="minorHAnsi"/>
          <w:sz w:val="20"/>
          <w:szCs w:val="20"/>
        </w:rPr>
        <w:t xml:space="preserve">ie </w:t>
      </w:r>
      <w:r>
        <w:rPr>
          <w:rFonts w:cstheme="minorHAnsi"/>
          <w:sz w:val="20"/>
          <w:szCs w:val="20"/>
        </w:rPr>
        <w:t xml:space="preserve">powinien być </w:t>
      </w:r>
      <w:r w:rsidR="00487374" w:rsidRPr="00487374">
        <w:rPr>
          <w:rFonts w:cstheme="minorHAnsi"/>
          <w:sz w:val="20"/>
          <w:szCs w:val="20"/>
        </w:rPr>
        <w:t>uruchamia</w:t>
      </w:r>
      <w:r>
        <w:rPr>
          <w:rFonts w:cstheme="minorHAnsi"/>
          <w:sz w:val="20"/>
          <w:szCs w:val="20"/>
        </w:rPr>
        <w:t>ny:</w:t>
      </w:r>
    </w:p>
    <w:p w14:paraId="6F812F9F" w14:textId="77777777" w:rsidR="00487374" w:rsidRPr="002B06E4" w:rsidRDefault="00487374" w:rsidP="004805A8">
      <w:pPr>
        <w:pStyle w:val="Akapitzlist"/>
        <w:numPr>
          <w:ilvl w:val="0"/>
          <w:numId w:val="86"/>
        </w:numPr>
        <w:spacing w:before="120" w:after="120" w:line="240" w:lineRule="auto"/>
        <w:ind w:left="357" w:hanging="357"/>
        <w:contextualSpacing w:val="0"/>
        <w:jc w:val="both"/>
        <w:rPr>
          <w:rFonts w:cstheme="minorHAnsi"/>
          <w:sz w:val="20"/>
          <w:szCs w:val="20"/>
        </w:rPr>
      </w:pPr>
      <w:r w:rsidRPr="002B06E4">
        <w:rPr>
          <w:rFonts w:cstheme="minorHAnsi"/>
          <w:sz w:val="20"/>
          <w:szCs w:val="20"/>
        </w:rPr>
        <w:t xml:space="preserve">Przez pilota </w:t>
      </w:r>
      <w:r w:rsidR="002B06E4" w:rsidRPr="002B06E4">
        <w:rPr>
          <w:rFonts w:cstheme="minorHAnsi"/>
          <w:sz w:val="20"/>
          <w:szCs w:val="20"/>
        </w:rPr>
        <w:t xml:space="preserve">trzymającego stery </w:t>
      </w:r>
      <w:r w:rsidRPr="002B06E4">
        <w:rPr>
          <w:rFonts w:cstheme="minorHAnsi"/>
          <w:sz w:val="20"/>
          <w:szCs w:val="20"/>
        </w:rPr>
        <w:t xml:space="preserve">podczas </w:t>
      </w:r>
      <w:r w:rsidR="002B06E4" w:rsidRPr="002B06E4">
        <w:rPr>
          <w:rFonts w:cstheme="minorHAnsi"/>
          <w:sz w:val="20"/>
          <w:szCs w:val="20"/>
        </w:rPr>
        <w:t>kołowania</w:t>
      </w:r>
      <w:r w:rsidRPr="002B06E4">
        <w:rPr>
          <w:rFonts w:cstheme="minorHAnsi"/>
          <w:sz w:val="20"/>
          <w:szCs w:val="20"/>
        </w:rPr>
        <w:t>.</w:t>
      </w:r>
    </w:p>
    <w:p w14:paraId="4A0CE504" w14:textId="77777777" w:rsidR="00487374" w:rsidRPr="002B06E4" w:rsidRDefault="00487374" w:rsidP="004805A8">
      <w:pPr>
        <w:pStyle w:val="Akapitzlist"/>
        <w:numPr>
          <w:ilvl w:val="0"/>
          <w:numId w:val="86"/>
        </w:numPr>
        <w:spacing w:before="120" w:after="120" w:line="240" w:lineRule="auto"/>
        <w:ind w:left="357" w:hanging="357"/>
        <w:contextualSpacing w:val="0"/>
        <w:jc w:val="both"/>
        <w:rPr>
          <w:rFonts w:cstheme="minorHAnsi"/>
          <w:sz w:val="20"/>
          <w:szCs w:val="20"/>
        </w:rPr>
      </w:pPr>
      <w:r w:rsidRPr="002B06E4">
        <w:rPr>
          <w:rFonts w:cstheme="minorHAnsi"/>
          <w:sz w:val="20"/>
          <w:szCs w:val="20"/>
        </w:rPr>
        <w:t xml:space="preserve">Podczas kołowania na płycie postojowej lub </w:t>
      </w:r>
      <w:r w:rsidR="002B06E4" w:rsidRPr="002B06E4">
        <w:rPr>
          <w:rFonts w:cstheme="minorHAnsi"/>
          <w:sz w:val="20"/>
          <w:szCs w:val="20"/>
        </w:rPr>
        <w:t xml:space="preserve">na drodze kołowania o </w:t>
      </w:r>
      <w:r w:rsidRPr="002B06E4">
        <w:rPr>
          <w:rFonts w:cstheme="minorHAnsi"/>
          <w:sz w:val="20"/>
          <w:szCs w:val="20"/>
        </w:rPr>
        <w:t>skomplikowanym układzie.</w:t>
      </w:r>
    </w:p>
    <w:p w14:paraId="6BBAA6D6" w14:textId="77777777" w:rsidR="00487374" w:rsidRPr="002B06E4" w:rsidRDefault="002B06E4" w:rsidP="004805A8">
      <w:pPr>
        <w:pStyle w:val="Akapitzlist"/>
        <w:numPr>
          <w:ilvl w:val="0"/>
          <w:numId w:val="86"/>
        </w:numPr>
        <w:spacing w:before="120" w:after="120" w:line="240" w:lineRule="auto"/>
        <w:ind w:left="357" w:hanging="357"/>
        <w:contextualSpacing w:val="0"/>
        <w:jc w:val="both"/>
        <w:rPr>
          <w:rFonts w:cstheme="minorHAnsi"/>
          <w:sz w:val="20"/>
          <w:szCs w:val="20"/>
        </w:rPr>
      </w:pPr>
      <w:r w:rsidRPr="002B06E4">
        <w:rPr>
          <w:rFonts w:cstheme="minorHAnsi"/>
          <w:sz w:val="20"/>
          <w:szCs w:val="20"/>
        </w:rPr>
        <w:t xml:space="preserve">Podczas przejazdu </w:t>
      </w:r>
      <w:r w:rsidR="00487374" w:rsidRPr="002B06E4">
        <w:rPr>
          <w:rFonts w:cstheme="minorHAnsi"/>
          <w:sz w:val="20"/>
          <w:szCs w:val="20"/>
        </w:rPr>
        <w:t>przez aktywn</w:t>
      </w:r>
      <w:r w:rsidRPr="002B06E4">
        <w:rPr>
          <w:rFonts w:cstheme="minorHAnsi"/>
          <w:sz w:val="20"/>
          <w:szCs w:val="20"/>
        </w:rPr>
        <w:t xml:space="preserve">ą drogę </w:t>
      </w:r>
      <w:r w:rsidR="00487374" w:rsidRPr="002B06E4">
        <w:rPr>
          <w:rFonts w:cstheme="minorHAnsi"/>
          <w:sz w:val="20"/>
          <w:szCs w:val="20"/>
        </w:rPr>
        <w:t>startow</w:t>
      </w:r>
      <w:r w:rsidRPr="002B06E4">
        <w:rPr>
          <w:rFonts w:cstheme="minorHAnsi"/>
          <w:sz w:val="20"/>
          <w:szCs w:val="20"/>
        </w:rPr>
        <w:t>ą</w:t>
      </w:r>
      <w:r w:rsidR="00487374" w:rsidRPr="002B06E4">
        <w:rPr>
          <w:rFonts w:cstheme="minorHAnsi"/>
          <w:sz w:val="20"/>
          <w:szCs w:val="20"/>
        </w:rPr>
        <w:t>.</w:t>
      </w:r>
    </w:p>
    <w:p w14:paraId="729F5E85" w14:textId="07CFC413" w:rsidR="00487374" w:rsidRPr="002B06E4" w:rsidRDefault="00487374" w:rsidP="004805A8">
      <w:pPr>
        <w:pStyle w:val="Akapitzlist"/>
        <w:numPr>
          <w:ilvl w:val="0"/>
          <w:numId w:val="86"/>
        </w:numPr>
        <w:spacing w:before="120" w:after="120" w:line="240" w:lineRule="auto"/>
        <w:ind w:left="357" w:hanging="357"/>
        <w:contextualSpacing w:val="0"/>
        <w:jc w:val="both"/>
        <w:rPr>
          <w:rFonts w:cstheme="minorHAnsi"/>
          <w:sz w:val="20"/>
          <w:szCs w:val="20"/>
        </w:rPr>
      </w:pPr>
      <w:r w:rsidRPr="002B06E4">
        <w:rPr>
          <w:rFonts w:cstheme="minorHAnsi"/>
          <w:sz w:val="20"/>
          <w:szCs w:val="20"/>
        </w:rPr>
        <w:t xml:space="preserve">Podczas kołowania w warunkach ograniczonej </w:t>
      </w:r>
      <w:r w:rsidR="00E6079E">
        <w:rPr>
          <w:rFonts w:cstheme="minorHAnsi"/>
          <w:sz w:val="20"/>
          <w:szCs w:val="20"/>
        </w:rPr>
        <w:t>widzialności</w:t>
      </w:r>
      <w:r w:rsidRPr="002B06E4">
        <w:rPr>
          <w:rFonts w:cstheme="minorHAnsi"/>
          <w:sz w:val="20"/>
          <w:szCs w:val="20"/>
        </w:rPr>
        <w:t>.</w:t>
      </w:r>
    </w:p>
    <w:p w14:paraId="66F9FB0B" w14:textId="77777777" w:rsidR="008042F7" w:rsidRPr="00844E76" w:rsidRDefault="00E8176D" w:rsidP="00844E76">
      <w:pPr>
        <w:spacing w:before="240" w:after="240" w:line="240" w:lineRule="auto"/>
        <w:rPr>
          <w:rFonts w:cstheme="minorHAnsi"/>
          <w:b/>
          <w:sz w:val="20"/>
          <w:szCs w:val="20"/>
        </w:rPr>
      </w:pPr>
      <w:r w:rsidRPr="00844E76">
        <w:rPr>
          <w:rFonts w:cstheme="minorHAnsi"/>
          <w:b/>
          <w:sz w:val="20"/>
          <w:szCs w:val="20"/>
        </w:rPr>
        <w:t>ŁĄCZNOŚĆ</w:t>
      </w:r>
    </w:p>
    <w:p w14:paraId="1F20B009" w14:textId="77777777" w:rsidR="00EB27C1" w:rsidRPr="00844E76" w:rsidRDefault="00B74418" w:rsidP="00844E76">
      <w:pPr>
        <w:spacing w:before="240" w:after="240" w:line="240" w:lineRule="auto"/>
        <w:jc w:val="both"/>
        <w:rPr>
          <w:rFonts w:cstheme="minorHAnsi"/>
          <w:sz w:val="20"/>
          <w:szCs w:val="20"/>
        </w:rPr>
      </w:pPr>
      <w:r w:rsidRPr="00844E76">
        <w:rPr>
          <w:rFonts w:cstheme="minorHAnsi"/>
          <w:sz w:val="20"/>
          <w:szCs w:val="20"/>
        </w:rPr>
        <w:t xml:space="preserve">Poniższe wytyczne, oprócz formalnych procedur radiotelefonicznych określonych w PANS-ATM, </w:t>
      </w:r>
      <w:proofErr w:type="spellStart"/>
      <w:r w:rsidRPr="00844E76">
        <w:rPr>
          <w:rFonts w:cstheme="minorHAnsi"/>
          <w:sz w:val="20"/>
          <w:szCs w:val="20"/>
        </w:rPr>
        <w:t>Doc</w:t>
      </w:r>
      <w:proofErr w:type="spellEnd"/>
      <w:r w:rsidRPr="00844E76">
        <w:rPr>
          <w:rFonts w:cstheme="minorHAnsi"/>
          <w:sz w:val="20"/>
          <w:szCs w:val="20"/>
        </w:rPr>
        <w:t xml:space="preserve"> 4444 ICAO, mogą stanowić pomoc dla pilotów w utrzymaniu odpowiedniej łączności na polu manewrowym. </w:t>
      </w:r>
    </w:p>
    <w:p w14:paraId="440E1758" w14:textId="77777777" w:rsidR="00F32895" w:rsidRPr="00844E76" w:rsidRDefault="00B74418" w:rsidP="00844E76">
      <w:pPr>
        <w:spacing w:before="240" w:after="240" w:line="240" w:lineRule="auto"/>
        <w:jc w:val="both"/>
        <w:rPr>
          <w:rFonts w:cstheme="minorHAnsi"/>
          <w:sz w:val="20"/>
          <w:szCs w:val="20"/>
        </w:rPr>
      </w:pPr>
      <w:r w:rsidRPr="00844E76">
        <w:rPr>
          <w:rFonts w:cstheme="minorHAnsi"/>
          <w:sz w:val="20"/>
          <w:szCs w:val="20"/>
        </w:rPr>
        <w:t>Patrz również Załącznik A w niniejszym dokumencie (Wytyczne w zakresie łączności) w celu uzyskania szczegółowych informacji.</w:t>
      </w:r>
    </w:p>
    <w:p w14:paraId="6BA26F25" w14:textId="77777777" w:rsidR="00F32895" w:rsidRPr="00844E76" w:rsidRDefault="00B74418" w:rsidP="004805A8">
      <w:pPr>
        <w:pStyle w:val="Akapitzlist"/>
        <w:numPr>
          <w:ilvl w:val="0"/>
          <w:numId w:val="71"/>
        </w:numPr>
        <w:spacing w:before="240" w:after="240" w:line="240" w:lineRule="auto"/>
        <w:ind w:left="357" w:hanging="357"/>
        <w:contextualSpacing w:val="0"/>
        <w:jc w:val="both"/>
        <w:rPr>
          <w:rFonts w:cstheme="minorHAnsi"/>
          <w:sz w:val="20"/>
          <w:szCs w:val="20"/>
        </w:rPr>
      </w:pPr>
      <w:r w:rsidRPr="00844E76">
        <w:rPr>
          <w:rFonts w:cstheme="minorHAnsi"/>
          <w:sz w:val="20"/>
          <w:szCs w:val="20"/>
        </w:rPr>
        <w:t>Należy oczekiwać, że służby kontroli ruchu lotniczego będą stosować procedury powtarzania zezwoleń/instrukcji (łącznie z kierowcami oraz pozostałym personelem wykonującym czynności na polu manewrowym) w celu potwierdzenia, że komunikat został poprawnie zrozumiany.</w:t>
      </w:r>
    </w:p>
    <w:p w14:paraId="518ED906" w14:textId="77777777" w:rsidR="00B74418" w:rsidRPr="00844E76" w:rsidRDefault="00210758" w:rsidP="004805A8">
      <w:pPr>
        <w:pStyle w:val="Akapitzlist"/>
        <w:numPr>
          <w:ilvl w:val="0"/>
          <w:numId w:val="71"/>
        </w:numPr>
        <w:spacing w:before="240" w:after="240" w:line="240" w:lineRule="auto"/>
        <w:ind w:left="357" w:hanging="357"/>
        <w:contextualSpacing w:val="0"/>
        <w:jc w:val="both"/>
        <w:rPr>
          <w:rFonts w:cstheme="minorHAnsi"/>
          <w:sz w:val="20"/>
          <w:szCs w:val="20"/>
        </w:rPr>
      </w:pPr>
      <w:r w:rsidRPr="00844E76">
        <w:rPr>
          <w:rFonts w:cstheme="minorHAnsi"/>
          <w:sz w:val="20"/>
          <w:szCs w:val="20"/>
        </w:rPr>
        <w:t>Należy poprawiać świadomość sytuacyjną, kiedy jest to możliwe, poprzez prowadzenie całej łączności związanej z operacjami na drodze startowej stosując lotniczy język angielski.</w:t>
      </w:r>
    </w:p>
    <w:p w14:paraId="70289B4F" w14:textId="77777777" w:rsidR="00210758" w:rsidRPr="00844E76" w:rsidRDefault="00210758" w:rsidP="004805A8">
      <w:pPr>
        <w:pStyle w:val="Akapitzlist"/>
        <w:numPr>
          <w:ilvl w:val="0"/>
          <w:numId w:val="71"/>
        </w:numPr>
        <w:spacing w:before="240" w:after="240" w:line="240" w:lineRule="auto"/>
        <w:ind w:left="357" w:hanging="357"/>
        <w:contextualSpacing w:val="0"/>
        <w:jc w:val="both"/>
        <w:rPr>
          <w:rFonts w:cstheme="minorHAnsi"/>
          <w:sz w:val="20"/>
          <w:szCs w:val="20"/>
        </w:rPr>
      </w:pPr>
      <w:r w:rsidRPr="00844E76">
        <w:rPr>
          <w:rFonts w:cstheme="minorHAnsi"/>
          <w:sz w:val="20"/>
          <w:szCs w:val="20"/>
        </w:rPr>
        <w:t>Należy poprawiać świadomość sytuacyjną, kiedy jest to możliwe, poprzez prowadzenie całej łączności związanej z operacjami na drodze startowej na wspólnej częstotliwości.</w:t>
      </w:r>
      <w:r w:rsidR="00EB27C1" w:rsidRPr="00844E76">
        <w:rPr>
          <w:rFonts w:cstheme="minorHAnsi"/>
          <w:sz w:val="20"/>
          <w:szCs w:val="20"/>
        </w:rPr>
        <w:t xml:space="preserve"> </w:t>
      </w:r>
      <w:r w:rsidRPr="00844E76">
        <w:rPr>
          <w:rFonts w:cstheme="minorHAnsi"/>
          <w:sz w:val="20"/>
          <w:szCs w:val="20"/>
        </w:rPr>
        <w:t>Umożliwia to zachowanie świadomości sytuacyjnej dla całego ruchu i można ją osiągnąć jedynie w sytuacji</w:t>
      </w:r>
      <w:r w:rsidR="00A72308" w:rsidRPr="00844E76">
        <w:rPr>
          <w:rFonts w:cstheme="minorHAnsi"/>
          <w:sz w:val="20"/>
          <w:szCs w:val="20"/>
        </w:rPr>
        <w:t xml:space="preserve">, kiedy </w:t>
      </w:r>
      <w:r w:rsidRPr="00844E76">
        <w:rPr>
          <w:rFonts w:cstheme="minorHAnsi"/>
          <w:sz w:val="20"/>
          <w:szCs w:val="20"/>
        </w:rPr>
        <w:t>komunikat jest rozumiany przez wszystkich i oznacza, że cała łączność prowadzon</w:t>
      </w:r>
      <w:r w:rsidR="00EB27C1" w:rsidRPr="00844E76">
        <w:rPr>
          <w:rFonts w:cstheme="minorHAnsi"/>
          <w:sz w:val="20"/>
          <w:szCs w:val="20"/>
        </w:rPr>
        <w:t>a</w:t>
      </w:r>
      <w:r w:rsidRPr="00844E76">
        <w:rPr>
          <w:rFonts w:cstheme="minorHAnsi"/>
          <w:sz w:val="20"/>
          <w:szCs w:val="20"/>
        </w:rPr>
        <w:t xml:space="preserve"> jest przy użyciu lotniczego języka angielskiego na częstotliwości drogi startowej.</w:t>
      </w:r>
    </w:p>
    <w:p w14:paraId="60DB27A0" w14:textId="77777777" w:rsidR="00210758" w:rsidRPr="00844E76" w:rsidRDefault="00210758" w:rsidP="00844E76">
      <w:pPr>
        <w:spacing w:before="240" w:after="240" w:line="240" w:lineRule="auto"/>
        <w:jc w:val="both"/>
        <w:rPr>
          <w:rFonts w:cstheme="minorHAnsi"/>
          <w:i/>
          <w:sz w:val="20"/>
          <w:szCs w:val="20"/>
        </w:rPr>
      </w:pPr>
      <w:r w:rsidRPr="00844E76">
        <w:rPr>
          <w:rFonts w:cstheme="minorHAnsi"/>
          <w:i/>
          <w:sz w:val="20"/>
          <w:szCs w:val="20"/>
        </w:rPr>
        <w:t>Uwaga. Lotniska z wieloma drogami startowymi mogą wykorzystywać różną częstotliwość dla każdej drogi startowej.</w:t>
      </w:r>
    </w:p>
    <w:p w14:paraId="528BFDC4" w14:textId="48A1C852" w:rsidR="00EB27C1" w:rsidRPr="00844E76" w:rsidRDefault="00EB27C1" w:rsidP="004805A8">
      <w:pPr>
        <w:pStyle w:val="Akapitzlist"/>
        <w:numPr>
          <w:ilvl w:val="0"/>
          <w:numId w:val="72"/>
        </w:numPr>
        <w:spacing w:before="240" w:after="240" w:line="240" w:lineRule="auto"/>
        <w:ind w:left="357" w:hanging="357"/>
        <w:contextualSpacing w:val="0"/>
        <w:jc w:val="both"/>
        <w:rPr>
          <w:rFonts w:cstheme="minorHAnsi"/>
          <w:sz w:val="20"/>
          <w:szCs w:val="20"/>
        </w:rPr>
      </w:pPr>
      <w:r w:rsidRPr="00844E76">
        <w:rPr>
          <w:rFonts w:cstheme="minorHAnsi"/>
          <w:sz w:val="20"/>
          <w:szCs w:val="20"/>
        </w:rPr>
        <w:t xml:space="preserve">Szczególną ostrożność należy zachować podczas akceptacji zezwolenia warunkowego. Pomimo iż zezwolenie warunkowe może stanowić pomoc w zachowaniu świadomości sytuacyjnej w określonych </w:t>
      </w:r>
      <w:r w:rsidR="00E6079E">
        <w:rPr>
          <w:rFonts w:cstheme="minorHAnsi"/>
          <w:sz w:val="20"/>
          <w:szCs w:val="20"/>
        </w:rPr>
        <w:t>przypadkach</w:t>
      </w:r>
      <w:r w:rsidRPr="00844E76">
        <w:rPr>
          <w:rFonts w:cstheme="minorHAnsi"/>
          <w:sz w:val="20"/>
          <w:szCs w:val="20"/>
        </w:rPr>
        <w:t xml:space="preserve">, to może również stanowić </w:t>
      </w:r>
      <w:r w:rsidR="00844E76" w:rsidRPr="00844E76">
        <w:rPr>
          <w:rFonts w:cstheme="minorHAnsi"/>
          <w:sz w:val="20"/>
          <w:szCs w:val="20"/>
        </w:rPr>
        <w:t xml:space="preserve">jej </w:t>
      </w:r>
      <w:r w:rsidRPr="00844E76">
        <w:rPr>
          <w:rFonts w:cstheme="minorHAnsi"/>
          <w:sz w:val="20"/>
          <w:szCs w:val="20"/>
        </w:rPr>
        <w:t>ograniczenie</w:t>
      </w:r>
      <w:r w:rsidR="00844E76" w:rsidRPr="00844E76">
        <w:rPr>
          <w:rFonts w:cstheme="minorHAnsi"/>
          <w:sz w:val="20"/>
          <w:szCs w:val="20"/>
        </w:rPr>
        <w:t>. Dlatego jest to uzależnione od okoliczności.</w:t>
      </w:r>
    </w:p>
    <w:p w14:paraId="5F931D78" w14:textId="77777777" w:rsidR="00210758" w:rsidRPr="00844E76" w:rsidRDefault="00210758" w:rsidP="004805A8">
      <w:pPr>
        <w:pStyle w:val="Akapitzlist"/>
        <w:numPr>
          <w:ilvl w:val="0"/>
          <w:numId w:val="72"/>
        </w:numPr>
        <w:spacing w:before="240" w:after="240" w:line="240" w:lineRule="auto"/>
        <w:ind w:left="357" w:hanging="357"/>
        <w:contextualSpacing w:val="0"/>
        <w:jc w:val="both"/>
        <w:rPr>
          <w:rFonts w:cstheme="minorHAnsi"/>
          <w:sz w:val="20"/>
          <w:szCs w:val="20"/>
        </w:rPr>
      </w:pPr>
      <w:r w:rsidRPr="00844E76">
        <w:rPr>
          <w:rFonts w:cstheme="minorHAnsi"/>
          <w:sz w:val="20"/>
          <w:szCs w:val="20"/>
        </w:rPr>
        <w:t>Właściwe zarządzanie zasobami załogi wskazuje, że w przypadku wątpliwości, należy skonsultować się ze wszystkimi dostępnymi źródłami. Jeżeli jeden z pilotów przeoczył informację ATC lub ma wątpliwości, dobrą praktyką jest ponowne skierowanie prośby. Podobnie jeżeli jeden z członków załogi ma inne postrzeganie sytuacji lub zezwolenia</w:t>
      </w:r>
      <w:r w:rsidR="005E7817" w:rsidRPr="00844E76">
        <w:rPr>
          <w:rFonts w:cstheme="minorHAnsi"/>
          <w:sz w:val="20"/>
          <w:szCs w:val="20"/>
        </w:rPr>
        <w:t xml:space="preserve"> w porównaniu z innymi, należy zwrócić się z prośbą do ATC o wyjaśnienie.</w:t>
      </w:r>
    </w:p>
    <w:p w14:paraId="29DE798F" w14:textId="77777777" w:rsidR="00EB27C1" w:rsidRPr="00844E76" w:rsidRDefault="00EB27C1" w:rsidP="004805A8">
      <w:pPr>
        <w:pStyle w:val="Akapitzlist"/>
        <w:numPr>
          <w:ilvl w:val="0"/>
          <w:numId w:val="72"/>
        </w:numPr>
        <w:spacing w:before="240" w:after="240" w:line="240" w:lineRule="auto"/>
        <w:ind w:left="357" w:hanging="357"/>
        <w:contextualSpacing w:val="0"/>
        <w:jc w:val="both"/>
        <w:rPr>
          <w:rFonts w:cstheme="minorHAnsi"/>
          <w:sz w:val="20"/>
          <w:szCs w:val="20"/>
        </w:rPr>
      </w:pPr>
      <w:r w:rsidRPr="00844E76">
        <w:rPr>
          <w:rFonts w:cstheme="minorHAnsi"/>
          <w:sz w:val="20"/>
          <w:szCs w:val="20"/>
        </w:rPr>
        <w:t>Każde zezwolenie na przecięcie lub wjazd na aktywną drogę startową powinno być słyszane, zrozumiane i potwierdzone przez członków załogi lotniczej.</w:t>
      </w:r>
    </w:p>
    <w:p w14:paraId="56EA2B2E" w14:textId="77777777" w:rsidR="008042F7" w:rsidRPr="00844E76" w:rsidRDefault="00E8176D" w:rsidP="00844E76">
      <w:pPr>
        <w:spacing w:before="240" w:after="240" w:line="240" w:lineRule="auto"/>
        <w:rPr>
          <w:rFonts w:cstheme="minorHAnsi"/>
          <w:b/>
          <w:sz w:val="20"/>
          <w:szCs w:val="20"/>
        </w:rPr>
      </w:pPr>
      <w:r w:rsidRPr="00844E76">
        <w:rPr>
          <w:rFonts w:cstheme="minorHAnsi"/>
          <w:b/>
          <w:sz w:val="20"/>
          <w:szCs w:val="20"/>
        </w:rPr>
        <w:t>ŚWIADOMOŚĆ SYTUACYJNA</w:t>
      </w:r>
    </w:p>
    <w:p w14:paraId="70876172" w14:textId="018ECD35" w:rsidR="00F32895" w:rsidRDefault="00620DFA" w:rsidP="00844E76">
      <w:pPr>
        <w:spacing w:before="240" w:after="240" w:line="240" w:lineRule="auto"/>
        <w:jc w:val="both"/>
        <w:rPr>
          <w:rFonts w:cstheme="minorHAnsi"/>
          <w:sz w:val="20"/>
          <w:szCs w:val="20"/>
        </w:rPr>
      </w:pPr>
      <w:r w:rsidRPr="00844E76">
        <w:rPr>
          <w:rFonts w:cstheme="minorHAnsi"/>
          <w:sz w:val="20"/>
          <w:szCs w:val="20"/>
        </w:rPr>
        <w:t>Świadomość sytuacyjna polega na posiadaniu wiedzy gdzie się jest i gdzie chce się jechać</w:t>
      </w:r>
      <w:r w:rsidR="00844E76">
        <w:rPr>
          <w:rFonts w:cstheme="minorHAnsi"/>
          <w:sz w:val="20"/>
          <w:szCs w:val="20"/>
        </w:rPr>
        <w:t>,</w:t>
      </w:r>
      <w:r w:rsidRPr="00844E76">
        <w:rPr>
          <w:rFonts w:cstheme="minorHAnsi"/>
          <w:sz w:val="20"/>
          <w:szCs w:val="20"/>
        </w:rPr>
        <w:t xml:space="preserve"> jak również na budowaniu obrazu sytuacji ruchowej. Nawet w ciągu dnia i przy dobrych warunkach widoczności, ludzie gubią się. Nawet gorsza może być sytuacja</w:t>
      </w:r>
      <w:r w:rsidR="00A72308" w:rsidRPr="00844E76">
        <w:rPr>
          <w:rFonts w:cstheme="minorHAnsi"/>
          <w:sz w:val="20"/>
          <w:szCs w:val="20"/>
        </w:rPr>
        <w:t>,</w:t>
      </w:r>
      <w:r w:rsidRPr="00844E76">
        <w:rPr>
          <w:rFonts w:cstheme="minorHAnsi"/>
          <w:sz w:val="20"/>
          <w:szCs w:val="20"/>
        </w:rPr>
        <w:t xml:space="preserve"> kiedy wydaje nam się, </w:t>
      </w:r>
      <w:r w:rsidR="008227C0" w:rsidRPr="00844E76">
        <w:rPr>
          <w:rFonts w:cstheme="minorHAnsi"/>
          <w:sz w:val="20"/>
          <w:szCs w:val="20"/>
        </w:rPr>
        <w:t xml:space="preserve">że wiemy gdzie jesteśmy, a faktycznie znajdujemy się w innym miejscu. W okresach ciemności lub w warunkach </w:t>
      </w:r>
      <w:r w:rsidR="00844E76">
        <w:rPr>
          <w:rFonts w:cstheme="minorHAnsi"/>
          <w:sz w:val="20"/>
          <w:szCs w:val="20"/>
        </w:rPr>
        <w:t>ograniczonej</w:t>
      </w:r>
      <w:r w:rsidR="008227C0" w:rsidRPr="00844E76">
        <w:rPr>
          <w:rFonts w:cstheme="minorHAnsi"/>
          <w:sz w:val="20"/>
          <w:szCs w:val="20"/>
        </w:rPr>
        <w:t xml:space="preserve"> </w:t>
      </w:r>
      <w:r w:rsidR="00E6079E">
        <w:rPr>
          <w:rFonts w:cstheme="minorHAnsi"/>
          <w:sz w:val="20"/>
          <w:szCs w:val="20"/>
        </w:rPr>
        <w:t>widzialności</w:t>
      </w:r>
      <w:r w:rsidR="00E6079E" w:rsidRPr="00844E76">
        <w:rPr>
          <w:rFonts w:cstheme="minorHAnsi"/>
          <w:sz w:val="20"/>
          <w:szCs w:val="20"/>
        </w:rPr>
        <w:t xml:space="preserve"> </w:t>
      </w:r>
      <w:r w:rsidR="008227C0" w:rsidRPr="00844E76">
        <w:rPr>
          <w:rFonts w:cstheme="minorHAnsi"/>
          <w:sz w:val="20"/>
          <w:szCs w:val="20"/>
        </w:rPr>
        <w:t xml:space="preserve">należy zachować dodatkową ostrożność </w:t>
      </w:r>
      <w:r w:rsidR="00CD1064" w:rsidRPr="00844E76">
        <w:rPr>
          <w:rFonts w:cstheme="minorHAnsi"/>
          <w:sz w:val="20"/>
          <w:szCs w:val="20"/>
        </w:rPr>
        <w:t>w celu zapewnienia, że wszyscy członkowie załogi posiadają najwyższy stopień świadomości sytuacyjnej oraz zapewniają dokładność w nawigacji naziemnej. W przypadku jakichkolwiek wątpliwości należy zwrócić się o wyjaśnienie do ATC.</w:t>
      </w:r>
    </w:p>
    <w:p w14:paraId="14B2352C" w14:textId="77777777" w:rsidR="00844E76" w:rsidRPr="00844E76" w:rsidRDefault="00844E76" w:rsidP="00844E76">
      <w:pPr>
        <w:spacing w:before="240" w:after="240" w:line="240" w:lineRule="auto"/>
        <w:jc w:val="both"/>
        <w:rPr>
          <w:rFonts w:cstheme="minorHAnsi"/>
          <w:sz w:val="20"/>
          <w:szCs w:val="20"/>
        </w:rPr>
      </w:pPr>
      <w:r>
        <w:rPr>
          <w:rFonts w:cstheme="minorHAnsi"/>
          <w:sz w:val="20"/>
          <w:szCs w:val="20"/>
        </w:rPr>
        <w:t>W celu uzyskania dodatkowych informacji, należy również zapoznać się z Załącznikiem A w niniejszym dokumencie (Wytyczne w zakresie łączności).</w:t>
      </w:r>
    </w:p>
    <w:p w14:paraId="13AE9C0C" w14:textId="77777777" w:rsidR="00844E76" w:rsidRPr="00844E76" w:rsidRDefault="00CD1064" w:rsidP="004805A8">
      <w:pPr>
        <w:pStyle w:val="Akapitzlist"/>
        <w:numPr>
          <w:ilvl w:val="0"/>
          <w:numId w:val="73"/>
        </w:numPr>
        <w:spacing w:before="240" w:after="240" w:line="240" w:lineRule="auto"/>
        <w:ind w:left="357" w:hanging="357"/>
        <w:contextualSpacing w:val="0"/>
        <w:jc w:val="both"/>
        <w:rPr>
          <w:rFonts w:cstheme="minorHAnsi"/>
          <w:sz w:val="20"/>
          <w:szCs w:val="20"/>
        </w:rPr>
      </w:pPr>
      <w:r w:rsidRPr="00844E76">
        <w:rPr>
          <w:rFonts w:cstheme="minorHAnsi"/>
          <w:sz w:val="20"/>
          <w:szCs w:val="20"/>
        </w:rPr>
        <w:t>Jeżeli piloci mają jakiekolwiek wątpliwości związane z ich pozycją na lotnisku, powinni zatrzymać się i skontaktować z ATC</w:t>
      </w:r>
      <w:r w:rsidR="00183C26" w:rsidRPr="00844E76">
        <w:rPr>
          <w:rFonts w:cstheme="minorHAnsi"/>
          <w:sz w:val="20"/>
          <w:szCs w:val="20"/>
        </w:rPr>
        <w:t>,</w:t>
      </w:r>
      <w:r w:rsidRPr="00844E76">
        <w:rPr>
          <w:rFonts w:cstheme="minorHAnsi"/>
          <w:sz w:val="20"/>
          <w:szCs w:val="20"/>
        </w:rPr>
        <w:t xml:space="preserve"> a następnie st</w:t>
      </w:r>
      <w:r w:rsidR="00183C26" w:rsidRPr="00844E76">
        <w:rPr>
          <w:rFonts w:cstheme="minorHAnsi"/>
          <w:sz w:val="20"/>
          <w:szCs w:val="20"/>
        </w:rPr>
        <w:t>oso</w:t>
      </w:r>
      <w:r w:rsidRPr="00844E76">
        <w:rPr>
          <w:rFonts w:cstheme="minorHAnsi"/>
          <w:sz w:val="20"/>
          <w:szCs w:val="20"/>
        </w:rPr>
        <w:t xml:space="preserve">wać odpowiednie procedury ICAO (PANS-ATM, </w:t>
      </w:r>
      <w:proofErr w:type="spellStart"/>
      <w:r w:rsidRPr="00844E76">
        <w:rPr>
          <w:rFonts w:cstheme="minorHAnsi"/>
          <w:sz w:val="20"/>
          <w:szCs w:val="20"/>
        </w:rPr>
        <w:t>Doc</w:t>
      </w:r>
      <w:proofErr w:type="spellEnd"/>
      <w:r w:rsidRPr="00844E76">
        <w:rPr>
          <w:rFonts w:cstheme="minorHAnsi"/>
          <w:sz w:val="20"/>
          <w:szCs w:val="20"/>
        </w:rPr>
        <w:t xml:space="preserve"> 4444).</w:t>
      </w:r>
    </w:p>
    <w:p w14:paraId="2CA541A4" w14:textId="77777777" w:rsidR="00CD1064" w:rsidRPr="00844E76" w:rsidRDefault="00183C26" w:rsidP="004805A8">
      <w:pPr>
        <w:pStyle w:val="Akapitzlist"/>
        <w:numPr>
          <w:ilvl w:val="0"/>
          <w:numId w:val="73"/>
        </w:numPr>
        <w:spacing w:before="240" w:after="240" w:line="240" w:lineRule="auto"/>
        <w:ind w:left="357" w:hanging="357"/>
        <w:contextualSpacing w:val="0"/>
        <w:jc w:val="both"/>
        <w:rPr>
          <w:rFonts w:cstheme="minorHAnsi"/>
          <w:sz w:val="20"/>
          <w:szCs w:val="20"/>
        </w:rPr>
      </w:pPr>
      <w:r w:rsidRPr="00844E76">
        <w:rPr>
          <w:rFonts w:cstheme="minorHAnsi"/>
          <w:sz w:val="20"/>
          <w:szCs w:val="20"/>
        </w:rPr>
        <w:t>Właściwe zarządzanie zasobami załogi wskazuje, że w przypadku wątpliwości, należy skonsultować się ze wszystkimi dostępnymi źródłami. Jeżeli jeden z pilotów ma wątpliwości dotyczące świadomości sytuacyjnej, dobrą praktyką jest zatrzymanie kołującego statku powietrznego i uzyskanie natychmiastowych wyjaśnień ATC. Zazwyczaj ATC jest bardzo dobrze zaznajomiona z danym lotniskiem i jest w najlepszej sytuacji, aby pomóc w odzyskaniu świadomości sytuacyjnej.</w:t>
      </w:r>
    </w:p>
    <w:p w14:paraId="5AD3FCC7" w14:textId="77777777" w:rsidR="00183C26" w:rsidRPr="00844E76" w:rsidRDefault="00183C26" w:rsidP="004805A8">
      <w:pPr>
        <w:pStyle w:val="Akapitzlist"/>
        <w:numPr>
          <w:ilvl w:val="0"/>
          <w:numId w:val="73"/>
        </w:numPr>
        <w:spacing w:before="240" w:after="240" w:line="240" w:lineRule="auto"/>
        <w:ind w:left="357" w:hanging="357"/>
        <w:contextualSpacing w:val="0"/>
        <w:jc w:val="both"/>
        <w:rPr>
          <w:rFonts w:cstheme="minorHAnsi"/>
          <w:sz w:val="20"/>
          <w:szCs w:val="20"/>
        </w:rPr>
      </w:pPr>
      <w:r w:rsidRPr="00844E76">
        <w:rPr>
          <w:rFonts w:cstheme="minorHAnsi"/>
          <w:sz w:val="20"/>
          <w:szCs w:val="20"/>
        </w:rPr>
        <w:t>Piloci powinni zachować pozycję z głową skierowaną do góry w celu prowadzenia ciągłej obserwacji podczas kołowania</w:t>
      </w:r>
      <w:r w:rsidR="00EE68ED">
        <w:rPr>
          <w:rFonts w:cstheme="minorHAnsi"/>
          <w:sz w:val="20"/>
          <w:szCs w:val="20"/>
        </w:rPr>
        <w:t xml:space="preserve"> oraz powinni zachować „sterylny pokład” podczas całej tej fazy.</w:t>
      </w:r>
      <w:r w:rsidR="00844E76">
        <w:rPr>
          <w:rFonts w:cstheme="minorHAnsi"/>
          <w:sz w:val="20"/>
          <w:szCs w:val="20"/>
        </w:rPr>
        <w:t xml:space="preserve"> Pilot kołujący statkiem powietrznym powinien posiadać orientację głównie poprzez zewnętrzne odniesienie przy pomocy znaków pionowych i naziemnego oznakowania poziomego. Drugi pilot </w:t>
      </w:r>
      <w:r w:rsidR="00EE68ED">
        <w:rPr>
          <w:rFonts w:cstheme="minorHAnsi"/>
          <w:sz w:val="20"/>
          <w:szCs w:val="20"/>
        </w:rPr>
        <w:t xml:space="preserve">powinien </w:t>
      </w:r>
      <w:r w:rsidR="00844E76">
        <w:rPr>
          <w:rFonts w:cstheme="minorHAnsi"/>
          <w:sz w:val="20"/>
          <w:szCs w:val="20"/>
        </w:rPr>
        <w:t>nieprzerwanie podawać informacje nawigacyjne w formie ustnej.</w:t>
      </w:r>
      <w:r w:rsidR="00844E76" w:rsidRPr="00844E76">
        <w:rPr>
          <w:rFonts w:cstheme="minorHAnsi"/>
          <w:sz w:val="20"/>
          <w:szCs w:val="20"/>
        </w:rPr>
        <w:t xml:space="preserve"> Należy promować najlepsze praktyki w zakresie procedur pokładowych podczas kołowania oraz podczas podejścia końcowego, </w:t>
      </w:r>
      <w:r w:rsidR="00844E76">
        <w:rPr>
          <w:rFonts w:cstheme="minorHAnsi"/>
          <w:sz w:val="20"/>
          <w:szCs w:val="20"/>
        </w:rPr>
        <w:t xml:space="preserve">w tym również </w:t>
      </w:r>
      <w:r w:rsidR="00844E76" w:rsidRPr="00844E76">
        <w:rPr>
          <w:rFonts w:cstheme="minorHAnsi"/>
          <w:sz w:val="20"/>
          <w:szCs w:val="20"/>
        </w:rPr>
        <w:t>koncepcj</w:t>
      </w:r>
      <w:r w:rsidR="00844E76">
        <w:rPr>
          <w:rFonts w:cstheme="minorHAnsi"/>
          <w:sz w:val="20"/>
          <w:szCs w:val="20"/>
        </w:rPr>
        <w:t>ę</w:t>
      </w:r>
      <w:r w:rsidR="00844E76" w:rsidRPr="00844E76">
        <w:rPr>
          <w:rFonts w:cstheme="minorHAnsi"/>
          <w:sz w:val="20"/>
          <w:szCs w:val="20"/>
        </w:rPr>
        <w:t xml:space="preserve"> „sterylnego pokładu”</w:t>
      </w:r>
      <w:r w:rsidR="00844E76">
        <w:rPr>
          <w:rFonts w:cstheme="minorHAnsi"/>
          <w:sz w:val="20"/>
          <w:szCs w:val="20"/>
        </w:rPr>
        <w:t>.</w:t>
      </w:r>
    </w:p>
    <w:p w14:paraId="11955415" w14:textId="77777777" w:rsidR="00183C26" w:rsidRPr="00EE68ED" w:rsidRDefault="00183C26" w:rsidP="004805A8">
      <w:pPr>
        <w:pStyle w:val="Akapitzlist"/>
        <w:numPr>
          <w:ilvl w:val="0"/>
          <w:numId w:val="73"/>
        </w:numPr>
        <w:spacing w:before="240" w:after="240" w:line="240" w:lineRule="auto"/>
        <w:ind w:left="357" w:hanging="357"/>
        <w:contextualSpacing w:val="0"/>
        <w:jc w:val="both"/>
        <w:rPr>
          <w:rFonts w:cstheme="minorHAnsi"/>
          <w:sz w:val="20"/>
          <w:szCs w:val="20"/>
        </w:rPr>
      </w:pPr>
      <w:r w:rsidRPr="00EE68ED">
        <w:rPr>
          <w:rFonts w:cstheme="minorHAnsi"/>
          <w:sz w:val="20"/>
          <w:szCs w:val="20"/>
        </w:rPr>
        <w:t xml:space="preserve">Każdorazowy dostęp do drogi startowej (nawet jeżeli nie jest </w:t>
      </w:r>
      <w:r w:rsidR="00EE68ED" w:rsidRPr="00EE68ED">
        <w:rPr>
          <w:rFonts w:cstheme="minorHAnsi"/>
          <w:sz w:val="20"/>
          <w:szCs w:val="20"/>
        </w:rPr>
        <w:t>aktywna</w:t>
      </w:r>
      <w:r w:rsidRPr="00EE68ED">
        <w:rPr>
          <w:rFonts w:cstheme="minorHAnsi"/>
          <w:sz w:val="20"/>
          <w:szCs w:val="20"/>
        </w:rPr>
        <w:t>) powinien mieć miejsce tylko po otrzymaniu pozytywnego zezwolenia oraz po zapewnieniu poprawnego powtórzenia</w:t>
      </w:r>
      <w:r w:rsidR="00EE68ED">
        <w:rPr>
          <w:rFonts w:cstheme="minorHAnsi"/>
          <w:sz w:val="20"/>
          <w:szCs w:val="20"/>
        </w:rPr>
        <w:t>,</w:t>
      </w:r>
      <w:r w:rsidRPr="00EE68ED">
        <w:rPr>
          <w:rFonts w:cstheme="minorHAnsi"/>
          <w:sz w:val="20"/>
          <w:szCs w:val="20"/>
        </w:rPr>
        <w:t xml:space="preserve"> oraz po wyłączeniu poprzeczki zatrzymania (jeżeli jest zainstalowana)</w:t>
      </w:r>
      <w:r w:rsidR="00FF098C" w:rsidRPr="00EE68ED">
        <w:rPr>
          <w:rFonts w:cstheme="minorHAnsi"/>
          <w:sz w:val="20"/>
          <w:szCs w:val="20"/>
        </w:rPr>
        <w:t>. Wjazd na drogę startow</w:t>
      </w:r>
      <w:r w:rsidR="00EE68ED" w:rsidRPr="00EE68ED">
        <w:rPr>
          <w:rFonts w:cstheme="minorHAnsi"/>
          <w:sz w:val="20"/>
          <w:szCs w:val="20"/>
        </w:rPr>
        <w:t>ą</w:t>
      </w:r>
      <w:r w:rsidR="00FF098C" w:rsidRPr="00EE68ED">
        <w:rPr>
          <w:rFonts w:cstheme="minorHAnsi"/>
          <w:sz w:val="20"/>
          <w:szCs w:val="20"/>
        </w:rPr>
        <w:t xml:space="preserve"> bez ważnego zezwolenia ATC prowadzi do nieuprawnionego wtargnięcia na drogę startową.</w:t>
      </w:r>
    </w:p>
    <w:p w14:paraId="28C771C9" w14:textId="77777777" w:rsidR="00FF098C" w:rsidRPr="00EE68ED" w:rsidRDefault="00FF098C" w:rsidP="004805A8">
      <w:pPr>
        <w:pStyle w:val="Akapitzlist"/>
        <w:numPr>
          <w:ilvl w:val="0"/>
          <w:numId w:val="73"/>
        </w:numPr>
        <w:spacing w:before="240" w:after="240" w:line="240" w:lineRule="auto"/>
        <w:ind w:left="357" w:hanging="357"/>
        <w:contextualSpacing w:val="0"/>
        <w:jc w:val="both"/>
        <w:rPr>
          <w:rFonts w:cstheme="minorHAnsi"/>
          <w:sz w:val="20"/>
          <w:szCs w:val="20"/>
        </w:rPr>
      </w:pPr>
      <w:r w:rsidRPr="00EE68ED">
        <w:rPr>
          <w:rFonts w:cstheme="minorHAnsi"/>
          <w:sz w:val="20"/>
          <w:szCs w:val="20"/>
        </w:rPr>
        <w:t xml:space="preserve">Piloci nie będą przekraczać </w:t>
      </w:r>
      <w:r w:rsidR="00EE68ED" w:rsidRPr="00EE68ED">
        <w:rPr>
          <w:rFonts w:cstheme="minorHAnsi"/>
          <w:sz w:val="20"/>
          <w:szCs w:val="20"/>
        </w:rPr>
        <w:t>zapalonej</w:t>
      </w:r>
      <w:r w:rsidRPr="00EE68ED">
        <w:rPr>
          <w:rFonts w:cstheme="minorHAnsi"/>
          <w:sz w:val="20"/>
          <w:szCs w:val="20"/>
        </w:rPr>
        <w:t xml:space="preserve"> czerwonej poprzeczki zatrzymania podczas zajmowania pasa lub przecinania drogi startowej, chyba że obowiązują procedury awaryjne np. w przypadkach gdzie poprzeczki zatrzymania lub urządzenia kontrolne są wyłączone z użytkowania.</w:t>
      </w:r>
      <w:r w:rsidR="00EE68ED" w:rsidRPr="00EE68ED">
        <w:rPr>
          <w:rFonts w:cstheme="minorHAnsi"/>
          <w:sz w:val="20"/>
          <w:szCs w:val="20"/>
        </w:rPr>
        <w:t xml:space="preserve"> W takim przypadku, piloci powinni skontaktować się z ATC i upewnić, że mogą przejechać przy zapalonej poprzeczce zatrzymania.</w:t>
      </w:r>
    </w:p>
    <w:p w14:paraId="066502CA" w14:textId="77777777" w:rsidR="00F32895" w:rsidRDefault="000E1839" w:rsidP="004805A8">
      <w:pPr>
        <w:pStyle w:val="Akapitzlist"/>
        <w:numPr>
          <w:ilvl w:val="0"/>
          <w:numId w:val="73"/>
        </w:numPr>
        <w:spacing w:before="240" w:after="240" w:line="240" w:lineRule="auto"/>
        <w:jc w:val="both"/>
        <w:rPr>
          <w:rFonts w:cstheme="minorHAnsi"/>
          <w:sz w:val="20"/>
          <w:szCs w:val="20"/>
        </w:rPr>
      </w:pPr>
      <w:r>
        <w:rPr>
          <w:rFonts w:cstheme="minorHAnsi"/>
          <w:sz w:val="20"/>
          <w:szCs w:val="20"/>
        </w:rPr>
        <w:t>Obecnie, p</w:t>
      </w:r>
      <w:r w:rsidR="00FF098C" w:rsidRPr="00EE68ED">
        <w:rPr>
          <w:rFonts w:cstheme="minorHAnsi"/>
          <w:sz w:val="20"/>
          <w:szCs w:val="20"/>
        </w:rPr>
        <w:t xml:space="preserve">oprzeczki zatrzymania oraz światła stanu drogi startowej </w:t>
      </w:r>
      <w:r w:rsidR="00EE68ED" w:rsidRPr="00EE68ED">
        <w:rPr>
          <w:rFonts w:cstheme="minorHAnsi"/>
          <w:sz w:val="20"/>
          <w:szCs w:val="20"/>
        </w:rPr>
        <w:t xml:space="preserve">są jedynymi systemami wzrokowymi </w:t>
      </w:r>
      <w:r w:rsidR="004C4229" w:rsidRPr="00EE68ED">
        <w:rPr>
          <w:rFonts w:cstheme="minorHAnsi"/>
          <w:sz w:val="20"/>
          <w:szCs w:val="20"/>
        </w:rPr>
        <w:t>zapewniają</w:t>
      </w:r>
      <w:r w:rsidR="00EE68ED" w:rsidRPr="00EE68ED">
        <w:rPr>
          <w:rFonts w:cstheme="minorHAnsi"/>
          <w:sz w:val="20"/>
          <w:szCs w:val="20"/>
        </w:rPr>
        <w:t>cymi</w:t>
      </w:r>
      <w:r w:rsidR="004C4229" w:rsidRPr="00EE68ED">
        <w:rPr>
          <w:rFonts w:cstheme="minorHAnsi"/>
          <w:sz w:val="20"/>
          <w:szCs w:val="20"/>
        </w:rPr>
        <w:t xml:space="preserve"> jasny czerwony sygnał</w:t>
      </w:r>
      <w:r w:rsidR="00EE68ED" w:rsidRPr="00EE68ED">
        <w:rPr>
          <w:rFonts w:cstheme="minorHAnsi"/>
          <w:sz w:val="20"/>
          <w:szCs w:val="20"/>
        </w:rPr>
        <w:t xml:space="preserve">. Należy go interpretować jako jasny znak niebezpieczeństwa i w związku z tym należy przerwać </w:t>
      </w:r>
      <w:r w:rsidR="004C4229" w:rsidRPr="00EE68ED">
        <w:rPr>
          <w:rFonts w:cstheme="minorHAnsi"/>
          <w:sz w:val="20"/>
          <w:szCs w:val="20"/>
        </w:rPr>
        <w:t>kołowani</w:t>
      </w:r>
      <w:r w:rsidR="00EE68ED" w:rsidRPr="00EE68ED">
        <w:rPr>
          <w:rFonts w:cstheme="minorHAnsi"/>
          <w:sz w:val="20"/>
          <w:szCs w:val="20"/>
        </w:rPr>
        <w:t>e</w:t>
      </w:r>
      <w:r w:rsidR="004C4229" w:rsidRPr="00EE68ED">
        <w:rPr>
          <w:rFonts w:cstheme="minorHAnsi"/>
          <w:sz w:val="20"/>
          <w:szCs w:val="20"/>
        </w:rPr>
        <w:t>.</w:t>
      </w:r>
    </w:p>
    <w:p w14:paraId="6C28BFE5" w14:textId="77777777" w:rsidR="000E1839" w:rsidRPr="00EE68ED" w:rsidRDefault="000E1839" w:rsidP="004805A8">
      <w:pPr>
        <w:pStyle w:val="Akapitzlist"/>
        <w:numPr>
          <w:ilvl w:val="0"/>
          <w:numId w:val="73"/>
        </w:numPr>
        <w:spacing w:before="240" w:after="240" w:line="240" w:lineRule="auto"/>
        <w:ind w:left="357" w:hanging="357"/>
        <w:contextualSpacing w:val="0"/>
        <w:jc w:val="both"/>
        <w:rPr>
          <w:rFonts w:cstheme="minorHAnsi"/>
          <w:sz w:val="20"/>
          <w:szCs w:val="20"/>
        </w:rPr>
      </w:pPr>
      <w:r>
        <w:rPr>
          <w:rFonts w:cstheme="minorHAnsi"/>
          <w:sz w:val="20"/>
          <w:szCs w:val="20"/>
        </w:rPr>
        <w:t xml:space="preserve">Załogi zbliżające się do drogi startowej z poleceniem oczekiwania powinny zatrzymać statek powietrzny możliwie jak najbliżej miejsca oczekiwania w celu upewnienia się, że drogi kołowania za nimi są wolne. Jednak, pozycja kokpitu nie może przecinać oznakowania poziomego miejsca oczekiwania i </w:t>
      </w:r>
      <w:r w:rsidR="00122606">
        <w:rPr>
          <w:rFonts w:cstheme="minorHAnsi"/>
          <w:sz w:val="20"/>
          <w:szCs w:val="20"/>
        </w:rPr>
        <w:t>w ten sposób umożliwić załodze ciągłe widzenie znaków pionowych i oznakowania poziomego oraz poprzeczek zatrzymania (jeżeli zostały zainstalowane).</w:t>
      </w:r>
    </w:p>
    <w:p w14:paraId="72569D17" w14:textId="77777777" w:rsidR="004C4229" w:rsidRPr="000E1839" w:rsidRDefault="004C4229" w:rsidP="004805A8">
      <w:pPr>
        <w:pStyle w:val="Akapitzlist"/>
        <w:numPr>
          <w:ilvl w:val="0"/>
          <w:numId w:val="73"/>
        </w:numPr>
        <w:spacing w:before="240" w:after="240" w:line="240" w:lineRule="auto"/>
        <w:ind w:left="357" w:hanging="357"/>
        <w:contextualSpacing w:val="0"/>
        <w:jc w:val="both"/>
        <w:rPr>
          <w:rFonts w:cstheme="minorHAnsi"/>
          <w:sz w:val="20"/>
          <w:szCs w:val="20"/>
        </w:rPr>
      </w:pPr>
      <w:r w:rsidRPr="000E1839">
        <w:rPr>
          <w:rFonts w:cstheme="minorHAnsi"/>
          <w:sz w:val="20"/>
          <w:szCs w:val="20"/>
        </w:rPr>
        <w:t xml:space="preserve">Należy zapewnić, że procedury pokładowe zawierają wymóg dotyczący </w:t>
      </w:r>
      <w:r w:rsidR="000E1839">
        <w:rPr>
          <w:rFonts w:cstheme="minorHAnsi"/>
          <w:sz w:val="20"/>
          <w:szCs w:val="20"/>
        </w:rPr>
        <w:t>jednoznacznych</w:t>
      </w:r>
      <w:r w:rsidRPr="000E1839">
        <w:rPr>
          <w:rFonts w:cstheme="minorHAnsi"/>
          <w:sz w:val="20"/>
          <w:szCs w:val="20"/>
        </w:rPr>
        <w:t xml:space="preserve"> zezwoleń na przecięcie jakiejkolwiek drogi startowej, łącznie z </w:t>
      </w:r>
      <w:r w:rsidR="000E1839" w:rsidRPr="000E1839">
        <w:rPr>
          <w:rFonts w:cstheme="minorHAnsi"/>
          <w:sz w:val="20"/>
          <w:szCs w:val="20"/>
        </w:rPr>
        <w:t xml:space="preserve">nieaktywnymi </w:t>
      </w:r>
      <w:r w:rsidRPr="000E1839">
        <w:rPr>
          <w:rFonts w:cstheme="minorHAnsi"/>
          <w:sz w:val="20"/>
          <w:szCs w:val="20"/>
        </w:rPr>
        <w:t>drogami startowymi.</w:t>
      </w:r>
      <w:r w:rsidR="000E1839" w:rsidRPr="000E1839">
        <w:rPr>
          <w:rFonts w:cstheme="minorHAnsi"/>
          <w:sz w:val="20"/>
          <w:szCs w:val="20"/>
        </w:rPr>
        <w:t xml:space="preserve"> Oznacza to, że nie należy przyjmować zezwolenia warunkowego na przecięcie drogi startowej.</w:t>
      </w:r>
    </w:p>
    <w:p w14:paraId="7FD56094" w14:textId="77777777" w:rsidR="004C4229" w:rsidRPr="000E1839" w:rsidRDefault="004C4229" w:rsidP="004805A8">
      <w:pPr>
        <w:pStyle w:val="Akapitzlist"/>
        <w:numPr>
          <w:ilvl w:val="0"/>
          <w:numId w:val="83"/>
        </w:numPr>
        <w:spacing w:before="240" w:after="240" w:line="240" w:lineRule="auto"/>
        <w:contextualSpacing w:val="0"/>
        <w:jc w:val="both"/>
        <w:rPr>
          <w:rFonts w:cstheme="minorHAnsi"/>
          <w:sz w:val="20"/>
          <w:szCs w:val="20"/>
        </w:rPr>
      </w:pPr>
      <w:r w:rsidRPr="000E1839">
        <w:rPr>
          <w:rFonts w:cstheme="minorHAnsi"/>
          <w:sz w:val="20"/>
          <w:szCs w:val="20"/>
        </w:rPr>
        <w:t>Należy zapewnić środki wskazujące na otrzymanie zezwolenia na lądowanie/zajęcie pasa/start/przecięcie drogi startowej w kokpicie. Właściwe zarządzanie zasobami załogi wskazuje, że w przypadku wątpliwości, należy skonsultować się ze wszystkimi dostępnymi źródłami. Szczególnie w przypadku operacji na drodze startowej, bardzo ważne jest, aby obydwaj piloci byli w pełni świadomi faktycznego zezwolenia. ATC powinna współpracować tak długo jak jest to wymagane, aby załoga zrozumiała informacje przekazywane przez ATC.</w:t>
      </w:r>
    </w:p>
    <w:p w14:paraId="37E71D41" w14:textId="77777777" w:rsidR="000E1839" w:rsidRPr="000E1839" w:rsidRDefault="004C4229" w:rsidP="004805A8">
      <w:pPr>
        <w:pStyle w:val="Akapitzlist"/>
        <w:numPr>
          <w:ilvl w:val="0"/>
          <w:numId w:val="82"/>
        </w:numPr>
        <w:spacing w:before="240" w:after="240" w:line="240" w:lineRule="auto"/>
        <w:contextualSpacing w:val="0"/>
        <w:jc w:val="both"/>
        <w:rPr>
          <w:rFonts w:cstheme="minorHAnsi"/>
          <w:sz w:val="20"/>
          <w:szCs w:val="20"/>
        </w:rPr>
      </w:pPr>
      <w:r w:rsidRPr="000E1839">
        <w:rPr>
          <w:rFonts w:cstheme="minorHAnsi"/>
          <w:sz w:val="20"/>
          <w:szCs w:val="20"/>
        </w:rPr>
        <w:t>Podczas kołowania do odlotu lub podczas podejścia do lądowania, piloci powinni powstrzymać się od przyjmowania propozycji zmiany drogi startowej</w:t>
      </w:r>
      <w:r w:rsidR="0017765E" w:rsidRPr="000E1839">
        <w:rPr>
          <w:rFonts w:cstheme="minorHAnsi"/>
          <w:sz w:val="20"/>
          <w:szCs w:val="20"/>
        </w:rPr>
        <w:t>,</w:t>
      </w:r>
      <w:r w:rsidRPr="000E1839">
        <w:rPr>
          <w:rFonts w:cstheme="minorHAnsi"/>
          <w:sz w:val="20"/>
          <w:szCs w:val="20"/>
        </w:rPr>
        <w:t xml:space="preserve"> jeżeli czas na ponowne omówienie nie jest wystarczający. </w:t>
      </w:r>
      <w:r w:rsidR="00B96E09" w:rsidRPr="000E1839">
        <w:rPr>
          <w:rFonts w:cstheme="minorHAnsi"/>
          <w:sz w:val="20"/>
          <w:szCs w:val="20"/>
        </w:rPr>
        <w:t xml:space="preserve">Obejmuje to również </w:t>
      </w:r>
      <w:r w:rsidR="000E1839" w:rsidRPr="000E1839">
        <w:rPr>
          <w:rFonts w:cstheme="minorHAnsi"/>
          <w:sz w:val="20"/>
          <w:szCs w:val="20"/>
        </w:rPr>
        <w:t>zmianę</w:t>
      </w:r>
      <w:r w:rsidR="00B96E09" w:rsidRPr="000E1839">
        <w:rPr>
          <w:rFonts w:cstheme="minorHAnsi"/>
          <w:sz w:val="20"/>
          <w:szCs w:val="20"/>
        </w:rPr>
        <w:t xml:space="preserve"> skrzyżowania do odlotu. Ze względu na oszczędność czasu, paliwa, zwiększenie przepustowości oraz z przyczyn środowiskowych kuszące może być przyjęcie zmiany na inną drogę startową lub na inny wjazd na drogę startową w ostatniej chwili. Piloci powinni zdawać sobie sprawę, że może to prowadzić do syndromu pośpiechu. Załoga </w:t>
      </w:r>
      <w:r w:rsidR="000E1839" w:rsidRPr="000E1839">
        <w:rPr>
          <w:rFonts w:cstheme="minorHAnsi"/>
          <w:sz w:val="20"/>
          <w:szCs w:val="20"/>
        </w:rPr>
        <w:t xml:space="preserve">działająca </w:t>
      </w:r>
      <w:r w:rsidR="00B96E09" w:rsidRPr="000E1839">
        <w:rPr>
          <w:rFonts w:cstheme="minorHAnsi"/>
          <w:sz w:val="20"/>
          <w:szCs w:val="20"/>
        </w:rPr>
        <w:t>w pośpiechu ma tendencje do popełniana błędów.</w:t>
      </w:r>
    </w:p>
    <w:p w14:paraId="385A1A75" w14:textId="77777777" w:rsidR="004C4229" w:rsidRPr="000E1839" w:rsidRDefault="00B96E09" w:rsidP="004805A8">
      <w:pPr>
        <w:pStyle w:val="Akapitzlist"/>
        <w:numPr>
          <w:ilvl w:val="0"/>
          <w:numId w:val="81"/>
        </w:numPr>
        <w:spacing w:before="240" w:after="240" w:line="240" w:lineRule="auto"/>
        <w:contextualSpacing w:val="0"/>
        <w:jc w:val="both"/>
        <w:rPr>
          <w:rFonts w:cstheme="minorHAnsi"/>
          <w:sz w:val="20"/>
          <w:szCs w:val="20"/>
        </w:rPr>
      </w:pPr>
      <w:r w:rsidRPr="000E1839">
        <w:rPr>
          <w:rFonts w:cstheme="minorHAnsi"/>
          <w:sz w:val="20"/>
          <w:szCs w:val="20"/>
        </w:rPr>
        <w:t>Dlatego bezwzględnie konieczne jest upewnienie się przed przyjęciem zmiany w ostatniej chwili, że załoga dysponuje odpowiednią ilością czasu. ATC powinna zdawać sobie z tego sprawę i unikać syndromu pośpiechu.</w:t>
      </w:r>
    </w:p>
    <w:p w14:paraId="73B5DE28" w14:textId="77777777" w:rsidR="00B96E09" w:rsidRPr="000E1839" w:rsidRDefault="00B96E09" w:rsidP="004805A8">
      <w:pPr>
        <w:pStyle w:val="Akapitzlist"/>
        <w:numPr>
          <w:ilvl w:val="0"/>
          <w:numId w:val="80"/>
        </w:numPr>
        <w:spacing w:before="240" w:after="240" w:line="240" w:lineRule="auto"/>
        <w:contextualSpacing w:val="0"/>
        <w:jc w:val="both"/>
        <w:rPr>
          <w:rFonts w:cstheme="minorHAnsi"/>
          <w:sz w:val="20"/>
          <w:szCs w:val="20"/>
        </w:rPr>
      </w:pPr>
      <w:r w:rsidRPr="000E1839">
        <w:rPr>
          <w:rFonts w:cstheme="minorHAnsi"/>
          <w:sz w:val="20"/>
          <w:szCs w:val="20"/>
        </w:rPr>
        <w:t>Załoga lotnicza nie powinna wjeżdżać na drogę startową do odlotu</w:t>
      </w:r>
      <w:r w:rsidR="00A72308" w:rsidRPr="000E1839">
        <w:rPr>
          <w:rFonts w:cstheme="minorHAnsi"/>
          <w:sz w:val="20"/>
          <w:szCs w:val="20"/>
        </w:rPr>
        <w:t>,</w:t>
      </w:r>
      <w:r w:rsidRPr="000E1839">
        <w:rPr>
          <w:rFonts w:cstheme="minorHAnsi"/>
          <w:sz w:val="20"/>
          <w:szCs w:val="20"/>
        </w:rPr>
        <w:t xml:space="preserve"> jeżeli nie jest gotowa na start. To pozwoli zapobiec sytuacji, że statek powietrzny zostanie „zapomniany” </w:t>
      </w:r>
      <w:r w:rsidR="000E1839" w:rsidRPr="000E1839">
        <w:rPr>
          <w:rFonts w:cstheme="minorHAnsi"/>
          <w:sz w:val="20"/>
          <w:szCs w:val="20"/>
        </w:rPr>
        <w:t xml:space="preserve">znajdując się </w:t>
      </w:r>
      <w:r w:rsidRPr="000E1839">
        <w:rPr>
          <w:rFonts w:cstheme="minorHAnsi"/>
          <w:sz w:val="20"/>
          <w:szCs w:val="20"/>
        </w:rPr>
        <w:t xml:space="preserve">na </w:t>
      </w:r>
      <w:r w:rsidR="000E1839" w:rsidRPr="000E1839">
        <w:rPr>
          <w:rFonts w:cstheme="minorHAnsi"/>
          <w:sz w:val="20"/>
          <w:szCs w:val="20"/>
        </w:rPr>
        <w:t xml:space="preserve">aktywnej </w:t>
      </w:r>
      <w:r w:rsidRPr="000E1839">
        <w:rPr>
          <w:rFonts w:cstheme="minorHAnsi"/>
          <w:sz w:val="20"/>
          <w:szCs w:val="20"/>
        </w:rPr>
        <w:t>drodze startowej. Należy poinformować odpowiednio służbę kontroli ruchu lotniczego.</w:t>
      </w:r>
    </w:p>
    <w:p w14:paraId="231894B3" w14:textId="77777777" w:rsidR="00B96E09" w:rsidRPr="000E1839" w:rsidRDefault="00B96E09" w:rsidP="004805A8">
      <w:pPr>
        <w:pStyle w:val="Akapitzlist"/>
        <w:numPr>
          <w:ilvl w:val="0"/>
          <w:numId w:val="79"/>
        </w:numPr>
        <w:spacing w:before="240" w:after="240" w:line="240" w:lineRule="auto"/>
        <w:contextualSpacing w:val="0"/>
        <w:jc w:val="both"/>
        <w:rPr>
          <w:rFonts w:cstheme="minorHAnsi"/>
          <w:sz w:val="20"/>
          <w:szCs w:val="20"/>
        </w:rPr>
      </w:pPr>
      <w:r w:rsidRPr="000E1839">
        <w:rPr>
          <w:rFonts w:cstheme="minorHAnsi"/>
          <w:sz w:val="20"/>
          <w:szCs w:val="20"/>
        </w:rPr>
        <w:t xml:space="preserve">Należy unikać przyjmowania dróg kołowania szybkiego zjazdu </w:t>
      </w:r>
      <w:r w:rsidR="00A72308" w:rsidRPr="000E1839">
        <w:rPr>
          <w:rFonts w:cstheme="minorHAnsi"/>
          <w:sz w:val="20"/>
          <w:szCs w:val="20"/>
        </w:rPr>
        <w:t>jako</w:t>
      </w:r>
      <w:r w:rsidRPr="000E1839">
        <w:rPr>
          <w:rFonts w:cstheme="minorHAnsi"/>
          <w:sz w:val="20"/>
          <w:szCs w:val="20"/>
        </w:rPr>
        <w:t xml:space="preserve"> wjazd na drogę startową. Droga kołowania szybkiego zjazdu jest przeznaczona do zjazdu, nie do wjazdu. Wykorzystanie jej jako wjazdu zmniejsza widoczność, stanowi zagrożeni</w:t>
      </w:r>
      <w:r w:rsidR="00343978" w:rsidRPr="000E1839">
        <w:rPr>
          <w:rFonts w:cstheme="minorHAnsi"/>
          <w:sz w:val="20"/>
          <w:szCs w:val="20"/>
        </w:rPr>
        <w:t>e</w:t>
      </w:r>
      <w:r w:rsidRPr="000E1839">
        <w:rPr>
          <w:rFonts w:cstheme="minorHAnsi"/>
          <w:sz w:val="20"/>
          <w:szCs w:val="20"/>
        </w:rPr>
        <w:t xml:space="preserve"> dla dokładnych obliczeń osiągów oraz nie gwarantuje odpowiednich pomocy wzrokowych.</w:t>
      </w:r>
    </w:p>
    <w:p w14:paraId="010D6DB9" w14:textId="77777777" w:rsidR="00343978" w:rsidRPr="000E1839" w:rsidRDefault="00343978" w:rsidP="004805A8">
      <w:pPr>
        <w:pStyle w:val="Akapitzlist"/>
        <w:numPr>
          <w:ilvl w:val="0"/>
          <w:numId w:val="78"/>
        </w:numPr>
        <w:spacing w:before="240" w:after="240" w:line="240" w:lineRule="auto"/>
        <w:contextualSpacing w:val="0"/>
        <w:jc w:val="both"/>
        <w:rPr>
          <w:rFonts w:cstheme="minorHAnsi"/>
          <w:sz w:val="20"/>
          <w:szCs w:val="20"/>
        </w:rPr>
      </w:pPr>
      <w:r w:rsidRPr="000E1839">
        <w:rPr>
          <w:rFonts w:cstheme="minorHAnsi"/>
          <w:sz w:val="20"/>
          <w:szCs w:val="20"/>
        </w:rPr>
        <w:t>Piloci powinni włączyć przednie światła statku powietrznego</w:t>
      </w:r>
      <w:r w:rsidR="0017765E" w:rsidRPr="000E1839">
        <w:rPr>
          <w:rFonts w:cstheme="minorHAnsi"/>
          <w:sz w:val="20"/>
          <w:szCs w:val="20"/>
        </w:rPr>
        <w:t>,</w:t>
      </w:r>
      <w:r w:rsidRPr="000E1839">
        <w:rPr>
          <w:rFonts w:cstheme="minorHAnsi"/>
          <w:sz w:val="20"/>
          <w:szCs w:val="20"/>
        </w:rPr>
        <w:t xml:space="preserve"> kiedy otrzymali zezwolenie na start. Moment włączenia stanowi ważną pomoc dla kierowców pojazdów lub innych </w:t>
      </w:r>
      <w:r w:rsidR="000E1839" w:rsidRPr="000E1839">
        <w:rPr>
          <w:rFonts w:cstheme="minorHAnsi"/>
          <w:sz w:val="20"/>
          <w:szCs w:val="20"/>
        </w:rPr>
        <w:t xml:space="preserve">osób </w:t>
      </w:r>
      <w:r w:rsidRPr="000E1839">
        <w:rPr>
          <w:rFonts w:cstheme="minorHAnsi"/>
          <w:sz w:val="20"/>
          <w:szCs w:val="20"/>
        </w:rPr>
        <w:t xml:space="preserve">przebywających na </w:t>
      </w:r>
      <w:r w:rsidR="000E1839" w:rsidRPr="000E1839">
        <w:rPr>
          <w:rFonts w:cstheme="minorHAnsi"/>
          <w:sz w:val="20"/>
          <w:szCs w:val="20"/>
        </w:rPr>
        <w:t xml:space="preserve">aktywnej </w:t>
      </w:r>
      <w:r w:rsidRPr="000E1839">
        <w:rPr>
          <w:rFonts w:cstheme="minorHAnsi"/>
          <w:sz w:val="20"/>
          <w:szCs w:val="20"/>
        </w:rPr>
        <w:t>drodze startowej.</w:t>
      </w:r>
    </w:p>
    <w:p w14:paraId="7B370BC0" w14:textId="5E630E71" w:rsidR="00343978" w:rsidRPr="00EE68ED" w:rsidRDefault="00861537" w:rsidP="004805A8">
      <w:pPr>
        <w:pStyle w:val="Akapitzlist"/>
        <w:numPr>
          <w:ilvl w:val="0"/>
          <w:numId w:val="77"/>
        </w:numPr>
        <w:spacing w:before="240" w:after="240" w:line="240" w:lineRule="auto"/>
        <w:contextualSpacing w:val="0"/>
        <w:jc w:val="both"/>
        <w:rPr>
          <w:rFonts w:cstheme="minorHAnsi"/>
          <w:sz w:val="20"/>
          <w:szCs w:val="20"/>
        </w:rPr>
      </w:pPr>
      <w:r w:rsidRPr="00EE68ED">
        <w:rPr>
          <w:rFonts w:cstheme="minorHAnsi"/>
          <w:sz w:val="20"/>
          <w:szCs w:val="20"/>
        </w:rPr>
        <w:t xml:space="preserve">Pokładowe zobrazowanie ruchu (TCAS) może być również dobrym narzędziem do wykrywania ruchu zbliżającego lub oddalającego się od drogi startowej. Należy pamiętać, że statek powietrzny może wykonywać odlot ze skrzyżowania bliżej progu lądowania będącego poza zasięgiem widzenia ze względu na ograniczoną </w:t>
      </w:r>
      <w:r w:rsidR="00E6079E">
        <w:rPr>
          <w:rFonts w:cstheme="minorHAnsi"/>
          <w:sz w:val="20"/>
          <w:szCs w:val="20"/>
        </w:rPr>
        <w:t>widzialność</w:t>
      </w:r>
      <w:r w:rsidR="00E6079E" w:rsidRPr="00EE68ED">
        <w:rPr>
          <w:rFonts w:cstheme="minorHAnsi"/>
          <w:sz w:val="20"/>
          <w:szCs w:val="20"/>
        </w:rPr>
        <w:t xml:space="preserve"> </w:t>
      </w:r>
      <w:r w:rsidRPr="00EE68ED">
        <w:rPr>
          <w:rFonts w:cstheme="minorHAnsi"/>
          <w:sz w:val="20"/>
          <w:szCs w:val="20"/>
        </w:rPr>
        <w:t>lub ograniczenia linii wzroku.</w:t>
      </w:r>
    </w:p>
    <w:p w14:paraId="09CAB1C7" w14:textId="77777777" w:rsidR="00861537" w:rsidRPr="00EE68ED" w:rsidRDefault="00861537" w:rsidP="004805A8">
      <w:pPr>
        <w:pStyle w:val="Akapitzlist"/>
        <w:numPr>
          <w:ilvl w:val="0"/>
          <w:numId w:val="76"/>
        </w:numPr>
        <w:spacing w:before="240" w:after="240" w:line="240" w:lineRule="auto"/>
        <w:contextualSpacing w:val="0"/>
        <w:jc w:val="both"/>
        <w:rPr>
          <w:rFonts w:cstheme="minorHAnsi"/>
          <w:sz w:val="20"/>
          <w:szCs w:val="20"/>
        </w:rPr>
      </w:pPr>
      <w:r w:rsidRPr="00EE68ED">
        <w:rPr>
          <w:rFonts w:cstheme="minorHAnsi"/>
          <w:sz w:val="20"/>
          <w:szCs w:val="20"/>
        </w:rPr>
        <w:t>Należy stosować zobrazowanie kursu lub kompas dla potwierdzenia wyrównania drogi startowej (QFU) z informacjami dostępnymi z map. Jeżeli został zainstalowany, należy stosować system kierowani</w:t>
      </w:r>
      <w:r w:rsidR="00E6079E">
        <w:rPr>
          <w:rFonts w:cstheme="minorHAnsi"/>
          <w:sz w:val="20"/>
          <w:szCs w:val="20"/>
        </w:rPr>
        <w:t>a</w:t>
      </w:r>
      <w:r w:rsidRPr="00EE68ED">
        <w:rPr>
          <w:rFonts w:cstheme="minorHAnsi"/>
          <w:sz w:val="20"/>
          <w:szCs w:val="20"/>
        </w:rPr>
        <w:t xml:space="preserve"> linii środkowej ILS do potwierdzenia prawidłowego wyrównania drogi startowej.</w:t>
      </w:r>
    </w:p>
    <w:p w14:paraId="4012C309" w14:textId="77777777" w:rsidR="00861537" w:rsidRPr="00EE68ED" w:rsidRDefault="00861537" w:rsidP="004805A8">
      <w:pPr>
        <w:pStyle w:val="Akapitzlist"/>
        <w:numPr>
          <w:ilvl w:val="0"/>
          <w:numId w:val="75"/>
        </w:numPr>
        <w:spacing w:before="240" w:after="240" w:line="240" w:lineRule="auto"/>
        <w:ind w:left="357" w:hanging="357"/>
        <w:contextualSpacing w:val="0"/>
        <w:jc w:val="both"/>
        <w:rPr>
          <w:rFonts w:cstheme="minorHAnsi"/>
          <w:sz w:val="20"/>
          <w:szCs w:val="20"/>
        </w:rPr>
      </w:pPr>
      <w:r w:rsidRPr="00EE68ED">
        <w:rPr>
          <w:rFonts w:cstheme="minorHAnsi"/>
          <w:sz w:val="20"/>
          <w:szCs w:val="20"/>
        </w:rPr>
        <w:t>Należy dobrze rozglądać się dookoła, obejrzeć całą drogę startową i podejście w obydwu kierunkach przed wjazdem na drogę startową. W przypadku wątpliwości zwrócić się o wyjaśnienie: NALEŻY PYTAĆ.</w:t>
      </w:r>
    </w:p>
    <w:p w14:paraId="2AD0FC66" w14:textId="77777777" w:rsidR="00861537" w:rsidRPr="00EE68ED" w:rsidRDefault="00861537" w:rsidP="004805A8">
      <w:pPr>
        <w:pStyle w:val="Akapitzlist"/>
        <w:numPr>
          <w:ilvl w:val="0"/>
          <w:numId w:val="74"/>
        </w:numPr>
        <w:spacing w:before="240" w:after="240" w:line="240" w:lineRule="auto"/>
        <w:ind w:left="357" w:hanging="357"/>
        <w:contextualSpacing w:val="0"/>
        <w:jc w:val="both"/>
        <w:rPr>
          <w:rFonts w:cstheme="minorHAnsi"/>
          <w:sz w:val="20"/>
          <w:szCs w:val="20"/>
        </w:rPr>
      </w:pPr>
      <w:r w:rsidRPr="00EE68ED">
        <w:rPr>
          <w:rFonts w:cstheme="minorHAnsi"/>
          <w:sz w:val="20"/>
          <w:szCs w:val="20"/>
        </w:rPr>
        <w:t>Wszyscy członkowie załogi lotniczej muszą monitorować zezwolenie na kołowanie, start i lądowanie oraz muszą być „w pętli” przez cały czas trwania operacji na drodze startowej.</w:t>
      </w:r>
    </w:p>
    <w:p w14:paraId="2E6F9D83" w14:textId="77777777" w:rsidR="008042F7" w:rsidRPr="00844E76" w:rsidRDefault="00E8176D" w:rsidP="00844E76">
      <w:pPr>
        <w:spacing w:before="240" w:after="240" w:line="240" w:lineRule="auto"/>
        <w:rPr>
          <w:rFonts w:cstheme="minorHAnsi"/>
          <w:b/>
          <w:sz w:val="20"/>
          <w:szCs w:val="20"/>
        </w:rPr>
      </w:pPr>
      <w:r w:rsidRPr="00844E76">
        <w:rPr>
          <w:rFonts w:cstheme="minorHAnsi"/>
          <w:b/>
          <w:sz w:val="20"/>
          <w:szCs w:val="20"/>
        </w:rPr>
        <w:t>NAWIGOWANIE NA ZIEMI – POMOCE WZROKOWE</w:t>
      </w:r>
    </w:p>
    <w:p w14:paraId="0AFA76DF" w14:textId="192DFAFE" w:rsidR="00FD27D3" w:rsidRDefault="00FD27D3" w:rsidP="00844E76">
      <w:pPr>
        <w:spacing w:before="240" w:after="240" w:line="240" w:lineRule="auto"/>
        <w:jc w:val="both"/>
        <w:rPr>
          <w:rFonts w:cstheme="minorHAnsi"/>
          <w:sz w:val="20"/>
          <w:szCs w:val="20"/>
        </w:rPr>
      </w:pPr>
      <w:r w:rsidRPr="00844E76">
        <w:rPr>
          <w:rFonts w:cstheme="minorHAnsi"/>
          <w:sz w:val="20"/>
          <w:szCs w:val="20"/>
        </w:rPr>
        <w:t xml:space="preserve">Mapy, znaki pionowe, oznakowanie poziome oraz oświetlenie: są to wszystko pomoce mające </w:t>
      </w:r>
      <w:r w:rsidR="00E6079E">
        <w:rPr>
          <w:rFonts w:cstheme="minorHAnsi"/>
          <w:sz w:val="20"/>
          <w:szCs w:val="20"/>
        </w:rPr>
        <w:t>wesprzeć</w:t>
      </w:r>
      <w:r w:rsidR="00E6079E" w:rsidRPr="00844E76">
        <w:rPr>
          <w:rFonts w:cstheme="minorHAnsi"/>
          <w:sz w:val="20"/>
          <w:szCs w:val="20"/>
        </w:rPr>
        <w:t xml:space="preserve"> </w:t>
      </w:r>
      <w:r w:rsidRPr="00844E76">
        <w:rPr>
          <w:rFonts w:cstheme="minorHAnsi"/>
          <w:sz w:val="20"/>
          <w:szCs w:val="20"/>
        </w:rPr>
        <w:t>w określaniu pozycji. Aby przestrzegać oraz reagować na obowiązkowe znaki pionowe i oznakowanie poziome musi być utrzymany wysoki poziom świadomości sytuacyjnej. Dlatego odpowiednia znajomość wszystkich symboli i znaków jest koniecznością. Wszystkie dostępne informacje wzrokowe powinny być powiązane z faktyczną sytuacją. Gromadzenie informacji wzrokowych oraz ciągłe pytania i sprawdzenia pozycji stanowią zadanie dla całej załogi. Członek załogi mający wątpliwości lub niezgadzający się z sytuacją musi o tym powiedzieć i należy dokonać sprawdzenia z udziałem ATC.</w:t>
      </w:r>
      <w:r w:rsidR="00441CC2">
        <w:rPr>
          <w:rFonts w:cstheme="minorHAnsi"/>
          <w:sz w:val="20"/>
          <w:szCs w:val="20"/>
        </w:rPr>
        <w:t xml:space="preserve"> </w:t>
      </w:r>
      <w:r w:rsidRPr="00844E76">
        <w:rPr>
          <w:rFonts w:cstheme="minorHAnsi"/>
          <w:sz w:val="20"/>
          <w:szCs w:val="20"/>
        </w:rPr>
        <w:t>Zgłoszeni</w:t>
      </w:r>
      <w:r w:rsidR="00441CC2">
        <w:rPr>
          <w:rFonts w:cstheme="minorHAnsi"/>
          <w:sz w:val="20"/>
          <w:szCs w:val="20"/>
        </w:rPr>
        <w:t>a</w:t>
      </w:r>
      <w:r w:rsidRPr="00844E76">
        <w:rPr>
          <w:rFonts w:cstheme="minorHAnsi"/>
          <w:sz w:val="20"/>
          <w:szCs w:val="20"/>
        </w:rPr>
        <w:t xml:space="preserve"> do ATC oraz do lotniska powinny być wykonane</w:t>
      </w:r>
      <w:r w:rsidR="00A72308" w:rsidRPr="00844E76">
        <w:rPr>
          <w:rFonts w:cstheme="minorHAnsi"/>
          <w:sz w:val="20"/>
          <w:szCs w:val="20"/>
        </w:rPr>
        <w:t>,</w:t>
      </w:r>
      <w:r w:rsidRPr="00844E76">
        <w:rPr>
          <w:rFonts w:cstheme="minorHAnsi"/>
          <w:sz w:val="20"/>
          <w:szCs w:val="20"/>
        </w:rPr>
        <w:t xml:space="preserve"> jeżeli faktyczna sytuacja różni się od procedur lub opublikowanych informacji.</w:t>
      </w:r>
    </w:p>
    <w:p w14:paraId="45AEF90A" w14:textId="77777777" w:rsidR="00441CC2" w:rsidRPr="00844E76" w:rsidRDefault="00441CC2" w:rsidP="00844E76">
      <w:pPr>
        <w:spacing w:before="240" w:after="240" w:line="240" w:lineRule="auto"/>
        <w:jc w:val="both"/>
        <w:rPr>
          <w:rFonts w:cstheme="minorHAnsi"/>
          <w:sz w:val="20"/>
          <w:szCs w:val="20"/>
        </w:rPr>
      </w:pPr>
      <w:r>
        <w:rPr>
          <w:rFonts w:cstheme="minorHAnsi"/>
          <w:sz w:val="20"/>
          <w:szCs w:val="20"/>
        </w:rPr>
        <w:t>Lotniskowe mapy kołowania powinny przedstawiać „punkty niebezpieczne” podczas kołowania, szczególnie z uwzględnieniem ryzyka nieuprawnionych wtargnięć na drogę startową. Pomoże to w zwiększeniu świadomości sytuacyjnej pilotów podczas omówienia etapu kołowania.</w:t>
      </w:r>
    </w:p>
    <w:p w14:paraId="6494DF07" w14:textId="77777777" w:rsidR="00F32895" w:rsidRPr="00844E76" w:rsidRDefault="008042F7" w:rsidP="00844E76">
      <w:pPr>
        <w:spacing w:before="240" w:after="240" w:line="240" w:lineRule="auto"/>
        <w:rPr>
          <w:rFonts w:cstheme="minorHAnsi"/>
          <w:b/>
          <w:sz w:val="20"/>
          <w:szCs w:val="20"/>
        </w:rPr>
      </w:pPr>
      <w:r w:rsidRPr="00844E76">
        <w:rPr>
          <w:rFonts w:cstheme="minorHAnsi"/>
          <w:b/>
          <w:sz w:val="20"/>
          <w:szCs w:val="20"/>
        </w:rPr>
        <w:t>I TY MOŻESZ POMÓC W ZAPOBIEGANIU NIEUPRAWNIONYM WTARGNIĘCION NA DROGĘ</w:t>
      </w:r>
      <w:r w:rsidR="00F32895" w:rsidRPr="00844E76">
        <w:rPr>
          <w:rFonts w:cstheme="minorHAnsi"/>
          <w:b/>
          <w:sz w:val="20"/>
          <w:szCs w:val="20"/>
        </w:rPr>
        <w:t xml:space="preserve"> </w:t>
      </w:r>
      <w:r w:rsidRPr="00844E76">
        <w:rPr>
          <w:rFonts w:cstheme="minorHAnsi"/>
          <w:b/>
          <w:sz w:val="20"/>
          <w:szCs w:val="20"/>
        </w:rPr>
        <w:t>STARTOWĄ!</w:t>
      </w:r>
      <w:r w:rsidR="006C2324">
        <w:rPr>
          <w:rFonts w:cstheme="minorHAnsi"/>
          <w:b/>
          <w:sz w:val="20"/>
          <w:szCs w:val="20"/>
        </w:rPr>
        <w:t xml:space="preserve"> </w:t>
      </w:r>
      <w:r w:rsidR="00E8176D" w:rsidRPr="00844E76">
        <w:rPr>
          <w:rFonts w:cstheme="minorHAnsi"/>
          <w:b/>
          <w:sz w:val="20"/>
          <w:szCs w:val="20"/>
        </w:rPr>
        <w:t>W JAKI SPOSÓB?</w:t>
      </w:r>
    </w:p>
    <w:p w14:paraId="3E3D0D0C" w14:textId="77777777" w:rsidR="00F32895" w:rsidRPr="00844E76" w:rsidRDefault="002E7DB6" w:rsidP="004805A8">
      <w:pPr>
        <w:pStyle w:val="Akapitzlist"/>
        <w:numPr>
          <w:ilvl w:val="0"/>
          <w:numId w:val="44"/>
        </w:numPr>
        <w:spacing w:before="240" w:after="240" w:line="240" w:lineRule="auto"/>
        <w:contextualSpacing w:val="0"/>
        <w:jc w:val="both"/>
        <w:rPr>
          <w:rFonts w:cstheme="minorHAnsi"/>
          <w:sz w:val="20"/>
          <w:szCs w:val="20"/>
        </w:rPr>
      </w:pPr>
      <w:r w:rsidRPr="00844E76">
        <w:rPr>
          <w:rFonts w:cstheme="minorHAnsi"/>
          <w:sz w:val="20"/>
          <w:szCs w:val="20"/>
        </w:rPr>
        <w:t xml:space="preserve">Bardzo ważne jest </w:t>
      </w:r>
      <w:r w:rsidR="00A72308" w:rsidRPr="00844E76">
        <w:rPr>
          <w:rFonts w:cstheme="minorHAnsi"/>
          <w:sz w:val="20"/>
          <w:szCs w:val="20"/>
        </w:rPr>
        <w:t>dokładne</w:t>
      </w:r>
      <w:r w:rsidRPr="00844E76">
        <w:rPr>
          <w:rFonts w:cstheme="minorHAnsi"/>
          <w:sz w:val="20"/>
          <w:szCs w:val="20"/>
        </w:rPr>
        <w:t xml:space="preserve"> </w:t>
      </w:r>
      <w:r w:rsidR="006F3941" w:rsidRPr="00844E76">
        <w:rPr>
          <w:rFonts w:cstheme="minorHAnsi"/>
          <w:sz w:val="20"/>
          <w:szCs w:val="20"/>
        </w:rPr>
        <w:t>stosowanie wszystkich obowiązujących standardowych procedur operacyjnych oraz frazeologii ICAO.</w:t>
      </w:r>
    </w:p>
    <w:p w14:paraId="472A68B7" w14:textId="77777777" w:rsidR="006F3941" w:rsidRPr="00844E76" w:rsidRDefault="00BC77F8" w:rsidP="004805A8">
      <w:pPr>
        <w:pStyle w:val="Akapitzlist"/>
        <w:numPr>
          <w:ilvl w:val="0"/>
          <w:numId w:val="44"/>
        </w:numPr>
        <w:spacing w:before="240" w:after="240" w:line="240" w:lineRule="auto"/>
        <w:contextualSpacing w:val="0"/>
        <w:jc w:val="both"/>
        <w:rPr>
          <w:rFonts w:cstheme="minorHAnsi"/>
          <w:sz w:val="20"/>
          <w:szCs w:val="20"/>
        </w:rPr>
      </w:pPr>
      <w:r w:rsidRPr="00844E76">
        <w:rPr>
          <w:rFonts w:cstheme="minorHAnsi"/>
          <w:sz w:val="20"/>
          <w:szCs w:val="20"/>
        </w:rPr>
        <w:t>Załogi lotnicze muszą zapewnić, że wykonują zezwolenia lub instrukcje, które faktycznie otrzymali, a nie te, które przewidują, że dostaną.</w:t>
      </w:r>
      <w:r w:rsidR="006C2324">
        <w:rPr>
          <w:rFonts w:cstheme="minorHAnsi"/>
          <w:sz w:val="20"/>
          <w:szCs w:val="20"/>
        </w:rPr>
        <w:t xml:space="preserve"> W przypadku jakichkolwiek wątpliwości, zadawać pytania.</w:t>
      </w:r>
    </w:p>
    <w:p w14:paraId="410008C6" w14:textId="77777777" w:rsidR="00BC77F8" w:rsidRPr="00844E76" w:rsidRDefault="00BC77F8" w:rsidP="004805A8">
      <w:pPr>
        <w:pStyle w:val="Akapitzlist"/>
        <w:numPr>
          <w:ilvl w:val="0"/>
          <w:numId w:val="44"/>
        </w:numPr>
        <w:spacing w:before="240" w:after="240" w:line="240" w:lineRule="auto"/>
        <w:contextualSpacing w:val="0"/>
        <w:jc w:val="both"/>
        <w:rPr>
          <w:rFonts w:cstheme="minorHAnsi"/>
          <w:sz w:val="20"/>
          <w:szCs w:val="20"/>
        </w:rPr>
      </w:pPr>
      <w:r w:rsidRPr="00844E76">
        <w:rPr>
          <w:rFonts w:cstheme="minorHAnsi"/>
          <w:sz w:val="20"/>
          <w:szCs w:val="20"/>
        </w:rPr>
        <w:t>Dobre planowanie operacji naziemnych może zmniejszyć obciążenie pracą podczas kołowania.</w:t>
      </w:r>
      <w:r w:rsidR="006C2324">
        <w:rPr>
          <w:rFonts w:cstheme="minorHAnsi"/>
          <w:sz w:val="20"/>
          <w:szCs w:val="20"/>
        </w:rPr>
        <w:t xml:space="preserve"> Lot oraz związane z nim ryzyka mają swój początek już na etapie przygotowania.</w:t>
      </w:r>
    </w:p>
    <w:p w14:paraId="395D7B08" w14:textId="77777777" w:rsidR="006C2324" w:rsidRDefault="00BC77F8" w:rsidP="004805A8">
      <w:pPr>
        <w:pStyle w:val="Akapitzlist"/>
        <w:numPr>
          <w:ilvl w:val="0"/>
          <w:numId w:val="44"/>
        </w:numPr>
        <w:spacing w:before="240" w:after="240" w:line="240" w:lineRule="auto"/>
        <w:contextualSpacing w:val="0"/>
        <w:jc w:val="both"/>
        <w:rPr>
          <w:rFonts w:cstheme="minorHAnsi"/>
          <w:sz w:val="20"/>
          <w:szCs w:val="20"/>
        </w:rPr>
      </w:pPr>
      <w:r w:rsidRPr="00844E76">
        <w:rPr>
          <w:rFonts w:cstheme="minorHAnsi"/>
          <w:sz w:val="20"/>
          <w:szCs w:val="20"/>
        </w:rPr>
        <w:t xml:space="preserve">Dobra świadomość sytuacyjna to priorytet numer 1 podczas kołowania. Wszyscy członkowie załogi powinni być zaangażowani. </w:t>
      </w:r>
      <w:r w:rsidR="006C2324">
        <w:rPr>
          <w:rFonts w:cstheme="minorHAnsi"/>
          <w:sz w:val="20"/>
          <w:szCs w:val="20"/>
        </w:rPr>
        <w:t xml:space="preserve">Unikać pozycji kiedy głowy skierowane są w dół </w:t>
      </w:r>
      <w:r w:rsidR="006C2324" w:rsidRPr="006C2324">
        <w:rPr>
          <w:rFonts w:cstheme="minorHAnsi"/>
          <w:i/>
          <w:sz w:val="20"/>
          <w:szCs w:val="20"/>
        </w:rPr>
        <w:t>(„</w:t>
      </w:r>
      <w:proofErr w:type="spellStart"/>
      <w:r w:rsidR="006C2324" w:rsidRPr="006C2324">
        <w:rPr>
          <w:rFonts w:cstheme="minorHAnsi"/>
          <w:i/>
          <w:sz w:val="20"/>
          <w:szCs w:val="20"/>
        </w:rPr>
        <w:t>heads</w:t>
      </w:r>
      <w:proofErr w:type="spellEnd"/>
      <w:r w:rsidR="006C2324" w:rsidRPr="006C2324">
        <w:rPr>
          <w:rFonts w:cstheme="minorHAnsi"/>
          <w:i/>
          <w:sz w:val="20"/>
          <w:szCs w:val="20"/>
        </w:rPr>
        <w:t xml:space="preserve"> down”).</w:t>
      </w:r>
    </w:p>
    <w:p w14:paraId="5245B959" w14:textId="77777777" w:rsidR="000947F3" w:rsidRPr="00844E76" w:rsidRDefault="000947F3" w:rsidP="004805A8">
      <w:pPr>
        <w:pStyle w:val="Akapitzlist"/>
        <w:numPr>
          <w:ilvl w:val="0"/>
          <w:numId w:val="44"/>
        </w:numPr>
        <w:spacing w:before="240" w:after="240" w:line="240" w:lineRule="auto"/>
        <w:contextualSpacing w:val="0"/>
        <w:jc w:val="both"/>
        <w:rPr>
          <w:rFonts w:cstheme="minorHAnsi"/>
          <w:sz w:val="20"/>
          <w:szCs w:val="20"/>
        </w:rPr>
      </w:pPr>
      <w:r w:rsidRPr="00844E76">
        <w:rPr>
          <w:rFonts w:cstheme="minorHAnsi"/>
          <w:sz w:val="20"/>
          <w:szCs w:val="20"/>
        </w:rPr>
        <w:t xml:space="preserve">Zastosowanie zasad </w:t>
      </w:r>
      <w:r w:rsidR="006C2324">
        <w:rPr>
          <w:rFonts w:cstheme="minorHAnsi"/>
          <w:sz w:val="20"/>
          <w:szCs w:val="20"/>
        </w:rPr>
        <w:t>z</w:t>
      </w:r>
      <w:r w:rsidRPr="00844E76">
        <w:rPr>
          <w:rFonts w:cstheme="minorHAnsi"/>
          <w:sz w:val="20"/>
          <w:szCs w:val="20"/>
        </w:rPr>
        <w:t>arządzania zasobami załogi</w:t>
      </w:r>
      <w:r w:rsidR="006C2324">
        <w:rPr>
          <w:rFonts w:cstheme="minorHAnsi"/>
          <w:sz w:val="20"/>
          <w:szCs w:val="20"/>
        </w:rPr>
        <w:t xml:space="preserve"> (CRM)</w:t>
      </w:r>
      <w:r w:rsidRPr="00844E76">
        <w:rPr>
          <w:rFonts w:cstheme="minorHAnsi"/>
          <w:sz w:val="20"/>
          <w:szCs w:val="20"/>
        </w:rPr>
        <w:t xml:space="preserve"> podczas kołowania jest równie ważne jak podczas innych faz lotu.</w:t>
      </w:r>
    </w:p>
    <w:p w14:paraId="57E46432" w14:textId="77777777" w:rsidR="000947F3" w:rsidRDefault="000947F3" w:rsidP="004805A8">
      <w:pPr>
        <w:pStyle w:val="Akapitzlist"/>
        <w:numPr>
          <w:ilvl w:val="0"/>
          <w:numId w:val="44"/>
        </w:numPr>
        <w:spacing w:before="240" w:after="240" w:line="240" w:lineRule="auto"/>
        <w:contextualSpacing w:val="0"/>
        <w:jc w:val="both"/>
        <w:rPr>
          <w:rFonts w:cstheme="minorHAnsi"/>
          <w:sz w:val="20"/>
          <w:szCs w:val="20"/>
        </w:rPr>
      </w:pPr>
      <w:r w:rsidRPr="00844E76">
        <w:rPr>
          <w:rFonts w:cstheme="minorHAnsi"/>
          <w:sz w:val="20"/>
          <w:szCs w:val="20"/>
        </w:rPr>
        <w:t xml:space="preserve">Nawet najbardziej profesjonalni i doświadczeni ludzie popełniają błędy. Jednak stosując taktykę obronną oraz pozwalając, aby </w:t>
      </w:r>
      <w:r w:rsidR="006C2324">
        <w:rPr>
          <w:rFonts w:cstheme="minorHAnsi"/>
          <w:sz w:val="20"/>
          <w:szCs w:val="20"/>
        </w:rPr>
        <w:t>systemy</w:t>
      </w:r>
      <w:r w:rsidRPr="00844E76">
        <w:rPr>
          <w:rFonts w:cstheme="minorHAnsi"/>
          <w:sz w:val="20"/>
          <w:szCs w:val="20"/>
        </w:rPr>
        <w:t xml:space="preserve"> bezpieczeństwa pełniły swoje funkcje, pojedynczy błąd nie powinien prowadzić do poważnego incydentu lub wypadku.</w:t>
      </w:r>
    </w:p>
    <w:p w14:paraId="6FE4BC56" w14:textId="77777777" w:rsidR="006C2324" w:rsidRPr="00844E76" w:rsidRDefault="006C2324" w:rsidP="004805A8">
      <w:pPr>
        <w:pStyle w:val="Akapitzlist"/>
        <w:numPr>
          <w:ilvl w:val="0"/>
          <w:numId w:val="44"/>
        </w:numPr>
        <w:spacing w:before="240" w:after="240" w:line="240" w:lineRule="auto"/>
        <w:contextualSpacing w:val="0"/>
        <w:jc w:val="both"/>
        <w:rPr>
          <w:rFonts w:cstheme="minorHAnsi"/>
          <w:sz w:val="20"/>
          <w:szCs w:val="20"/>
        </w:rPr>
      </w:pPr>
      <w:r>
        <w:rPr>
          <w:rFonts w:cstheme="minorHAnsi"/>
          <w:sz w:val="20"/>
          <w:szCs w:val="20"/>
        </w:rPr>
        <w:t>Informować ATC jeżeli wydaje się, że inny statek powietrzny może wjechać na drogę startową w niewłaściwy sposób lub wystartować/wylądować w niewłaściwy sposób.</w:t>
      </w:r>
    </w:p>
    <w:p w14:paraId="351A17D8" w14:textId="77777777" w:rsidR="000947F3" w:rsidRPr="00844E76" w:rsidRDefault="00E8176D" w:rsidP="00844E76">
      <w:pPr>
        <w:spacing w:before="240" w:after="240" w:line="240" w:lineRule="auto"/>
        <w:jc w:val="both"/>
        <w:rPr>
          <w:rFonts w:cstheme="minorHAnsi"/>
          <w:b/>
          <w:sz w:val="20"/>
          <w:szCs w:val="20"/>
        </w:rPr>
      </w:pPr>
      <w:r w:rsidRPr="00844E76">
        <w:rPr>
          <w:rFonts w:cstheme="minorHAnsi"/>
          <w:b/>
          <w:sz w:val="20"/>
          <w:szCs w:val="20"/>
        </w:rPr>
        <w:t>SZKOLENIE</w:t>
      </w:r>
    </w:p>
    <w:p w14:paraId="451182D3" w14:textId="435FCB1A" w:rsidR="000947F3" w:rsidRPr="00844E76" w:rsidRDefault="000947F3" w:rsidP="00844E76">
      <w:pPr>
        <w:spacing w:before="240" w:after="240" w:line="240" w:lineRule="auto"/>
        <w:jc w:val="both"/>
        <w:rPr>
          <w:rFonts w:cstheme="minorHAnsi"/>
          <w:sz w:val="20"/>
          <w:szCs w:val="20"/>
        </w:rPr>
      </w:pPr>
      <w:r w:rsidRPr="00844E76">
        <w:rPr>
          <w:rFonts w:cstheme="minorHAnsi"/>
          <w:sz w:val="20"/>
          <w:szCs w:val="20"/>
        </w:rPr>
        <w:t>Pomimo iż operatorzy statków powietrznych zapewniają pilotom szkoleni</w:t>
      </w:r>
      <w:r w:rsidR="006C2324">
        <w:rPr>
          <w:rFonts w:cstheme="minorHAnsi"/>
          <w:sz w:val="20"/>
          <w:szCs w:val="20"/>
        </w:rPr>
        <w:t>e</w:t>
      </w:r>
      <w:r w:rsidRPr="00844E76">
        <w:rPr>
          <w:rFonts w:cstheme="minorHAnsi"/>
          <w:sz w:val="20"/>
          <w:szCs w:val="20"/>
        </w:rPr>
        <w:t xml:space="preserve"> w zakresie manewrów naziemnych, np. procedur w warunkach </w:t>
      </w:r>
      <w:r w:rsidR="006C2324">
        <w:rPr>
          <w:rFonts w:cstheme="minorHAnsi"/>
          <w:sz w:val="20"/>
          <w:szCs w:val="20"/>
        </w:rPr>
        <w:t>ograniczonej</w:t>
      </w:r>
      <w:r w:rsidRPr="00844E76">
        <w:rPr>
          <w:rFonts w:cstheme="minorHAnsi"/>
          <w:sz w:val="20"/>
          <w:szCs w:val="20"/>
        </w:rPr>
        <w:t xml:space="preserve"> </w:t>
      </w:r>
      <w:r w:rsidR="00E6079E">
        <w:rPr>
          <w:rFonts w:cstheme="minorHAnsi"/>
          <w:sz w:val="20"/>
          <w:szCs w:val="20"/>
        </w:rPr>
        <w:t>widzialności</w:t>
      </w:r>
      <w:r w:rsidR="00F308EA" w:rsidRPr="00844E76">
        <w:rPr>
          <w:rFonts w:cstheme="minorHAnsi"/>
          <w:sz w:val="20"/>
          <w:szCs w:val="20"/>
        </w:rPr>
        <w:t>, ważne jest</w:t>
      </w:r>
      <w:r w:rsidR="00A72308" w:rsidRPr="00844E76">
        <w:rPr>
          <w:rFonts w:cstheme="minorHAnsi"/>
          <w:sz w:val="20"/>
          <w:szCs w:val="20"/>
        </w:rPr>
        <w:t>,</w:t>
      </w:r>
      <w:r w:rsidR="00F308EA" w:rsidRPr="00844E76">
        <w:rPr>
          <w:rFonts w:cstheme="minorHAnsi"/>
          <w:sz w:val="20"/>
          <w:szCs w:val="20"/>
        </w:rPr>
        <w:t xml:space="preserve"> aby piloci byli dokładnie zapoznani ze znakami pionowymi lotniska, oznakowaniem poziomym oraz oświetleniem służącym bezpiecznym operacjom na drodze startowej, oraz aby wiedza ta była aktualizowana poprzez szkolenia okresowe.</w:t>
      </w:r>
    </w:p>
    <w:p w14:paraId="4BD4ABD3" w14:textId="77777777" w:rsidR="008042F7" w:rsidRPr="00844E76" w:rsidRDefault="00E8176D" w:rsidP="00844E76">
      <w:pPr>
        <w:spacing w:before="240" w:after="240" w:line="240" w:lineRule="auto"/>
        <w:rPr>
          <w:rFonts w:cstheme="minorHAnsi"/>
          <w:b/>
          <w:sz w:val="20"/>
          <w:szCs w:val="20"/>
        </w:rPr>
      </w:pPr>
      <w:r w:rsidRPr="00844E76">
        <w:rPr>
          <w:rFonts w:cstheme="minorHAnsi"/>
          <w:b/>
          <w:sz w:val="20"/>
          <w:szCs w:val="20"/>
        </w:rPr>
        <w:t>NAJLEPSZE PRAKTYKI W PLANOWANIU NAZIEMNYCH OPERACJI LOTNISKOWYCH</w:t>
      </w:r>
    </w:p>
    <w:p w14:paraId="38D088F5" w14:textId="77777777" w:rsidR="008042F7" w:rsidRPr="00844E76" w:rsidRDefault="00E8176D" w:rsidP="00844E76">
      <w:pPr>
        <w:spacing w:before="240" w:after="240" w:line="240" w:lineRule="auto"/>
        <w:rPr>
          <w:rFonts w:cstheme="minorHAnsi"/>
          <w:sz w:val="20"/>
          <w:szCs w:val="20"/>
        </w:rPr>
      </w:pPr>
      <w:r w:rsidRPr="00844E76">
        <w:rPr>
          <w:rFonts w:cstheme="minorHAnsi"/>
          <w:sz w:val="20"/>
          <w:szCs w:val="20"/>
        </w:rPr>
        <w:t>(Patrz Zalecenie 1.4.8</w:t>
      </w:r>
      <w:r w:rsidR="00F308EA" w:rsidRPr="00844E76">
        <w:rPr>
          <w:rFonts w:cstheme="minorHAnsi"/>
          <w:sz w:val="20"/>
          <w:szCs w:val="20"/>
        </w:rPr>
        <w:t>)</w:t>
      </w:r>
    </w:p>
    <w:p w14:paraId="3322E789" w14:textId="77777777" w:rsidR="00F308EA" w:rsidRPr="00844E76" w:rsidRDefault="007877FE" w:rsidP="006C2324">
      <w:pPr>
        <w:spacing w:before="240" w:after="240" w:line="240" w:lineRule="auto"/>
        <w:jc w:val="both"/>
        <w:rPr>
          <w:rFonts w:cstheme="minorHAnsi"/>
          <w:sz w:val="20"/>
          <w:szCs w:val="20"/>
        </w:rPr>
      </w:pPr>
      <w:r w:rsidRPr="00844E76">
        <w:rPr>
          <w:rFonts w:cstheme="minorHAnsi"/>
          <w:sz w:val="20"/>
          <w:szCs w:val="20"/>
        </w:rPr>
        <w:t xml:space="preserve">Odlot lub przylot na lotnisko może być przygotowany z dużym wyprzedzeniem. Dokładne planowanie operacji kołowania jest bardzo ważne. Przygotowanie to powinno być wykonane w </w:t>
      </w:r>
      <w:proofErr w:type="spellStart"/>
      <w:r w:rsidRPr="00844E76">
        <w:rPr>
          <w:rFonts w:cstheme="minorHAnsi"/>
          <w:sz w:val="20"/>
          <w:szCs w:val="20"/>
        </w:rPr>
        <w:t>gate’ie</w:t>
      </w:r>
      <w:proofErr w:type="spellEnd"/>
      <w:r w:rsidRPr="00844E76">
        <w:rPr>
          <w:rFonts w:cstheme="minorHAnsi"/>
          <w:sz w:val="20"/>
          <w:szCs w:val="20"/>
        </w:rPr>
        <w:t xml:space="preserve"> lub przed rozpoczęciem zniżania.</w:t>
      </w:r>
    </w:p>
    <w:p w14:paraId="5D194603" w14:textId="77777777" w:rsidR="007877FE" w:rsidRPr="001A4F19" w:rsidRDefault="007877FE" w:rsidP="001A4F19">
      <w:pPr>
        <w:spacing w:before="240" w:after="240" w:line="240" w:lineRule="auto"/>
        <w:rPr>
          <w:rFonts w:cstheme="minorHAnsi"/>
          <w:b/>
          <w:sz w:val="20"/>
          <w:szCs w:val="20"/>
        </w:rPr>
      </w:pPr>
      <w:r w:rsidRPr="001A4F19">
        <w:rPr>
          <w:rFonts w:cstheme="minorHAnsi"/>
          <w:b/>
          <w:sz w:val="20"/>
          <w:szCs w:val="20"/>
        </w:rPr>
        <w:t>Zapozna</w:t>
      </w:r>
      <w:r w:rsidR="006C2324" w:rsidRPr="001A4F19">
        <w:rPr>
          <w:rFonts w:cstheme="minorHAnsi"/>
          <w:b/>
          <w:sz w:val="20"/>
          <w:szCs w:val="20"/>
        </w:rPr>
        <w:t>nie</w:t>
      </w:r>
      <w:r w:rsidRPr="001A4F19">
        <w:rPr>
          <w:rFonts w:cstheme="minorHAnsi"/>
          <w:b/>
          <w:sz w:val="20"/>
          <w:szCs w:val="20"/>
        </w:rPr>
        <w:t xml:space="preserve"> się z lotniskiem</w:t>
      </w:r>
    </w:p>
    <w:p w14:paraId="2D9FD9BA" w14:textId="77777777" w:rsidR="007877FE" w:rsidRPr="00844E76" w:rsidRDefault="007877FE"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Przygotować niezbędne mapy do kołowania i mieć je przy sobie do wykorzystania podczas kołowania;</w:t>
      </w:r>
    </w:p>
    <w:p w14:paraId="687078FA" w14:textId="77777777" w:rsidR="007877FE" w:rsidRPr="00844E76" w:rsidRDefault="007877FE"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Poświęcić trochę czasu na przestudiowanie układu lotniska. Nazwy dróg kołowania oraz innych elementów infrastruktury lotniskowej mogą być mylące;</w:t>
      </w:r>
    </w:p>
    <w:p w14:paraId="3DDE08CE" w14:textId="77777777" w:rsidR="007877FE" w:rsidRPr="00844E76" w:rsidRDefault="007877FE"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 xml:space="preserve">Pamiętać o zapoznaniu się z ostatnim komunikatem NOTAM zarówno dla lotniska odlotu jak i przylotu w celu uzyskania informacji </w:t>
      </w:r>
      <w:r w:rsidR="00AA06CD" w:rsidRPr="00844E76">
        <w:rPr>
          <w:rFonts w:cstheme="minorHAnsi"/>
          <w:sz w:val="20"/>
          <w:szCs w:val="20"/>
        </w:rPr>
        <w:t>dotyczących prac budowlanych lub zamknięcia drogi kołowania/drogi startowej;</w:t>
      </w:r>
    </w:p>
    <w:p w14:paraId="0A049597" w14:textId="77777777" w:rsidR="006C2324" w:rsidRDefault="00AA06CD"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Standardowe trasy kołowania są wykorzystywane częściej na zatłoczonych lotniskach. Należy zapoznać się z trasami, których można się spodziewać.</w:t>
      </w:r>
    </w:p>
    <w:p w14:paraId="6CEB71A8" w14:textId="77777777" w:rsidR="00AA06CD" w:rsidRPr="00844E76" w:rsidRDefault="00AA06CD"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Korzystać z informacji ATIS oraz poprzednich doświadczeń do okre</w:t>
      </w:r>
      <w:r w:rsidR="00CC45CC">
        <w:rPr>
          <w:rFonts w:cstheme="minorHAnsi"/>
          <w:sz w:val="20"/>
          <w:szCs w:val="20"/>
        </w:rPr>
        <w:t>ślenia możliwych tras kołowania dla uniknięcia ewentualnych późnych zmian tras kołowania i zezwoleń na odlot, znać zaplanowane zmiany konfiguracji dróg startowych (np. z pory dziennej na nocną) podczas planowania lotu;</w:t>
      </w:r>
    </w:p>
    <w:p w14:paraId="1F7435E4" w14:textId="77777777" w:rsidR="00AA06CD" w:rsidRPr="00844E76" w:rsidRDefault="00AA06CD"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Zwrócić szczególną uwagę na lokalizacje PUNKTÓW NIEBEZPIECZNYCH. Są to nietypowe lub skomplikowane skrzyżowania oraz przecięcia dróg startowych gdzie miały miejsce w przeszłości nieuprawnione wtargnięcia na drogę startową, lub obszary na drodze startowej lub na związanych z nimi drogach kołowania, które nie są widoczne z wieży służby kontroli lotniska;</w:t>
      </w:r>
    </w:p>
    <w:p w14:paraId="4844290B" w14:textId="77777777" w:rsidR="00AA06CD" w:rsidRPr="00844E76" w:rsidRDefault="00AA06CD"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Wiedzieć</w:t>
      </w:r>
      <w:r w:rsidR="00A72308" w:rsidRPr="00844E76">
        <w:rPr>
          <w:rFonts w:cstheme="minorHAnsi"/>
          <w:sz w:val="20"/>
          <w:szCs w:val="20"/>
        </w:rPr>
        <w:t>,</w:t>
      </w:r>
      <w:r w:rsidRPr="00844E76">
        <w:rPr>
          <w:rFonts w:cstheme="minorHAnsi"/>
          <w:sz w:val="20"/>
          <w:szCs w:val="20"/>
        </w:rPr>
        <w:t xml:space="preserve"> które drogi startowe napotka się pomiędzy miejscem obecnym a docelowym;</w:t>
      </w:r>
    </w:p>
    <w:p w14:paraId="79E77431" w14:textId="77777777" w:rsidR="00AA06CD" w:rsidRPr="00844E76" w:rsidRDefault="00AA06CD"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Wizualizować informacje na mapach;</w:t>
      </w:r>
    </w:p>
    <w:p w14:paraId="3F617CE7" w14:textId="77777777" w:rsidR="00AA06CD" w:rsidRPr="00844E76" w:rsidRDefault="00AA06CD"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Planować czas oraz wykonanie list kontrolnych, tak aby nie nastąpiło rozproszenie uwagi podczas zbliżania się do drogi startowej lub jej przecinania, co oznacza, że wszystkie pary oczu skierowane są na tym etapie na zewnątrz.</w:t>
      </w:r>
    </w:p>
    <w:p w14:paraId="1A018290" w14:textId="77777777" w:rsidR="00AA06CD" w:rsidRPr="001A4F19" w:rsidRDefault="00AA06CD" w:rsidP="001A4F19">
      <w:pPr>
        <w:spacing w:before="240" w:after="240" w:line="240" w:lineRule="auto"/>
        <w:jc w:val="both"/>
        <w:rPr>
          <w:rFonts w:cstheme="minorHAnsi"/>
          <w:b/>
          <w:sz w:val="20"/>
          <w:szCs w:val="20"/>
        </w:rPr>
      </w:pPr>
      <w:r w:rsidRPr="001A4F19">
        <w:rPr>
          <w:rFonts w:cstheme="minorHAnsi"/>
          <w:b/>
          <w:sz w:val="20"/>
          <w:szCs w:val="20"/>
        </w:rPr>
        <w:t>Briefing</w:t>
      </w:r>
    </w:p>
    <w:p w14:paraId="46FA7D38" w14:textId="002C6D3D" w:rsidR="00AA06CD" w:rsidRPr="00844E76" w:rsidRDefault="0011155F"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 xml:space="preserve">Przeprowadzić szczegółowy briefing dla wszystkich członków załogi, szczególnie podczas godzin nocnych lub podczas operacji w warunkach </w:t>
      </w:r>
      <w:r w:rsidR="001A4F19">
        <w:rPr>
          <w:rFonts w:cstheme="minorHAnsi"/>
          <w:sz w:val="20"/>
          <w:szCs w:val="20"/>
        </w:rPr>
        <w:t>ograniczonej</w:t>
      </w:r>
      <w:r w:rsidRPr="00844E76">
        <w:rPr>
          <w:rFonts w:cstheme="minorHAnsi"/>
          <w:sz w:val="20"/>
          <w:szCs w:val="20"/>
        </w:rPr>
        <w:t xml:space="preserve"> </w:t>
      </w:r>
      <w:r w:rsidR="00E6079E">
        <w:rPr>
          <w:rFonts w:cstheme="minorHAnsi"/>
          <w:sz w:val="20"/>
          <w:szCs w:val="20"/>
        </w:rPr>
        <w:t>widzialności</w:t>
      </w:r>
      <w:r w:rsidRPr="00844E76">
        <w:rPr>
          <w:rFonts w:cstheme="minorHAnsi"/>
          <w:sz w:val="20"/>
          <w:szCs w:val="20"/>
        </w:rPr>
        <w:t xml:space="preserve">. </w:t>
      </w:r>
      <w:r w:rsidR="00E6079E">
        <w:rPr>
          <w:rFonts w:cstheme="minorHAnsi"/>
          <w:sz w:val="20"/>
          <w:szCs w:val="20"/>
        </w:rPr>
        <w:t>Widzialność</w:t>
      </w:r>
      <w:r w:rsidRPr="00844E76">
        <w:rPr>
          <w:rFonts w:cstheme="minorHAnsi"/>
          <w:sz w:val="20"/>
          <w:szCs w:val="20"/>
        </w:rPr>
        <w:t xml:space="preserve"> wymagana do kołowania może być mniejsza niż zasięg widzenia wzdłuż drogi startowej (RVR);</w:t>
      </w:r>
    </w:p>
    <w:p w14:paraId="12A29BF2" w14:textId="77777777" w:rsidR="0011155F" w:rsidRPr="00844E76" w:rsidRDefault="00514F14"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Omówić planowany podstawowy zjazd z drogi startowej oraz trasę kołowania;</w:t>
      </w:r>
    </w:p>
    <w:p w14:paraId="03455B26" w14:textId="43677774" w:rsidR="00514F14" w:rsidRPr="00844E76" w:rsidRDefault="00514F14"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Przydzielone trasy kołowani</w:t>
      </w:r>
      <w:r w:rsidR="00FA1F61">
        <w:rPr>
          <w:rFonts w:cstheme="minorHAnsi"/>
          <w:sz w:val="20"/>
          <w:szCs w:val="20"/>
        </w:rPr>
        <w:t>a</w:t>
      </w:r>
      <w:r w:rsidRPr="00844E76">
        <w:rPr>
          <w:rFonts w:cstheme="minorHAnsi"/>
          <w:sz w:val="20"/>
          <w:szCs w:val="20"/>
        </w:rPr>
        <w:t xml:space="preserve"> powinny zostać omówione tak dokładnie jak podejście lub odlot według wskazań przyrządów;</w:t>
      </w:r>
    </w:p>
    <w:p w14:paraId="16C6782E" w14:textId="77777777" w:rsidR="00514F14" w:rsidRPr="00844E76" w:rsidRDefault="00514F14"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Diagramy lotniska powinny być łatwo dostępne dla wszystkich członków załogi lotniczej;</w:t>
      </w:r>
    </w:p>
    <w:p w14:paraId="56FD391B" w14:textId="77777777" w:rsidR="00514F14" w:rsidRPr="00844E76" w:rsidRDefault="00514F14"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Sprawdzić czy załoga w pełni rozumie wszystkie pozycje briefingu. Pamięć ludzka ma charakter „konstrukcyjny”. Oznacza to, że mamy tendencję do wypełniania luk;</w:t>
      </w:r>
    </w:p>
    <w:p w14:paraId="4B849AB9" w14:textId="77777777" w:rsidR="00514F14" w:rsidRPr="00844E76" w:rsidRDefault="00514F14"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Zapewnić w stosunku do samego siebie, że stosuje się zezwolenie lub instrukcj</w:t>
      </w:r>
      <w:r w:rsidR="00DF3068" w:rsidRPr="00844E76">
        <w:rPr>
          <w:rFonts w:cstheme="minorHAnsi"/>
          <w:sz w:val="20"/>
          <w:szCs w:val="20"/>
        </w:rPr>
        <w:t>ę</w:t>
      </w:r>
      <w:r w:rsidRPr="00844E76">
        <w:rPr>
          <w:rFonts w:cstheme="minorHAnsi"/>
          <w:sz w:val="20"/>
          <w:szCs w:val="20"/>
        </w:rPr>
        <w:t>, którą faktycznie się otrzymało, a nie t</w:t>
      </w:r>
      <w:r w:rsidR="00DF3068" w:rsidRPr="00844E76">
        <w:rPr>
          <w:rFonts w:cstheme="minorHAnsi"/>
          <w:sz w:val="20"/>
          <w:szCs w:val="20"/>
        </w:rPr>
        <w:t>aką</w:t>
      </w:r>
      <w:r w:rsidRPr="00844E76">
        <w:rPr>
          <w:rFonts w:cstheme="minorHAnsi"/>
          <w:sz w:val="20"/>
          <w:szCs w:val="20"/>
        </w:rPr>
        <w:t>, którą się przewiduje, że zostanie otrzymana.</w:t>
      </w:r>
    </w:p>
    <w:p w14:paraId="393083D9" w14:textId="77777777" w:rsidR="00DF3068" w:rsidRPr="001A4F19" w:rsidRDefault="00DF3068" w:rsidP="001A4F19">
      <w:pPr>
        <w:spacing w:before="240" w:after="240" w:line="240" w:lineRule="auto"/>
        <w:jc w:val="both"/>
        <w:rPr>
          <w:rFonts w:cstheme="minorHAnsi"/>
          <w:b/>
          <w:sz w:val="20"/>
          <w:szCs w:val="20"/>
        </w:rPr>
      </w:pPr>
      <w:r w:rsidRPr="001A4F19">
        <w:rPr>
          <w:rFonts w:cstheme="minorHAnsi"/>
          <w:b/>
          <w:sz w:val="20"/>
          <w:szCs w:val="20"/>
        </w:rPr>
        <w:t>Kołowanie – nawigowanie na ziemi</w:t>
      </w:r>
    </w:p>
    <w:p w14:paraId="153EF11A" w14:textId="77777777" w:rsidR="000537EE" w:rsidRPr="00844E76" w:rsidRDefault="000537EE" w:rsidP="000537EE">
      <w:pPr>
        <w:spacing w:before="240" w:after="240" w:line="240" w:lineRule="auto"/>
        <w:jc w:val="both"/>
        <w:rPr>
          <w:rFonts w:cstheme="minorHAnsi"/>
          <w:sz w:val="20"/>
          <w:szCs w:val="20"/>
        </w:rPr>
      </w:pPr>
      <w:r w:rsidRPr="00844E76">
        <w:rPr>
          <w:rFonts w:cstheme="minorHAnsi"/>
          <w:sz w:val="20"/>
          <w:szCs w:val="20"/>
        </w:rPr>
        <w:t xml:space="preserve">Odlot lub przylot na lotnisko może być przygotowany z dużym wyprzedzeniem. Dokładne planowanie operacji kołowania jest bardzo ważne. Przygotowanie to powinno być wykonane w </w:t>
      </w:r>
      <w:proofErr w:type="spellStart"/>
      <w:r w:rsidRPr="00844E76">
        <w:rPr>
          <w:rFonts w:cstheme="minorHAnsi"/>
          <w:sz w:val="20"/>
          <w:szCs w:val="20"/>
        </w:rPr>
        <w:t>gate’ie</w:t>
      </w:r>
      <w:proofErr w:type="spellEnd"/>
      <w:r w:rsidRPr="00844E76">
        <w:rPr>
          <w:rFonts w:cstheme="minorHAnsi"/>
          <w:sz w:val="20"/>
          <w:szCs w:val="20"/>
        </w:rPr>
        <w:t xml:space="preserve"> lub przed rozpoczęciem zniżania.</w:t>
      </w:r>
    </w:p>
    <w:p w14:paraId="2AB4410C" w14:textId="77777777" w:rsidR="003048FE" w:rsidRPr="00844E76" w:rsidRDefault="003048FE"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Zapisać trasę kołowania;</w:t>
      </w:r>
    </w:p>
    <w:p w14:paraId="60303197" w14:textId="77777777" w:rsidR="003048FE" w:rsidRPr="00844E76" w:rsidRDefault="003048FE"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Zwracać uwagę na obowiązkowe znaki pionowe, oznakowanie poziome, poprzeczki zatrzymania oraz światła ochronne drogi startowej;</w:t>
      </w:r>
    </w:p>
    <w:p w14:paraId="33EB4B98" w14:textId="77777777" w:rsidR="003048FE" w:rsidRPr="00844E76" w:rsidRDefault="003048FE"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Patrzeć na pomoce wzrokowe (światła drogi kołowania, znaki informacyjne i oznaczenia);</w:t>
      </w:r>
    </w:p>
    <w:p w14:paraId="64BFC29C" w14:textId="77777777" w:rsidR="003048FE" w:rsidRPr="00844E76" w:rsidRDefault="003048FE"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Przydzielić członka załogi do obserwacji oraz zgłaszania znaków pionowych/oznakowania poziomego oraz śledz</w:t>
      </w:r>
      <w:r w:rsidR="001A4F19">
        <w:rPr>
          <w:rFonts w:cstheme="minorHAnsi"/>
          <w:sz w:val="20"/>
          <w:szCs w:val="20"/>
        </w:rPr>
        <w:t>enia</w:t>
      </w:r>
      <w:r w:rsidRPr="00844E76">
        <w:rPr>
          <w:rFonts w:cstheme="minorHAnsi"/>
          <w:sz w:val="20"/>
          <w:szCs w:val="20"/>
        </w:rPr>
        <w:t xml:space="preserve"> zmian lokalizacji względem mapy lotniska;</w:t>
      </w:r>
    </w:p>
    <w:p w14:paraId="2B99C3F3" w14:textId="77777777" w:rsidR="003048FE" w:rsidRPr="00844E76" w:rsidRDefault="003048FE"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Członek załogi, który ma wątpliwości lub nie zgadza się z sytuacją, musi to zgłosić;</w:t>
      </w:r>
    </w:p>
    <w:p w14:paraId="44FEFC9F" w14:textId="77777777" w:rsidR="003048FE" w:rsidRPr="00844E76" w:rsidRDefault="003048FE"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Oczekiwać, że ATC zapewni „w czasie rzeczywistym” istotne informacje mogące mieć wpływ na operacje prowadzone na drodze startowej lub w jej pobliżu, jeżeli komunikaty NOTAM lub ATIS, które zazwyczaj są wykorzystywane do przekazywania pilotom istotnych informacji dotyczących operacji na drodze startowej, nie są dostępne;</w:t>
      </w:r>
    </w:p>
    <w:p w14:paraId="052E3436" w14:textId="77777777" w:rsidR="003048FE" w:rsidRPr="00844E76" w:rsidRDefault="009C4601"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Załoga lotnicza musi informować ATC przy pierwszym nawiązaniu łączności z wieżą czy potrzebuje dodatkowego czasu na drodze startowej z przyczyn operacyjnych. Może to mieć miejsce np. w zimie kiedy może być wymagane rozgrzanie silnika;</w:t>
      </w:r>
    </w:p>
    <w:p w14:paraId="5895A3ED" w14:textId="77777777" w:rsidR="009C4601" w:rsidRPr="00844E76" w:rsidRDefault="009C4601"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Kiedy pilot, który nie wykonuje kołowania skupia się na przyrządach pokładowych, nie jest on w stanie monitorować postępu statku powietrznego. Przed pochyleniem głowy w dół należy poinformować drugiego pilota, aby położony został dodatkowy nacisk przez pilota nawigującego na utrzymanie dokładności nawigacyjnej oraz świadomości sytuacyjnej;</w:t>
      </w:r>
    </w:p>
    <w:p w14:paraId="7FBEB0A8" w14:textId="77777777" w:rsidR="009C4601" w:rsidRPr="00844E76" w:rsidRDefault="008A7AE4"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 xml:space="preserve">Nie należy się spieszyć. Im większa prędkość naziemna, tym mniej czasu na reakcję, wykonanie manewru samolotu oraz uniknięcie przeszkody. Unikać pośpiechu akceptując zmiany w ostatniej chwili, szczególnie podczas operacji w pobliżu drogi startowej. Czas może być sprzymierzeńcem lub wrogiem, należy go wykorzystywać w mądry sposób. Kołować defensywnie, </w:t>
      </w:r>
      <w:r w:rsidR="00493839" w:rsidRPr="00844E76">
        <w:rPr>
          <w:rFonts w:cstheme="minorHAnsi"/>
          <w:sz w:val="20"/>
          <w:szCs w:val="20"/>
        </w:rPr>
        <w:t>być przygotowanym na błędy innych.</w:t>
      </w:r>
    </w:p>
    <w:p w14:paraId="518C1D02" w14:textId="77777777" w:rsidR="00493839" w:rsidRPr="001A4F19" w:rsidRDefault="00493839" w:rsidP="001A4F19">
      <w:pPr>
        <w:spacing w:before="240" w:after="240" w:line="240" w:lineRule="auto"/>
        <w:jc w:val="both"/>
        <w:rPr>
          <w:rFonts w:cstheme="minorHAnsi"/>
          <w:b/>
          <w:sz w:val="20"/>
          <w:szCs w:val="20"/>
        </w:rPr>
      </w:pPr>
      <w:r w:rsidRPr="001A4F19">
        <w:rPr>
          <w:rFonts w:cstheme="minorHAnsi"/>
          <w:b/>
          <w:sz w:val="20"/>
          <w:szCs w:val="20"/>
        </w:rPr>
        <w:t>Łączność</w:t>
      </w:r>
    </w:p>
    <w:p w14:paraId="0741B8DC" w14:textId="77777777" w:rsidR="00493839" w:rsidRPr="00844E76" w:rsidRDefault="00493839"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Sprawdzić odbiornik audio oraz ustawienie głośności przy każdej zmianie częstotliwości;</w:t>
      </w:r>
    </w:p>
    <w:p w14:paraId="7F5D8F4F" w14:textId="77777777" w:rsidR="00493839" w:rsidRPr="00844E76" w:rsidRDefault="00493839"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 xml:space="preserve">Zachować wzmożoną ostrożność przyjmując zezwolenie „monitoruj częstotliwość </w:t>
      </w:r>
      <w:proofErr w:type="spellStart"/>
      <w:r w:rsidRPr="00844E76">
        <w:rPr>
          <w:rFonts w:cstheme="minorHAnsi"/>
          <w:sz w:val="20"/>
          <w:szCs w:val="20"/>
        </w:rPr>
        <w:t>xxx.xxx</w:t>
      </w:r>
      <w:proofErr w:type="spellEnd"/>
      <w:r w:rsidRPr="00844E76">
        <w:rPr>
          <w:rFonts w:cstheme="minorHAnsi"/>
          <w:sz w:val="20"/>
          <w:szCs w:val="20"/>
        </w:rPr>
        <w:t>”. Jeżeli po pewnym czasie ta nowa częstotliwość milczy, należy podejrzewać nieprawidłowy wjazd, w pierwszej kolejności należy sprawdzić łączność oraz, jeżeli brak odpowiedzi, przełączyć się na poprzednią częstotliwość;</w:t>
      </w:r>
    </w:p>
    <w:p w14:paraId="434FBD2A" w14:textId="77777777" w:rsidR="00493839" w:rsidRPr="00844E76" w:rsidRDefault="00493839"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Jeżeli zachodzi taka konieczność, prosić o progresywne instrukcje kołowania;</w:t>
      </w:r>
    </w:p>
    <w:p w14:paraId="6518CAA6" w14:textId="77777777" w:rsidR="007877FE" w:rsidRDefault="00E60FBF" w:rsidP="004805A8">
      <w:pPr>
        <w:pStyle w:val="Akapitzlist"/>
        <w:numPr>
          <w:ilvl w:val="0"/>
          <w:numId w:val="45"/>
        </w:numPr>
        <w:spacing w:before="240" w:after="240" w:line="240" w:lineRule="auto"/>
        <w:ind w:left="426" w:hanging="426"/>
        <w:contextualSpacing w:val="0"/>
        <w:jc w:val="both"/>
        <w:rPr>
          <w:rFonts w:cstheme="minorHAnsi"/>
          <w:sz w:val="20"/>
          <w:szCs w:val="20"/>
        </w:rPr>
      </w:pPr>
      <w:r>
        <w:rPr>
          <w:rFonts w:cstheme="minorHAnsi"/>
          <w:sz w:val="20"/>
          <w:szCs w:val="20"/>
        </w:rPr>
        <w:t xml:space="preserve">Unikać opuszczania aktywnej częstotliwości ATC. </w:t>
      </w:r>
      <w:r w:rsidR="00493839" w:rsidRPr="00844E76">
        <w:rPr>
          <w:rFonts w:cstheme="minorHAnsi"/>
          <w:sz w:val="20"/>
          <w:szCs w:val="20"/>
        </w:rPr>
        <w:t>Jeżeli trzeba opuścić częstotliwość ATC, należy poinformować swoich członków załogi</w:t>
      </w:r>
      <w:r>
        <w:rPr>
          <w:rFonts w:cstheme="minorHAnsi"/>
          <w:sz w:val="20"/>
          <w:szCs w:val="20"/>
        </w:rPr>
        <w:t>. N</w:t>
      </w:r>
      <w:r w:rsidR="00493839" w:rsidRPr="00844E76">
        <w:rPr>
          <w:rFonts w:cstheme="minorHAnsi"/>
          <w:sz w:val="20"/>
          <w:szCs w:val="20"/>
        </w:rPr>
        <w:t>astępnie należy otrzymać informacj</w:t>
      </w:r>
      <w:r>
        <w:rPr>
          <w:rFonts w:cstheme="minorHAnsi"/>
          <w:sz w:val="20"/>
          <w:szCs w:val="20"/>
        </w:rPr>
        <w:t>e</w:t>
      </w:r>
      <w:r w:rsidR="00493839" w:rsidRPr="00844E76">
        <w:rPr>
          <w:rFonts w:cstheme="minorHAnsi"/>
          <w:sz w:val="20"/>
          <w:szCs w:val="20"/>
        </w:rPr>
        <w:t>, które zostały przeoczone</w:t>
      </w:r>
      <w:r>
        <w:rPr>
          <w:rFonts w:cstheme="minorHAnsi"/>
          <w:sz w:val="20"/>
          <w:szCs w:val="20"/>
        </w:rPr>
        <w:t>,</w:t>
      </w:r>
      <w:r w:rsidRPr="00E60FBF">
        <w:rPr>
          <w:rFonts w:cstheme="minorHAnsi"/>
          <w:sz w:val="20"/>
          <w:szCs w:val="20"/>
        </w:rPr>
        <w:t xml:space="preserve"> </w:t>
      </w:r>
      <w:r>
        <w:rPr>
          <w:rFonts w:cstheme="minorHAnsi"/>
          <w:sz w:val="20"/>
          <w:szCs w:val="20"/>
        </w:rPr>
        <w:t>od innych członków załogi</w:t>
      </w:r>
      <w:r w:rsidR="00493839" w:rsidRPr="00844E76">
        <w:rPr>
          <w:rFonts w:cstheme="minorHAnsi"/>
          <w:sz w:val="20"/>
          <w:szCs w:val="20"/>
        </w:rPr>
        <w:t>;</w:t>
      </w:r>
    </w:p>
    <w:p w14:paraId="03232CB5" w14:textId="77777777" w:rsidR="000537EE" w:rsidRPr="00844E76" w:rsidRDefault="000537EE" w:rsidP="004805A8">
      <w:pPr>
        <w:pStyle w:val="Akapitzlist"/>
        <w:numPr>
          <w:ilvl w:val="0"/>
          <w:numId w:val="45"/>
        </w:numPr>
        <w:spacing w:before="240" w:after="240" w:line="240" w:lineRule="auto"/>
        <w:ind w:left="426" w:hanging="426"/>
        <w:contextualSpacing w:val="0"/>
        <w:jc w:val="both"/>
        <w:rPr>
          <w:rFonts w:cstheme="minorHAnsi"/>
          <w:sz w:val="20"/>
          <w:szCs w:val="20"/>
        </w:rPr>
      </w:pPr>
      <w:r>
        <w:rPr>
          <w:rFonts w:cstheme="minorHAnsi"/>
          <w:sz w:val="20"/>
          <w:szCs w:val="20"/>
        </w:rPr>
        <w:t xml:space="preserve">Należy zachęcać do stosowania lotniczego języka angielskiego w </w:t>
      </w:r>
      <w:r w:rsidR="00E60FBF">
        <w:rPr>
          <w:rFonts w:cstheme="minorHAnsi"/>
          <w:sz w:val="20"/>
          <w:szCs w:val="20"/>
        </w:rPr>
        <w:t>skomplikowanym środowisku operacyjnym, co wpływa na poprawę świadomości sytuacyjnej.</w:t>
      </w:r>
    </w:p>
    <w:p w14:paraId="7776CC87" w14:textId="77777777" w:rsidR="00D2194E" w:rsidRPr="00844E76" w:rsidRDefault="00D2194E"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Mówienie powoli jest bardzo ważne podczas wykonywania operacji w obcych regionach;</w:t>
      </w:r>
    </w:p>
    <w:p w14:paraId="239160C4" w14:textId="77777777" w:rsidR="00D2194E" w:rsidRPr="00844E76" w:rsidRDefault="000537EE" w:rsidP="004805A8">
      <w:pPr>
        <w:pStyle w:val="Akapitzlist"/>
        <w:numPr>
          <w:ilvl w:val="0"/>
          <w:numId w:val="45"/>
        </w:numPr>
        <w:spacing w:before="240" w:after="240" w:line="240" w:lineRule="auto"/>
        <w:ind w:left="426" w:hanging="426"/>
        <w:contextualSpacing w:val="0"/>
        <w:jc w:val="both"/>
        <w:rPr>
          <w:rFonts w:cstheme="minorHAnsi"/>
          <w:sz w:val="20"/>
          <w:szCs w:val="20"/>
        </w:rPr>
      </w:pPr>
      <w:r>
        <w:rPr>
          <w:rFonts w:cstheme="minorHAnsi"/>
          <w:sz w:val="20"/>
          <w:szCs w:val="20"/>
        </w:rPr>
        <w:t xml:space="preserve">Wolne wypowiadanie słów jest bardzo ważne w obcych regionach. </w:t>
      </w:r>
      <w:r w:rsidR="00D2194E" w:rsidRPr="00844E76">
        <w:rPr>
          <w:rFonts w:cstheme="minorHAnsi"/>
          <w:sz w:val="20"/>
          <w:szCs w:val="20"/>
        </w:rPr>
        <w:t>Należy być biegłym w języku stosowanym w łączności;</w:t>
      </w:r>
    </w:p>
    <w:p w14:paraId="1B3A0437" w14:textId="77777777" w:rsidR="00D2194E" w:rsidRPr="00844E76" w:rsidRDefault="00D2194E"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Zawsze stosować standardową, zgodną z ICAO frazeologię radiową. Tylko dokładne stosowanie standardowej frazeologii pozwala uniknąć nieporozumień w łączności;</w:t>
      </w:r>
    </w:p>
    <w:p w14:paraId="1BC070A0" w14:textId="77777777" w:rsidR="00D2194E" w:rsidRPr="00844E76" w:rsidRDefault="00D2194E"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 xml:space="preserve">Należy powtarzać wszystkie zezwolenia na przecięcia drogi startowej lub na oczekiwanie przed </w:t>
      </w:r>
      <w:r w:rsidR="000537EE">
        <w:rPr>
          <w:rFonts w:cstheme="minorHAnsi"/>
          <w:sz w:val="20"/>
          <w:szCs w:val="20"/>
        </w:rPr>
        <w:t>drogą startową</w:t>
      </w:r>
      <w:r w:rsidRPr="00844E76">
        <w:rPr>
          <w:rFonts w:cstheme="minorHAnsi"/>
          <w:sz w:val="20"/>
          <w:szCs w:val="20"/>
        </w:rPr>
        <w:t xml:space="preserve"> stosując poprawną frazeologię;</w:t>
      </w:r>
    </w:p>
    <w:p w14:paraId="40AD57E8" w14:textId="77777777" w:rsidR="00D2194E" w:rsidRPr="00844E76" w:rsidRDefault="00D2194E" w:rsidP="004805A8">
      <w:pPr>
        <w:pStyle w:val="Akapitzlist"/>
        <w:numPr>
          <w:ilvl w:val="0"/>
          <w:numId w:val="45"/>
        </w:numPr>
        <w:spacing w:before="240" w:after="240" w:line="240" w:lineRule="auto"/>
        <w:ind w:left="426" w:hanging="426"/>
        <w:contextualSpacing w:val="0"/>
        <w:jc w:val="both"/>
        <w:rPr>
          <w:rFonts w:cstheme="minorHAnsi"/>
          <w:sz w:val="20"/>
          <w:szCs w:val="20"/>
        </w:rPr>
      </w:pPr>
      <w:r w:rsidRPr="00844E76">
        <w:rPr>
          <w:rFonts w:cstheme="minorHAnsi"/>
          <w:sz w:val="20"/>
          <w:szCs w:val="20"/>
        </w:rPr>
        <w:t>Należy powtarzać kompletne instrukcje, które muszą być jasne. „ROGER” nie jest powtórzeniem. Zawsze powtarzaj:</w:t>
      </w:r>
    </w:p>
    <w:p w14:paraId="55123872" w14:textId="77777777" w:rsidR="008C6ECA" w:rsidRPr="00844E76" w:rsidRDefault="00D2194E" w:rsidP="004805A8">
      <w:pPr>
        <w:pStyle w:val="Akapitzlist"/>
        <w:numPr>
          <w:ilvl w:val="0"/>
          <w:numId w:val="46"/>
        </w:numPr>
        <w:spacing w:before="240" w:after="240" w:line="240" w:lineRule="auto"/>
        <w:ind w:left="851" w:hanging="425"/>
        <w:contextualSpacing w:val="0"/>
        <w:jc w:val="both"/>
        <w:rPr>
          <w:rFonts w:cstheme="minorHAnsi"/>
          <w:sz w:val="20"/>
          <w:szCs w:val="20"/>
        </w:rPr>
      </w:pPr>
      <w:r w:rsidRPr="00844E76">
        <w:rPr>
          <w:rFonts w:cstheme="minorHAnsi"/>
          <w:sz w:val="20"/>
          <w:szCs w:val="20"/>
        </w:rPr>
        <w:t>pełny znak wywoławczy statku powietrznego</w:t>
      </w:r>
      <w:r w:rsidR="00A756AF" w:rsidRPr="00844E76">
        <w:rPr>
          <w:rFonts w:cstheme="minorHAnsi"/>
          <w:sz w:val="20"/>
          <w:szCs w:val="20"/>
        </w:rPr>
        <w:t xml:space="preserve"> w celu uniknięcia pomyłki związanej ze znakiem wywoławczym;</w:t>
      </w:r>
    </w:p>
    <w:p w14:paraId="370C4D19" w14:textId="77777777" w:rsidR="00A756AF" w:rsidRPr="00844E76" w:rsidRDefault="00A756AF" w:rsidP="004805A8">
      <w:pPr>
        <w:pStyle w:val="Akapitzlist"/>
        <w:numPr>
          <w:ilvl w:val="0"/>
          <w:numId w:val="46"/>
        </w:numPr>
        <w:spacing w:before="240" w:after="240" w:line="240" w:lineRule="auto"/>
        <w:ind w:left="851" w:hanging="425"/>
        <w:contextualSpacing w:val="0"/>
        <w:jc w:val="both"/>
        <w:rPr>
          <w:rFonts w:cstheme="minorHAnsi"/>
          <w:sz w:val="20"/>
          <w:szCs w:val="20"/>
        </w:rPr>
      </w:pPr>
      <w:r w:rsidRPr="00844E76">
        <w:rPr>
          <w:rFonts w:cstheme="minorHAnsi"/>
          <w:sz w:val="20"/>
          <w:szCs w:val="20"/>
        </w:rPr>
        <w:t>zezwolenie ATC na trasę;</w:t>
      </w:r>
    </w:p>
    <w:p w14:paraId="6DF69032" w14:textId="77777777" w:rsidR="00A756AF" w:rsidRPr="00844E76" w:rsidRDefault="00A756AF" w:rsidP="004805A8">
      <w:pPr>
        <w:pStyle w:val="Akapitzlist"/>
        <w:numPr>
          <w:ilvl w:val="0"/>
          <w:numId w:val="46"/>
        </w:numPr>
        <w:spacing w:before="240" w:after="240" w:line="240" w:lineRule="auto"/>
        <w:ind w:left="851" w:hanging="425"/>
        <w:contextualSpacing w:val="0"/>
        <w:jc w:val="both"/>
        <w:rPr>
          <w:rFonts w:cstheme="minorHAnsi"/>
          <w:sz w:val="20"/>
          <w:szCs w:val="20"/>
        </w:rPr>
      </w:pPr>
      <w:r w:rsidRPr="00844E76">
        <w:rPr>
          <w:rFonts w:cstheme="minorHAnsi"/>
          <w:sz w:val="20"/>
          <w:szCs w:val="20"/>
        </w:rPr>
        <w:t>zezwolenia oraz polecenia na wjazd, lądowanie, start, zatrzymanie, przecięcie oraz kołowanie w kierunku przeciwnym do kierunku lądowania na każdej drodze startowej;</w:t>
      </w:r>
    </w:p>
    <w:p w14:paraId="2706BF62" w14:textId="77777777" w:rsidR="00A756AF" w:rsidRPr="00844E76" w:rsidRDefault="00A756AF" w:rsidP="004805A8">
      <w:pPr>
        <w:pStyle w:val="Akapitzlist"/>
        <w:numPr>
          <w:ilvl w:val="0"/>
          <w:numId w:val="46"/>
        </w:numPr>
        <w:spacing w:before="240" w:after="240" w:line="240" w:lineRule="auto"/>
        <w:ind w:left="851" w:hanging="425"/>
        <w:contextualSpacing w:val="0"/>
        <w:jc w:val="both"/>
        <w:rPr>
          <w:rFonts w:cstheme="minorHAnsi"/>
          <w:sz w:val="20"/>
          <w:szCs w:val="20"/>
        </w:rPr>
      </w:pPr>
      <w:r w:rsidRPr="00844E76">
        <w:rPr>
          <w:rFonts w:cstheme="minorHAnsi"/>
          <w:sz w:val="20"/>
          <w:szCs w:val="20"/>
        </w:rPr>
        <w:t xml:space="preserve">oznacznik drogi startowej w celu uniknięcia niewłaściwej drogi startowej; oraz </w:t>
      </w:r>
    </w:p>
    <w:p w14:paraId="48E8D7C3" w14:textId="77777777" w:rsidR="008C6ECA" w:rsidRPr="00844E76" w:rsidRDefault="00A756AF" w:rsidP="004805A8">
      <w:pPr>
        <w:pStyle w:val="Akapitzlist"/>
        <w:numPr>
          <w:ilvl w:val="0"/>
          <w:numId w:val="46"/>
        </w:numPr>
        <w:spacing w:before="240" w:after="240" w:line="240" w:lineRule="auto"/>
        <w:ind w:left="851" w:hanging="425"/>
        <w:contextualSpacing w:val="0"/>
        <w:jc w:val="both"/>
        <w:rPr>
          <w:rFonts w:cstheme="minorHAnsi"/>
          <w:sz w:val="20"/>
          <w:szCs w:val="20"/>
        </w:rPr>
      </w:pPr>
      <w:r w:rsidRPr="00844E76">
        <w:rPr>
          <w:rFonts w:cstheme="minorHAnsi"/>
          <w:sz w:val="20"/>
          <w:szCs w:val="20"/>
        </w:rPr>
        <w:t>drog</w:t>
      </w:r>
      <w:r w:rsidR="000537EE">
        <w:rPr>
          <w:rFonts w:cstheme="minorHAnsi"/>
          <w:sz w:val="20"/>
          <w:szCs w:val="20"/>
        </w:rPr>
        <w:t>ę</w:t>
      </w:r>
      <w:r w:rsidRPr="00844E76">
        <w:rPr>
          <w:rFonts w:cstheme="minorHAnsi"/>
          <w:sz w:val="20"/>
          <w:szCs w:val="20"/>
        </w:rPr>
        <w:t xml:space="preserve"> startow</w:t>
      </w:r>
      <w:r w:rsidR="000537EE">
        <w:rPr>
          <w:rFonts w:cstheme="minorHAnsi"/>
          <w:sz w:val="20"/>
          <w:szCs w:val="20"/>
        </w:rPr>
        <w:t>ą</w:t>
      </w:r>
      <w:r w:rsidRPr="00844E76">
        <w:rPr>
          <w:rFonts w:cstheme="minorHAnsi"/>
          <w:sz w:val="20"/>
          <w:szCs w:val="20"/>
        </w:rPr>
        <w:t xml:space="preserve"> w użyciu, nastawienie wysokościomierza, kody SSR, polecenia dotyczące poziomu lotu, kursu i prędkości, oraz, niezależnie czy został wydany przez kontrolera czy przekazany przez ATIS, poziom przejściowy.</w:t>
      </w:r>
    </w:p>
    <w:p w14:paraId="27AA206B" w14:textId="77777777" w:rsidR="00F308EA" w:rsidRPr="00844E76" w:rsidRDefault="00A756AF" w:rsidP="004805A8">
      <w:pPr>
        <w:pStyle w:val="Akapitzlist"/>
        <w:numPr>
          <w:ilvl w:val="0"/>
          <w:numId w:val="47"/>
        </w:numPr>
        <w:spacing w:before="240" w:after="240" w:line="240" w:lineRule="auto"/>
        <w:ind w:left="426" w:hanging="426"/>
        <w:contextualSpacing w:val="0"/>
        <w:jc w:val="both"/>
        <w:rPr>
          <w:rFonts w:cstheme="minorHAnsi"/>
          <w:sz w:val="20"/>
          <w:szCs w:val="20"/>
        </w:rPr>
      </w:pPr>
      <w:r w:rsidRPr="00844E76">
        <w:rPr>
          <w:rFonts w:cstheme="minorHAnsi"/>
          <w:sz w:val="20"/>
          <w:szCs w:val="20"/>
        </w:rPr>
        <w:t>Słucha</w:t>
      </w:r>
      <w:r w:rsidR="000537EE">
        <w:rPr>
          <w:rFonts w:cstheme="minorHAnsi"/>
          <w:sz w:val="20"/>
          <w:szCs w:val="20"/>
        </w:rPr>
        <w:t>ć</w:t>
      </w:r>
      <w:r w:rsidRPr="00844E76">
        <w:rPr>
          <w:rFonts w:cstheme="minorHAnsi"/>
          <w:sz w:val="20"/>
          <w:szCs w:val="20"/>
        </w:rPr>
        <w:t xml:space="preserve"> zezwoleń wydawanych innym statkom powietrznym. Zachować wyjątkową ostrożność, jeżeli na tej samej częstotliwości znajduje się statek powietrzny z podobnym znakiem wywoławczym;</w:t>
      </w:r>
    </w:p>
    <w:p w14:paraId="44AA74C6" w14:textId="77777777" w:rsidR="00A756AF" w:rsidRPr="00844E76" w:rsidRDefault="00A756AF" w:rsidP="004805A8">
      <w:pPr>
        <w:pStyle w:val="Akapitzlist"/>
        <w:numPr>
          <w:ilvl w:val="0"/>
          <w:numId w:val="47"/>
        </w:numPr>
        <w:spacing w:before="240" w:after="240" w:line="240" w:lineRule="auto"/>
        <w:ind w:left="426" w:hanging="426"/>
        <w:contextualSpacing w:val="0"/>
        <w:jc w:val="both"/>
        <w:rPr>
          <w:rFonts w:cstheme="minorHAnsi"/>
          <w:sz w:val="20"/>
          <w:szCs w:val="20"/>
        </w:rPr>
      </w:pPr>
      <w:r w:rsidRPr="00844E76">
        <w:rPr>
          <w:rFonts w:cstheme="minorHAnsi"/>
          <w:sz w:val="20"/>
          <w:szCs w:val="20"/>
        </w:rPr>
        <w:t>Obydwaj piloci powinni monitorować częstotliwość i uzgadniać przyjęcie zezwolenia</w:t>
      </w:r>
      <w:r w:rsidR="00E4681E" w:rsidRPr="00844E76">
        <w:rPr>
          <w:rFonts w:cstheme="minorHAnsi"/>
          <w:sz w:val="20"/>
          <w:szCs w:val="20"/>
        </w:rPr>
        <w:t xml:space="preserve"> na kołowanie, przecięcie drogi startowej, wjazd, zajęcie pasa, start i lądowanie na wyznaczonej drodze startowej. Jakiekolwiek nieporozumienie powinno być natychmiast wyjaśniane poprzez skontaktowanie się z ATC w celu wyjaśnienia;</w:t>
      </w:r>
    </w:p>
    <w:p w14:paraId="5A4EA9D8" w14:textId="77777777" w:rsidR="00E4681E" w:rsidRPr="00844E76" w:rsidRDefault="00E4681E" w:rsidP="004805A8">
      <w:pPr>
        <w:pStyle w:val="Akapitzlist"/>
        <w:numPr>
          <w:ilvl w:val="0"/>
          <w:numId w:val="47"/>
        </w:numPr>
        <w:spacing w:before="240" w:after="240" w:line="240" w:lineRule="auto"/>
        <w:ind w:left="426" w:hanging="426"/>
        <w:contextualSpacing w:val="0"/>
        <w:jc w:val="both"/>
        <w:rPr>
          <w:rFonts w:cstheme="minorHAnsi"/>
          <w:sz w:val="20"/>
          <w:szCs w:val="20"/>
        </w:rPr>
      </w:pPr>
      <w:r w:rsidRPr="00844E76">
        <w:rPr>
          <w:rFonts w:cstheme="minorHAnsi"/>
          <w:sz w:val="20"/>
          <w:szCs w:val="20"/>
        </w:rPr>
        <w:t xml:space="preserve">Stosowanie słuchawek zwiększa zrozumienie łączności z ATC oraz </w:t>
      </w:r>
      <w:r w:rsidR="000537EE">
        <w:rPr>
          <w:rFonts w:cstheme="minorHAnsi"/>
          <w:sz w:val="20"/>
          <w:szCs w:val="20"/>
        </w:rPr>
        <w:t xml:space="preserve">łączności na </w:t>
      </w:r>
      <w:r w:rsidRPr="00844E76">
        <w:rPr>
          <w:rFonts w:cstheme="minorHAnsi"/>
          <w:sz w:val="20"/>
          <w:szCs w:val="20"/>
        </w:rPr>
        <w:t>pokładzie;</w:t>
      </w:r>
    </w:p>
    <w:p w14:paraId="16D69C1D" w14:textId="77777777" w:rsidR="00E4681E" w:rsidRPr="00844E76" w:rsidRDefault="00E4681E" w:rsidP="004805A8">
      <w:pPr>
        <w:pStyle w:val="Akapitzlist"/>
        <w:numPr>
          <w:ilvl w:val="0"/>
          <w:numId w:val="47"/>
        </w:numPr>
        <w:spacing w:before="240" w:after="240" w:line="240" w:lineRule="auto"/>
        <w:ind w:left="426" w:hanging="426"/>
        <w:contextualSpacing w:val="0"/>
        <w:jc w:val="both"/>
        <w:rPr>
          <w:rFonts w:cstheme="minorHAnsi"/>
          <w:sz w:val="20"/>
          <w:szCs w:val="20"/>
        </w:rPr>
      </w:pPr>
      <w:r w:rsidRPr="00844E76">
        <w:rPr>
          <w:rFonts w:cstheme="minorHAnsi"/>
          <w:sz w:val="20"/>
          <w:szCs w:val="20"/>
        </w:rPr>
        <w:t>Zapewnić, że załoga lotnicza pozostaje na właściwej częstotliwości do momentu zwolnienia wszystkich dróg startowych po lądowaniu;</w:t>
      </w:r>
    </w:p>
    <w:p w14:paraId="422FB371" w14:textId="77777777" w:rsidR="00E4681E" w:rsidRPr="00844E76" w:rsidRDefault="00E4681E" w:rsidP="004805A8">
      <w:pPr>
        <w:pStyle w:val="Akapitzlist"/>
        <w:numPr>
          <w:ilvl w:val="0"/>
          <w:numId w:val="47"/>
        </w:numPr>
        <w:spacing w:before="240" w:after="240" w:line="240" w:lineRule="auto"/>
        <w:ind w:left="426" w:hanging="426"/>
        <w:contextualSpacing w:val="0"/>
        <w:jc w:val="both"/>
        <w:rPr>
          <w:rFonts w:cstheme="minorHAnsi"/>
          <w:sz w:val="20"/>
          <w:szCs w:val="20"/>
        </w:rPr>
      </w:pPr>
      <w:r w:rsidRPr="00844E76">
        <w:rPr>
          <w:rFonts w:cstheme="minorHAnsi"/>
          <w:sz w:val="20"/>
          <w:szCs w:val="20"/>
        </w:rPr>
        <w:t>Po lądowaniu, zwolnić drogę startową tak szybko jak jest to możliwe, ale nie poprzez skręt w inną drogę startową, chyba że wydan</w:t>
      </w:r>
      <w:r w:rsidR="000537EE">
        <w:rPr>
          <w:rFonts w:cstheme="minorHAnsi"/>
          <w:sz w:val="20"/>
          <w:szCs w:val="20"/>
        </w:rPr>
        <w:t>e</w:t>
      </w:r>
      <w:r w:rsidRPr="00844E76">
        <w:rPr>
          <w:rFonts w:cstheme="minorHAnsi"/>
          <w:sz w:val="20"/>
          <w:szCs w:val="20"/>
        </w:rPr>
        <w:t xml:space="preserve"> zostało polecenie aby zrobić;</w:t>
      </w:r>
    </w:p>
    <w:p w14:paraId="3B03C4A7" w14:textId="77777777" w:rsidR="00E4681E" w:rsidRDefault="00E4681E" w:rsidP="004805A8">
      <w:pPr>
        <w:pStyle w:val="Akapitzlist"/>
        <w:numPr>
          <w:ilvl w:val="0"/>
          <w:numId w:val="47"/>
        </w:numPr>
        <w:spacing w:before="240" w:after="240" w:line="240" w:lineRule="auto"/>
        <w:ind w:left="426" w:hanging="426"/>
        <w:contextualSpacing w:val="0"/>
        <w:jc w:val="both"/>
        <w:rPr>
          <w:rFonts w:cstheme="minorHAnsi"/>
          <w:sz w:val="20"/>
          <w:szCs w:val="20"/>
        </w:rPr>
      </w:pPr>
      <w:r w:rsidRPr="00844E76">
        <w:rPr>
          <w:rFonts w:cstheme="minorHAnsi"/>
          <w:sz w:val="20"/>
          <w:szCs w:val="20"/>
        </w:rPr>
        <w:t xml:space="preserve">Kiedy statek powietrzny zwolnił </w:t>
      </w:r>
      <w:r w:rsidR="000537EE">
        <w:rPr>
          <w:rFonts w:cstheme="minorHAnsi"/>
          <w:sz w:val="20"/>
          <w:szCs w:val="20"/>
        </w:rPr>
        <w:t xml:space="preserve">aktywną </w:t>
      </w:r>
      <w:r w:rsidRPr="00844E76">
        <w:rPr>
          <w:rFonts w:cstheme="minorHAnsi"/>
          <w:sz w:val="20"/>
          <w:szCs w:val="20"/>
        </w:rPr>
        <w:t>drogę startową, należy być przygotowanym na zatrzymanie dla rozstrzygnięcia wszelkich kwestii związanych ze zezwoleniem ATC lub z pozycją statku powietrznego.</w:t>
      </w:r>
    </w:p>
    <w:p w14:paraId="1A9C02E7" w14:textId="77777777" w:rsidR="000537EE" w:rsidRPr="00844E76" w:rsidRDefault="000537EE" w:rsidP="004805A8">
      <w:pPr>
        <w:pStyle w:val="Akapitzlist"/>
        <w:numPr>
          <w:ilvl w:val="0"/>
          <w:numId w:val="47"/>
        </w:numPr>
        <w:spacing w:before="240" w:after="240" w:line="240" w:lineRule="auto"/>
        <w:ind w:left="426" w:hanging="426"/>
        <w:contextualSpacing w:val="0"/>
        <w:jc w:val="both"/>
        <w:rPr>
          <w:rFonts w:cstheme="minorHAnsi"/>
          <w:sz w:val="20"/>
          <w:szCs w:val="20"/>
        </w:rPr>
      </w:pPr>
      <w:r>
        <w:rPr>
          <w:rFonts w:cstheme="minorHAnsi"/>
          <w:sz w:val="20"/>
          <w:szCs w:val="20"/>
        </w:rPr>
        <w:t>Przed rozpoczęciem procedur lądowania, piloci powinni otrzymać, zrozumieć i potwierdzić otrzymanie zezwolenia na kołowanie.</w:t>
      </w:r>
    </w:p>
    <w:p w14:paraId="6E280F4A" w14:textId="77777777" w:rsidR="00F308EA" w:rsidRPr="001A4F19" w:rsidRDefault="00E4681E" w:rsidP="001A4F19">
      <w:pPr>
        <w:spacing w:before="240" w:after="240" w:line="240" w:lineRule="auto"/>
        <w:rPr>
          <w:rFonts w:cstheme="minorHAnsi"/>
          <w:b/>
          <w:sz w:val="20"/>
          <w:szCs w:val="20"/>
        </w:rPr>
      </w:pPr>
      <w:r w:rsidRPr="001A4F19">
        <w:rPr>
          <w:rFonts w:cstheme="minorHAnsi"/>
          <w:b/>
          <w:sz w:val="20"/>
          <w:szCs w:val="20"/>
        </w:rPr>
        <w:t>Przecięcie lub wjazd na drogę startową</w:t>
      </w:r>
    </w:p>
    <w:p w14:paraId="11DF6CA4" w14:textId="77777777" w:rsidR="00E4681E" w:rsidRPr="00844E76" w:rsidRDefault="00E4681E" w:rsidP="004805A8">
      <w:pPr>
        <w:pStyle w:val="Akapitzlist"/>
        <w:numPr>
          <w:ilvl w:val="0"/>
          <w:numId w:val="48"/>
        </w:numPr>
        <w:spacing w:before="240" w:after="240" w:line="240" w:lineRule="auto"/>
        <w:ind w:left="426" w:hanging="426"/>
        <w:contextualSpacing w:val="0"/>
        <w:jc w:val="both"/>
        <w:rPr>
          <w:rFonts w:cstheme="minorHAnsi"/>
          <w:sz w:val="20"/>
          <w:szCs w:val="20"/>
        </w:rPr>
      </w:pPr>
      <w:r w:rsidRPr="00844E76">
        <w:rPr>
          <w:rFonts w:cstheme="minorHAnsi"/>
          <w:sz w:val="20"/>
          <w:szCs w:val="20"/>
        </w:rPr>
        <w:t>Po wydaniu zgody na zajęcie pasa i/lub podczas przecięcia każdej drogi startowej, ustawić statek powietrzny prostopadle do drogi startowej gdzie jest to możliwe w celu lepszej obserwacji innego ruchu, zarówno pr</w:t>
      </w:r>
      <w:r w:rsidR="008D5471" w:rsidRPr="00844E76">
        <w:rPr>
          <w:rFonts w:cstheme="minorHAnsi"/>
          <w:sz w:val="20"/>
          <w:szCs w:val="20"/>
        </w:rPr>
        <w:t>zylatującego jak i odlatującego;</w:t>
      </w:r>
    </w:p>
    <w:p w14:paraId="435792A4" w14:textId="77777777" w:rsidR="00E4681E" w:rsidRPr="00844E76" w:rsidRDefault="008D5471" w:rsidP="004805A8">
      <w:pPr>
        <w:pStyle w:val="Akapitzlist"/>
        <w:numPr>
          <w:ilvl w:val="0"/>
          <w:numId w:val="48"/>
        </w:numPr>
        <w:spacing w:before="240" w:after="240" w:line="240" w:lineRule="auto"/>
        <w:ind w:left="426" w:hanging="426"/>
        <w:contextualSpacing w:val="0"/>
        <w:jc w:val="both"/>
        <w:rPr>
          <w:rFonts w:cstheme="minorHAnsi"/>
          <w:sz w:val="20"/>
          <w:szCs w:val="20"/>
        </w:rPr>
      </w:pPr>
      <w:r w:rsidRPr="00844E76">
        <w:rPr>
          <w:rFonts w:cstheme="minorHAnsi"/>
          <w:sz w:val="20"/>
          <w:szCs w:val="20"/>
        </w:rPr>
        <w:t>Po otrzymaniu zezwolenia „</w:t>
      </w:r>
      <w:proofErr w:type="spellStart"/>
      <w:r w:rsidRPr="002548E7">
        <w:rPr>
          <w:rFonts w:cstheme="minorHAnsi"/>
          <w:i/>
          <w:sz w:val="20"/>
          <w:szCs w:val="20"/>
        </w:rPr>
        <w:t>line</w:t>
      </w:r>
      <w:proofErr w:type="spellEnd"/>
      <w:r w:rsidRPr="002548E7">
        <w:rPr>
          <w:rFonts w:cstheme="minorHAnsi"/>
          <w:i/>
          <w:sz w:val="20"/>
          <w:szCs w:val="20"/>
        </w:rPr>
        <w:t xml:space="preserve"> </w:t>
      </w:r>
      <w:proofErr w:type="spellStart"/>
      <w:r w:rsidRPr="002548E7">
        <w:rPr>
          <w:rFonts w:cstheme="minorHAnsi"/>
          <w:i/>
          <w:sz w:val="20"/>
          <w:szCs w:val="20"/>
        </w:rPr>
        <w:t>up</w:t>
      </w:r>
      <w:proofErr w:type="spellEnd"/>
      <w:r w:rsidRPr="00844E76">
        <w:rPr>
          <w:rFonts w:cstheme="minorHAnsi"/>
          <w:sz w:val="20"/>
          <w:szCs w:val="20"/>
        </w:rPr>
        <w:t xml:space="preserve"> </w:t>
      </w:r>
      <w:r w:rsidRPr="002548E7">
        <w:rPr>
          <w:rFonts w:cstheme="minorHAnsi"/>
          <w:i/>
          <w:sz w:val="20"/>
          <w:szCs w:val="20"/>
        </w:rPr>
        <w:t xml:space="preserve">and </w:t>
      </w:r>
      <w:proofErr w:type="spellStart"/>
      <w:r w:rsidRPr="002548E7">
        <w:rPr>
          <w:rFonts w:cstheme="minorHAnsi"/>
          <w:i/>
          <w:sz w:val="20"/>
          <w:szCs w:val="20"/>
        </w:rPr>
        <w:t>wait</w:t>
      </w:r>
      <w:proofErr w:type="spellEnd"/>
      <w:r w:rsidRPr="00844E76">
        <w:rPr>
          <w:rFonts w:cstheme="minorHAnsi"/>
          <w:sz w:val="20"/>
          <w:szCs w:val="20"/>
        </w:rPr>
        <w:t>” („zajmij pas i czekaj”) należy oczekiwać małego opóźnienia na drodze startowej. Jeżeli pozostawanie w tym samym miejscu przedłuża się, należy poinformować o swojej pozycji i prosić o wyjaśnienie sytuacji;</w:t>
      </w:r>
    </w:p>
    <w:p w14:paraId="11A166DC" w14:textId="77777777" w:rsidR="008D5471" w:rsidRPr="00844E76" w:rsidRDefault="008D5471" w:rsidP="004805A8">
      <w:pPr>
        <w:pStyle w:val="Akapitzlist"/>
        <w:numPr>
          <w:ilvl w:val="0"/>
          <w:numId w:val="48"/>
        </w:numPr>
        <w:spacing w:before="240" w:after="240" w:line="240" w:lineRule="auto"/>
        <w:ind w:left="426" w:hanging="426"/>
        <w:contextualSpacing w:val="0"/>
        <w:jc w:val="both"/>
        <w:rPr>
          <w:rFonts w:cstheme="minorHAnsi"/>
          <w:sz w:val="20"/>
          <w:szCs w:val="20"/>
        </w:rPr>
      </w:pPr>
      <w:r w:rsidRPr="00844E76">
        <w:rPr>
          <w:rFonts w:cstheme="minorHAnsi"/>
          <w:sz w:val="20"/>
          <w:szCs w:val="20"/>
        </w:rPr>
        <w:t>Po otrzymaniu polecenia jazdy za innym ruchem, należy mieć świadomość, że nie oznacza to automatycznie zezwolenia na wjazd lub przecięcie drogi startowej. Każdy statek powietrzny wymaga konkretnego zezwolenia na wjazd lub przecięcie każdej drogi startowej;</w:t>
      </w:r>
    </w:p>
    <w:p w14:paraId="77F3D21F" w14:textId="77777777" w:rsidR="008D5471" w:rsidRPr="00844E76" w:rsidRDefault="008D5471" w:rsidP="004805A8">
      <w:pPr>
        <w:pStyle w:val="Akapitzlist"/>
        <w:numPr>
          <w:ilvl w:val="0"/>
          <w:numId w:val="48"/>
        </w:numPr>
        <w:spacing w:before="240" w:after="240" w:line="240" w:lineRule="auto"/>
        <w:ind w:left="426" w:hanging="426"/>
        <w:contextualSpacing w:val="0"/>
        <w:jc w:val="both"/>
        <w:rPr>
          <w:rFonts w:cstheme="minorHAnsi"/>
          <w:sz w:val="20"/>
          <w:szCs w:val="20"/>
        </w:rPr>
      </w:pPr>
      <w:r w:rsidRPr="00844E76">
        <w:rPr>
          <w:rFonts w:cstheme="minorHAnsi"/>
          <w:sz w:val="20"/>
          <w:szCs w:val="20"/>
        </w:rPr>
        <w:t>W przypadku jakichkolwiek wątpliwości po otrzymaniu zezwolenia lub instrukcji, należy natychmiast zwrócić się o wyjaśnienie do ATC;</w:t>
      </w:r>
    </w:p>
    <w:p w14:paraId="5FD0E50C" w14:textId="77777777" w:rsidR="008D5471" w:rsidRPr="002548E7" w:rsidRDefault="008D5471" w:rsidP="004805A8">
      <w:pPr>
        <w:pStyle w:val="Akapitzlist"/>
        <w:numPr>
          <w:ilvl w:val="0"/>
          <w:numId w:val="48"/>
        </w:numPr>
        <w:spacing w:before="240" w:after="240" w:line="240" w:lineRule="auto"/>
        <w:ind w:left="426" w:hanging="426"/>
        <w:contextualSpacing w:val="0"/>
        <w:jc w:val="both"/>
        <w:rPr>
          <w:rFonts w:cstheme="minorHAnsi"/>
          <w:sz w:val="20"/>
          <w:szCs w:val="20"/>
        </w:rPr>
      </w:pPr>
      <w:r w:rsidRPr="002548E7">
        <w:rPr>
          <w:rFonts w:cstheme="minorHAnsi"/>
          <w:sz w:val="20"/>
          <w:szCs w:val="20"/>
        </w:rPr>
        <w:t>Przerwać wykonanie list kontrolnych podczas przecin</w:t>
      </w:r>
      <w:r w:rsidR="002548E7" w:rsidRPr="002548E7">
        <w:rPr>
          <w:rFonts w:cstheme="minorHAnsi"/>
          <w:sz w:val="20"/>
          <w:szCs w:val="20"/>
        </w:rPr>
        <w:t xml:space="preserve">ania i wjazdu na drogę startową. </w:t>
      </w:r>
      <w:r w:rsidRPr="002548E7">
        <w:rPr>
          <w:rFonts w:cstheme="minorHAnsi"/>
          <w:sz w:val="20"/>
          <w:szCs w:val="20"/>
        </w:rPr>
        <w:t>Unikać zatrzymywania się na drodze startowej, chyba że przekazano polecenie aby tak właśnie zrobić.</w:t>
      </w:r>
    </w:p>
    <w:p w14:paraId="6BEFEBE0" w14:textId="77777777" w:rsidR="008D5471" w:rsidRPr="00844E76" w:rsidRDefault="008D5471" w:rsidP="00844E76">
      <w:pPr>
        <w:spacing w:before="240" w:after="240" w:line="240" w:lineRule="auto"/>
        <w:jc w:val="both"/>
        <w:rPr>
          <w:rFonts w:cstheme="minorHAnsi"/>
          <w:b/>
          <w:sz w:val="20"/>
          <w:szCs w:val="20"/>
        </w:rPr>
      </w:pPr>
      <w:r w:rsidRPr="00844E76">
        <w:rPr>
          <w:rFonts w:cstheme="minorHAnsi"/>
          <w:b/>
          <w:sz w:val="20"/>
          <w:szCs w:val="20"/>
        </w:rPr>
        <w:t>Należy być świadomym, że oczekiwania stworzone na etapie planowania przed rozpoczęciem kołowania lub przed lądowaniem mogą ulec istotnej zmianie wraz z różnym i niespodziewanym zezwoleniem.</w:t>
      </w:r>
    </w:p>
    <w:p w14:paraId="6E38ED81" w14:textId="77777777" w:rsidR="00F308EA" w:rsidRPr="00844E76" w:rsidRDefault="00E8176D" w:rsidP="00844E76">
      <w:pPr>
        <w:spacing w:before="240" w:after="240" w:line="240" w:lineRule="auto"/>
        <w:rPr>
          <w:rFonts w:cstheme="minorHAnsi"/>
          <w:b/>
          <w:sz w:val="20"/>
          <w:szCs w:val="20"/>
        </w:rPr>
      </w:pPr>
      <w:r w:rsidRPr="00844E76">
        <w:rPr>
          <w:rFonts w:cstheme="minorHAnsi"/>
          <w:b/>
          <w:sz w:val="20"/>
          <w:szCs w:val="20"/>
        </w:rPr>
        <w:t>MATERIAŁY ŹRÓDŁOWE</w:t>
      </w:r>
    </w:p>
    <w:p w14:paraId="18FC54E4" w14:textId="77777777" w:rsidR="008C6ECA" w:rsidRPr="00844E76" w:rsidRDefault="008C6ECA" w:rsidP="002548E7">
      <w:pPr>
        <w:spacing w:before="240" w:after="240" w:line="240" w:lineRule="auto"/>
        <w:jc w:val="both"/>
        <w:rPr>
          <w:rFonts w:cstheme="minorHAnsi"/>
          <w:sz w:val="20"/>
          <w:szCs w:val="20"/>
        </w:rPr>
      </w:pPr>
      <w:r w:rsidRPr="00844E76">
        <w:rPr>
          <w:rFonts w:cstheme="minorHAnsi"/>
          <w:sz w:val="20"/>
          <w:szCs w:val="20"/>
        </w:rPr>
        <w:t xml:space="preserve">Poniższe normy ICAO mają na celu wsparcie załóg lotniczych w zrozumieniu </w:t>
      </w:r>
      <w:r w:rsidR="002548E7">
        <w:rPr>
          <w:rFonts w:cstheme="minorHAnsi"/>
          <w:sz w:val="20"/>
          <w:szCs w:val="20"/>
        </w:rPr>
        <w:t xml:space="preserve">zasad </w:t>
      </w:r>
      <w:r w:rsidRPr="00844E76">
        <w:rPr>
          <w:rFonts w:cstheme="minorHAnsi"/>
          <w:sz w:val="20"/>
          <w:szCs w:val="20"/>
        </w:rPr>
        <w:t>zastosowania poprzeczek zatrzymania:</w:t>
      </w:r>
    </w:p>
    <w:p w14:paraId="23517F61" w14:textId="77777777" w:rsidR="008C6ECA" w:rsidRPr="002548E7" w:rsidRDefault="008C6ECA" w:rsidP="004805A8">
      <w:pPr>
        <w:pStyle w:val="Akapitzlist"/>
        <w:numPr>
          <w:ilvl w:val="0"/>
          <w:numId w:val="84"/>
        </w:numPr>
        <w:spacing w:before="120" w:after="0" w:line="240" w:lineRule="auto"/>
        <w:ind w:left="357" w:hanging="357"/>
        <w:contextualSpacing w:val="0"/>
        <w:rPr>
          <w:rFonts w:cstheme="minorHAnsi"/>
          <w:b/>
          <w:sz w:val="20"/>
          <w:szCs w:val="20"/>
        </w:rPr>
      </w:pPr>
      <w:r w:rsidRPr="002548E7">
        <w:rPr>
          <w:rFonts w:cstheme="minorHAnsi"/>
          <w:b/>
          <w:sz w:val="20"/>
          <w:szCs w:val="20"/>
        </w:rPr>
        <w:t>Załącznik 2 ICAO, Rozdział 3</w:t>
      </w:r>
    </w:p>
    <w:p w14:paraId="089069D5" w14:textId="77777777" w:rsidR="008C6ECA" w:rsidRPr="00164CF0" w:rsidRDefault="008C6ECA" w:rsidP="00F6795D">
      <w:pPr>
        <w:spacing w:after="0"/>
        <w:ind w:left="351"/>
        <w:rPr>
          <w:rFonts w:cstheme="minorHAnsi"/>
          <w:sz w:val="20"/>
          <w:szCs w:val="20"/>
        </w:rPr>
      </w:pPr>
      <w:r w:rsidRPr="00164CF0">
        <w:rPr>
          <w:rFonts w:cstheme="minorHAnsi"/>
          <w:sz w:val="20"/>
          <w:szCs w:val="20"/>
        </w:rPr>
        <w:t>3.2.2.7.3 Dowódc</w:t>
      </w:r>
      <w:r w:rsidR="0028412A" w:rsidRPr="00164CF0">
        <w:rPr>
          <w:rFonts w:cstheme="minorHAnsi"/>
          <w:sz w:val="20"/>
          <w:szCs w:val="20"/>
        </w:rPr>
        <w:t>a statku powietrznego, kołujący na polu manewrowym zatrzymuje się i oczekuje przy wszystkich zapalonych poprzeczkach zatrzymania. Może rozpocząć dalsze kołowanie, gdy światła zgasną.</w:t>
      </w:r>
    </w:p>
    <w:p w14:paraId="2738CFB2" w14:textId="77777777" w:rsidR="008C6ECA" w:rsidRPr="002548E7" w:rsidRDefault="008C6ECA" w:rsidP="004805A8">
      <w:pPr>
        <w:pStyle w:val="Akapitzlist"/>
        <w:numPr>
          <w:ilvl w:val="0"/>
          <w:numId w:val="84"/>
        </w:numPr>
        <w:spacing w:before="120" w:after="120" w:line="240" w:lineRule="auto"/>
        <w:ind w:left="426" w:hanging="426"/>
        <w:contextualSpacing w:val="0"/>
        <w:jc w:val="both"/>
        <w:rPr>
          <w:rFonts w:cstheme="minorHAnsi"/>
          <w:b/>
          <w:sz w:val="20"/>
          <w:szCs w:val="20"/>
        </w:rPr>
      </w:pPr>
      <w:r w:rsidRPr="002548E7">
        <w:rPr>
          <w:rFonts w:cstheme="minorHAnsi"/>
          <w:b/>
          <w:sz w:val="20"/>
          <w:szCs w:val="20"/>
        </w:rPr>
        <w:t>Załącznik 14 ICAO – Lotniska, Tom I</w:t>
      </w:r>
      <w:r w:rsidR="0066680B">
        <w:rPr>
          <w:rFonts w:cstheme="minorHAnsi"/>
          <w:b/>
          <w:sz w:val="20"/>
          <w:szCs w:val="20"/>
        </w:rPr>
        <w:t xml:space="preserve"> – Projektowanie i eksploatacja lotnisk</w:t>
      </w:r>
    </w:p>
    <w:p w14:paraId="4984A5CC" w14:textId="77777777" w:rsidR="008C6ECA" w:rsidRPr="002548E7" w:rsidRDefault="0028412A" w:rsidP="004805A8">
      <w:pPr>
        <w:pStyle w:val="Akapitzlist"/>
        <w:numPr>
          <w:ilvl w:val="0"/>
          <w:numId w:val="84"/>
        </w:numPr>
        <w:spacing w:before="120" w:after="120" w:line="240" w:lineRule="auto"/>
        <w:ind w:left="426" w:hanging="426"/>
        <w:contextualSpacing w:val="0"/>
        <w:jc w:val="both"/>
        <w:rPr>
          <w:rFonts w:cstheme="minorHAnsi"/>
          <w:sz w:val="20"/>
          <w:szCs w:val="20"/>
        </w:rPr>
      </w:pPr>
      <w:r w:rsidRPr="002548E7">
        <w:rPr>
          <w:rFonts w:cstheme="minorHAnsi"/>
          <w:sz w:val="20"/>
          <w:szCs w:val="20"/>
        </w:rPr>
        <w:t>5.3.17.9 Selektywnie włączane poprzeczki zatrzymania muszą być instalowane w połączeniu z co najmniej trzema światłami osi drogi kołowania (na odcinku co najmniej 90 m od poprzeczki zatrzymania) w kierunku, w którym statek powietrzny ma się poruszać po przekroczeniu poprzeczki zatrzymania.</w:t>
      </w:r>
    </w:p>
    <w:p w14:paraId="00D95D8D" w14:textId="77777777" w:rsidR="0028412A" w:rsidRPr="002548E7" w:rsidRDefault="0028412A" w:rsidP="004805A8">
      <w:pPr>
        <w:pStyle w:val="Akapitzlist"/>
        <w:numPr>
          <w:ilvl w:val="0"/>
          <w:numId w:val="84"/>
        </w:numPr>
        <w:spacing w:before="120" w:after="120" w:line="240" w:lineRule="auto"/>
        <w:ind w:left="426" w:hanging="426"/>
        <w:contextualSpacing w:val="0"/>
        <w:jc w:val="both"/>
        <w:rPr>
          <w:rFonts w:cstheme="minorHAnsi"/>
          <w:sz w:val="20"/>
          <w:szCs w:val="20"/>
        </w:rPr>
      </w:pPr>
      <w:r w:rsidRPr="002548E7">
        <w:rPr>
          <w:rFonts w:cstheme="minorHAnsi"/>
          <w:sz w:val="20"/>
          <w:szCs w:val="20"/>
        </w:rPr>
        <w:t>5.4.3.35 Droga kołowania musi być identyfikowania za pomocą oznaczenia składającego się z litery, liter lub kombinacji litery lub liter, po których następuje cyfra.</w:t>
      </w:r>
    </w:p>
    <w:p w14:paraId="2DE6A6EA" w14:textId="77777777" w:rsidR="0028412A" w:rsidRPr="002548E7" w:rsidRDefault="00677122" w:rsidP="004805A8">
      <w:pPr>
        <w:pStyle w:val="Akapitzlist"/>
        <w:numPr>
          <w:ilvl w:val="0"/>
          <w:numId w:val="84"/>
        </w:numPr>
        <w:spacing w:before="120" w:after="120" w:line="240" w:lineRule="auto"/>
        <w:ind w:left="426" w:hanging="426"/>
        <w:contextualSpacing w:val="0"/>
        <w:jc w:val="both"/>
        <w:rPr>
          <w:rFonts w:cstheme="minorHAnsi"/>
          <w:sz w:val="20"/>
          <w:szCs w:val="20"/>
        </w:rPr>
      </w:pPr>
      <w:r w:rsidRPr="002548E7">
        <w:rPr>
          <w:rFonts w:cstheme="minorHAnsi"/>
          <w:sz w:val="20"/>
          <w:szCs w:val="20"/>
        </w:rPr>
        <w:t>5.4.3.36 Zalecenie. Przy oznaczaniu dróg kołowania powinno się unikać liter I, O lub X oraz używania słów takich jak INNER (wewnętrzny) lub OUTER (zewnętrzny), co pozwoli uniknąć pomyłki z cyframi 1 lub 0 i oznakowaniem wskazującym na zamknięcie ruchu.</w:t>
      </w:r>
    </w:p>
    <w:p w14:paraId="049E3DCC" w14:textId="77777777" w:rsidR="00677122" w:rsidRPr="002548E7" w:rsidRDefault="00677122" w:rsidP="004805A8">
      <w:pPr>
        <w:pStyle w:val="Akapitzlist"/>
        <w:numPr>
          <w:ilvl w:val="0"/>
          <w:numId w:val="84"/>
        </w:numPr>
        <w:spacing w:before="120" w:after="120" w:line="240" w:lineRule="auto"/>
        <w:ind w:left="426" w:hanging="426"/>
        <w:contextualSpacing w:val="0"/>
        <w:jc w:val="both"/>
        <w:rPr>
          <w:rFonts w:cstheme="minorHAnsi"/>
          <w:sz w:val="20"/>
          <w:szCs w:val="20"/>
        </w:rPr>
      </w:pPr>
      <w:r w:rsidRPr="002548E7">
        <w:rPr>
          <w:rFonts w:cstheme="minorHAnsi"/>
          <w:sz w:val="20"/>
          <w:szCs w:val="20"/>
        </w:rPr>
        <w:t>5.4.3.37 Znaki z użyciem jedynie cyfr, na polu manewrowym, muszą być zarezerwowane tylko dla określania oznakowania dróg startowych.</w:t>
      </w:r>
    </w:p>
    <w:p w14:paraId="45B57178" w14:textId="77777777" w:rsidR="008C6ECA" w:rsidRPr="002548E7" w:rsidRDefault="008C6ECA" w:rsidP="004805A8">
      <w:pPr>
        <w:pStyle w:val="Akapitzlist"/>
        <w:numPr>
          <w:ilvl w:val="0"/>
          <w:numId w:val="84"/>
        </w:numPr>
        <w:spacing w:before="120" w:after="0" w:line="240" w:lineRule="auto"/>
        <w:ind w:left="426" w:hanging="426"/>
        <w:contextualSpacing w:val="0"/>
        <w:jc w:val="both"/>
        <w:rPr>
          <w:rFonts w:cstheme="minorHAnsi"/>
          <w:b/>
          <w:sz w:val="20"/>
          <w:szCs w:val="20"/>
        </w:rPr>
      </w:pPr>
      <w:r w:rsidRPr="002548E7">
        <w:rPr>
          <w:rFonts w:cstheme="minorHAnsi"/>
          <w:b/>
          <w:sz w:val="20"/>
          <w:szCs w:val="20"/>
        </w:rPr>
        <w:t xml:space="preserve">Załącznik 15 ICAO, </w:t>
      </w:r>
      <w:r w:rsidR="0066680B">
        <w:rPr>
          <w:rFonts w:cstheme="minorHAnsi"/>
          <w:b/>
          <w:sz w:val="20"/>
          <w:szCs w:val="20"/>
        </w:rPr>
        <w:t>Służba informacji lotniczej</w:t>
      </w:r>
    </w:p>
    <w:p w14:paraId="5CCEED2F" w14:textId="77777777" w:rsidR="00677122" w:rsidRPr="00164CF0" w:rsidRDefault="0066680B" w:rsidP="00F6795D">
      <w:pPr>
        <w:spacing w:after="120" w:line="240" w:lineRule="auto"/>
        <w:ind w:left="426"/>
        <w:jc w:val="both"/>
        <w:rPr>
          <w:rFonts w:cstheme="minorHAnsi"/>
          <w:sz w:val="20"/>
          <w:szCs w:val="20"/>
        </w:rPr>
      </w:pPr>
      <w:r>
        <w:rPr>
          <w:rFonts w:cstheme="minorHAnsi"/>
          <w:sz w:val="20"/>
          <w:szCs w:val="20"/>
        </w:rPr>
        <w:t xml:space="preserve">Rozdział 5: </w:t>
      </w:r>
      <w:r w:rsidR="00677122" w:rsidRPr="00164CF0">
        <w:rPr>
          <w:rFonts w:cstheme="minorHAnsi"/>
          <w:sz w:val="20"/>
          <w:szCs w:val="20"/>
        </w:rPr>
        <w:t>5.3.17.14 Uwaga 1. Światła poprzeczki zatrzymania należy włączyć w celu wskazania, że wszelki ruch należy wstrzymać oraz należy je wyłączyć w celu wskazania, że ruch może być wznowiony.</w:t>
      </w:r>
    </w:p>
    <w:p w14:paraId="096E0B7B" w14:textId="77777777" w:rsidR="008C6ECA" w:rsidRPr="002548E7" w:rsidRDefault="008C6ECA" w:rsidP="004805A8">
      <w:pPr>
        <w:pStyle w:val="Akapitzlist"/>
        <w:numPr>
          <w:ilvl w:val="0"/>
          <w:numId w:val="84"/>
        </w:numPr>
        <w:spacing w:before="120" w:after="0" w:line="240" w:lineRule="auto"/>
        <w:ind w:left="426" w:hanging="426"/>
        <w:jc w:val="both"/>
        <w:rPr>
          <w:rFonts w:cstheme="minorHAnsi"/>
          <w:b/>
          <w:sz w:val="20"/>
          <w:szCs w:val="20"/>
        </w:rPr>
      </w:pPr>
      <w:proofErr w:type="spellStart"/>
      <w:r w:rsidRPr="002548E7">
        <w:rPr>
          <w:rFonts w:cstheme="minorHAnsi"/>
          <w:b/>
          <w:sz w:val="20"/>
          <w:szCs w:val="20"/>
        </w:rPr>
        <w:t>Doc</w:t>
      </w:r>
      <w:proofErr w:type="spellEnd"/>
      <w:r w:rsidRPr="002548E7">
        <w:rPr>
          <w:rFonts w:cstheme="minorHAnsi"/>
          <w:b/>
          <w:sz w:val="20"/>
          <w:szCs w:val="20"/>
        </w:rPr>
        <w:t xml:space="preserve"> 4444</w:t>
      </w:r>
      <w:r w:rsidR="0066680B">
        <w:rPr>
          <w:rFonts w:cstheme="minorHAnsi"/>
          <w:b/>
          <w:sz w:val="20"/>
          <w:szCs w:val="20"/>
        </w:rPr>
        <w:t xml:space="preserve"> ICAO</w:t>
      </w:r>
      <w:r w:rsidRPr="002548E7">
        <w:rPr>
          <w:rFonts w:cstheme="minorHAnsi"/>
          <w:b/>
          <w:sz w:val="20"/>
          <w:szCs w:val="20"/>
        </w:rPr>
        <w:t xml:space="preserve">, </w:t>
      </w:r>
      <w:r w:rsidR="0066680B">
        <w:rPr>
          <w:rFonts w:cstheme="minorHAnsi"/>
          <w:b/>
          <w:sz w:val="20"/>
          <w:szCs w:val="20"/>
        </w:rPr>
        <w:t xml:space="preserve">PANS-ATM, </w:t>
      </w:r>
      <w:r w:rsidRPr="002548E7">
        <w:rPr>
          <w:rFonts w:cstheme="minorHAnsi"/>
          <w:b/>
          <w:sz w:val="20"/>
          <w:szCs w:val="20"/>
        </w:rPr>
        <w:t>pkt 7.1</w:t>
      </w:r>
      <w:r w:rsidR="0066680B">
        <w:rPr>
          <w:rFonts w:cstheme="minorHAnsi"/>
          <w:b/>
          <w:sz w:val="20"/>
          <w:szCs w:val="20"/>
        </w:rPr>
        <w:t>3</w:t>
      </w:r>
      <w:r w:rsidRPr="002548E7">
        <w:rPr>
          <w:rFonts w:cstheme="minorHAnsi"/>
          <w:b/>
          <w:sz w:val="20"/>
          <w:szCs w:val="20"/>
        </w:rPr>
        <w:t>.7 Poprzeczki zatrzymania</w:t>
      </w:r>
    </w:p>
    <w:p w14:paraId="5DBB1445" w14:textId="77777777" w:rsidR="008C6ECA" w:rsidRPr="00164CF0" w:rsidRDefault="008C6ECA" w:rsidP="00F6795D">
      <w:pPr>
        <w:spacing w:after="120" w:line="240" w:lineRule="auto"/>
        <w:ind w:left="426"/>
        <w:jc w:val="both"/>
        <w:rPr>
          <w:rFonts w:cstheme="minorHAnsi"/>
          <w:sz w:val="20"/>
          <w:szCs w:val="20"/>
        </w:rPr>
      </w:pPr>
      <w:r w:rsidRPr="00164CF0">
        <w:rPr>
          <w:rFonts w:cstheme="minorHAnsi"/>
          <w:sz w:val="20"/>
          <w:szCs w:val="20"/>
        </w:rPr>
        <w:t>Światła poprzeczki zatrzymania należy włączyć w celu wskazania, że wszelki ruch należy wstrzymać oraz należy je wyłączyć w celu wskazania, że ruch może być wznowiony.</w:t>
      </w:r>
    </w:p>
    <w:p w14:paraId="6D0589CF" w14:textId="77777777" w:rsidR="008C6ECA" w:rsidRPr="00164CF0" w:rsidRDefault="008C6ECA" w:rsidP="0066680B">
      <w:pPr>
        <w:spacing w:before="240" w:after="240" w:line="240" w:lineRule="auto"/>
        <w:jc w:val="both"/>
        <w:rPr>
          <w:rFonts w:cstheme="minorHAnsi"/>
          <w:b/>
          <w:sz w:val="20"/>
          <w:szCs w:val="20"/>
        </w:rPr>
      </w:pPr>
      <w:r w:rsidRPr="00164CF0">
        <w:rPr>
          <w:rFonts w:cstheme="minorHAnsi"/>
          <w:b/>
          <w:sz w:val="20"/>
          <w:szCs w:val="20"/>
        </w:rPr>
        <w:t>Inne materiały źródłowe</w:t>
      </w:r>
    </w:p>
    <w:p w14:paraId="0884B5E0" w14:textId="77777777" w:rsidR="008C6ECA" w:rsidRPr="002548E7" w:rsidRDefault="0066680B" w:rsidP="004805A8">
      <w:pPr>
        <w:pStyle w:val="Akapitzlist"/>
        <w:numPr>
          <w:ilvl w:val="0"/>
          <w:numId w:val="84"/>
        </w:numPr>
        <w:spacing w:before="120" w:after="120" w:line="240" w:lineRule="auto"/>
        <w:ind w:left="426" w:hanging="426"/>
        <w:contextualSpacing w:val="0"/>
        <w:jc w:val="both"/>
        <w:rPr>
          <w:rFonts w:cstheme="minorHAnsi"/>
          <w:sz w:val="20"/>
          <w:szCs w:val="20"/>
        </w:rPr>
      </w:pPr>
      <w:r>
        <w:rPr>
          <w:rFonts w:cstheme="minorHAnsi"/>
          <w:sz w:val="20"/>
          <w:szCs w:val="20"/>
        </w:rPr>
        <w:t>Rozporządzenie wykonawcze Komisji (UE) nr 923/2012 (SERA) (SERA.3210 Pierwszeństwo drogi oraz GM1 SERA.3210(d)(3) Pierwszeństwo drogi</w:t>
      </w:r>
    </w:p>
    <w:p w14:paraId="66420699" w14:textId="77777777" w:rsidR="00017DEC" w:rsidRPr="002548E7" w:rsidRDefault="0066680B" w:rsidP="004805A8">
      <w:pPr>
        <w:pStyle w:val="Akapitzlist"/>
        <w:numPr>
          <w:ilvl w:val="0"/>
          <w:numId w:val="84"/>
        </w:numPr>
        <w:spacing w:before="120" w:after="120" w:line="240" w:lineRule="auto"/>
        <w:ind w:left="426" w:hanging="426"/>
        <w:contextualSpacing w:val="0"/>
        <w:jc w:val="both"/>
        <w:rPr>
          <w:rFonts w:cstheme="minorHAnsi"/>
          <w:sz w:val="20"/>
          <w:szCs w:val="20"/>
        </w:rPr>
      </w:pPr>
      <w:r w:rsidRPr="002548E7">
        <w:rPr>
          <w:rFonts w:cstheme="minorHAnsi"/>
          <w:sz w:val="20"/>
          <w:szCs w:val="20"/>
        </w:rPr>
        <w:t>Załącznik 11</w:t>
      </w:r>
      <w:r>
        <w:rPr>
          <w:rFonts w:cstheme="minorHAnsi"/>
          <w:sz w:val="20"/>
          <w:szCs w:val="20"/>
        </w:rPr>
        <w:t xml:space="preserve"> </w:t>
      </w:r>
      <w:r w:rsidR="00017DEC" w:rsidRPr="002548E7">
        <w:rPr>
          <w:rFonts w:cstheme="minorHAnsi"/>
          <w:sz w:val="20"/>
          <w:szCs w:val="20"/>
        </w:rPr>
        <w:t>ICAO</w:t>
      </w:r>
      <w:r>
        <w:rPr>
          <w:rFonts w:cstheme="minorHAnsi"/>
          <w:sz w:val="20"/>
          <w:szCs w:val="20"/>
        </w:rPr>
        <w:t xml:space="preserve">, </w:t>
      </w:r>
      <w:r w:rsidR="00017DEC" w:rsidRPr="002548E7">
        <w:rPr>
          <w:rFonts w:cstheme="minorHAnsi"/>
          <w:sz w:val="20"/>
          <w:szCs w:val="20"/>
        </w:rPr>
        <w:t xml:space="preserve">Służby </w:t>
      </w:r>
      <w:r>
        <w:rPr>
          <w:rFonts w:cstheme="minorHAnsi"/>
          <w:sz w:val="20"/>
          <w:szCs w:val="20"/>
        </w:rPr>
        <w:t xml:space="preserve">ruchu </w:t>
      </w:r>
      <w:r w:rsidR="00017DEC" w:rsidRPr="002548E7">
        <w:rPr>
          <w:rFonts w:cstheme="minorHAnsi"/>
          <w:sz w:val="20"/>
          <w:szCs w:val="20"/>
        </w:rPr>
        <w:t>lotnicze</w:t>
      </w:r>
      <w:r>
        <w:rPr>
          <w:rFonts w:cstheme="minorHAnsi"/>
          <w:sz w:val="20"/>
          <w:szCs w:val="20"/>
        </w:rPr>
        <w:t>go</w:t>
      </w:r>
    </w:p>
    <w:p w14:paraId="0E040C94" w14:textId="77777777" w:rsidR="00017DEC" w:rsidRPr="002548E7" w:rsidRDefault="0066680B" w:rsidP="004805A8">
      <w:pPr>
        <w:pStyle w:val="Akapitzlist"/>
        <w:numPr>
          <w:ilvl w:val="0"/>
          <w:numId w:val="84"/>
        </w:numPr>
        <w:spacing w:before="120" w:after="120" w:line="240" w:lineRule="auto"/>
        <w:ind w:left="426" w:hanging="426"/>
        <w:contextualSpacing w:val="0"/>
        <w:jc w:val="both"/>
        <w:rPr>
          <w:rFonts w:cstheme="minorHAnsi"/>
          <w:sz w:val="20"/>
          <w:szCs w:val="20"/>
        </w:rPr>
      </w:pPr>
      <w:proofErr w:type="spellStart"/>
      <w:r>
        <w:rPr>
          <w:rFonts w:cstheme="minorHAnsi"/>
          <w:sz w:val="20"/>
          <w:szCs w:val="20"/>
        </w:rPr>
        <w:t>Doc</w:t>
      </w:r>
      <w:proofErr w:type="spellEnd"/>
      <w:r>
        <w:rPr>
          <w:rFonts w:cstheme="minorHAnsi"/>
          <w:sz w:val="20"/>
          <w:szCs w:val="20"/>
        </w:rPr>
        <w:t xml:space="preserve"> 8168 </w:t>
      </w:r>
      <w:r w:rsidR="00017DEC" w:rsidRPr="002548E7">
        <w:rPr>
          <w:rFonts w:cstheme="minorHAnsi"/>
          <w:sz w:val="20"/>
          <w:szCs w:val="20"/>
        </w:rPr>
        <w:t>ICAO</w:t>
      </w:r>
      <w:r>
        <w:rPr>
          <w:rFonts w:cstheme="minorHAnsi"/>
          <w:sz w:val="20"/>
          <w:szCs w:val="20"/>
        </w:rPr>
        <w:t xml:space="preserve">, </w:t>
      </w:r>
      <w:r w:rsidR="00017DEC" w:rsidRPr="002548E7">
        <w:rPr>
          <w:rFonts w:cstheme="minorHAnsi"/>
          <w:sz w:val="20"/>
          <w:szCs w:val="20"/>
        </w:rPr>
        <w:t>Procedury służb żeglugi powietrznej – Operacje statków powietrznych</w:t>
      </w:r>
    </w:p>
    <w:p w14:paraId="4C6339F2" w14:textId="77777777" w:rsidR="00017DEC" w:rsidRPr="002548E7" w:rsidRDefault="00017DEC" w:rsidP="004805A8">
      <w:pPr>
        <w:pStyle w:val="Akapitzlist"/>
        <w:numPr>
          <w:ilvl w:val="0"/>
          <w:numId w:val="84"/>
        </w:numPr>
        <w:spacing w:before="120" w:after="120" w:line="240" w:lineRule="auto"/>
        <w:ind w:left="426" w:hanging="426"/>
        <w:contextualSpacing w:val="0"/>
        <w:jc w:val="both"/>
        <w:rPr>
          <w:rFonts w:cstheme="minorHAnsi"/>
          <w:sz w:val="20"/>
          <w:szCs w:val="20"/>
          <w:lang w:val="en-US"/>
        </w:rPr>
      </w:pPr>
      <w:r w:rsidRPr="002548E7">
        <w:rPr>
          <w:rFonts w:cstheme="minorHAnsi"/>
          <w:sz w:val="20"/>
          <w:szCs w:val="20"/>
          <w:lang w:val="en-US"/>
        </w:rPr>
        <w:t>FAA</w:t>
      </w:r>
      <w:r w:rsidR="0066680B">
        <w:rPr>
          <w:rFonts w:cstheme="minorHAnsi"/>
          <w:sz w:val="20"/>
          <w:szCs w:val="20"/>
          <w:lang w:val="en-US"/>
        </w:rPr>
        <w:t>,</w:t>
      </w:r>
      <w:r w:rsidRPr="002548E7">
        <w:rPr>
          <w:rFonts w:cstheme="minorHAnsi"/>
          <w:sz w:val="20"/>
          <w:szCs w:val="20"/>
          <w:lang w:val="en-US"/>
        </w:rPr>
        <w:t xml:space="preserve"> Federal Aviation Regulations / Airman’s Information Manual, 2002</w:t>
      </w:r>
    </w:p>
    <w:p w14:paraId="15B2CAE3" w14:textId="77777777" w:rsidR="00017DEC" w:rsidRPr="002548E7" w:rsidRDefault="00017DEC" w:rsidP="004805A8">
      <w:pPr>
        <w:pStyle w:val="Akapitzlist"/>
        <w:numPr>
          <w:ilvl w:val="0"/>
          <w:numId w:val="84"/>
        </w:numPr>
        <w:spacing w:before="120" w:after="120" w:line="240" w:lineRule="auto"/>
        <w:ind w:left="426" w:hanging="426"/>
        <w:contextualSpacing w:val="0"/>
        <w:jc w:val="both"/>
        <w:rPr>
          <w:rFonts w:cstheme="minorHAnsi"/>
          <w:sz w:val="20"/>
          <w:szCs w:val="20"/>
          <w:lang w:val="en-US"/>
        </w:rPr>
      </w:pPr>
      <w:r w:rsidRPr="002548E7">
        <w:rPr>
          <w:rFonts w:cstheme="minorHAnsi"/>
          <w:sz w:val="20"/>
          <w:szCs w:val="20"/>
          <w:lang w:val="en-US"/>
        </w:rPr>
        <w:t xml:space="preserve">ICAO NACC Regional office, OPS guidelines for the prevention of runway incursions, Jan </w:t>
      </w:r>
      <w:proofErr w:type="spellStart"/>
      <w:r w:rsidRPr="002548E7">
        <w:rPr>
          <w:rFonts w:cstheme="minorHAnsi"/>
          <w:sz w:val="20"/>
          <w:szCs w:val="20"/>
          <w:lang w:val="en-US"/>
        </w:rPr>
        <w:t>Jurek</w:t>
      </w:r>
      <w:proofErr w:type="spellEnd"/>
      <w:r w:rsidRPr="002548E7">
        <w:rPr>
          <w:rFonts w:cstheme="minorHAnsi"/>
          <w:sz w:val="20"/>
          <w:szCs w:val="20"/>
          <w:lang w:val="en-US"/>
        </w:rPr>
        <w:t>, 2002</w:t>
      </w:r>
    </w:p>
    <w:p w14:paraId="071E355E" w14:textId="77777777" w:rsidR="00017DEC" w:rsidRPr="002548E7" w:rsidRDefault="00017DEC" w:rsidP="004805A8">
      <w:pPr>
        <w:pStyle w:val="Akapitzlist"/>
        <w:numPr>
          <w:ilvl w:val="0"/>
          <w:numId w:val="84"/>
        </w:numPr>
        <w:spacing w:before="120" w:after="120" w:line="240" w:lineRule="auto"/>
        <w:ind w:left="426" w:hanging="426"/>
        <w:contextualSpacing w:val="0"/>
        <w:jc w:val="both"/>
        <w:rPr>
          <w:rFonts w:cstheme="minorHAnsi"/>
          <w:sz w:val="20"/>
          <w:szCs w:val="20"/>
          <w:lang w:val="en-US"/>
        </w:rPr>
      </w:pPr>
      <w:r w:rsidRPr="002548E7">
        <w:rPr>
          <w:rFonts w:cstheme="minorHAnsi"/>
          <w:sz w:val="20"/>
          <w:szCs w:val="20"/>
          <w:lang w:val="en-US"/>
        </w:rPr>
        <w:t>University of Leiden, Human factors in runway incursion incidents, Patrick Hudson, Netherlands</w:t>
      </w:r>
      <w:r w:rsidR="0066680B">
        <w:rPr>
          <w:rFonts w:cstheme="minorHAnsi"/>
          <w:sz w:val="20"/>
          <w:szCs w:val="20"/>
          <w:lang w:val="en-US"/>
        </w:rPr>
        <w:t xml:space="preserve"> Draft 0_1 v 2.0</w:t>
      </w:r>
    </w:p>
    <w:p w14:paraId="2CF214E4" w14:textId="77777777" w:rsidR="00017DEC" w:rsidRPr="002548E7" w:rsidRDefault="00017DEC" w:rsidP="004805A8">
      <w:pPr>
        <w:pStyle w:val="Akapitzlist"/>
        <w:numPr>
          <w:ilvl w:val="0"/>
          <w:numId w:val="84"/>
        </w:numPr>
        <w:spacing w:before="120" w:after="120" w:line="240" w:lineRule="auto"/>
        <w:ind w:left="426" w:hanging="426"/>
        <w:contextualSpacing w:val="0"/>
        <w:jc w:val="both"/>
        <w:rPr>
          <w:rFonts w:cstheme="minorHAnsi"/>
          <w:sz w:val="20"/>
          <w:szCs w:val="20"/>
          <w:lang w:val="en-US"/>
        </w:rPr>
      </w:pPr>
      <w:r w:rsidRPr="002548E7">
        <w:rPr>
          <w:rFonts w:cstheme="minorHAnsi"/>
          <w:sz w:val="20"/>
          <w:szCs w:val="20"/>
          <w:lang w:val="en-US"/>
        </w:rPr>
        <w:t xml:space="preserve">FAA, Runway safety: It’s everybody business, Kim </w:t>
      </w:r>
      <w:proofErr w:type="spellStart"/>
      <w:r w:rsidRPr="002548E7">
        <w:rPr>
          <w:rFonts w:cstheme="minorHAnsi"/>
          <w:sz w:val="20"/>
          <w:szCs w:val="20"/>
          <w:lang w:val="en-US"/>
        </w:rPr>
        <w:t>Cardosi</w:t>
      </w:r>
      <w:proofErr w:type="spellEnd"/>
      <w:r w:rsidRPr="002548E7">
        <w:rPr>
          <w:rFonts w:cstheme="minorHAnsi"/>
          <w:sz w:val="20"/>
          <w:szCs w:val="20"/>
          <w:lang w:val="en-US"/>
        </w:rPr>
        <w:t>, Ph.D., 2001</w:t>
      </w:r>
    </w:p>
    <w:p w14:paraId="5E183C14" w14:textId="77777777" w:rsidR="00017DEC" w:rsidRPr="002548E7" w:rsidRDefault="00017DEC" w:rsidP="004805A8">
      <w:pPr>
        <w:pStyle w:val="Akapitzlist"/>
        <w:numPr>
          <w:ilvl w:val="0"/>
          <w:numId w:val="84"/>
        </w:numPr>
        <w:spacing w:before="120" w:after="120" w:line="240" w:lineRule="auto"/>
        <w:ind w:left="426" w:hanging="426"/>
        <w:contextualSpacing w:val="0"/>
        <w:jc w:val="both"/>
        <w:rPr>
          <w:rFonts w:cstheme="minorHAnsi"/>
          <w:sz w:val="20"/>
          <w:szCs w:val="20"/>
          <w:lang w:val="en-US"/>
        </w:rPr>
      </w:pPr>
      <w:r w:rsidRPr="002548E7">
        <w:rPr>
          <w:rFonts w:cstheme="minorHAnsi"/>
          <w:sz w:val="20"/>
          <w:szCs w:val="20"/>
          <w:lang w:val="en-US"/>
        </w:rPr>
        <w:t xml:space="preserve">FAA, Runway </w:t>
      </w:r>
      <w:r w:rsidR="0066680B">
        <w:rPr>
          <w:rFonts w:cstheme="minorHAnsi"/>
          <w:sz w:val="20"/>
          <w:szCs w:val="20"/>
          <w:lang w:val="en-US"/>
        </w:rPr>
        <w:t>Safety Blueprint 2002-2004,</w:t>
      </w:r>
    </w:p>
    <w:p w14:paraId="62C5AF85" w14:textId="77777777" w:rsidR="00F32895" w:rsidRPr="002548E7" w:rsidRDefault="0066680B" w:rsidP="004805A8">
      <w:pPr>
        <w:pStyle w:val="Akapitzlist"/>
        <w:numPr>
          <w:ilvl w:val="0"/>
          <w:numId w:val="84"/>
        </w:numPr>
        <w:spacing w:before="120" w:after="120" w:line="240" w:lineRule="auto"/>
        <w:ind w:left="426" w:hanging="426"/>
        <w:contextualSpacing w:val="0"/>
        <w:jc w:val="both"/>
        <w:rPr>
          <w:rFonts w:cstheme="minorHAnsi"/>
          <w:sz w:val="20"/>
          <w:szCs w:val="20"/>
          <w:lang w:val="en-US"/>
        </w:rPr>
      </w:pPr>
      <w:r>
        <w:rPr>
          <w:rFonts w:cstheme="minorHAnsi"/>
          <w:sz w:val="20"/>
          <w:szCs w:val="20"/>
          <w:lang w:val="en-US"/>
        </w:rPr>
        <w:t xml:space="preserve">2001 </w:t>
      </w:r>
      <w:r w:rsidR="00017DEC" w:rsidRPr="002548E7">
        <w:rPr>
          <w:rFonts w:cstheme="minorHAnsi"/>
          <w:sz w:val="20"/>
          <w:szCs w:val="20"/>
          <w:lang w:val="en-US"/>
        </w:rPr>
        <w:t>FAA/IATA Runway Incursion Prevention Program</w:t>
      </w:r>
      <w:r>
        <w:rPr>
          <w:rFonts w:cstheme="minorHAnsi"/>
          <w:sz w:val="20"/>
          <w:szCs w:val="20"/>
          <w:lang w:val="en-US"/>
        </w:rPr>
        <w:t>.</w:t>
      </w:r>
    </w:p>
    <w:p w14:paraId="54EB5C81" w14:textId="77777777" w:rsidR="00F32895" w:rsidRPr="00164CF0" w:rsidRDefault="00F32895" w:rsidP="0066680B">
      <w:pPr>
        <w:spacing w:before="120" w:after="120" w:line="240" w:lineRule="auto"/>
        <w:rPr>
          <w:rFonts w:cstheme="minorHAnsi"/>
          <w:b/>
          <w:sz w:val="20"/>
          <w:szCs w:val="20"/>
          <w:lang w:val="en-US"/>
        </w:rPr>
        <w:sectPr w:rsidR="00F32895" w:rsidRPr="00164CF0" w:rsidSect="00700A06">
          <w:pgSz w:w="11906" w:h="16838"/>
          <w:pgMar w:top="1417" w:right="1417" w:bottom="1417" w:left="1417" w:header="708" w:footer="708" w:gutter="0"/>
          <w:cols w:space="708"/>
          <w:docGrid w:linePitch="360"/>
        </w:sectPr>
      </w:pPr>
    </w:p>
    <w:p w14:paraId="64489CE0" w14:textId="77777777" w:rsidR="00E047B2" w:rsidRPr="00E047B2" w:rsidRDefault="00E047B2" w:rsidP="00E047B2">
      <w:pPr>
        <w:spacing w:after="0" w:line="240" w:lineRule="auto"/>
        <w:rPr>
          <w:b/>
          <w:sz w:val="24"/>
          <w:szCs w:val="24"/>
        </w:rPr>
      </w:pPr>
      <w:r w:rsidRPr="00E047B2">
        <w:rPr>
          <w:b/>
          <w:sz w:val="24"/>
          <w:szCs w:val="24"/>
        </w:rPr>
        <w:t>ZAŁĄCZNIK E</w:t>
      </w:r>
    </w:p>
    <w:p w14:paraId="50B71950" w14:textId="77777777" w:rsidR="00E047B2" w:rsidRPr="00E047B2" w:rsidRDefault="00E047B2" w:rsidP="00E047B2">
      <w:pPr>
        <w:spacing w:after="0" w:line="240" w:lineRule="auto"/>
        <w:rPr>
          <w:b/>
          <w:sz w:val="24"/>
          <w:szCs w:val="24"/>
        </w:rPr>
      </w:pPr>
      <w:r w:rsidRPr="00E047B2">
        <w:rPr>
          <w:b/>
          <w:sz w:val="24"/>
          <w:szCs w:val="24"/>
        </w:rPr>
        <w:t>NAJLEPSZE PRAKTYKI ORAZ MATERIAŁY ZAWIERAJĄCE WYTYCZNE DLA INSTYTUCJI ZAPEWNIAJĄCYCH SŁUŻBY ŻEGLUGI POWIETRZNEJ I KONTROLERÓW RUCHU LOTNICZEGO</w:t>
      </w:r>
    </w:p>
    <w:p w14:paraId="1B52E709" w14:textId="77777777" w:rsidR="00E047B2" w:rsidRPr="00E047B2" w:rsidRDefault="00E047B2" w:rsidP="00E047B2">
      <w:pPr>
        <w:spacing w:before="240" w:after="0" w:line="240" w:lineRule="auto"/>
        <w:jc w:val="both"/>
        <w:rPr>
          <w:b/>
          <w:sz w:val="20"/>
          <w:szCs w:val="20"/>
        </w:rPr>
      </w:pPr>
      <w:r w:rsidRPr="00E047B2">
        <w:rPr>
          <w:b/>
          <w:sz w:val="20"/>
          <w:szCs w:val="20"/>
        </w:rPr>
        <w:t>Pamięć</w:t>
      </w:r>
    </w:p>
    <w:p w14:paraId="5675F6FF" w14:textId="77777777" w:rsidR="00E047B2" w:rsidRPr="00E047B2" w:rsidRDefault="00E047B2" w:rsidP="00E047B2">
      <w:pPr>
        <w:spacing w:before="240" w:after="0" w:line="240" w:lineRule="auto"/>
        <w:jc w:val="both"/>
        <w:rPr>
          <w:b/>
          <w:sz w:val="20"/>
          <w:szCs w:val="20"/>
        </w:rPr>
      </w:pPr>
      <w:r w:rsidRPr="00E047B2">
        <w:rPr>
          <w:b/>
          <w:sz w:val="20"/>
          <w:szCs w:val="20"/>
        </w:rPr>
        <w:t>Najlepsze praktyki</w:t>
      </w:r>
    </w:p>
    <w:p w14:paraId="06916D5B" w14:textId="77777777" w:rsidR="00E047B2" w:rsidRPr="00E047B2" w:rsidRDefault="00E047B2" w:rsidP="00E047B2">
      <w:pPr>
        <w:pStyle w:val="Akapitzlist"/>
        <w:numPr>
          <w:ilvl w:val="0"/>
          <w:numId w:val="121"/>
        </w:numPr>
        <w:spacing w:after="0" w:line="240" w:lineRule="auto"/>
        <w:rPr>
          <w:sz w:val="20"/>
          <w:szCs w:val="20"/>
        </w:rPr>
      </w:pPr>
      <w:r w:rsidRPr="00E047B2">
        <w:rPr>
          <w:sz w:val="20"/>
          <w:szCs w:val="20"/>
        </w:rPr>
        <w:t>Wykrywanie zajętej drogi startowej</w:t>
      </w:r>
    </w:p>
    <w:p w14:paraId="141CF1EF" w14:textId="77777777" w:rsidR="00E047B2" w:rsidRPr="00E047B2" w:rsidRDefault="00E047B2" w:rsidP="00E047B2">
      <w:pPr>
        <w:pStyle w:val="Akapitzlist"/>
        <w:numPr>
          <w:ilvl w:val="0"/>
          <w:numId w:val="121"/>
        </w:numPr>
        <w:spacing w:after="0" w:line="240" w:lineRule="auto"/>
        <w:rPr>
          <w:sz w:val="20"/>
          <w:szCs w:val="20"/>
        </w:rPr>
      </w:pPr>
      <w:r w:rsidRPr="00E047B2">
        <w:rPr>
          <w:rFonts w:cstheme="minorHAnsi"/>
          <w:sz w:val="20"/>
          <w:szCs w:val="20"/>
        </w:rPr>
        <w:t>Zajętość drogi startowej – pojazdy</w:t>
      </w:r>
    </w:p>
    <w:p w14:paraId="357A284E" w14:textId="77777777" w:rsidR="00E047B2" w:rsidRPr="00E047B2" w:rsidRDefault="00E047B2" w:rsidP="00E047B2">
      <w:pPr>
        <w:pStyle w:val="Akapitzlist"/>
        <w:numPr>
          <w:ilvl w:val="0"/>
          <w:numId w:val="121"/>
        </w:numPr>
        <w:spacing w:after="0" w:line="240" w:lineRule="auto"/>
        <w:rPr>
          <w:sz w:val="20"/>
          <w:szCs w:val="20"/>
        </w:rPr>
      </w:pPr>
      <w:r w:rsidRPr="00E047B2">
        <w:rPr>
          <w:sz w:val="20"/>
          <w:szCs w:val="20"/>
        </w:rPr>
        <w:t>Przedwczesne zezwolenie na lądowanie/start</w:t>
      </w:r>
    </w:p>
    <w:p w14:paraId="2A6900F1" w14:textId="77777777" w:rsidR="00E047B2" w:rsidRPr="00E047B2" w:rsidRDefault="00E047B2" w:rsidP="00E047B2">
      <w:pPr>
        <w:spacing w:before="240" w:after="0" w:line="240" w:lineRule="auto"/>
        <w:jc w:val="both"/>
        <w:rPr>
          <w:b/>
          <w:sz w:val="20"/>
          <w:szCs w:val="20"/>
        </w:rPr>
      </w:pPr>
      <w:r w:rsidRPr="00E047B2">
        <w:rPr>
          <w:b/>
          <w:sz w:val="20"/>
          <w:szCs w:val="20"/>
        </w:rPr>
        <w:t>Koordynacja</w:t>
      </w:r>
    </w:p>
    <w:p w14:paraId="1955F7C4" w14:textId="77777777" w:rsidR="00E047B2" w:rsidRPr="00E047B2" w:rsidRDefault="00E047B2" w:rsidP="00E047B2">
      <w:pPr>
        <w:spacing w:before="240" w:after="0" w:line="240" w:lineRule="auto"/>
        <w:jc w:val="both"/>
        <w:rPr>
          <w:b/>
          <w:sz w:val="20"/>
          <w:szCs w:val="20"/>
        </w:rPr>
      </w:pPr>
      <w:r w:rsidRPr="00E047B2">
        <w:rPr>
          <w:b/>
          <w:sz w:val="20"/>
          <w:szCs w:val="20"/>
        </w:rPr>
        <w:t>Praca zespołowa i koordynacja służb ruchu lotniczego (ATS)</w:t>
      </w:r>
    </w:p>
    <w:p w14:paraId="120EE85B" w14:textId="77777777" w:rsidR="00E047B2" w:rsidRPr="00E047B2" w:rsidRDefault="00E047B2" w:rsidP="00E047B2">
      <w:pPr>
        <w:spacing w:before="240" w:after="0" w:line="240" w:lineRule="auto"/>
        <w:jc w:val="both"/>
        <w:rPr>
          <w:b/>
          <w:sz w:val="20"/>
          <w:szCs w:val="20"/>
        </w:rPr>
      </w:pPr>
      <w:r w:rsidRPr="00E047B2">
        <w:rPr>
          <w:b/>
          <w:sz w:val="20"/>
          <w:szCs w:val="20"/>
        </w:rPr>
        <w:t>Najlepsze praktyki</w:t>
      </w:r>
    </w:p>
    <w:p w14:paraId="60F4AFD7" w14:textId="77777777" w:rsidR="00E047B2" w:rsidRPr="00E047B2" w:rsidRDefault="00E047B2" w:rsidP="00E047B2">
      <w:pPr>
        <w:pStyle w:val="Akapitzlist"/>
        <w:numPr>
          <w:ilvl w:val="0"/>
          <w:numId w:val="122"/>
        </w:numPr>
        <w:spacing w:after="0" w:line="240" w:lineRule="auto"/>
        <w:rPr>
          <w:sz w:val="20"/>
          <w:szCs w:val="20"/>
        </w:rPr>
      </w:pPr>
      <w:r w:rsidRPr="00E047B2">
        <w:rPr>
          <w:sz w:val="20"/>
          <w:szCs w:val="20"/>
        </w:rPr>
        <w:t>Zastosowanie zasad zarządzania zasobami zespołu (TRM) przez instytucję zapewniającą służby żeglugi powietrznej</w:t>
      </w:r>
    </w:p>
    <w:p w14:paraId="260AC192" w14:textId="77777777" w:rsidR="00E047B2" w:rsidRPr="00E047B2" w:rsidRDefault="00E047B2" w:rsidP="00E047B2">
      <w:pPr>
        <w:pStyle w:val="Akapitzlist"/>
        <w:numPr>
          <w:ilvl w:val="0"/>
          <w:numId w:val="122"/>
        </w:numPr>
        <w:spacing w:after="0" w:line="240" w:lineRule="auto"/>
        <w:rPr>
          <w:sz w:val="20"/>
          <w:szCs w:val="20"/>
        </w:rPr>
      </w:pPr>
      <w:r w:rsidRPr="00E047B2">
        <w:rPr>
          <w:sz w:val="20"/>
          <w:szCs w:val="20"/>
        </w:rPr>
        <w:t>Ustalanie, kto kontroluje drogę startową</w:t>
      </w:r>
    </w:p>
    <w:p w14:paraId="05B0B830" w14:textId="77777777" w:rsidR="00E047B2" w:rsidRPr="00E047B2" w:rsidRDefault="00E047B2" w:rsidP="00E047B2">
      <w:pPr>
        <w:pStyle w:val="Akapitzlist"/>
        <w:numPr>
          <w:ilvl w:val="0"/>
          <w:numId w:val="122"/>
        </w:numPr>
        <w:spacing w:after="0" w:line="240" w:lineRule="auto"/>
        <w:rPr>
          <w:sz w:val="20"/>
          <w:szCs w:val="20"/>
        </w:rPr>
      </w:pPr>
      <w:r w:rsidRPr="00E047B2">
        <w:rPr>
          <w:sz w:val="20"/>
          <w:szCs w:val="20"/>
        </w:rPr>
        <w:t>Przekazanie/Przejęcie kontroli</w:t>
      </w:r>
    </w:p>
    <w:p w14:paraId="6796BB1D" w14:textId="77777777" w:rsidR="00E047B2" w:rsidRPr="00E047B2" w:rsidRDefault="00E047B2" w:rsidP="00E047B2">
      <w:pPr>
        <w:pStyle w:val="Akapitzlist"/>
        <w:numPr>
          <w:ilvl w:val="0"/>
          <w:numId w:val="122"/>
        </w:numPr>
        <w:spacing w:after="0" w:line="240" w:lineRule="auto"/>
        <w:rPr>
          <w:sz w:val="20"/>
          <w:szCs w:val="20"/>
        </w:rPr>
      </w:pPr>
      <w:r w:rsidRPr="00E047B2">
        <w:rPr>
          <w:sz w:val="20"/>
          <w:szCs w:val="20"/>
        </w:rPr>
        <w:t>Przekazanie ruchu odlatującego</w:t>
      </w:r>
    </w:p>
    <w:p w14:paraId="1C9531C9" w14:textId="77777777" w:rsidR="00E047B2" w:rsidRPr="00E047B2" w:rsidRDefault="00E047B2" w:rsidP="00E047B2">
      <w:pPr>
        <w:spacing w:before="240" w:after="0" w:line="240" w:lineRule="auto"/>
        <w:jc w:val="both"/>
        <w:rPr>
          <w:b/>
          <w:sz w:val="20"/>
          <w:szCs w:val="20"/>
        </w:rPr>
      </w:pPr>
      <w:r w:rsidRPr="00E047B2">
        <w:rPr>
          <w:b/>
          <w:sz w:val="20"/>
          <w:szCs w:val="20"/>
        </w:rPr>
        <w:t>Świadomość sytuacyjna</w:t>
      </w:r>
    </w:p>
    <w:p w14:paraId="22A3B53A" w14:textId="77777777" w:rsidR="00E047B2" w:rsidRPr="00E047B2" w:rsidRDefault="00E047B2" w:rsidP="00E047B2">
      <w:pPr>
        <w:spacing w:before="240" w:after="0" w:line="240" w:lineRule="auto"/>
        <w:jc w:val="both"/>
        <w:rPr>
          <w:b/>
          <w:sz w:val="20"/>
          <w:szCs w:val="20"/>
        </w:rPr>
      </w:pPr>
      <w:r w:rsidRPr="00E047B2">
        <w:rPr>
          <w:b/>
          <w:sz w:val="20"/>
          <w:szCs w:val="20"/>
        </w:rPr>
        <w:t>Najlepsze praktyki</w:t>
      </w:r>
    </w:p>
    <w:p w14:paraId="7D6C374D" w14:textId="77777777" w:rsidR="00E047B2" w:rsidRPr="00E047B2" w:rsidRDefault="00E047B2" w:rsidP="00E047B2">
      <w:pPr>
        <w:pStyle w:val="Akapitzlist"/>
        <w:numPr>
          <w:ilvl w:val="0"/>
          <w:numId w:val="123"/>
        </w:numPr>
        <w:spacing w:after="0" w:line="240" w:lineRule="auto"/>
        <w:rPr>
          <w:sz w:val="20"/>
          <w:szCs w:val="20"/>
        </w:rPr>
      </w:pPr>
      <w:r w:rsidRPr="00E047B2">
        <w:rPr>
          <w:sz w:val="20"/>
          <w:szCs w:val="20"/>
        </w:rPr>
        <w:t>Promowanie koncepcji sterylnego pomieszczenia kontrolnego</w:t>
      </w:r>
    </w:p>
    <w:p w14:paraId="3B927EE2" w14:textId="77777777" w:rsidR="00E047B2" w:rsidRPr="00E047B2" w:rsidRDefault="00E047B2" w:rsidP="00E047B2">
      <w:pPr>
        <w:pStyle w:val="Akapitzlist"/>
        <w:numPr>
          <w:ilvl w:val="0"/>
          <w:numId w:val="123"/>
        </w:numPr>
        <w:spacing w:after="0" w:line="240" w:lineRule="auto"/>
        <w:rPr>
          <w:sz w:val="20"/>
          <w:szCs w:val="20"/>
        </w:rPr>
      </w:pPr>
      <w:r w:rsidRPr="00E047B2">
        <w:rPr>
          <w:sz w:val="20"/>
          <w:szCs w:val="20"/>
        </w:rPr>
        <w:t>Wsparcie dla sterylnego kokpitu pilota</w:t>
      </w:r>
    </w:p>
    <w:p w14:paraId="7E1A6BF4" w14:textId="77777777" w:rsidR="00E047B2" w:rsidRPr="00E047B2" w:rsidRDefault="00E047B2" w:rsidP="00E047B2">
      <w:pPr>
        <w:pStyle w:val="Akapitzlist"/>
        <w:numPr>
          <w:ilvl w:val="0"/>
          <w:numId w:val="123"/>
        </w:numPr>
        <w:spacing w:after="0" w:line="240" w:lineRule="auto"/>
        <w:jc w:val="both"/>
        <w:rPr>
          <w:sz w:val="20"/>
          <w:szCs w:val="20"/>
        </w:rPr>
      </w:pPr>
      <w:r w:rsidRPr="00E047B2">
        <w:rPr>
          <w:sz w:val="20"/>
          <w:szCs w:val="20"/>
        </w:rPr>
        <w:t>Wzrokowe rozpoznawanie punktów niebezpiecznych</w:t>
      </w:r>
    </w:p>
    <w:p w14:paraId="56AC7743" w14:textId="77777777" w:rsidR="00E047B2" w:rsidRPr="00E047B2" w:rsidRDefault="00E047B2" w:rsidP="00E047B2">
      <w:pPr>
        <w:pStyle w:val="Akapitzlist"/>
        <w:numPr>
          <w:ilvl w:val="0"/>
          <w:numId w:val="123"/>
        </w:numPr>
        <w:spacing w:after="0" w:line="240" w:lineRule="auto"/>
        <w:jc w:val="both"/>
        <w:rPr>
          <w:sz w:val="20"/>
          <w:szCs w:val="20"/>
        </w:rPr>
      </w:pPr>
      <w:r w:rsidRPr="00E047B2">
        <w:rPr>
          <w:sz w:val="20"/>
          <w:szCs w:val="20"/>
        </w:rPr>
        <w:t>Prace w toku</w:t>
      </w:r>
    </w:p>
    <w:p w14:paraId="3168167D" w14:textId="77777777" w:rsidR="00E047B2" w:rsidRPr="00E047B2" w:rsidRDefault="00E047B2" w:rsidP="00E047B2">
      <w:pPr>
        <w:pStyle w:val="Akapitzlist"/>
        <w:numPr>
          <w:ilvl w:val="0"/>
          <w:numId w:val="123"/>
        </w:numPr>
        <w:spacing w:after="0" w:line="240" w:lineRule="auto"/>
        <w:rPr>
          <w:sz w:val="20"/>
          <w:szCs w:val="20"/>
        </w:rPr>
      </w:pPr>
      <w:r w:rsidRPr="00E047B2">
        <w:rPr>
          <w:sz w:val="20"/>
          <w:szCs w:val="20"/>
        </w:rPr>
        <w:t>Techniki obserwacji wzrokowej</w:t>
      </w:r>
    </w:p>
    <w:p w14:paraId="01338864" w14:textId="77777777" w:rsidR="00E047B2" w:rsidRPr="00E047B2" w:rsidRDefault="00E047B2" w:rsidP="00E047B2">
      <w:pPr>
        <w:pStyle w:val="Akapitzlist"/>
        <w:numPr>
          <w:ilvl w:val="0"/>
          <w:numId w:val="123"/>
        </w:numPr>
        <w:spacing w:after="0" w:line="240" w:lineRule="auto"/>
        <w:jc w:val="both"/>
        <w:rPr>
          <w:sz w:val="20"/>
          <w:szCs w:val="20"/>
        </w:rPr>
      </w:pPr>
      <w:r w:rsidRPr="00E047B2">
        <w:rPr>
          <w:sz w:val="20"/>
          <w:szCs w:val="20"/>
        </w:rPr>
        <w:t xml:space="preserve">Ciągła obserwacja operacji lotniskowych </w:t>
      </w:r>
      <w:r w:rsidRPr="00E047B2">
        <w:rPr>
          <w:i/>
          <w:sz w:val="20"/>
          <w:szCs w:val="20"/>
        </w:rPr>
        <w:t>(„</w:t>
      </w:r>
      <w:proofErr w:type="spellStart"/>
      <w:r w:rsidRPr="00E047B2">
        <w:rPr>
          <w:i/>
          <w:sz w:val="20"/>
          <w:szCs w:val="20"/>
        </w:rPr>
        <w:t>Heads</w:t>
      </w:r>
      <w:proofErr w:type="spellEnd"/>
      <w:r w:rsidRPr="00E047B2">
        <w:rPr>
          <w:i/>
          <w:sz w:val="20"/>
          <w:szCs w:val="20"/>
        </w:rPr>
        <w:t xml:space="preserve"> </w:t>
      </w:r>
      <w:proofErr w:type="spellStart"/>
      <w:r w:rsidRPr="00E047B2">
        <w:rPr>
          <w:i/>
          <w:sz w:val="20"/>
          <w:szCs w:val="20"/>
        </w:rPr>
        <w:t>Up</w:t>
      </w:r>
      <w:proofErr w:type="spellEnd"/>
      <w:r w:rsidRPr="00E047B2">
        <w:rPr>
          <w:i/>
          <w:sz w:val="20"/>
          <w:szCs w:val="20"/>
        </w:rPr>
        <w:t>”/”</w:t>
      </w:r>
      <w:proofErr w:type="spellStart"/>
      <w:r w:rsidRPr="00E047B2">
        <w:rPr>
          <w:i/>
          <w:sz w:val="20"/>
          <w:szCs w:val="20"/>
        </w:rPr>
        <w:t>Heads</w:t>
      </w:r>
      <w:proofErr w:type="spellEnd"/>
      <w:r w:rsidRPr="00E047B2">
        <w:rPr>
          <w:i/>
          <w:sz w:val="20"/>
          <w:szCs w:val="20"/>
        </w:rPr>
        <w:t xml:space="preserve"> Down”</w:t>
      </w:r>
      <w:r w:rsidRPr="00E047B2">
        <w:rPr>
          <w:sz w:val="20"/>
          <w:szCs w:val="20"/>
        </w:rPr>
        <w:t>)</w:t>
      </w:r>
    </w:p>
    <w:p w14:paraId="310402AD" w14:textId="77777777" w:rsidR="00E047B2" w:rsidRPr="00E047B2" w:rsidRDefault="00E047B2" w:rsidP="00E047B2">
      <w:pPr>
        <w:pStyle w:val="Akapitzlist"/>
        <w:numPr>
          <w:ilvl w:val="0"/>
          <w:numId w:val="123"/>
        </w:numPr>
        <w:spacing w:after="0" w:line="240" w:lineRule="auto"/>
        <w:rPr>
          <w:sz w:val="20"/>
          <w:szCs w:val="20"/>
        </w:rPr>
      </w:pPr>
      <w:r w:rsidRPr="00E047B2">
        <w:rPr>
          <w:rFonts w:cstheme="minorHAnsi"/>
          <w:sz w:val="20"/>
          <w:szCs w:val="20"/>
        </w:rPr>
        <w:t>Zarządzanie pojazdami na polu manewrowym</w:t>
      </w:r>
    </w:p>
    <w:p w14:paraId="01E76FFC" w14:textId="77777777" w:rsidR="00E047B2" w:rsidRPr="00E047B2" w:rsidRDefault="00E047B2" w:rsidP="00E047B2">
      <w:pPr>
        <w:pStyle w:val="Akapitzlist"/>
        <w:numPr>
          <w:ilvl w:val="0"/>
          <w:numId w:val="123"/>
        </w:numPr>
        <w:spacing w:after="0" w:line="240" w:lineRule="auto"/>
        <w:rPr>
          <w:sz w:val="20"/>
          <w:szCs w:val="20"/>
        </w:rPr>
      </w:pPr>
      <w:r w:rsidRPr="00E047B2">
        <w:rPr>
          <w:sz w:val="20"/>
          <w:szCs w:val="20"/>
        </w:rPr>
        <w:t>Punkty dostępu do drogi startowej dla pojazdów</w:t>
      </w:r>
    </w:p>
    <w:p w14:paraId="26BFB9F4" w14:textId="77777777" w:rsidR="00E047B2" w:rsidRPr="00E047B2" w:rsidRDefault="00E047B2" w:rsidP="00E047B2">
      <w:pPr>
        <w:spacing w:before="240" w:after="0" w:line="240" w:lineRule="auto"/>
        <w:jc w:val="both"/>
        <w:rPr>
          <w:rFonts w:cstheme="minorHAnsi"/>
          <w:b/>
          <w:sz w:val="20"/>
          <w:szCs w:val="20"/>
        </w:rPr>
      </w:pPr>
      <w:r w:rsidRPr="00E047B2">
        <w:rPr>
          <w:rFonts w:cstheme="minorHAnsi"/>
          <w:b/>
          <w:sz w:val="20"/>
          <w:szCs w:val="20"/>
        </w:rPr>
        <w:t>Łączność</w:t>
      </w:r>
    </w:p>
    <w:p w14:paraId="244D8599" w14:textId="77777777" w:rsidR="00E047B2" w:rsidRPr="00E047B2" w:rsidRDefault="00E047B2" w:rsidP="00E047B2">
      <w:pPr>
        <w:spacing w:before="240" w:after="0" w:line="240" w:lineRule="auto"/>
        <w:jc w:val="both"/>
        <w:rPr>
          <w:b/>
          <w:sz w:val="20"/>
          <w:szCs w:val="20"/>
        </w:rPr>
      </w:pPr>
      <w:r w:rsidRPr="00E047B2">
        <w:rPr>
          <w:b/>
          <w:sz w:val="20"/>
          <w:szCs w:val="20"/>
        </w:rPr>
        <w:t>Najlepsze praktyki</w:t>
      </w:r>
    </w:p>
    <w:p w14:paraId="4D0AF70A" w14:textId="77777777" w:rsidR="00E047B2" w:rsidRPr="00E047B2" w:rsidRDefault="00E047B2" w:rsidP="00E047B2">
      <w:pPr>
        <w:pStyle w:val="Akapitzlist"/>
        <w:numPr>
          <w:ilvl w:val="0"/>
          <w:numId w:val="124"/>
        </w:numPr>
        <w:spacing w:after="0" w:line="240" w:lineRule="auto"/>
        <w:jc w:val="both"/>
        <w:rPr>
          <w:sz w:val="20"/>
          <w:szCs w:val="20"/>
        </w:rPr>
      </w:pPr>
      <w:r w:rsidRPr="00E047B2">
        <w:rPr>
          <w:sz w:val="20"/>
          <w:szCs w:val="20"/>
        </w:rPr>
        <w:t>Instrukcje kołowania</w:t>
      </w:r>
    </w:p>
    <w:p w14:paraId="38B42286" w14:textId="77777777" w:rsidR="00E047B2" w:rsidRPr="00E047B2" w:rsidRDefault="00E047B2" w:rsidP="00E047B2">
      <w:pPr>
        <w:pStyle w:val="Akapitzlist"/>
        <w:numPr>
          <w:ilvl w:val="0"/>
          <w:numId w:val="124"/>
        </w:numPr>
        <w:spacing w:after="0" w:line="240" w:lineRule="auto"/>
        <w:jc w:val="both"/>
        <w:rPr>
          <w:sz w:val="20"/>
          <w:szCs w:val="20"/>
        </w:rPr>
      </w:pPr>
      <w:r w:rsidRPr="00E047B2">
        <w:rPr>
          <w:sz w:val="20"/>
          <w:szCs w:val="20"/>
        </w:rPr>
        <w:t>Zezwolenia warunkowe</w:t>
      </w:r>
    </w:p>
    <w:p w14:paraId="719D2F6A" w14:textId="77777777" w:rsidR="00E047B2" w:rsidRPr="00E047B2" w:rsidRDefault="00E047B2" w:rsidP="00E047B2">
      <w:pPr>
        <w:pStyle w:val="Akapitzlist"/>
        <w:numPr>
          <w:ilvl w:val="0"/>
          <w:numId w:val="124"/>
        </w:numPr>
        <w:autoSpaceDE w:val="0"/>
        <w:autoSpaceDN w:val="0"/>
        <w:adjustRightInd w:val="0"/>
        <w:spacing w:after="0" w:line="240" w:lineRule="auto"/>
        <w:rPr>
          <w:rFonts w:cstheme="minorHAnsi"/>
          <w:sz w:val="20"/>
          <w:szCs w:val="20"/>
        </w:rPr>
      </w:pPr>
      <w:r w:rsidRPr="00E047B2">
        <w:rPr>
          <w:rFonts w:cstheme="minorHAnsi"/>
          <w:sz w:val="20"/>
          <w:szCs w:val="20"/>
        </w:rPr>
        <w:t>Wymagania dotyczące potwierdzeń (</w:t>
      </w:r>
      <w:proofErr w:type="spellStart"/>
      <w:r w:rsidRPr="00E047B2">
        <w:rPr>
          <w:rFonts w:cstheme="minorHAnsi"/>
          <w:i/>
          <w:sz w:val="20"/>
          <w:szCs w:val="20"/>
        </w:rPr>
        <w:t>readback</w:t>
      </w:r>
      <w:proofErr w:type="spellEnd"/>
      <w:r w:rsidRPr="00E047B2">
        <w:rPr>
          <w:rFonts w:cstheme="minorHAnsi"/>
          <w:sz w:val="20"/>
          <w:szCs w:val="20"/>
        </w:rPr>
        <w:t>)</w:t>
      </w:r>
    </w:p>
    <w:p w14:paraId="3630F350" w14:textId="77777777" w:rsidR="00E047B2" w:rsidRPr="00E047B2" w:rsidRDefault="00E047B2" w:rsidP="00E047B2">
      <w:pPr>
        <w:spacing w:before="240" w:after="0" w:line="240" w:lineRule="auto"/>
        <w:jc w:val="both"/>
        <w:rPr>
          <w:b/>
          <w:sz w:val="20"/>
          <w:szCs w:val="20"/>
        </w:rPr>
      </w:pPr>
      <w:r w:rsidRPr="00E047B2">
        <w:rPr>
          <w:b/>
          <w:sz w:val="20"/>
          <w:szCs w:val="20"/>
        </w:rPr>
        <w:t>Proces planowania i podejmowania decyzji</w:t>
      </w:r>
    </w:p>
    <w:p w14:paraId="0EF31D01" w14:textId="77777777" w:rsidR="00E047B2" w:rsidRPr="00E047B2" w:rsidRDefault="00E047B2" w:rsidP="00E047B2">
      <w:pPr>
        <w:spacing w:before="240" w:after="0" w:line="240" w:lineRule="auto"/>
        <w:jc w:val="both"/>
        <w:rPr>
          <w:b/>
          <w:sz w:val="20"/>
          <w:szCs w:val="20"/>
        </w:rPr>
      </w:pPr>
      <w:r w:rsidRPr="00E047B2">
        <w:rPr>
          <w:b/>
          <w:sz w:val="20"/>
          <w:szCs w:val="20"/>
        </w:rPr>
        <w:t>Różne</w:t>
      </w:r>
    </w:p>
    <w:p w14:paraId="1FAC7A25" w14:textId="77777777" w:rsidR="00E047B2" w:rsidRPr="00E047B2" w:rsidRDefault="00E047B2" w:rsidP="00E047B2">
      <w:pPr>
        <w:pStyle w:val="Akapitzlist"/>
        <w:numPr>
          <w:ilvl w:val="0"/>
          <w:numId w:val="125"/>
        </w:numPr>
        <w:spacing w:after="0" w:line="240" w:lineRule="auto"/>
        <w:rPr>
          <w:sz w:val="20"/>
          <w:szCs w:val="20"/>
        </w:rPr>
      </w:pPr>
      <w:r w:rsidRPr="00E047B2">
        <w:rPr>
          <w:sz w:val="20"/>
          <w:szCs w:val="20"/>
        </w:rPr>
        <w:t>Przecięcie drogi startowej</w:t>
      </w:r>
    </w:p>
    <w:p w14:paraId="36D69B8F" w14:textId="77777777" w:rsidR="00E047B2" w:rsidRPr="00E047B2" w:rsidRDefault="00E047B2" w:rsidP="00E047B2">
      <w:pPr>
        <w:pStyle w:val="Akapitzlist"/>
        <w:numPr>
          <w:ilvl w:val="0"/>
          <w:numId w:val="125"/>
        </w:numPr>
        <w:spacing w:after="0" w:line="240" w:lineRule="auto"/>
        <w:jc w:val="both"/>
        <w:rPr>
          <w:sz w:val="20"/>
          <w:szCs w:val="20"/>
        </w:rPr>
      </w:pPr>
      <w:r w:rsidRPr="00E047B2">
        <w:rPr>
          <w:sz w:val="20"/>
          <w:szCs w:val="20"/>
        </w:rPr>
        <w:t>Dlaczego poprzeczki zatrzymania?</w:t>
      </w:r>
    </w:p>
    <w:p w14:paraId="621A86AD" w14:textId="77777777" w:rsidR="00E047B2" w:rsidRPr="00E047B2" w:rsidRDefault="00E047B2" w:rsidP="00E047B2">
      <w:pPr>
        <w:pStyle w:val="Akapitzlist"/>
        <w:numPr>
          <w:ilvl w:val="0"/>
          <w:numId w:val="125"/>
        </w:numPr>
        <w:spacing w:after="0" w:line="240" w:lineRule="auto"/>
        <w:jc w:val="both"/>
        <w:rPr>
          <w:sz w:val="20"/>
          <w:szCs w:val="20"/>
        </w:rPr>
      </w:pPr>
      <w:r w:rsidRPr="00E047B2">
        <w:rPr>
          <w:sz w:val="20"/>
          <w:szCs w:val="20"/>
        </w:rPr>
        <w:t>Procedury awaryjne dotyczące poprzeczek zatrzymania</w:t>
      </w:r>
    </w:p>
    <w:p w14:paraId="2EAD90DC" w14:textId="77777777" w:rsidR="00E047B2" w:rsidRPr="00E047B2" w:rsidRDefault="00E047B2" w:rsidP="00E047B2">
      <w:pPr>
        <w:pStyle w:val="Akapitzlist"/>
        <w:numPr>
          <w:ilvl w:val="0"/>
          <w:numId w:val="125"/>
        </w:numPr>
        <w:spacing w:after="0" w:line="240" w:lineRule="auto"/>
        <w:jc w:val="both"/>
        <w:rPr>
          <w:sz w:val="20"/>
          <w:szCs w:val="20"/>
        </w:rPr>
      </w:pPr>
      <w:r w:rsidRPr="00E047B2">
        <w:rPr>
          <w:sz w:val="20"/>
          <w:szCs w:val="20"/>
        </w:rPr>
        <w:t>Szkolenie (w zakresie zapobiegania nieuprawnionym wtargnięciom na drogę startową)</w:t>
      </w:r>
    </w:p>
    <w:p w14:paraId="539B24FB" w14:textId="77777777" w:rsidR="00E047B2" w:rsidRPr="00E047B2" w:rsidRDefault="00E047B2" w:rsidP="00E047B2">
      <w:pPr>
        <w:pStyle w:val="Akapitzlist"/>
        <w:numPr>
          <w:ilvl w:val="0"/>
          <w:numId w:val="125"/>
        </w:numPr>
        <w:spacing w:after="0" w:line="240" w:lineRule="auto"/>
        <w:jc w:val="both"/>
        <w:rPr>
          <w:sz w:val="20"/>
          <w:szCs w:val="20"/>
        </w:rPr>
      </w:pPr>
      <w:r w:rsidRPr="00E047B2">
        <w:rPr>
          <w:sz w:val="20"/>
          <w:szCs w:val="20"/>
        </w:rPr>
        <w:t>Wzrokowe pole widzenia ATC („martwe pola” kontrolera)</w:t>
      </w:r>
    </w:p>
    <w:p w14:paraId="01E6A1F4" w14:textId="77777777" w:rsidR="00D4028B" w:rsidRPr="00E047B2" w:rsidRDefault="00D4028B" w:rsidP="00FA078D">
      <w:pPr>
        <w:spacing w:before="120" w:after="120" w:line="240" w:lineRule="auto"/>
        <w:rPr>
          <w:b/>
          <w:sz w:val="20"/>
          <w:szCs w:val="20"/>
        </w:rPr>
      </w:pPr>
    </w:p>
    <w:p w14:paraId="07DFCF48" w14:textId="77777777" w:rsidR="00D4028B" w:rsidRPr="00E047B2" w:rsidRDefault="00D4028B" w:rsidP="00FA078D">
      <w:pPr>
        <w:spacing w:before="120" w:after="120" w:line="240" w:lineRule="auto"/>
        <w:rPr>
          <w:b/>
          <w:sz w:val="20"/>
          <w:szCs w:val="20"/>
        </w:rPr>
        <w:sectPr w:rsidR="00D4028B" w:rsidRPr="00E047B2" w:rsidSect="00700A06">
          <w:pgSz w:w="11906" w:h="16838"/>
          <w:pgMar w:top="1417" w:right="1417" w:bottom="1417" w:left="1417" w:header="708" w:footer="708" w:gutter="0"/>
          <w:cols w:space="708"/>
          <w:docGrid w:linePitch="360"/>
        </w:sectPr>
      </w:pPr>
    </w:p>
    <w:p w14:paraId="301FB522" w14:textId="77777777" w:rsidR="008042F7" w:rsidRPr="00335337" w:rsidRDefault="008042F7" w:rsidP="00335337">
      <w:pPr>
        <w:spacing w:after="0" w:line="240" w:lineRule="auto"/>
        <w:jc w:val="center"/>
        <w:rPr>
          <w:b/>
          <w:sz w:val="24"/>
          <w:szCs w:val="24"/>
        </w:rPr>
      </w:pPr>
      <w:r w:rsidRPr="00335337">
        <w:rPr>
          <w:b/>
          <w:sz w:val="24"/>
          <w:szCs w:val="24"/>
        </w:rPr>
        <w:t>ZAŁĄCZNIK E</w:t>
      </w:r>
    </w:p>
    <w:p w14:paraId="4B7497C2" w14:textId="77777777" w:rsidR="008042F7" w:rsidRPr="00335337" w:rsidRDefault="008042F7" w:rsidP="00335337">
      <w:pPr>
        <w:spacing w:after="0" w:line="240" w:lineRule="auto"/>
        <w:jc w:val="center"/>
        <w:rPr>
          <w:b/>
          <w:sz w:val="24"/>
          <w:szCs w:val="24"/>
        </w:rPr>
      </w:pPr>
      <w:r w:rsidRPr="00335337">
        <w:rPr>
          <w:b/>
          <w:sz w:val="24"/>
          <w:szCs w:val="24"/>
        </w:rPr>
        <w:t xml:space="preserve">NAJLEPSZE PRAKTYKI </w:t>
      </w:r>
      <w:r w:rsidR="00335337" w:rsidRPr="00335337">
        <w:rPr>
          <w:b/>
          <w:sz w:val="24"/>
          <w:szCs w:val="24"/>
        </w:rPr>
        <w:t xml:space="preserve">ORAZ MATERIAŁY ZAWIERAJĄCE WYTYCZNE DLA INSTYTUCJI ZAPEWNIAJĄCYCH SŁUŻBY ŻEGLUGI POWIETRZNEJ I </w:t>
      </w:r>
      <w:r w:rsidRPr="00335337">
        <w:rPr>
          <w:b/>
          <w:sz w:val="24"/>
          <w:szCs w:val="24"/>
        </w:rPr>
        <w:t>KONTROLERÓW RUCHU LOTNICZEGO</w:t>
      </w:r>
    </w:p>
    <w:p w14:paraId="52EEC3D5" w14:textId="77777777" w:rsidR="00D827A3" w:rsidRPr="00D827A3" w:rsidRDefault="00D827A3" w:rsidP="00D827A3">
      <w:pPr>
        <w:spacing w:before="240" w:after="240" w:line="240" w:lineRule="auto"/>
        <w:jc w:val="both"/>
        <w:rPr>
          <w:sz w:val="20"/>
          <w:szCs w:val="20"/>
        </w:rPr>
      </w:pPr>
      <w:r w:rsidRPr="00D827A3">
        <w:rPr>
          <w:sz w:val="20"/>
          <w:szCs w:val="20"/>
        </w:rPr>
        <w:t>Większość proponowanych zaleceń i najlepszych praktyk</w:t>
      </w:r>
      <w:r w:rsidR="00B824F2">
        <w:rPr>
          <w:sz w:val="20"/>
          <w:szCs w:val="20"/>
        </w:rPr>
        <w:t xml:space="preserve"> została już wdrożona na szeroką skalę. Niektóre zalecenia są stosowane na mniejszą skalę z różnych </w:t>
      </w:r>
      <w:r w:rsidRPr="00D827A3">
        <w:rPr>
          <w:sz w:val="20"/>
          <w:szCs w:val="20"/>
        </w:rPr>
        <w:t>powodów: sztywność systemów,</w:t>
      </w:r>
      <w:r w:rsidR="00B824F2">
        <w:rPr>
          <w:sz w:val="20"/>
          <w:szCs w:val="20"/>
        </w:rPr>
        <w:t xml:space="preserve"> </w:t>
      </w:r>
      <w:r w:rsidRPr="00D827A3">
        <w:rPr>
          <w:sz w:val="20"/>
          <w:szCs w:val="20"/>
        </w:rPr>
        <w:t>istniejące procedury, krajowe lub lokalne ograniczenia, obawy</w:t>
      </w:r>
      <w:r w:rsidR="00B824F2">
        <w:rPr>
          <w:sz w:val="20"/>
          <w:szCs w:val="20"/>
        </w:rPr>
        <w:t xml:space="preserve"> związane z </w:t>
      </w:r>
      <w:r w:rsidRPr="00D827A3">
        <w:rPr>
          <w:sz w:val="20"/>
          <w:szCs w:val="20"/>
        </w:rPr>
        <w:t>wpływ</w:t>
      </w:r>
      <w:r w:rsidR="00B824F2">
        <w:rPr>
          <w:sz w:val="20"/>
          <w:szCs w:val="20"/>
        </w:rPr>
        <w:t xml:space="preserve">em </w:t>
      </w:r>
      <w:r w:rsidRPr="00D827A3">
        <w:rPr>
          <w:sz w:val="20"/>
          <w:szCs w:val="20"/>
        </w:rPr>
        <w:t xml:space="preserve">na przepustowość </w:t>
      </w:r>
      <w:r w:rsidR="00B824F2">
        <w:rPr>
          <w:sz w:val="20"/>
          <w:szCs w:val="20"/>
        </w:rPr>
        <w:t xml:space="preserve">ruchu </w:t>
      </w:r>
      <w:r w:rsidRPr="00D827A3">
        <w:rPr>
          <w:sz w:val="20"/>
          <w:szCs w:val="20"/>
        </w:rPr>
        <w:t xml:space="preserve">lub </w:t>
      </w:r>
      <w:r w:rsidR="00B824F2">
        <w:rPr>
          <w:sz w:val="20"/>
          <w:szCs w:val="20"/>
        </w:rPr>
        <w:t xml:space="preserve">obciążenie pracą </w:t>
      </w:r>
      <w:r w:rsidRPr="00D827A3">
        <w:rPr>
          <w:sz w:val="20"/>
          <w:szCs w:val="20"/>
        </w:rPr>
        <w:t>kontroler</w:t>
      </w:r>
      <w:r w:rsidR="00B824F2">
        <w:rPr>
          <w:sz w:val="20"/>
          <w:szCs w:val="20"/>
        </w:rPr>
        <w:t>ów</w:t>
      </w:r>
      <w:r w:rsidRPr="00D827A3">
        <w:rPr>
          <w:sz w:val="20"/>
          <w:szCs w:val="20"/>
        </w:rPr>
        <w:t xml:space="preserve"> ruchu lotniczego</w:t>
      </w:r>
      <w:r w:rsidR="00B824F2">
        <w:rPr>
          <w:sz w:val="20"/>
          <w:szCs w:val="20"/>
        </w:rPr>
        <w:t xml:space="preserve"> oraz</w:t>
      </w:r>
      <w:r w:rsidRPr="00D827A3">
        <w:rPr>
          <w:sz w:val="20"/>
          <w:szCs w:val="20"/>
        </w:rPr>
        <w:t xml:space="preserve"> dostępn</w:t>
      </w:r>
      <w:r w:rsidR="00B824F2">
        <w:rPr>
          <w:sz w:val="20"/>
          <w:szCs w:val="20"/>
        </w:rPr>
        <w:t>e</w:t>
      </w:r>
      <w:r w:rsidRPr="00D827A3">
        <w:rPr>
          <w:sz w:val="20"/>
          <w:szCs w:val="20"/>
        </w:rPr>
        <w:t xml:space="preserve"> technologi</w:t>
      </w:r>
      <w:r w:rsidR="00B824F2">
        <w:rPr>
          <w:sz w:val="20"/>
          <w:szCs w:val="20"/>
        </w:rPr>
        <w:t>e</w:t>
      </w:r>
      <w:r w:rsidRPr="00D827A3">
        <w:rPr>
          <w:sz w:val="20"/>
          <w:szCs w:val="20"/>
        </w:rPr>
        <w:t>.</w:t>
      </w:r>
    </w:p>
    <w:p w14:paraId="2CDB9626" w14:textId="77777777" w:rsidR="00D827A3" w:rsidRPr="00D827A3" w:rsidRDefault="00322032" w:rsidP="00D827A3">
      <w:pPr>
        <w:spacing w:before="240" w:after="240" w:line="240" w:lineRule="auto"/>
        <w:jc w:val="both"/>
        <w:rPr>
          <w:sz w:val="20"/>
          <w:szCs w:val="20"/>
        </w:rPr>
      </w:pPr>
      <w:r>
        <w:rPr>
          <w:sz w:val="20"/>
          <w:szCs w:val="20"/>
        </w:rPr>
        <w:t xml:space="preserve">Instytucje zapewniające służby żeglugi powietrznej </w:t>
      </w:r>
      <w:r w:rsidR="00B824F2">
        <w:rPr>
          <w:sz w:val="20"/>
          <w:szCs w:val="20"/>
        </w:rPr>
        <w:t xml:space="preserve">(ANSP) </w:t>
      </w:r>
      <w:r w:rsidR="00D827A3" w:rsidRPr="00D827A3">
        <w:rPr>
          <w:sz w:val="20"/>
          <w:szCs w:val="20"/>
        </w:rPr>
        <w:t>i kontrolerzy ruchu lotniczego powinni dokładnie rozważyć</w:t>
      </w:r>
      <w:r w:rsidR="00B824F2">
        <w:rPr>
          <w:sz w:val="20"/>
          <w:szCs w:val="20"/>
        </w:rPr>
        <w:t xml:space="preserve"> </w:t>
      </w:r>
      <w:r w:rsidR="00D827A3" w:rsidRPr="00D827A3">
        <w:rPr>
          <w:sz w:val="20"/>
          <w:szCs w:val="20"/>
        </w:rPr>
        <w:t>potencjaln</w:t>
      </w:r>
      <w:r w:rsidR="00B824F2">
        <w:rPr>
          <w:sz w:val="20"/>
          <w:szCs w:val="20"/>
        </w:rPr>
        <w:t>y</w:t>
      </w:r>
      <w:r w:rsidR="00D827A3" w:rsidRPr="00D827A3">
        <w:rPr>
          <w:sz w:val="20"/>
          <w:szCs w:val="20"/>
        </w:rPr>
        <w:t xml:space="preserve"> pozytywny wpływ </w:t>
      </w:r>
      <w:r>
        <w:rPr>
          <w:sz w:val="20"/>
          <w:szCs w:val="20"/>
        </w:rPr>
        <w:t>każdego zalecenia i najlepszej praktyki n</w:t>
      </w:r>
      <w:r w:rsidR="00D827A3" w:rsidRPr="00D827A3">
        <w:rPr>
          <w:sz w:val="20"/>
          <w:szCs w:val="20"/>
        </w:rPr>
        <w:t>a ogólne bezpieczeństwo</w:t>
      </w:r>
      <w:r>
        <w:rPr>
          <w:sz w:val="20"/>
          <w:szCs w:val="20"/>
        </w:rPr>
        <w:t xml:space="preserve"> oraz</w:t>
      </w:r>
      <w:r w:rsidR="00D827A3" w:rsidRPr="00D827A3">
        <w:rPr>
          <w:sz w:val="20"/>
          <w:szCs w:val="20"/>
        </w:rPr>
        <w:t>, w przypadku</w:t>
      </w:r>
      <w:r>
        <w:rPr>
          <w:sz w:val="20"/>
          <w:szCs w:val="20"/>
        </w:rPr>
        <w:t xml:space="preserve"> </w:t>
      </w:r>
      <w:r w:rsidR="00D827A3" w:rsidRPr="00D827A3">
        <w:rPr>
          <w:sz w:val="20"/>
          <w:szCs w:val="20"/>
        </w:rPr>
        <w:t>niepewności, oceni</w:t>
      </w:r>
      <w:r>
        <w:rPr>
          <w:sz w:val="20"/>
          <w:szCs w:val="20"/>
        </w:rPr>
        <w:t xml:space="preserve">ć </w:t>
      </w:r>
      <w:r w:rsidR="00D827A3" w:rsidRPr="00D827A3">
        <w:rPr>
          <w:sz w:val="20"/>
          <w:szCs w:val="20"/>
        </w:rPr>
        <w:t>je na podstawie ich rzeczywistego wpływu</w:t>
      </w:r>
      <w:r>
        <w:rPr>
          <w:sz w:val="20"/>
          <w:szCs w:val="20"/>
        </w:rPr>
        <w:t xml:space="preserve"> </w:t>
      </w:r>
      <w:r w:rsidR="00D827A3" w:rsidRPr="00D827A3">
        <w:rPr>
          <w:sz w:val="20"/>
          <w:szCs w:val="20"/>
        </w:rPr>
        <w:t xml:space="preserve">i zastosowania na poziomie lokalnym, </w:t>
      </w:r>
      <w:r>
        <w:rPr>
          <w:sz w:val="20"/>
          <w:szCs w:val="20"/>
        </w:rPr>
        <w:t xml:space="preserve">oraz nie </w:t>
      </w:r>
      <w:r w:rsidR="00D827A3" w:rsidRPr="00D827A3">
        <w:rPr>
          <w:sz w:val="20"/>
          <w:szCs w:val="20"/>
        </w:rPr>
        <w:t xml:space="preserve">uważać </w:t>
      </w:r>
      <w:r>
        <w:rPr>
          <w:sz w:val="20"/>
          <w:szCs w:val="20"/>
        </w:rPr>
        <w:t>ich jedynie za rozwiązanie typu „jedna miara dla wszystkich”.</w:t>
      </w:r>
    </w:p>
    <w:p w14:paraId="7F1C0C7D" w14:textId="77777777" w:rsidR="00D827A3" w:rsidRPr="00D827A3" w:rsidRDefault="00D827A3" w:rsidP="00D827A3">
      <w:pPr>
        <w:spacing w:before="240" w:after="240" w:line="240" w:lineRule="auto"/>
        <w:jc w:val="both"/>
        <w:rPr>
          <w:sz w:val="20"/>
          <w:szCs w:val="20"/>
        </w:rPr>
      </w:pPr>
      <w:r w:rsidRPr="00D827A3">
        <w:rPr>
          <w:sz w:val="20"/>
          <w:szCs w:val="20"/>
        </w:rPr>
        <w:t>Ponadto ANSP mogą rozważyć podniesienie rangi</w:t>
      </w:r>
      <w:r w:rsidR="00322032">
        <w:rPr>
          <w:sz w:val="20"/>
          <w:szCs w:val="20"/>
        </w:rPr>
        <w:t xml:space="preserve"> </w:t>
      </w:r>
      <w:r w:rsidRPr="00D827A3">
        <w:rPr>
          <w:sz w:val="20"/>
          <w:szCs w:val="20"/>
        </w:rPr>
        <w:t>niektór</w:t>
      </w:r>
      <w:r w:rsidR="00322032">
        <w:rPr>
          <w:sz w:val="20"/>
          <w:szCs w:val="20"/>
        </w:rPr>
        <w:t xml:space="preserve">ych </w:t>
      </w:r>
      <w:r w:rsidRPr="00D827A3">
        <w:rPr>
          <w:sz w:val="20"/>
          <w:szCs w:val="20"/>
        </w:rPr>
        <w:t>zalece</w:t>
      </w:r>
      <w:r w:rsidR="00322032">
        <w:rPr>
          <w:sz w:val="20"/>
          <w:szCs w:val="20"/>
        </w:rPr>
        <w:t xml:space="preserve">ń do poziomu </w:t>
      </w:r>
      <w:r w:rsidRPr="00D827A3">
        <w:rPr>
          <w:sz w:val="20"/>
          <w:szCs w:val="20"/>
        </w:rPr>
        <w:t>przepis</w:t>
      </w:r>
      <w:r w:rsidR="00322032">
        <w:rPr>
          <w:sz w:val="20"/>
          <w:szCs w:val="20"/>
        </w:rPr>
        <w:t xml:space="preserve">ów </w:t>
      </w:r>
      <w:r w:rsidRPr="00D827A3">
        <w:rPr>
          <w:sz w:val="20"/>
          <w:szCs w:val="20"/>
        </w:rPr>
        <w:t>obowiązkowych i</w:t>
      </w:r>
      <w:r w:rsidR="00322032">
        <w:rPr>
          <w:sz w:val="20"/>
          <w:szCs w:val="20"/>
        </w:rPr>
        <w:t xml:space="preserve"> </w:t>
      </w:r>
      <w:r w:rsidRPr="00D827A3">
        <w:rPr>
          <w:sz w:val="20"/>
          <w:szCs w:val="20"/>
        </w:rPr>
        <w:t xml:space="preserve">transponowanie ich </w:t>
      </w:r>
      <w:r w:rsidR="00322032">
        <w:rPr>
          <w:sz w:val="20"/>
          <w:szCs w:val="20"/>
        </w:rPr>
        <w:t xml:space="preserve">do </w:t>
      </w:r>
      <w:r w:rsidRPr="00D827A3">
        <w:rPr>
          <w:sz w:val="20"/>
          <w:szCs w:val="20"/>
        </w:rPr>
        <w:t xml:space="preserve">swoich </w:t>
      </w:r>
      <w:r w:rsidR="00322032">
        <w:rPr>
          <w:sz w:val="20"/>
          <w:szCs w:val="20"/>
        </w:rPr>
        <w:t xml:space="preserve">instrukcji </w:t>
      </w:r>
      <w:r w:rsidRPr="00D827A3">
        <w:rPr>
          <w:sz w:val="20"/>
          <w:szCs w:val="20"/>
        </w:rPr>
        <w:t>operacyjnych.</w:t>
      </w:r>
    </w:p>
    <w:p w14:paraId="72180BB2" w14:textId="77777777" w:rsidR="008042F7" w:rsidRPr="00DC5807" w:rsidRDefault="00D827A3" w:rsidP="00DC5807">
      <w:pPr>
        <w:spacing w:before="240" w:after="240" w:line="240" w:lineRule="auto"/>
        <w:jc w:val="both"/>
        <w:rPr>
          <w:sz w:val="20"/>
          <w:szCs w:val="20"/>
        </w:rPr>
      </w:pPr>
      <w:r w:rsidRPr="00DC5807">
        <w:rPr>
          <w:sz w:val="20"/>
          <w:szCs w:val="20"/>
        </w:rPr>
        <w:t xml:space="preserve">Najbardziej typowe scenariusze </w:t>
      </w:r>
      <w:r w:rsidR="00322032" w:rsidRPr="00DC5807">
        <w:rPr>
          <w:sz w:val="20"/>
          <w:szCs w:val="20"/>
        </w:rPr>
        <w:t xml:space="preserve">nieuprawnionych </w:t>
      </w:r>
      <w:r w:rsidRPr="00DC5807">
        <w:rPr>
          <w:sz w:val="20"/>
          <w:szCs w:val="20"/>
        </w:rPr>
        <w:t>wtargnię</w:t>
      </w:r>
      <w:r w:rsidR="00322032" w:rsidRPr="00DC5807">
        <w:rPr>
          <w:sz w:val="20"/>
          <w:szCs w:val="20"/>
        </w:rPr>
        <w:t xml:space="preserve">ć </w:t>
      </w:r>
      <w:r w:rsidRPr="00DC5807">
        <w:rPr>
          <w:sz w:val="20"/>
          <w:szCs w:val="20"/>
        </w:rPr>
        <w:t>na drogę startową:</w:t>
      </w:r>
    </w:p>
    <w:p w14:paraId="1F85A846" w14:textId="77777777" w:rsidR="00D827A3" w:rsidRPr="00DC5807" w:rsidRDefault="00D827A3" w:rsidP="004805A8">
      <w:pPr>
        <w:pStyle w:val="Akapitzlist"/>
        <w:numPr>
          <w:ilvl w:val="0"/>
          <w:numId w:val="109"/>
        </w:numPr>
        <w:spacing w:before="240" w:after="240" w:line="240" w:lineRule="auto"/>
        <w:ind w:left="357" w:hanging="357"/>
        <w:contextualSpacing w:val="0"/>
        <w:jc w:val="both"/>
        <w:rPr>
          <w:sz w:val="20"/>
          <w:szCs w:val="20"/>
        </w:rPr>
      </w:pPr>
      <w:r w:rsidRPr="00DC5807">
        <w:rPr>
          <w:sz w:val="20"/>
          <w:szCs w:val="20"/>
        </w:rPr>
        <w:t xml:space="preserve">Start lub lądowanie na </w:t>
      </w:r>
      <w:r w:rsidR="00322032" w:rsidRPr="00DC5807">
        <w:rPr>
          <w:sz w:val="20"/>
          <w:szCs w:val="20"/>
        </w:rPr>
        <w:t>drodze</w:t>
      </w:r>
      <w:r w:rsidRPr="00DC5807">
        <w:rPr>
          <w:sz w:val="20"/>
          <w:szCs w:val="20"/>
        </w:rPr>
        <w:t xml:space="preserve"> startow</w:t>
      </w:r>
      <w:r w:rsidR="00322032" w:rsidRPr="00DC5807">
        <w:rPr>
          <w:sz w:val="20"/>
          <w:szCs w:val="20"/>
        </w:rPr>
        <w:t>ej</w:t>
      </w:r>
      <w:r w:rsidRPr="00DC5807">
        <w:rPr>
          <w:sz w:val="20"/>
          <w:szCs w:val="20"/>
        </w:rPr>
        <w:t>, któr</w:t>
      </w:r>
      <w:r w:rsidR="00DC5807">
        <w:rPr>
          <w:sz w:val="20"/>
          <w:szCs w:val="20"/>
        </w:rPr>
        <w:t>a</w:t>
      </w:r>
      <w:r w:rsidRPr="00DC5807">
        <w:rPr>
          <w:sz w:val="20"/>
          <w:szCs w:val="20"/>
        </w:rPr>
        <w:t xml:space="preserve"> już jest</w:t>
      </w:r>
      <w:r w:rsidR="00322032" w:rsidRPr="00DC5807">
        <w:rPr>
          <w:sz w:val="20"/>
          <w:szCs w:val="20"/>
        </w:rPr>
        <w:t xml:space="preserve"> </w:t>
      </w:r>
      <w:r w:rsidRPr="00DC5807">
        <w:rPr>
          <w:sz w:val="20"/>
          <w:szCs w:val="20"/>
        </w:rPr>
        <w:t>zajęt</w:t>
      </w:r>
      <w:r w:rsidR="00322032" w:rsidRPr="00DC5807">
        <w:rPr>
          <w:sz w:val="20"/>
          <w:szCs w:val="20"/>
        </w:rPr>
        <w:t>a</w:t>
      </w:r>
      <w:r w:rsidRPr="00DC5807">
        <w:rPr>
          <w:sz w:val="20"/>
          <w:szCs w:val="20"/>
        </w:rPr>
        <w:t>;</w:t>
      </w:r>
    </w:p>
    <w:p w14:paraId="65953B9A" w14:textId="77777777" w:rsidR="00D827A3" w:rsidRPr="00DC5807" w:rsidRDefault="00D827A3" w:rsidP="004805A8">
      <w:pPr>
        <w:pStyle w:val="Akapitzlist"/>
        <w:numPr>
          <w:ilvl w:val="0"/>
          <w:numId w:val="109"/>
        </w:numPr>
        <w:spacing w:before="240" w:after="240" w:line="240" w:lineRule="auto"/>
        <w:ind w:left="357" w:hanging="357"/>
        <w:contextualSpacing w:val="0"/>
        <w:jc w:val="both"/>
        <w:rPr>
          <w:sz w:val="20"/>
          <w:szCs w:val="20"/>
        </w:rPr>
      </w:pPr>
      <w:r w:rsidRPr="00DC5807">
        <w:rPr>
          <w:sz w:val="20"/>
          <w:szCs w:val="20"/>
        </w:rPr>
        <w:t xml:space="preserve">Wjazd na </w:t>
      </w:r>
      <w:r w:rsidR="00322032" w:rsidRPr="00DC5807">
        <w:rPr>
          <w:sz w:val="20"/>
          <w:szCs w:val="20"/>
        </w:rPr>
        <w:t xml:space="preserve">drogę </w:t>
      </w:r>
      <w:r w:rsidRPr="00DC5807">
        <w:rPr>
          <w:sz w:val="20"/>
          <w:szCs w:val="20"/>
        </w:rPr>
        <w:t>startow</w:t>
      </w:r>
      <w:r w:rsidR="00322032" w:rsidRPr="00DC5807">
        <w:rPr>
          <w:sz w:val="20"/>
          <w:szCs w:val="20"/>
        </w:rPr>
        <w:t>ą</w:t>
      </w:r>
      <w:r w:rsidRPr="00DC5807">
        <w:rPr>
          <w:sz w:val="20"/>
          <w:szCs w:val="20"/>
        </w:rPr>
        <w:t>, z które</w:t>
      </w:r>
      <w:r w:rsidR="00DC5807">
        <w:rPr>
          <w:sz w:val="20"/>
          <w:szCs w:val="20"/>
        </w:rPr>
        <w:t>j</w:t>
      </w:r>
      <w:r w:rsidRPr="00DC5807">
        <w:rPr>
          <w:sz w:val="20"/>
          <w:szCs w:val="20"/>
        </w:rPr>
        <w:t xml:space="preserve"> korzysta inny statek powietrzny</w:t>
      </w:r>
      <w:r w:rsidR="00322032" w:rsidRPr="00DC5807">
        <w:rPr>
          <w:sz w:val="20"/>
          <w:szCs w:val="20"/>
        </w:rPr>
        <w:t xml:space="preserve">, ponieważ otrzymał zezwolenie na </w:t>
      </w:r>
      <w:r w:rsidRPr="00DC5807">
        <w:rPr>
          <w:sz w:val="20"/>
          <w:szCs w:val="20"/>
        </w:rPr>
        <w:t xml:space="preserve">start lub </w:t>
      </w:r>
      <w:r w:rsidR="00322032" w:rsidRPr="00DC5807">
        <w:rPr>
          <w:sz w:val="20"/>
          <w:szCs w:val="20"/>
        </w:rPr>
        <w:t>lądowanie</w:t>
      </w:r>
      <w:r w:rsidRPr="00DC5807">
        <w:rPr>
          <w:sz w:val="20"/>
          <w:szCs w:val="20"/>
        </w:rPr>
        <w:t>;</w:t>
      </w:r>
    </w:p>
    <w:p w14:paraId="291C694D" w14:textId="77777777" w:rsidR="00D827A3" w:rsidRPr="00DC5807" w:rsidRDefault="00D827A3" w:rsidP="004805A8">
      <w:pPr>
        <w:pStyle w:val="Akapitzlist"/>
        <w:numPr>
          <w:ilvl w:val="0"/>
          <w:numId w:val="109"/>
        </w:numPr>
        <w:spacing w:before="240" w:after="240" w:line="240" w:lineRule="auto"/>
        <w:ind w:left="357" w:hanging="357"/>
        <w:contextualSpacing w:val="0"/>
        <w:jc w:val="both"/>
        <w:rPr>
          <w:sz w:val="20"/>
          <w:szCs w:val="20"/>
        </w:rPr>
      </w:pPr>
      <w:r w:rsidRPr="00DC5807">
        <w:rPr>
          <w:sz w:val="20"/>
          <w:szCs w:val="20"/>
        </w:rPr>
        <w:t xml:space="preserve">Dwa </w:t>
      </w:r>
      <w:r w:rsidR="00322032" w:rsidRPr="00DC5807">
        <w:rPr>
          <w:sz w:val="20"/>
          <w:szCs w:val="20"/>
        </w:rPr>
        <w:t xml:space="preserve">statki powietrzne </w:t>
      </w:r>
      <w:r w:rsidRPr="00DC5807">
        <w:rPr>
          <w:sz w:val="20"/>
          <w:szCs w:val="20"/>
        </w:rPr>
        <w:t xml:space="preserve">odlatujące/lądujące na przecinających się </w:t>
      </w:r>
      <w:r w:rsidR="00322032" w:rsidRPr="00DC5807">
        <w:rPr>
          <w:sz w:val="20"/>
          <w:szCs w:val="20"/>
        </w:rPr>
        <w:t>drogach s</w:t>
      </w:r>
      <w:r w:rsidRPr="00DC5807">
        <w:rPr>
          <w:sz w:val="20"/>
          <w:szCs w:val="20"/>
        </w:rPr>
        <w:t>tartowych;</w:t>
      </w:r>
    </w:p>
    <w:p w14:paraId="42006718" w14:textId="77777777" w:rsidR="00D827A3" w:rsidRPr="00DC5807" w:rsidRDefault="00322032" w:rsidP="004805A8">
      <w:pPr>
        <w:pStyle w:val="Akapitzlist"/>
        <w:numPr>
          <w:ilvl w:val="0"/>
          <w:numId w:val="109"/>
        </w:numPr>
        <w:spacing w:before="240" w:after="240" w:line="240" w:lineRule="auto"/>
        <w:ind w:left="357" w:hanging="357"/>
        <w:contextualSpacing w:val="0"/>
        <w:jc w:val="both"/>
        <w:rPr>
          <w:sz w:val="20"/>
          <w:szCs w:val="20"/>
        </w:rPr>
      </w:pPr>
      <w:r w:rsidRPr="00DC5807">
        <w:rPr>
          <w:sz w:val="20"/>
          <w:szCs w:val="20"/>
        </w:rPr>
        <w:t xml:space="preserve">Przecięcie drogi startowej </w:t>
      </w:r>
      <w:r w:rsidR="00D827A3" w:rsidRPr="00DC5807">
        <w:rPr>
          <w:sz w:val="20"/>
          <w:szCs w:val="20"/>
        </w:rPr>
        <w:t xml:space="preserve">po otrzymaniu </w:t>
      </w:r>
      <w:r w:rsidRPr="00DC5807">
        <w:rPr>
          <w:sz w:val="20"/>
          <w:szCs w:val="20"/>
        </w:rPr>
        <w:t>przez statek powietrzny zezwolenia na start lub lądowanie</w:t>
      </w:r>
      <w:r w:rsidR="00D827A3" w:rsidRPr="00DC5807">
        <w:rPr>
          <w:sz w:val="20"/>
          <w:szCs w:val="20"/>
        </w:rPr>
        <w:t>;</w:t>
      </w:r>
    </w:p>
    <w:p w14:paraId="247FDF6F" w14:textId="77777777" w:rsidR="00D827A3" w:rsidRPr="00D827A3" w:rsidRDefault="00D827A3" w:rsidP="00D827A3">
      <w:pPr>
        <w:spacing w:before="240" w:after="240" w:line="240" w:lineRule="auto"/>
        <w:jc w:val="both"/>
        <w:rPr>
          <w:sz w:val="20"/>
          <w:szCs w:val="20"/>
        </w:rPr>
      </w:pPr>
      <w:r w:rsidRPr="00D827A3">
        <w:rPr>
          <w:sz w:val="20"/>
          <w:szCs w:val="20"/>
        </w:rPr>
        <w:t xml:space="preserve">Kilka badań skupiło się na </w:t>
      </w:r>
      <w:r w:rsidR="00322032">
        <w:rPr>
          <w:sz w:val="20"/>
          <w:szCs w:val="20"/>
        </w:rPr>
        <w:t xml:space="preserve">rodzajach błędów popełnianych przez </w:t>
      </w:r>
      <w:r w:rsidRPr="00D827A3">
        <w:rPr>
          <w:sz w:val="20"/>
          <w:szCs w:val="20"/>
        </w:rPr>
        <w:t>kontrolerów</w:t>
      </w:r>
      <w:r w:rsidR="00322032">
        <w:rPr>
          <w:sz w:val="20"/>
          <w:szCs w:val="20"/>
        </w:rPr>
        <w:t xml:space="preserve"> ruchu lotniczego, </w:t>
      </w:r>
      <w:r w:rsidRPr="00D827A3">
        <w:rPr>
          <w:sz w:val="20"/>
          <w:szCs w:val="20"/>
        </w:rPr>
        <w:t>któr</w:t>
      </w:r>
      <w:r w:rsidR="00322032">
        <w:rPr>
          <w:sz w:val="20"/>
          <w:szCs w:val="20"/>
        </w:rPr>
        <w:t>e</w:t>
      </w:r>
      <w:r w:rsidRPr="00D827A3">
        <w:rPr>
          <w:sz w:val="20"/>
          <w:szCs w:val="20"/>
        </w:rPr>
        <w:t xml:space="preserve"> mo</w:t>
      </w:r>
      <w:r w:rsidR="00322032">
        <w:rPr>
          <w:sz w:val="20"/>
          <w:szCs w:val="20"/>
        </w:rPr>
        <w:t xml:space="preserve">gą </w:t>
      </w:r>
      <w:r w:rsidRPr="00D827A3">
        <w:rPr>
          <w:sz w:val="20"/>
          <w:szCs w:val="20"/>
        </w:rPr>
        <w:t xml:space="preserve">przyczynić się do </w:t>
      </w:r>
      <w:r w:rsidR="00322032">
        <w:rPr>
          <w:sz w:val="20"/>
          <w:szCs w:val="20"/>
        </w:rPr>
        <w:t xml:space="preserve">nieuprawnionego </w:t>
      </w:r>
      <w:r w:rsidRPr="00D827A3">
        <w:rPr>
          <w:sz w:val="20"/>
          <w:szCs w:val="20"/>
        </w:rPr>
        <w:t xml:space="preserve">wtargnięcia na </w:t>
      </w:r>
      <w:r w:rsidR="00322032">
        <w:rPr>
          <w:sz w:val="20"/>
          <w:szCs w:val="20"/>
        </w:rPr>
        <w:t>drogę startową</w:t>
      </w:r>
      <w:r w:rsidRPr="00D827A3">
        <w:rPr>
          <w:sz w:val="20"/>
          <w:szCs w:val="20"/>
        </w:rPr>
        <w:t xml:space="preserve">. </w:t>
      </w:r>
      <w:r w:rsidR="00322032">
        <w:rPr>
          <w:sz w:val="20"/>
          <w:szCs w:val="20"/>
        </w:rPr>
        <w:t xml:space="preserve">Wnioski </w:t>
      </w:r>
      <w:r w:rsidRPr="00D827A3">
        <w:rPr>
          <w:sz w:val="20"/>
          <w:szCs w:val="20"/>
        </w:rPr>
        <w:t xml:space="preserve">zbiegają się w kilku kluczowych punktach; </w:t>
      </w:r>
      <w:r w:rsidR="00322032">
        <w:rPr>
          <w:sz w:val="20"/>
          <w:szCs w:val="20"/>
        </w:rPr>
        <w:t>spośród nich najbardziej powszechne to:</w:t>
      </w:r>
    </w:p>
    <w:p w14:paraId="58AB6563" w14:textId="77777777" w:rsidR="00D827A3" w:rsidRPr="00DC5807" w:rsidRDefault="00D827A3" w:rsidP="004805A8">
      <w:pPr>
        <w:pStyle w:val="Akapitzlist"/>
        <w:numPr>
          <w:ilvl w:val="0"/>
          <w:numId w:val="110"/>
        </w:numPr>
        <w:spacing w:before="240" w:after="240" w:line="240" w:lineRule="auto"/>
        <w:ind w:left="357" w:hanging="357"/>
        <w:contextualSpacing w:val="0"/>
        <w:jc w:val="both"/>
        <w:rPr>
          <w:sz w:val="20"/>
          <w:szCs w:val="20"/>
        </w:rPr>
      </w:pPr>
      <w:r w:rsidRPr="00DC5807">
        <w:rPr>
          <w:b/>
          <w:sz w:val="20"/>
          <w:szCs w:val="20"/>
        </w:rPr>
        <w:t>PAMIĘĆ</w:t>
      </w:r>
      <w:r w:rsidRPr="00DC5807">
        <w:rPr>
          <w:sz w:val="20"/>
          <w:szCs w:val="20"/>
        </w:rPr>
        <w:t>: Zapomina</w:t>
      </w:r>
      <w:r w:rsidR="00DC5807" w:rsidRPr="00DC5807">
        <w:rPr>
          <w:sz w:val="20"/>
          <w:szCs w:val="20"/>
        </w:rPr>
        <w:t>nie o statku powietrznym, zamknięciu drogi startowej, pojeździe</w:t>
      </w:r>
      <w:r w:rsidRPr="00DC5807">
        <w:rPr>
          <w:sz w:val="20"/>
          <w:szCs w:val="20"/>
        </w:rPr>
        <w:t xml:space="preserve"> na </w:t>
      </w:r>
      <w:r w:rsidR="00DC5807" w:rsidRPr="00DC5807">
        <w:rPr>
          <w:sz w:val="20"/>
          <w:szCs w:val="20"/>
        </w:rPr>
        <w:t xml:space="preserve">drodze startowej </w:t>
      </w:r>
      <w:r w:rsidRPr="00DC5807">
        <w:rPr>
          <w:sz w:val="20"/>
          <w:szCs w:val="20"/>
        </w:rPr>
        <w:t xml:space="preserve">i/lub </w:t>
      </w:r>
      <w:r w:rsidR="00DC5807" w:rsidRPr="00DC5807">
        <w:rPr>
          <w:sz w:val="20"/>
          <w:szCs w:val="20"/>
        </w:rPr>
        <w:t>wydanym zezwoleniu</w:t>
      </w:r>
      <w:r w:rsidRPr="00DC5807">
        <w:rPr>
          <w:sz w:val="20"/>
          <w:szCs w:val="20"/>
        </w:rPr>
        <w:t>;</w:t>
      </w:r>
    </w:p>
    <w:p w14:paraId="425D6C6B" w14:textId="77777777" w:rsidR="00D827A3" w:rsidRPr="00DC5807" w:rsidRDefault="00D827A3" w:rsidP="004805A8">
      <w:pPr>
        <w:pStyle w:val="Akapitzlist"/>
        <w:numPr>
          <w:ilvl w:val="0"/>
          <w:numId w:val="110"/>
        </w:numPr>
        <w:spacing w:before="240" w:after="240" w:line="240" w:lineRule="auto"/>
        <w:ind w:left="357" w:hanging="357"/>
        <w:contextualSpacing w:val="0"/>
        <w:jc w:val="both"/>
        <w:rPr>
          <w:sz w:val="20"/>
          <w:szCs w:val="20"/>
        </w:rPr>
      </w:pPr>
      <w:r w:rsidRPr="00DC5807">
        <w:rPr>
          <w:b/>
          <w:sz w:val="20"/>
          <w:szCs w:val="20"/>
        </w:rPr>
        <w:t>KOORDYNACJA</w:t>
      </w:r>
      <w:r w:rsidRPr="00DC5807">
        <w:rPr>
          <w:sz w:val="20"/>
          <w:szCs w:val="20"/>
        </w:rPr>
        <w:t xml:space="preserve">: Niewystarczająca koordynacja </w:t>
      </w:r>
      <w:r w:rsidR="00DC5807" w:rsidRPr="00DC5807">
        <w:rPr>
          <w:sz w:val="20"/>
          <w:szCs w:val="20"/>
        </w:rPr>
        <w:t>po</w:t>
      </w:r>
      <w:r w:rsidRPr="00DC5807">
        <w:rPr>
          <w:sz w:val="20"/>
          <w:szCs w:val="20"/>
        </w:rPr>
        <w:t>między</w:t>
      </w:r>
      <w:r w:rsidR="00DC5807" w:rsidRPr="00DC5807">
        <w:rPr>
          <w:sz w:val="20"/>
          <w:szCs w:val="20"/>
        </w:rPr>
        <w:t xml:space="preserve"> k</w:t>
      </w:r>
      <w:r w:rsidRPr="00DC5807">
        <w:rPr>
          <w:sz w:val="20"/>
          <w:szCs w:val="20"/>
        </w:rPr>
        <w:t>ontroler</w:t>
      </w:r>
      <w:r w:rsidR="00DC5807" w:rsidRPr="00DC5807">
        <w:rPr>
          <w:sz w:val="20"/>
          <w:szCs w:val="20"/>
        </w:rPr>
        <w:t>ami</w:t>
      </w:r>
      <w:r w:rsidRPr="00DC5807">
        <w:rPr>
          <w:sz w:val="20"/>
          <w:szCs w:val="20"/>
        </w:rPr>
        <w:t xml:space="preserve">, proces przekazania, </w:t>
      </w:r>
      <w:r w:rsidR="00DC5807" w:rsidRPr="00DC5807">
        <w:rPr>
          <w:sz w:val="20"/>
          <w:szCs w:val="20"/>
        </w:rPr>
        <w:t>słabe zarządzanie zasobami załogi (</w:t>
      </w:r>
      <w:r w:rsidRPr="00DC5807">
        <w:rPr>
          <w:sz w:val="20"/>
          <w:szCs w:val="20"/>
        </w:rPr>
        <w:t>TRM</w:t>
      </w:r>
      <w:r w:rsidR="00DC5807" w:rsidRPr="00DC5807">
        <w:rPr>
          <w:sz w:val="20"/>
          <w:szCs w:val="20"/>
        </w:rPr>
        <w:t>)</w:t>
      </w:r>
      <w:r w:rsidRPr="00DC5807">
        <w:rPr>
          <w:sz w:val="20"/>
          <w:szCs w:val="20"/>
        </w:rPr>
        <w:t>;</w:t>
      </w:r>
    </w:p>
    <w:p w14:paraId="15151C77" w14:textId="77777777" w:rsidR="00D827A3" w:rsidRPr="00DC5807" w:rsidRDefault="00DC5807" w:rsidP="004805A8">
      <w:pPr>
        <w:pStyle w:val="Akapitzlist"/>
        <w:numPr>
          <w:ilvl w:val="0"/>
          <w:numId w:val="110"/>
        </w:numPr>
        <w:spacing w:before="240" w:after="240" w:line="240" w:lineRule="auto"/>
        <w:ind w:left="357" w:hanging="357"/>
        <w:contextualSpacing w:val="0"/>
        <w:jc w:val="both"/>
        <w:rPr>
          <w:sz w:val="20"/>
          <w:szCs w:val="20"/>
        </w:rPr>
      </w:pPr>
      <w:r w:rsidRPr="00DC5807">
        <w:rPr>
          <w:b/>
          <w:sz w:val="20"/>
          <w:szCs w:val="20"/>
        </w:rPr>
        <w:t xml:space="preserve">ŚWIADOMOŚĆ </w:t>
      </w:r>
      <w:r w:rsidR="00D827A3" w:rsidRPr="00DC5807">
        <w:rPr>
          <w:b/>
          <w:sz w:val="20"/>
          <w:szCs w:val="20"/>
        </w:rPr>
        <w:t>SYTUACYJNA</w:t>
      </w:r>
      <w:r w:rsidR="00D827A3" w:rsidRPr="00DC5807">
        <w:rPr>
          <w:sz w:val="20"/>
          <w:szCs w:val="20"/>
        </w:rPr>
        <w:t xml:space="preserve">: Błędna identyfikacja </w:t>
      </w:r>
      <w:r w:rsidRPr="00DC5807">
        <w:rPr>
          <w:sz w:val="20"/>
          <w:szCs w:val="20"/>
        </w:rPr>
        <w:t xml:space="preserve">statku powietrznego </w:t>
      </w:r>
      <w:r w:rsidR="00D827A3" w:rsidRPr="00DC5807">
        <w:rPr>
          <w:sz w:val="20"/>
          <w:szCs w:val="20"/>
        </w:rPr>
        <w:t>lub jego lokalizacj</w:t>
      </w:r>
      <w:r w:rsidRPr="00DC5807">
        <w:rPr>
          <w:sz w:val="20"/>
          <w:szCs w:val="20"/>
        </w:rPr>
        <w:t>i</w:t>
      </w:r>
      <w:r w:rsidR="00D827A3" w:rsidRPr="00DC5807">
        <w:rPr>
          <w:sz w:val="20"/>
          <w:szCs w:val="20"/>
        </w:rPr>
        <w:t>, niewystarczając</w:t>
      </w:r>
      <w:r w:rsidRPr="00DC5807">
        <w:rPr>
          <w:sz w:val="20"/>
          <w:szCs w:val="20"/>
        </w:rPr>
        <w:t>a obserwacja wzrokowa</w:t>
      </w:r>
      <w:r w:rsidR="00D827A3" w:rsidRPr="00DC5807">
        <w:rPr>
          <w:sz w:val="20"/>
          <w:szCs w:val="20"/>
        </w:rPr>
        <w:t>;</w:t>
      </w:r>
    </w:p>
    <w:p w14:paraId="65F1C1AB" w14:textId="77777777" w:rsidR="00D827A3" w:rsidRPr="00DC5807" w:rsidRDefault="00DC5807" w:rsidP="004805A8">
      <w:pPr>
        <w:pStyle w:val="Akapitzlist"/>
        <w:numPr>
          <w:ilvl w:val="0"/>
          <w:numId w:val="110"/>
        </w:numPr>
        <w:spacing w:before="240" w:after="240" w:line="240" w:lineRule="auto"/>
        <w:ind w:left="357" w:hanging="357"/>
        <w:contextualSpacing w:val="0"/>
        <w:jc w:val="both"/>
        <w:rPr>
          <w:sz w:val="20"/>
          <w:szCs w:val="20"/>
        </w:rPr>
      </w:pPr>
      <w:r w:rsidRPr="00DC5807">
        <w:rPr>
          <w:b/>
          <w:sz w:val="20"/>
          <w:szCs w:val="20"/>
        </w:rPr>
        <w:t>ŁĄCZNOŚĆ</w:t>
      </w:r>
      <w:r w:rsidRPr="00DC5807">
        <w:rPr>
          <w:sz w:val="20"/>
          <w:szCs w:val="20"/>
        </w:rPr>
        <w:t>: N</w:t>
      </w:r>
      <w:r w:rsidR="00D827A3" w:rsidRPr="00DC5807">
        <w:rPr>
          <w:sz w:val="20"/>
          <w:szCs w:val="20"/>
        </w:rPr>
        <w:t>iepełna, nieprawidłowa, niejednoznaczna</w:t>
      </w:r>
      <w:r w:rsidRPr="00DC5807">
        <w:rPr>
          <w:sz w:val="20"/>
          <w:szCs w:val="20"/>
        </w:rPr>
        <w:t xml:space="preserve"> </w:t>
      </w:r>
      <w:r w:rsidR="00D827A3" w:rsidRPr="00DC5807">
        <w:rPr>
          <w:sz w:val="20"/>
          <w:szCs w:val="20"/>
        </w:rPr>
        <w:t>lub złożon</w:t>
      </w:r>
      <w:r w:rsidRPr="00DC5807">
        <w:rPr>
          <w:sz w:val="20"/>
          <w:szCs w:val="20"/>
        </w:rPr>
        <w:t>a łączność radiotelefoniczna</w:t>
      </w:r>
      <w:r w:rsidR="00D827A3" w:rsidRPr="00DC5807">
        <w:rPr>
          <w:sz w:val="20"/>
          <w:szCs w:val="20"/>
        </w:rPr>
        <w:t>, niedokładne słyszenie, niewłaściwe stosowanie</w:t>
      </w:r>
      <w:r w:rsidRPr="00DC5807">
        <w:rPr>
          <w:sz w:val="20"/>
          <w:szCs w:val="20"/>
        </w:rPr>
        <w:t xml:space="preserve"> zezwoleń warunkowych</w:t>
      </w:r>
      <w:r w:rsidR="00D827A3" w:rsidRPr="00DC5807">
        <w:rPr>
          <w:sz w:val="20"/>
          <w:szCs w:val="20"/>
        </w:rPr>
        <w:t>;</w:t>
      </w:r>
    </w:p>
    <w:p w14:paraId="069F9F0E" w14:textId="77777777" w:rsidR="00D827A3" w:rsidRPr="00DC5807" w:rsidRDefault="00D827A3" w:rsidP="004805A8">
      <w:pPr>
        <w:pStyle w:val="Akapitzlist"/>
        <w:numPr>
          <w:ilvl w:val="0"/>
          <w:numId w:val="110"/>
        </w:numPr>
        <w:spacing w:before="240" w:after="240" w:line="240" w:lineRule="auto"/>
        <w:ind w:left="357" w:hanging="357"/>
        <w:contextualSpacing w:val="0"/>
        <w:jc w:val="both"/>
        <w:rPr>
          <w:sz w:val="20"/>
          <w:szCs w:val="20"/>
        </w:rPr>
      </w:pPr>
      <w:r w:rsidRPr="00DC5807">
        <w:rPr>
          <w:b/>
          <w:sz w:val="20"/>
          <w:szCs w:val="20"/>
        </w:rPr>
        <w:t>PROCES PLANOWANIA I PODEJMOWANIA DECYZJI</w:t>
      </w:r>
      <w:r w:rsidRPr="00DC5807">
        <w:rPr>
          <w:sz w:val="20"/>
          <w:szCs w:val="20"/>
        </w:rPr>
        <w:t>:</w:t>
      </w:r>
      <w:r w:rsidR="00DC5807" w:rsidRPr="00DC5807">
        <w:rPr>
          <w:sz w:val="20"/>
          <w:szCs w:val="20"/>
        </w:rPr>
        <w:t xml:space="preserve"> </w:t>
      </w:r>
      <w:r w:rsidRPr="00DC5807">
        <w:rPr>
          <w:sz w:val="20"/>
          <w:szCs w:val="20"/>
        </w:rPr>
        <w:t xml:space="preserve">Nieprawidłowe zezwolenie ATC, </w:t>
      </w:r>
      <w:r w:rsidR="00DC5807" w:rsidRPr="00DC5807">
        <w:rPr>
          <w:sz w:val="20"/>
          <w:szCs w:val="20"/>
        </w:rPr>
        <w:t xml:space="preserve">naginanie </w:t>
      </w:r>
      <w:r w:rsidRPr="00DC5807">
        <w:rPr>
          <w:sz w:val="20"/>
          <w:szCs w:val="20"/>
        </w:rPr>
        <w:t>procedur,</w:t>
      </w:r>
      <w:r w:rsidR="00DC5807" w:rsidRPr="00DC5807">
        <w:rPr>
          <w:sz w:val="20"/>
          <w:szCs w:val="20"/>
        </w:rPr>
        <w:t xml:space="preserve"> </w:t>
      </w:r>
      <w:r w:rsidRPr="00DC5807">
        <w:rPr>
          <w:sz w:val="20"/>
          <w:szCs w:val="20"/>
        </w:rPr>
        <w:t>zapewnianie niewystarczającej separacji i prób</w:t>
      </w:r>
      <w:r w:rsidR="00DC5807" w:rsidRPr="00DC5807">
        <w:rPr>
          <w:sz w:val="20"/>
          <w:szCs w:val="20"/>
        </w:rPr>
        <w:t xml:space="preserve">y </w:t>
      </w:r>
      <w:r w:rsidRPr="00DC5807">
        <w:rPr>
          <w:sz w:val="20"/>
          <w:szCs w:val="20"/>
        </w:rPr>
        <w:t>nadmierne</w:t>
      </w:r>
      <w:r w:rsidR="00DC5807" w:rsidRPr="00DC5807">
        <w:rPr>
          <w:sz w:val="20"/>
          <w:szCs w:val="20"/>
        </w:rPr>
        <w:t>go pośpiechu</w:t>
      </w:r>
      <w:r w:rsidRPr="00DC5807">
        <w:rPr>
          <w:sz w:val="20"/>
          <w:szCs w:val="20"/>
        </w:rPr>
        <w:t>.</w:t>
      </w:r>
    </w:p>
    <w:p w14:paraId="34A59F13" w14:textId="77777777" w:rsidR="00D827A3" w:rsidRPr="00D827A3" w:rsidRDefault="00D827A3" w:rsidP="00D827A3">
      <w:pPr>
        <w:spacing w:before="240" w:after="240" w:line="240" w:lineRule="auto"/>
        <w:jc w:val="both"/>
        <w:rPr>
          <w:sz w:val="20"/>
          <w:szCs w:val="20"/>
        </w:rPr>
      </w:pPr>
      <w:r w:rsidRPr="00D827A3">
        <w:rPr>
          <w:sz w:val="20"/>
          <w:szCs w:val="20"/>
        </w:rPr>
        <w:t>Wszystkie te kluczowe punkty są ze sobą ściśle powiązane:</w:t>
      </w:r>
      <w:r w:rsidR="00857D93">
        <w:rPr>
          <w:sz w:val="20"/>
          <w:szCs w:val="20"/>
        </w:rPr>
        <w:t xml:space="preserve"> </w:t>
      </w:r>
      <w:r w:rsidRPr="00D827A3">
        <w:rPr>
          <w:sz w:val="20"/>
          <w:szCs w:val="20"/>
        </w:rPr>
        <w:t xml:space="preserve">zapomnienie o czymś, brak przejrzystości w </w:t>
      </w:r>
      <w:r w:rsidR="00857D93">
        <w:rPr>
          <w:sz w:val="20"/>
          <w:szCs w:val="20"/>
        </w:rPr>
        <w:t>łączności</w:t>
      </w:r>
      <w:r w:rsidRPr="00D827A3">
        <w:rPr>
          <w:sz w:val="20"/>
          <w:szCs w:val="20"/>
        </w:rPr>
        <w:t>,</w:t>
      </w:r>
      <w:r w:rsidR="00857D93">
        <w:rPr>
          <w:sz w:val="20"/>
          <w:szCs w:val="20"/>
        </w:rPr>
        <w:t xml:space="preserve"> </w:t>
      </w:r>
      <w:r w:rsidRPr="00D827A3">
        <w:rPr>
          <w:sz w:val="20"/>
          <w:szCs w:val="20"/>
        </w:rPr>
        <w:t>niedoszacowanie przekazania lub brak terminowości</w:t>
      </w:r>
      <w:r w:rsidR="00857D93">
        <w:rPr>
          <w:sz w:val="20"/>
          <w:szCs w:val="20"/>
        </w:rPr>
        <w:t xml:space="preserve"> </w:t>
      </w:r>
      <w:r w:rsidRPr="00D827A3">
        <w:rPr>
          <w:sz w:val="20"/>
          <w:szCs w:val="20"/>
        </w:rPr>
        <w:t>informacj</w:t>
      </w:r>
      <w:r w:rsidR="00857D93">
        <w:rPr>
          <w:sz w:val="20"/>
          <w:szCs w:val="20"/>
        </w:rPr>
        <w:t xml:space="preserve">i </w:t>
      </w:r>
      <w:r w:rsidRPr="00D827A3">
        <w:rPr>
          <w:sz w:val="20"/>
          <w:szCs w:val="20"/>
        </w:rPr>
        <w:t xml:space="preserve">może </w:t>
      </w:r>
      <w:r w:rsidR="00857D93">
        <w:rPr>
          <w:sz w:val="20"/>
          <w:szCs w:val="20"/>
        </w:rPr>
        <w:t>negatywnie wpływać na</w:t>
      </w:r>
      <w:r w:rsidRPr="00D827A3">
        <w:rPr>
          <w:sz w:val="20"/>
          <w:szCs w:val="20"/>
        </w:rPr>
        <w:t xml:space="preserve"> świadomość sytuacyjną.</w:t>
      </w:r>
    </w:p>
    <w:p w14:paraId="50D45E37" w14:textId="77777777" w:rsidR="00D827A3" w:rsidRPr="00D827A3" w:rsidRDefault="00D827A3" w:rsidP="00D827A3">
      <w:pPr>
        <w:spacing w:before="240" w:after="240" w:line="240" w:lineRule="auto"/>
        <w:jc w:val="both"/>
        <w:rPr>
          <w:sz w:val="20"/>
          <w:szCs w:val="20"/>
        </w:rPr>
      </w:pPr>
      <w:r w:rsidRPr="00D827A3">
        <w:rPr>
          <w:sz w:val="20"/>
          <w:szCs w:val="20"/>
        </w:rPr>
        <w:t>Tak więc</w:t>
      </w:r>
      <w:r w:rsidR="00857D93">
        <w:rPr>
          <w:sz w:val="20"/>
          <w:szCs w:val="20"/>
        </w:rPr>
        <w:t>,</w:t>
      </w:r>
      <w:r w:rsidRPr="00D827A3">
        <w:rPr>
          <w:sz w:val="20"/>
          <w:szCs w:val="20"/>
        </w:rPr>
        <w:t xml:space="preserve"> wiele zaleceń </w:t>
      </w:r>
      <w:r w:rsidR="00857D93">
        <w:rPr>
          <w:sz w:val="20"/>
          <w:szCs w:val="20"/>
        </w:rPr>
        <w:t xml:space="preserve">dla </w:t>
      </w:r>
      <w:r w:rsidRPr="00D827A3">
        <w:rPr>
          <w:sz w:val="20"/>
          <w:szCs w:val="20"/>
        </w:rPr>
        <w:t>kontroler</w:t>
      </w:r>
      <w:r w:rsidR="00857D93">
        <w:rPr>
          <w:sz w:val="20"/>
          <w:szCs w:val="20"/>
        </w:rPr>
        <w:t>ów</w:t>
      </w:r>
      <w:r w:rsidRPr="00D827A3">
        <w:rPr>
          <w:sz w:val="20"/>
          <w:szCs w:val="20"/>
        </w:rPr>
        <w:t xml:space="preserve"> ruchu lotniczego</w:t>
      </w:r>
      <w:r w:rsidR="00857D93">
        <w:rPr>
          <w:sz w:val="20"/>
          <w:szCs w:val="20"/>
        </w:rPr>
        <w:t xml:space="preserve"> pokrywa jednocześnie </w:t>
      </w:r>
      <w:r w:rsidRPr="00D827A3">
        <w:rPr>
          <w:sz w:val="20"/>
          <w:szCs w:val="20"/>
        </w:rPr>
        <w:t>więcej niż jeden aspekt operacji</w:t>
      </w:r>
      <w:r w:rsidR="00857D93">
        <w:rPr>
          <w:sz w:val="20"/>
          <w:szCs w:val="20"/>
        </w:rPr>
        <w:t xml:space="preserve"> oraz</w:t>
      </w:r>
      <w:r w:rsidRPr="00D827A3">
        <w:rPr>
          <w:sz w:val="20"/>
          <w:szCs w:val="20"/>
        </w:rPr>
        <w:t xml:space="preserve"> wspiera poprawę świadomości sytuacji i poprawność</w:t>
      </w:r>
      <w:r w:rsidR="00857D93">
        <w:rPr>
          <w:sz w:val="20"/>
          <w:szCs w:val="20"/>
        </w:rPr>
        <w:t xml:space="preserve"> </w:t>
      </w:r>
      <w:r w:rsidRPr="00D827A3">
        <w:rPr>
          <w:sz w:val="20"/>
          <w:szCs w:val="20"/>
        </w:rPr>
        <w:t>podejmowani</w:t>
      </w:r>
      <w:r w:rsidR="00857D93">
        <w:rPr>
          <w:sz w:val="20"/>
          <w:szCs w:val="20"/>
        </w:rPr>
        <w:t>a</w:t>
      </w:r>
      <w:r w:rsidRPr="00D827A3">
        <w:rPr>
          <w:sz w:val="20"/>
          <w:szCs w:val="20"/>
        </w:rPr>
        <w:t xml:space="preserve"> decyzji przez wszystkie zainteresowan</w:t>
      </w:r>
      <w:r w:rsidR="00857D93">
        <w:rPr>
          <w:sz w:val="20"/>
          <w:szCs w:val="20"/>
        </w:rPr>
        <w:t>e strony zaangażowane w operacje na drodze startowej.</w:t>
      </w:r>
    </w:p>
    <w:p w14:paraId="7E2F344D" w14:textId="77777777" w:rsidR="00D827A3" w:rsidRPr="00D827A3" w:rsidRDefault="00857D93" w:rsidP="00D827A3">
      <w:pPr>
        <w:spacing w:before="240" w:after="240" w:line="240" w:lineRule="auto"/>
        <w:jc w:val="both"/>
        <w:rPr>
          <w:sz w:val="20"/>
          <w:szCs w:val="20"/>
        </w:rPr>
      </w:pPr>
      <w:r>
        <w:rPr>
          <w:sz w:val="20"/>
          <w:szCs w:val="20"/>
        </w:rPr>
        <w:t>Zdarzenia związane z nieuprawnionymi wtargnięciami na drogę startową</w:t>
      </w:r>
      <w:r w:rsidR="00D827A3" w:rsidRPr="00D827A3">
        <w:rPr>
          <w:sz w:val="20"/>
          <w:szCs w:val="20"/>
        </w:rPr>
        <w:t>, w większości przypadków, pochodzą z</w:t>
      </w:r>
      <w:r>
        <w:rPr>
          <w:sz w:val="20"/>
          <w:szCs w:val="20"/>
        </w:rPr>
        <w:t xml:space="preserve"> </w:t>
      </w:r>
      <w:r w:rsidR="00D827A3" w:rsidRPr="00D827A3">
        <w:rPr>
          <w:sz w:val="20"/>
          <w:szCs w:val="20"/>
        </w:rPr>
        <w:t>połączeni</w:t>
      </w:r>
      <w:r>
        <w:rPr>
          <w:sz w:val="20"/>
          <w:szCs w:val="20"/>
        </w:rPr>
        <w:t>a</w:t>
      </w:r>
      <w:r w:rsidR="00D827A3" w:rsidRPr="00D827A3">
        <w:rPr>
          <w:sz w:val="20"/>
          <w:szCs w:val="20"/>
        </w:rPr>
        <w:t xml:space="preserve"> wyżej wymienionych czynników</w:t>
      </w:r>
      <w:r>
        <w:rPr>
          <w:sz w:val="20"/>
          <w:szCs w:val="20"/>
        </w:rPr>
        <w:t xml:space="preserve">, </w:t>
      </w:r>
      <w:r w:rsidR="00D827A3" w:rsidRPr="00D827A3">
        <w:rPr>
          <w:sz w:val="20"/>
          <w:szCs w:val="20"/>
        </w:rPr>
        <w:t>w który</w:t>
      </w:r>
      <w:r>
        <w:rPr>
          <w:sz w:val="20"/>
          <w:szCs w:val="20"/>
        </w:rPr>
        <w:t xml:space="preserve">ch </w:t>
      </w:r>
      <w:r w:rsidR="00D827A3" w:rsidRPr="00D827A3">
        <w:rPr>
          <w:sz w:val="20"/>
          <w:szCs w:val="20"/>
        </w:rPr>
        <w:t>cechy środowiskowe, takie jak układ lotniska,</w:t>
      </w:r>
      <w:r>
        <w:rPr>
          <w:sz w:val="20"/>
          <w:szCs w:val="20"/>
        </w:rPr>
        <w:t xml:space="preserve"> </w:t>
      </w:r>
      <w:r w:rsidR="00D827A3" w:rsidRPr="00D827A3">
        <w:rPr>
          <w:sz w:val="20"/>
          <w:szCs w:val="20"/>
        </w:rPr>
        <w:t xml:space="preserve">procedury i nawyki </w:t>
      </w:r>
      <w:proofErr w:type="spellStart"/>
      <w:r w:rsidR="00D827A3" w:rsidRPr="00D827A3">
        <w:rPr>
          <w:sz w:val="20"/>
          <w:szCs w:val="20"/>
        </w:rPr>
        <w:t>zachowań</w:t>
      </w:r>
      <w:proofErr w:type="spellEnd"/>
      <w:r w:rsidR="00D827A3" w:rsidRPr="00D827A3">
        <w:rPr>
          <w:sz w:val="20"/>
          <w:szCs w:val="20"/>
        </w:rPr>
        <w:t xml:space="preserve"> mogą odgrywać ważną rolę</w:t>
      </w:r>
      <w:r>
        <w:rPr>
          <w:sz w:val="20"/>
          <w:szCs w:val="20"/>
        </w:rPr>
        <w:t xml:space="preserve"> </w:t>
      </w:r>
      <w:r w:rsidR="00D827A3" w:rsidRPr="00D827A3">
        <w:rPr>
          <w:sz w:val="20"/>
          <w:szCs w:val="20"/>
        </w:rPr>
        <w:t xml:space="preserve">w </w:t>
      </w:r>
      <w:r>
        <w:rPr>
          <w:sz w:val="20"/>
          <w:szCs w:val="20"/>
        </w:rPr>
        <w:t xml:space="preserve">powodowaniu nieuprawnionych </w:t>
      </w:r>
      <w:r w:rsidR="00D827A3" w:rsidRPr="00D827A3">
        <w:rPr>
          <w:sz w:val="20"/>
          <w:szCs w:val="20"/>
        </w:rPr>
        <w:t>wtargnię</w:t>
      </w:r>
      <w:r>
        <w:rPr>
          <w:sz w:val="20"/>
          <w:szCs w:val="20"/>
        </w:rPr>
        <w:t>ć</w:t>
      </w:r>
      <w:r w:rsidR="00D827A3" w:rsidRPr="00D827A3">
        <w:rPr>
          <w:sz w:val="20"/>
          <w:szCs w:val="20"/>
        </w:rPr>
        <w:t xml:space="preserve"> na drogę startową.</w:t>
      </w:r>
    </w:p>
    <w:p w14:paraId="73F66362" w14:textId="6F4BB5D8" w:rsidR="00161BA4" w:rsidRDefault="00882DF2" w:rsidP="00733931">
      <w:pPr>
        <w:spacing w:before="240" w:after="120" w:line="240" w:lineRule="auto"/>
        <w:jc w:val="both"/>
        <w:rPr>
          <w:sz w:val="20"/>
          <w:szCs w:val="20"/>
        </w:rPr>
      </w:pPr>
      <w:r>
        <w:rPr>
          <w:noProof/>
          <w:lang w:eastAsia="pl-PL"/>
        </w:rPr>
        <mc:AlternateContent>
          <mc:Choice Requires="wps">
            <w:drawing>
              <wp:anchor distT="0" distB="0" distL="114300" distR="114300" simplePos="0" relativeHeight="251675648" behindDoc="0" locked="0" layoutInCell="1" allowOverlap="1" wp14:anchorId="45272781" wp14:editId="4C18D261">
                <wp:simplePos x="0" y="0"/>
                <wp:positionH relativeFrom="column">
                  <wp:posOffset>852805</wp:posOffset>
                </wp:positionH>
                <wp:positionV relativeFrom="paragraph">
                  <wp:posOffset>553085</wp:posOffset>
                </wp:positionV>
                <wp:extent cx="368300" cy="1676400"/>
                <wp:effectExtent l="0" t="0" r="0" b="0"/>
                <wp:wrapNone/>
                <wp:docPr id="25" name="Prostokąt zaokrąglony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1676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A55675" w14:textId="77777777" w:rsidR="00F2380E" w:rsidRPr="00733931" w:rsidRDefault="00F2380E" w:rsidP="008E3596">
                            <w:pPr>
                              <w:jc w:val="center"/>
                              <w:rPr>
                                <w:b/>
                                <w:color w:val="17365D" w:themeColor="text2" w:themeShade="BF"/>
                                <w:sz w:val="12"/>
                                <w:szCs w:val="12"/>
                              </w:rPr>
                            </w:pPr>
                            <w:r w:rsidRPr="00733931">
                              <w:rPr>
                                <w:b/>
                                <w:color w:val="17365D" w:themeColor="text2" w:themeShade="BF"/>
                                <w:sz w:val="12"/>
                                <w:szCs w:val="12"/>
                              </w:rPr>
                              <w:t>SELEKTYWNA UWAGA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5272781" id="Prostokąt zaokrąglony 25" o:spid="_x0000_s1026" style="position:absolute;left:0;text-align:left;margin-left:67.15pt;margin-top:43.55pt;width:29pt;height:1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" filled="f" stroked="f" strokeweight="2pt">
                <v:path arrowok="t"/>
                <v:textbox style="layout-flow:vertical;mso-layout-flow-alt:bottom-to-top">
                  <w:txbxContent>
                    <w:p w14:paraId="78A55675" w14:textId="77777777" w:rsidR="00F2380E" w:rsidRPr="00733931" w:rsidRDefault="00F2380E" w:rsidP="008E3596">
                      <w:pPr>
                        <w:jc w:val="center"/>
                        <w:rPr>
                          <w:b/>
                          <w:color w:val="17365D" w:themeColor="text2" w:themeShade="BF"/>
                          <w:sz w:val="12"/>
                          <w:szCs w:val="12"/>
                        </w:rPr>
                      </w:pPr>
                      <w:r w:rsidRPr="00733931">
                        <w:rPr>
                          <w:b/>
                          <w:color w:val="17365D" w:themeColor="text2" w:themeShade="BF"/>
                          <w:sz w:val="12"/>
                          <w:szCs w:val="12"/>
                        </w:rPr>
                        <w:t>SELEKTYWNA UWAGA</w:t>
                      </w:r>
                    </w:p>
                  </w:txbxContent>
                </v:textbox>
              </v:roundrect>
            </w:pict>
          </mc:Fallback>
        </mc:AlternateContent>
      </w:r>
      <w:r>
        <w:rPr>
          <w:noProof/>
          <w:lang w:eastAsia="pl-PL"/>
        </w:rPr>
        <mc:AlternateContent>
          <mc:Choice Requires="wps">
            <w:drawing>
              <wp:anchor distT="0" distB="0" distL="114300" distR="114300" simplePos="0" relativeHeight="251677696" behindDoc="0" locked="0" layoutInCell="1" allowOverlap="1" wp14:anchorId="0A236BFD" wp14:editId="443BD86A">
                <wp:simplePos x="0" y="0"/>
                <wp:positionH relativeFrom="column">
                  <wp:posOffset>1087755</wp:posOffset>
                </wp:positionH>
                <wp:positionV relativeFrom="paragraph">
                  <wp:posOffset>553085</wp:posOffset>
                </wp:positionV>
                <wp:extent cx="368300" cy="1676400"/>
                <wp:effectExtent l="0" t="0" r="0" b="0"/>
                <wp:wrapNone/>
                <wp:docPr id="27" name="Prostokąt zaokrąglony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1676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066A3B" w14:textId="77777777" w:rsidR="00F2380E" w:rsidRPr="00733931" w:rsidRDefault="00F2380E" w:rsidP="00733931">
                            <w:pPr>
                              <w:jc w:val="center"/>
                              <w:rPr>
                                <w:b/>
                                <w:color w:val="17365D" w:themeColor="text2" w:themeShade="BF"/>
                                <w:sz w:val="12"/>
                                <w:szCs w:val="12"/>
                              </w:rPr>
                            </w:pPr>
                            <w:r w:rsidRPr="00733931">
                              <w:rPr>
                                <w:b/>
                                <w:color w:val="17365D" w:themeColor="text2" w:themeShade="BF"/>
                                <w:sz w:val="12"/>
                                <w:szCs w:val="12"/>
                              </w:rPr>
                              <w:t>PERCEPCJA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A236BFD" id="Prostokąt zaokrąglony 27" o:spid="_x0000_s1027" style="position:absolute;left:0;text-align:left;margin-left:85.65pt;margin-top:43.55pt;width:29pt;height:1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" filled="f" stroked="f" strokeweight="2pt">
                <v:path arrowok="t"/>
                <v:textbox style="layout-flow:vertical;mso-layout-flow-alt:bottom-to-top">
                  <w:txbxContent>
                    <w:p w14:paraId="6E066A3B" w14:textId="77777777" w:rsidR="00F2380E" w:rsidRPr="00733931" w:rsidRDefault="00F2380E" w:rsidP="00733931">
                      <w:pPr>
                        <w:jc w:val="center"/>
                        <w:rPr>
                          <w:b/>
                          <w:color w:val="17365D" w:themeColor="text2" w:themeShade="BF"/>
                          <w:sz w:val="12"/>
                          <w:szCs w:val="12"/>
                        </w:rPr>
                      </w:pPr>
                      <w:r w:rsidRPr="00733931">
                        <w:rPr>
                          <w:b/>
                          <w:color w:val="17365D" w:themeColor="text2" w:themeShade="BF"/>
                          <w:sz w:val="12"/>
                          <w:szCs w:val="12"/>
                        </w:rPr>
                        <w:t>PERCEPCJA</w:t>
                      </w:r>
                    </w:p>
                  </w:txbxContent>
                </v:textbox>
              </v:roundrect>
            </w:pict>
          </mc:Fallback>
        </mc:AlternateContent>
      </w:r>
      <w:r>
        <w:rPr>
          <w:noProof/>
          <w:lang w:eastAsia="pl-PL"/>
        </w:rPr>
        <mc:AlternateContent>
          <mc:Choice Requires="wps">
            <w:drawing>
              <wp:anchor distT="0" distB="0" distL="114300" distR="114300" simplePos="0" relativeHeight="251676672" behindDoc="0" locked="0" layoutInCell="1" allowOverlap="1" wp14:anchorId="0BF28083" wp14:editId="455FF653">
                <wp:simplePos x="0" y="0"/>
                <wp:positionH relativeFrom="column">
                  <wp:posOffset>4370705</wp:posOffset>
                </wp:positionH>
                <wp:positionV relativeFrom="paragraph">
                  <wp:posOffset>546735</wp:posOffset>
                </wp:positionV>
                <wp:extent cx="361950" cy="1663700"/>
                <wp:effectExtent l="0" t="0" r="0" b="0"/>
                <wp:wrapNone/>
                <wp:docPr id="26" name="Prostokąt zaokrąglony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6637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EB1F7" w14:textId="77777777" w:rsidR="00F2380E" w:rsidRPr="00733931" w:rsidRDefault="00F2380E" w:rsidP="00733931">
                            <w:pPr>
                              <w:jc w:val="center"/>
                              <w:rPr>
                                <w:b/>
                                <w:color w:val="17365D" w:themeColor="text2" w:themeShade="BF"/>
                                <w:sz w:val="12"/>
                                <w:szCs w:val="12"/>
                              </w:rPr>
                            </w:pPr>
                            <w:r w:rsidRPr="00733931">
                              <w:rPr>
                                <w:b/>
                                <w:color w:val="17365D" w:themeColor="text2" w:themeShade="BF"/>
                                <w:sz w:val="12"/>
                                <w:szCs w:val="12"/>
                              </w:rPr>
                              <w:t>REALIZACJA ZADAŃ</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BF28083" id="Prostokąt zaokrąglony 26" o:spid="_x0000_s1028" style="position:absolute;left:0;text-align:left;margin-left:344.15pt;margin-top:43.05pt;width:28.5pt;height:1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" filled="f" stroked="f" strokeweight="2pt">
                <v:path arrowok="t"/>
                <v:textbox style="layout-flow:vertical;mso-layout-flow-alt:bottom-to-top">
                  <w:txbxContent>
                    <w:p w14:paraId="62AEB1F7" w14:textId="77777777" w:rsidR="00F2380E" w:rsidRPr="00733931" w:rsidRDefault="00F2380E" w:rsidP="00733931">
                      <w:pPr>
                        <w:jc w:val="center"/>
                        <w:rPr>
                          <w:b/>
                          <w:color w:val="17365D" w:themeColor="text2" w:themeShade="BF"/>
                          <w:sz w:val="12"/>
                          <w:szCs w:val="12"/>
                        </w:rPr>
                      </w:pPr>
                      <w:r w:rsidRPr="00733931">
                        <w:rPr>
                          <w:b/>
                          <w:color w:val="17365D" w:themeColor="text2" w:themeShade="BF"/>
                          <w:sz w:val="12"/>
                          <w:szCs w:val="12"/>
                        </w:rPr>
                        <w:t>REALIZACJA ZADAŃ</w:t>
                      </w:r>
                    </w:p>
                  </w:txbxContent>
                </v:textbox>
              </v:roundrect>
            </w:pict>
          </mc:Fallback>
        </mc:AlternateContent>
      </w:r>
      <w:r>
        <w:rPr>
          <w:noProof/>
          <w:lang w:eastAsia="pl-PL"/>
        </w:rPr>
        <mc:AlternateContent>
          <mc:Choice Requires="wps">
            <w:drawing>
              <wp:anchor distT="0" distB="0" distL="114300" distR="114300" simplePos="0" relativeHeight="251671552" behindDoc="0" locked="0" layoutInCell="1" allowOverlap="1" wp14:anchorId="7138CC85" wp14:editId="42087A73">
                <wp:simplePos x="0" y="0"/>
                <wp:positionH relativeFrom="column">
                  <wp:posOffset>4916805</wp:posOffset>
                </wp:positionH>
                <wp:positionV relativeFrom="paragraph">
                  <wp:posOffset>794385</wp:posOffset>
                </wp:positionV>
                <wp:extent cx="774700" cy="412750"/>
                <wp:effectExtent l="0" t="0" r="0" b="0"/>
                <wp:wrapNone/>
                <wp:docPr id="21" name="Prostokąt zaokrąglony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0" cy="4127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6B0EA1" w14:textId="77777777" w:rsidR="00F2380E" w:rsidRPr="008E3596" w:rsidRDefault="00F2380E" w:rsidP="008E3596">
                            <w:pPr>
                              <w:spacing w:after="0" w:line="240" w:lineRule="auto"/>
                              <w:jc w:val="center"/>
                              <w:rPr>
                                <w:b/>
                                <w:color w:val="17365D" w:themeColor="text2" w:themeShade="BF"/>
                                <w:sz w:val="12"/>
                                <w:szCs w:val="12"/>
                              </w:rPr>
                            </w:pPr>
                            <w:r w:rsidRPr="008E3596">
                              <w:rPr>
                                <w:b/>
                                <w:color w:val="17365D" w:themeColor="text2" w:themeShade="BF"/>
                                <w:sz w:val="12"/>
                                <w:szCs w:val="12"/>
                              </w:rPr>
                              <w:t>ŁĄCZNOŚĆ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138CC85" id="Prostokąt zaokrąglony 21" o:spid="_x0000_s1029" style="position:absolute;left:0;text-align:left;margin-left:387.15pt;margin-top:62.55pt;width:61pt;height: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" filled="f" stroked="f" strokeweight="2pt">
                <v:path arrowok="t"/>
                <v:textbox>
                  <w:txbxContent>
                    <w:p w14:paraId="666B0EA1" w14:textId="77777777" w:rsidR="00F2380E" w:rsidRPr="008E3596" w:rsidRDefault="00F2380E" w:rsidP="008E3596">
                      <w:pPr>
                        <w:spacing w:after="0" w:line="240" w:lineRule="auto"/>
                        <w:jc w:val="center"/>
                        <w:rPr>
                          <w:b/>
                          <w:color w:val="17365D" w:themeColor="text2" w:themeShade="BF"/>
                          <w:sz w:val="12"/>
                          <w:szCs w:val="12"/>
                        </w:rPr>
                      </w:pPr>
                      <w:r w:rsidRPr="008E3596">
                        <w:rPr>
                          <w:b/>
                          <w:color w:val="17365D" w:themeColor="text2" w:themeShade="BF"/>
                          <w:sz w:val="12"/>
                          <w:szCs w:val="12"/>
                        </w:rPr>
                        <w:t>ŁĄCZNOŚĆ</w:t>
                      </w:r>
                    </w:p>
                  </w:txbxContent>
                </v:textbox>
              </v:roundrect>
            </w:pict>
          </mc:Fallback>
        </mc:AlternateContent>
      </w:r>
      <w:r>
        <w:rPr>
          <w:noProof/>
          <w:lang w:eastAsia="pl-PL"/>
        </w:rPr>
        <mc:AlternateContent>
          <mc:Choice Requires="wps">
            <w:drawing>
              <wp:anchor distT="0" distB="0" distL="114300" distR="114300" simplePos="0" relativeHeight="251672576" behindDoc="0" locked="0" layoutInCell="1" allowOverlap="1" wp14:anchorId="2B0B0D98" wp14:editId="042E19B5">
                <wp:simplePos x="0" y="0"/>
                <wp:positionH relativeFrom="column">
                  <wp:posOffset>4916805</wp:posOffset>
                </wp:positionH>
                <wp:positionV relativeFrom="paragraph">
                  <wp:posOffset>1505585</wp:posOffset>
                </wp:positionV>
                <wp:extent cx="742950" cy="387350"/>
                <wp:effectExtent l="0" t="0" r="0" b="0"/>
                <wp:wrapNone/>
                <wp:docPr id="22" name="Prostokąt zaokrąglony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3873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ED9FB" w14:textId="77777777" w:rsidR="00F2380E" w:rsidRPr="008E3596" w:rsidRDefault="00F2380E" w:rsidP="008E3596">
                            <w:pPr>
                              <w:spacing w:after="0" w:line="240" w:lineRule="auto"/>
                              <w:jc w:val="center"/>
                              <w:rPr>
                                <w:b/>
                                <w:color w:val="17365D" w:themeColor="text2" w:themeShade="BF"/>
                                <w:sz w:val="12"/>
                                <w:szCs w:val="12"/>
                              </w:rPr>
                            </w:pPr>
                            <w:r w:rsidRPr="008E3596">
                              <w:rPr>
                                <w:b/>
                                <w:color w:val="17365D" w:themeColor="text2" w:themeShade="BF"/>
                                <w:sz w:val="12"/>
                                <w:szCs w:val="12"/>
                              </w:rPr>
                              <w:t>CWP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B0B0D98" id="Prostokąt zaokrąglony 22" o:spid="_x0000_s1030" style="position:absolute;left:0;text-align:left;margin-left:387.15pt;margin-top:118.55pt;width:58.5pt;height: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" filled="f" stroked="f" strokeweight="2pt">
                <v:path arrowok="t"/>
                <v:textbox>
                  <w:txbxContent>
                    <w:p w14:paraId="5F6ED9FB" w14:textId="77777777" w:rsidR="00F2380E" w:rsidRPr="008E3596" w:rsidRDefault="00F2380E" w:rsidP="008E3596">
                      <w:pPr>
                        <w:spacing w:after="0" w:line="240" w:lineRule="auto"/>
                        <w:jc w:val="center"/>
                        <w:rPr>
                          <w:b/>
                          <w:color w:val="17365D" w:themeColor="text2" w:themeShade="BF"/>
                          <w:sz w:val="12"/>
                          <w:szCs w:val="12"/>
                        </w:rPr>
                      </w:pPr>
                      <w:r w:rsidRPr="008E3596">
                        <w:rPr>
                          <w:b/>
                          <w:color w:val="17365D" w:themeColor="text2" w:themeShade="BF"/>
                          <w:sz w:val="12"/>
                          <w:szCs w:val="12"/>
                        </w:rPr>
                        <w:t>CWP</w:t>
                      </w:r>
                    </w:p>
                  </w:txbxContent>
                </v:textbox>
              </v:roundrect>
            </w:pict>
          </mc:Fallback>
        </mc:AlternateContent>
      </w:r>
      <w:r>
        <w:rPr>
          <w:noProof/>
          <w:lang w:eastAsia="pl-PL"/>
        </w:rPr>
        <mc:AlternateContent>
          <mc:Choice Requires="wps">
            <w:drawing>
              <wp:anchor distT="0" distB="0" distL="114300" distR="114300" simplePos="0" relativeHeight="251673600" behindDoc="0" locked="0" layoutInCell="1" allowOverlap="1" wp14:anchorId="62153CAF" wp14:editId="5DD0E400">
                <wp:simplePos x="0" y="0"/>
                <wp:positionH relativeFrom="column">
                  <wp:posOffset>1475105</wp:posOffset>
                </wp:positionH>
                <wp:positionV relativeFrom="paragraph">
                  <wp:posOffset>781685</wp:posOffset>
                </wp:positionV>
                <wp:extent cx="1143000" cy="539750"/>
                <wp:effectExtent l="0" t="0" r="0" b="0"/>
                <wp:wrapNone/>
                <wp:docPr id="23" name="Prostoką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539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1EDEC6" w14:textId="77777777" w:rsidR="00F2380E" w:rsidRPr="008E3596" w:rsidRDefault="00F2380E" w:rsidP="000455FA">
                            <w:pPr>
                              <w:pStyle w:val="Akapitzlist"/>
                              <w:numPr>
                                <w:ilvl w:val="0"/>
                                <w:numId w:val="126"/>
                              </w:numPr>
                              <w:ind w:left="142" w:hanging="142"/>
                              <w:rPr>
                                <w:color w:val="17365D" w:themeColor="text2" w:themeShade="BF"/>
                                <w:sz w:val="12"/>
                                <w:szCs w:val="12"/>
                              </w:rPr>
                            </w:pPr>
                            <w:r w:rsidRPr="008E3596">
                              <w:rPr>
                                <w:color w:val="17365D" w:themeColor="text2" w:themeShade="BF"/>
                                <w:sz w:val="12"/>
                                <w:szCs w:val="12"/>
                              </w:rPr>
                              <w:t>PAMIĘĆ ROBOCZA</w:t>
                            </w:r>
                          </w:p>
                          <w:p w14:paraId="665517C3" w14:textId="77777777" w:rsidR="00F2380E" w:rsidRPr="008E3596" w:rsidRDefault="00F2380E" w:rsidP="000455FA">
                            <w:pPr>
                              <w:pStyle w:val="Akapitzlist"/>
                              <w:numPr>
                                <w:ilvl w:val="0"/>
                                <w:numId w:val="126"/>
                              </w:numPr>
                              <w:ind w:left="142" w:hanging="142"/>
                              <w:rPr>
                                <w:color w:val="17365D" w:themeColor="text2" w:themeShade="BF"/>
                                <w:sz w:val="12"/>
                                <w:szCs w:val="12"/>
                              </w:rPr>
                            </w:pPr>
                            <w:r w:rsidRPr="008E3596">
                              <w:rPr>
                                <w:color w:val="17365D" w:themeColor="text2" w:themeShade="BF"/>
                                <w:sz w:val="12"/>
                                <w:szCs w:val="12"/>
                              </w:rPr>
                              <w:t>PRZEWIDYWANIA</w:t>
                            </w:r>
                          </w:p>
                          <w:p w14:paraId="697D78C4" w14:textId="77777777" w:rsidR="00F2380E" w:rsidRPr="008E3596" w:rsidRDefault="00F2380E" w:rsidP="000455FA">
                            <w:pPr>
                              <w:pStyle w:val="Akapitzlist"/>
                              <w:numPr>
                                <w:ilvl w:val="0"/>
                                <w:numId w:val="126"/>
                              </w:numPr>
                              <w:ind w:left="142" w:hanging="142"/>
                              <w:rPr>
                                <w:color w:val="17365D" w:themeColor="text2" w:themeShade="BF"/>
                                <w:sz w:val="12"/>
                                <w:szCs w:val="12"/>
                              </w:rPr>
                            </w:pPr>
                            <w:r w:rsidRPr="008E3596">
                              <w:rPr>
                                <w:color w:val="17365D" w:themeColor="text2" w:themeShade="BF"/>
                                <w:sz w:val="12"/>
                                <w:szCs w:val="12"/>
                              </w:rPr>
                              <w:t>MODEL MENTALNY</w:t>
                            </w:r>
                          </w:p>
                          <w:p w14:paraId="0D8EEABF" w14:textId="77777777" w:rsidR="00F2380E" w:rsidRPr="008E3596" w:rsidRDefault="00F2380E" w:rsidP="000455FA">
                            <w:pPr>
                              <w:pStyle w:val="Akapitzlist"/>
                              <w:numPr>
                                <w:ilvl w:val="0"/>
                                <w:numId w:val="126"/>
                              </w:numPr>
                              <w:ind w:left="142" w:hanging="142"/>
                              <w:rPr>
                                <w:color w:val="17365D" w:themeColor="text2" w:themeShade="BF"/>
                                <w:sz w:val="12"/>
                                <w:szCs w:val="12"/>
                              </w:rPr>
                            </w:pPr>
                            <w:r w:rsidRPr="008E3596">
                              <w:rPr>
                                <w:color w:val="17365D" w:themeColor="text2" w:themeShade="BF"/>
                                <w:sz w:val="12"/>
                                <w:szCs w:val="12"/>
                              </w:rPr>
                              <w:t>RELACJA PRZESTRZENNA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153CAF" id="Prostokąt 23" o:spid="_x0000_s1031" style="position:absolute;left:0;text-align:left;margin-left:116.15pt;margin-top:61.55pt;width:90pt;height: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" filled="f" stroked="f" strokeweight="2pt">
                <v:path arrowok="t"/>
                <v:textbox>
                  <w:txbxContent>
                    <w:p w14:paraId="271EDEC6" w14:textId="77777777" w:rsidR="00F2380E" w:rsidRPr="008E3596" w:rsidRDefault="00F2380E" w:rsidP="000455FA">
                      <w:pPr>
                        <w:pStyle w:val="Akapitzlist"/>
                        <w:numPr>
                          <w:ilvl w:val="0"/>
                          <w:numId w:val="126"/>
                        </w:numPr>
                        <w:ind w:left="142" w:hanging="142"/>
                        <w:rPr>
                          <w:color w:val="17365D" w:themeColor="text2" w:themeShade="BF"/>
                          <w:sz w:val="12"/>
                          <w:szCs w:val="12"/>
                        </w:rPr>
                      </w:pPr>
                      <w:r w:rsidRPr="008E3596">
                        <w:rPr>
                          <w:color w:val="17365D" w:themeColor="text2" w:themeShade="BF"/>
                          <w:sz w:val="12"/>
                          <w:szCs w:val="12"/>
                        </w:rPr>
                        <w:t>PAMIĘĆ ROBOCZA</w:t>
                      </w:r>
                    </w:p>
                    <w:p w14:paraId="665517C3" w14:textId="77777777" w:rsidR="00F2380E" w:rsidRPr="008E3596" w:rsidRDefault="00F2380E" w:rsidP="000455FA">
                      <w:pPr>
                        <w:pStyle w:val="Akapitzlist"/>
                        <w:numPr>
                          <w:ilvl w:val="0"/>
                          <w:numId w:val="126"/>
                        </w:numPr>
                        <w:ind w:left="142" w:hanging="142"/>
                        <w:rPr>
                          <w:color w:val="17365D" w:themeColor="text2" w:themeShade="BF"/>
                          <w:sz w:val="12"/>
                          <w:szCs w:val="12"/>
                        </w:rPr>
                      </w:pPr>
                      <w:r w:rsidRPr="008E3596">
                        <w:rPr>
                          <w:color w:val="17365D" w:themeColor="text2" w:themeShade="BF"/>
                          <w:sz w:val="12"/>
                          <w:szCs w:val="12"/>
                        </w:rPr>
                        <w:t>PRZEWIDYWANIA</w:t>
                      </w:r>
                    </w:p>
                    <w:p w14:paraId="697D78C4" w14:textId="77777777" w:rsidR="00F2380E" w:rsidRPr="008E3596" w:rsidRDefault="00F2380E" w:rsidP="000455FA">
                      <w:pPr>
                        <w:pStyle w:val="Akapitzlist"/>
                        <w:numPr>
                          <w:ilvl w:val="0"/>
                          <w:numId w:val="126"/>
                        </w:numPr>
                        <w:ind w:left="142" w:hanging="142"/>
                        <w:rPr>
                          <w:color w:val="17365D" w:themeColor="text2" w:themeShade="BF"/>
                          <w:sz w:val="12"/>
                          <w:szCs w:val="12"/>
                        </w:rPr>
                      </w:pPr>
                      <w:r w:rsidRPr="008E3596">
                        <w:rPr>
                          <w:color w:val="17365D" w:themeColor="text2" w:themeShade="BF"/>
                          <w:sz w:val="12"/>
                          <w:szCs w:val="12"/>
                        </w:rPr>
                        <w:t>MODEL MENTALNY</w:t>
                      </w:r>
                    </w:p>
                    <w:p w14:paraId="0D8EEABF" w14:textId="77777777" w:rsidR="00F2380E" w:rsidRPr="008E3596" w:rsidRDefault="00F2380E" w:rsidP="000455FA">
                      <w:pPr>
                        <w:pStyle w:val="Akapitzlist"/>
                        <w:numPr>
                          <w:ilvl w:val="0"/>
                          <w:numId w:val="126"/>
                        </w:numPr>
                        <w:ind w:left="142" w:hanging="142"/>
                        <w:rPr>
                          <w:color w:val="17365D" w:themeColor="text2" w:themeShade="BF"/>
                          <w:sz w:val="12"/>
                          <w:szCs w:val="12"/>
                        </w:rPr>
                      </w:pPr>
                      <w:r w:rsidRPr="008E3596">
                        <w:rPr>
                          <w:color w:val="17365D" w:themeColor="text2" w:themeShade="BF"/>
                          <w:sz w:val="12"/>
                          <w:szCs w:val="12"/>
                        </w:rPr>
                        <w:t>RELACJA PRZESTRZENNA</w:t>
                      </w:r>
                    </w:p>
                  </w:txbxContent>
                </v:textbox>
              </v:rect>
            </w:pict>
          </mc:Fallback>
        </mc:AlternateContent>
      </w:r>
      <w:r>
        <w:rPr>
          <w:noProof/>
          <w:lang w:eastAsia="pl-PL"/>
        </w:rPr>
        <mc:AlternateContent>
          <mc:Choice Requires="wps">
            <w:drawing>
              <wp:anchor distT="0" distB="0" distL="114300" distR="114300" simplePos="0" relativeHeight="251664384" behindDoc="0" locked="0" layoutInCell="1" allowOverlap="1" wp14:anchorId="63C5F5D1" wp14:editId="0EB1D8F3">
                <wp:simplePos x="0" y="0"/>
                <wp:positionH relativeFrom="column">
                  <wp:posOffset>3056255</wp:posOffset>
                </wp:positionH>
                <wp:positionV relativeFrom="paragraph">
                  <wp:posOffset>1359535</wp:posOffset>
                </wp:positionV>
                <wp:extent cx="1263650" cy="355600"/>
                <wp:effectExtent l="0" t="0" r="0" b="0"/>
                <wp:wrapNone/>
                <wp:docPr id="14" name="Prostokąt zaokrąglony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0" cy="3556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D8AE02" w14:textId="77777777" w:rsidR="00F2380E" w:rsidRPr="008E3596" w:rsidRDefault="00F2380E" w:rsidP="008E3596">
                            <w:pPr>
                              <w:spacing w:after="0" w:line="240" w:lineRule="auto"/>
                              <w:rPr>
                                <w:b/>
                                <w:color w:val="17365D" w:themeColor="text2" w:themeShade="BF"/>
                                <w:sz w:val="12"/>
                                <w:szCs w:val="12"/>
                              </w:rPr>
                            </w:pPr>
                            <w:r w:rsidRPr="008E3596">
                              <w:rPr>
                                <w:b/>
                                <w:color w:val="17365D" w:themeColor="text2" w:themeShade="BF"/>
                                <w:sz w:val="12"/>
                                <w:szCs w:val="12"/>
                              </w:rPr>
                              <w:t>PROCEDURY   ZADANIA   CELE</w:t>
                            </w:r>
                          </w:p>
                          <w:p w14:paraId="68985E5D" w14:textId="77777777" w:rsidR="00F2380E" w:rsidRPr="008E3596" w:rsidRDefault="00F2380E" w:rsidP="008E3596">
                            <w:pPr>
                              <w:spacing w:after="0" w:line="240" w:lineRule="auto"/>
                              <w:rPr>
                                <w:b/>
                                <w:color w:val="17365D" w:themeColor="text2" w:themeShade="BF"/>
                                <w:sz w:val="12"/>
                                <w:szCs w:val="12"/>
                              </w:rPr>
                            </w:pPr>
                            <w:r w:rsidRPr="008E3596">
                              <w:rPr>
                                <w:b/>
                                <w:color w:val="17365D" w:themeColor="text2" w:themeShade="BF"/>
                                <w:sz w:val="12"/>
                                <w:szCs w:val="12"/>
                              </w:rPr>
                              <w:t>OGRANICZENIA               AWARIE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3C5F5D1" id="Prostokąt zaokrąglony 14" o:spid="_x0000_s1032" style="position:absolute;left:0;text-align:left;margin-left:240.65pt;margin-top:107.05pt;width:99.5pt;height: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" filled="f" stroked="f" strokeweight="2pt">
                <v:path arrowok="t"/>
                <v:textbox>
                  <w:txbxContent>
                    <w:p w14:paraId="59D8AE02" w14:textId="77777777" w:rsidR="00F2380E" w:rsidRPr="008E3596" w:rsidRDefault="00F2380E" w:rsidP="008E3596">
                      <w:pPr>
                        <w:spacing w:after="0" w:line="240" w:lineRule="auto"/>
                        <w:rPr>
                          <w:b/>
                          <w:color w:val="17365D" w:themeColor="text2" w:themeShade="BF"/>
                          <w:sz w:val="12"/>
                          <w:szCs w:val="12"/>
                        </w:rPr>
                      </w:pPr>
                      <w:r w:rsidRPr="008E3596">
                        <w:rPr>
                          <w:b/>
                          <w:color w:val="17365D" w:themeColor="text2" w:themeShade="BF"/>
                          <w:sz w:val="12"/>
                          <w:szCs w:val="12"/>
                        </w:rPr>
                        <w:t>PROCEDURY   ZADANIA   CELE</w:t>
                      </w:r>
                    </w:p>
                    <w:p w14:paraId="68985E5D" w14:textId="77777777" w:rsidR="00F2380E" w:rsidRPr="008E3596" w:rsidRDefault="00F2380E" w:rsidP="008E3596">
                      <w:pPr>
                        <w:spacing w:after="0" w:line="240" w:lineRule="auto"/>
                        <w:rPr>
                          <w:b/>
                          <w:color w:val="17365D" w:themeColor="text2" w:themeShade="BF"/>
                          <w:sz w:val="12"/>
                          <w:szCs w:val="12"/>
                        </w:rPr>
                      </w:pPr>
                      <w:r w:rsidRPr="008E3596">
                        <w:rPr>
                          <w:b/>
                          <w:color w:val="17365D" w:themeColor="text2" w:themeShade="BF"/>
                          <w:sz w:val="12"/>
                          <w:szCs w:val="12"/>
                        </w:rPr>
                        <w:t>OGRANICZENIA               AWARIE</w:t>
                      </w:r>
                    </w:p>
                  </w:txbxContent>
                </v:textbox>
              </v:roundrect>
            </w:pict>
          </mc:Fallback>
        </mc:AlternateContent>
      </w:r>
      <w:r>
        <w:rPr>
          <w:noProof/>
          <w:lang w:eastAsia="pl-PL"/>
        </w:rPr>
        <mc:AlternateContent>
          <mc:Choice Requires="wps">
            <w:drawing>
              <wp:anchor distT="0" distB="0" distL="114300" distR="114300" simplePos="0" relativeHeight="251662336" behindDoc="0" locked="0" layoutInCell="1" allowOverlap="1" wp14:anchorId="3C743083" wp14:editId="1CAE8379">
                <wp:simplePos x="0" y="0"/>
                <wp:positionH relativeFrom="column">
                  <wp:posOffset>1513205</wp:posOffset>
                </wp:positionH>
                <wp:positionV relativeFrom="paragraph">
                  <wp:posOffset>1302385</wp:posOffset>
                </wp:positionV>
                <wp:extent cx="1276350" cy="463550"/>
                <wp:effectExtent l="0" t="0" r="0" b="0"/>
                <wp:wrapNone/>
                <wp:docPr id="12" name="Prostokąt zaokrąglony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4635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53519" w14:textId="77777777" w:rsidR="00F2380E" w:rsidRPr="008E3596" w:rsidRDefault="00F2380E" w:rsidP="008E3596">
                            <w:pPr>
                              <w:spacing w:after="0" w:line="240" w:lineRule="auto"/>
                              <w:rPr>
                                <w:b/>
                                <w:color w:val="17365D" w:themeColor="text2" w:themeShade="BF"/>
                                <w:sz w:val="12"/>
                                <w:szCs w:val="12"/>
                              </w:rPr>
                            </w:pPr>
                            <w:r w:rsidRPr="008E3596">
                              <w:rPr>
                                <w:b/>
                                <w:color w:val="17365D" w:themeColor="text2" w:themeShade="BF"/>
                                <w:sz w:val="12"/>
                                <w:szCs w:val="12"/>
                              </w:rPr>
                              <w:t>UKŁAD LOTNISKA    SCENARIUSZ</w:t>
                            </w:r>
                          </w:p>
                          <w:p w14:paraId="5022D74C" w14:textId="77777777" w:rsidR="00F2380E" w:rsidRPr="008E3596" w:rsidRDefault="00F2380E" w:rsidP="008E3596">
                            <w:pPr>
                              <w:spacing w:after="0" w:line="240" w:lineRule="auto"/>
                              <w:rPr>
                                <w:b/>
                                <w:color w:val="17365D" w:themeColor="text2" w:themeShade="BF"/>
                                <w:sz w:val="12"/>
                                <w:szCs w:val="12"/>
                              </w:rPr>
                            </w:pPr>
                            <w:r w:rsidRPr="008E3596">
                              <w:rPr>
                                <w:b/>
                                <w:color w:val="17365D" w:themeColor="text2" w:themeShade="BF"/>
                                <w:sz w:val="12"/>
                                <w:szCs w:val="12"/>
                              </w:rPr>
                              <w:t>ORGANIZACJA      WYPOSAŻENIE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C743083" id="Prostokąt zaokrąglony 12" o:spid="_x0000_s1033" style="position:absolute;left:0;text-align:left;margin-left:119.15pt;margin-top:102.55pt;width:100.5pt;height: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" filled="f" stroked="f" strokeweight="2pt">
                <v:path arrowok="t"/>
                <v:textbox>
                  <w:txbxContent>
                    <w:p w14:paraId="2D953519" w14:textId="77777777" w:rsidR="00F2380E" w:rsidRPr="008E3596" w:rsidRDefault="00F2380E" w:rsidP="008E3596">
                      <w:pPr>
                        <w:spacing w:after="0" w:line="240" w:lineRule="auto"/>
                        <w:rPr>
                          <w:b/>
                          <w:color w:val="17365D" w:themeColor="text2" w:themeShade="BF"/>
                          <w:sz w:val="12"/>
                          <w:szCs w:val="12"/>
                        </w:rPr>
                      </w:pPr>
                      <w:r w:rsidRPr="008E3596">
                        <w:rPr>
                          <w:b/>
                          <w:color w:val="17365D" w:themeColor="text2" w:themeShade="BF"/>
                          <w:sz w:val="12"/>
                          <w:szCs w:val="12"/>
                        </w:rPr>
                        <w:t>UKŁAD LOTNISKA    SCENARIUSZ</w:t>
                      </w:r>
                    </w:p>
                    <w:p w14:paraId="5022D74C" w14:textId="77777777" w:rsidR="00F2380E" w:rsidRPr="008E3596" w:rsidRDefault="00F2380E" w:rsidP="008E3596">
                      <w:pPr>
                        <w:spacing w:after="0" w:line="240" w:lineRule="auto"/>
                        <w:rPr>
                          <w:b/>
                          <w:color w:val="17365D" w:themeColor="text2" w:themeShade="BF"/>
                          <w:sz w:val="12"/>
                          <w:szCs w:val="12"/>
                        </w:rPr>
                      </w:pPr>
                      <w:r w:rsidRPr="008E3596">
                        <w:rPr>
                          <w:b/>
                          <w:color w:val="17365D" w:themeColor="text2" w:themeShade="BF"/>
                          <w:sz w:val="12"/>
                          <w:szCs w:val="12"/>
                        </w:rPr>
                        <w:t>ORGANIZACJA      WYPOSAŻENIE</w:t>
                      </w:r>
                    </w:p>
                  </w:txbxContent>
                </v:textbox>
              </v:roundrect>
            </w:pict>
          </mc:Fallback>
        </mc:AlternateContent>
      </w:r>
      <w:r>
        <w:rPr>
          <w:noProof/>
          <w:lang w:eastAsia="pl-PL"/>
        </w:rPr>
        <mc:AlternateContent>
          <mc:Choice Requires="wps">
            <w:drawing>
              <wp:anchor distT="0" distB="0" distL="114300" distR="114300" simplePos="0" relativeHeight="251663360" behindDoc="0" locked="0" layoutInCell="1" allowOverlap="1" wp14:anchorId="5075E668" wp14:editId="2340B59F">
                <wp:simplePos x="0" y="0"/>
                <wp:positionH relativeFrom="column">
                  <wp:posOffset>2160905</wp:posOffset>
                </wp:positionH>
                <wp:positionV relativeFrom="paragraph">
                  <wp:posOffset>1683385</wp:posOffset>
                </wp:positionV>
                <wp:extent cx="1536700" cy="508000"/>
                <wp:effectExtent l="0" t="0" r="0" b="0"/>
                <wp:wrapNone/>
                <wp:docPr id="13" name="Prostokąt zaokrąglony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0" cy="5080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886900" w14:textId="77777777" w:rsidR="00F2380E" w:rsidRPr="008E3596" w:rsidRDefault="00F2380E" w:rsidP="008E3596">
                            <w:pPr>
                              <w:spacing w:after="0" w:line="240" w:lineRule="auto"/>
                              <w:jc w:val="center"/>
                              <w:rPr>
                                <w:b/>
                                <w:color w:val="17365D" w:themeColor="text2" w:themeShade="BF"/>
                                <w:sz w:val="12"/>
                                <w:szCs w:val="12"/>
                              </w:rPr>
                            </w:pPr>
                            <w:r w:rsidRPr="008E3596">
                              <w:rPr>
                                <w:b/>
                                <w:color w:val="17365D" w:themeColor="text2" w:themeShade="BF"/>
                                <w:sz w:val="12"/>
                                <w:szCs w:val="12"/>
                              </w:rPr>
                              <w:t>STRATEGIE ALOKOWANIA UWAGI</w:t>
                            </w:r>
                          </w:p>
                          <w:p w14:paraId="5B30E61D" w14:textId="77777777" w:rsidR="00F2380E" w:rsidRPr="008E3596" w:rsidRDefault="00F2380E" w:rsidP="008E3596">
                            <w:pPr>
                              <w:spacing w:after="0" w:line="240" w:lineRule="auto"/>
                              <w:jc w:val="center"/>
                              <w:rPr>
                                <w:b/>
                                <w:color w:val="17365D" w:themeColor="text2" w:themeShade="BF"/>
                                <w:sz w:val="12"/>
                                <w:szCs w:val="12"/>
                              </w:rPr>
                            </w:pPr>
                            <w:r w:rsidRPr="008E3596">
                              <w:rPr>
                                <w:b/>
                                <w:color w:val="17365D" w:themeColor="text2" w:themeShade="BF"/>
                                <w:sz w:val="12"/>
                                <w:szCs w:val="12"/>
                              </w:rPr>
                              <w:t>UMIEJĘTNOŚCI ROBOCZE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075E668" id="Prostokąt zaokrąglony 13" o:spid="_x0000_s1034" style="position:absolute;left:0;text-align:left;margin-left:170.15pt;margin-top:132.55pt;width:121pt;height: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" filled="f" stroked="f" strokeweight="2pt">
                <v:path arrowok="t"/>
                <v:textbox>
                  <w:txbxContent>
                    <w:p w14:paraId="1B886900" w14:textId="77777777" w:rsidR="00F2380E" w:rsidRPr="008E3596" w:rsidRDefault="00F2380E" w:rsidP="008E3596">
                      <w:pPr>
                        <w:spacing w:after="0" w:line="240" w:lineRule="auto"/>
                        <w:jc w:val="center"/>
                        <w:rPr>
                          <w:b/>
                          <w:color w:val="17365D" w:themeColor="text2" w:themeShade="BF"/>
                          <w:sz w:val="12"/>
                          <w:szCs w:val="12"/>
                        </w:rPr>
                      </w:pPr>
                      <w:r w:rsidRPr="008E3596">
                        <w:rPr>
                          <w:b/>
                          <w:color w:val="17365D" w:themeColor="text2" w:themeShade="BF"/>
                          <w:sz w:val="12"/>
                          <w:szCs w:val="12"/>
                        </w:rPr>
                        <w:t>STRATEGIE ALOKOWANIA UWAGI</w:t>
                      </w:r>
                    </w:p>
                    <w:p w14:paraId="5B30E61D" w14:textId="77777777" w:rsidR="00F2380E" w:rsidRPr="008E3596" w:rsidRDefault="00F2380E" w:rsidP="008E3596">
                      <w:pPr>
                        <w:spacing w:after="0" w:line="240" w:lineRule="auto"/>
                        <w:jc w:val="center"/>
                        <w:rPr>
                          <w:b/>
                          <w:color w:val="17365D" w:themeColor="text2" w:themeShade="BF"/>
                          <w:sz w:val="12"/>
                          <w:szCs w:val="12"/>
                        </w:rPr>
                      </w:pPr>
                      <w:r w:rsidRPr="008E3596">
                        <w:rPr>
                          <w:b/>
                          <w:color w:val="17365D" w:themeColor="text2" w:themeShade="BF"/>
                          <w:sz w:val="12"/>
                          <w:szCs w:val="12"/>
                        </w:rPr>
                        <w:t>UMIEJĘTNOŚCI ROBOCZE</w:t>
                      </w:r>
                    </w:p>
                  </w:txbxContent>
                </v:textbox>
              </v:roundrect>
            </w:pict>
          </mc:Fallback>
        </mc:AlternateContent>
      </w:r>
      <w:r>
        <w:rPr>
          <w:noProof/>
          <w:lang w:eastAsia="pl-PL"/>
        </w:rPr>
        <mc:AlternateContent>
          <mc:Choice Requires="wps">
            <w:drawing>
              <wp:anchor distT="0" distB="0" distL="114300" distR="114300" simplePos="0" relativeHeight="251674624" behindDoc="0" locked="0" layoutInCell="1" allowOverlap="1" wp14:anchorId="5615154C" wp14:editId="2D0A612B">
                <wp:simplePos x="0" y="0"/>
                <wp:positionH relativeFrom="column">
                  <wp:posOffset>3195955</wp:posOffset>
                </wp:positionH>
                <wp:positionV relativeFrom="paragraph">
                  <wp:posOffset>997585</wp:posOffset>
                </wp:positionV>
                <wp:extent cx="1155700" cy="215900"/>
                <wp:effectExtent l="0" t="0" r="0" b="0"/>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0" cy="21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15DEC3" w14:textId="77777777" w:rsidR="00F2380E" w:rsidRPr="008E3596" w:rsidRDefault="00F2380E" w:rsidP="000455FA">
                            <w:pPr>
                              <w:pStyle w:val="Akapitzlist"/>
                              <w:numPr>
                                <w:ilvl w:val="0"/>
                                <w:numId w:val="127"/>
                              </w:numPr>
                              <w:ind w:left="142" w:hanging="142"/>
                              <w:rPr>
                                <w:color w:val="17365D" w:themeColor="text2" w:themeShade="BF"/>
                                <w:sz w:val="12"/>
                                <w:szCs w:val="12"/>
                              </w:rPr>
                            </w:pPr>
                            <w:r w:rsidRPr="008E3596">
                              <w:rPr>
                                <w:color w:val="17365D" w:themeColor="text2" w:themeShade="BF"/>
                                <w:sz w:val="12"/>
                                <w:szCs w:val="12"/>
                              </w:rPr>
                              <w:t>ZAMIARY I PLANY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615154C" id="Prostokąt 24" o:spid="_x0000_s1035" style="position:absolute;left:0;text-align:left;margin-left:251.65pt;margin-top:78.55pt;width:91pt;height: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" filled="f" stroked="f" strokeweight="2pt">
                <v:path arrowok="t"/>
                <v:textbox>
                  <w:txbxContent>
                    <w:p w14:paraId="4A15DEC3" w14:textId="77777777" w:rsidR="00F2380E" w:rsidRPr="008E3596" w:rsidRDefault="00F2380E" w:rsidP="000455FA">
                      <w:pPr>
                        <w:pStyle w:val="Akapitzlist"/>
                        <w:numPr>
                          <w:ilvl w:val="0"/>
                          <w:numId w:val="127"/>
                        </w:numPr>
                        <w:ind w:left="142" w:hanging="142"/>
                        <w:rPr>
                          <w:color w:val="17365D" w:themeColor="text2" w:themeShade="BF"/>
                          <w:sz w:val="12"/>
                          <w:szCs w:val="12"/>
                        </w:rPr>
                      </w:pPr>
                      <w:r w:rsidRPr="008E3596">
                        <w:rPr>
                          <w:color w:val="17365D" w:themeColor="text2" w:themeShade="BF"/>
                          <w:sz w:val="12"/>
                          <w:szCs w:val="12"/>
                        </w:rPr>
                        <w:t>ZAMIARY I PLANY</w:t>
                      </w:r>
                    </w:p>
                  </w:txbxContent>
                </v:textbox>
              </v:rect>
            </w:pict>
          </mc:Fallback>
        </mc:AlternateContent>
      </w:r>
      <w:r>
        <w:rPr>
          <w:noProof/>
          <w:lang w:eastAsia="pl-PL"/>
        </w:rPr>
        <mc:AlternateContent>
          <mc:Choice Requires="wps">
            <w:drawing>
              <wp:anchor distT="0" distB="0" distL="114300" distR="114300" simplePos="0" relativeHeight="251669504" behindDoc="0" locked="0" layoutInCell="1" allowOverlap="1" wp14:anchorId="01DEE592" wp14:editId="097A256B">
                <wp:simplePos x="0" y="0"/>
                <wp:positionH relativeFrom="column">
                  <wp:posOffset>40005</wp:posOffset>
                </wp:positionH>
                <wp:positionV relativeFrom="paragraph">
                  <wp:posOffset>1651635</wp:posOffset>
                </wp:positionV>
                <wp:extent cx="590550" cy="412750"/>
                <wp:effectExtent l="0" t="0" r="0" b="0"/>
                <wp:wrapNone/>
                <wp:docPr id="19" name="Prostokąt zaokrąglony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4127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EA1D54" w14:textId="77777777" w:rsidR="00F2380E" w:rsidRPr="000455FA" w:rsidRDefault="00F2380E" w:rsidP="00EA2979">
                            <w:pPr>
                              <w:jc w:val="center"/>
                              <w:rPr>
                                <w:b/>
                                <w:color w:val="17365D" w:themeColor="text2" w:themeShade="BF"/>
                                <w:sz w:val="12"/>
                                <w:szCs w:val="12"/>
                              </w:rPr>
                            </w:pPr>
                            <w:r w:rsidRPr="000455FA">
                              <w:rPr>
                                <w:b/>
                                <w:color w:val="17365D" w:themeColor="text2" w:themeShade="BF"/>
                                <w:sz w:val="12"/>
                                <w:szCs w:val="12"/>
                              </w:rPr>
                              <w:t>CWP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1DEE592" id="Prostokąt zaokrąglony 19" o:spid="_x0000_s1036" style="position:absolute;left:0;text-align:left;margin-left:3.15pt;margin-top:130.05pt;width:46.5pt;height: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" filled="f" stroked="f" strokeweight="2pt">
                <v:path arrowok="t"/>
                <v:textbox>
                  <w:txbxContent>
                    <w:p w14:paraId="2CEA1D54" w14:textId="77777777" w:rsidR="00F2380E" w:rsidRPr="000455FA" w:rsidRDefault="00F2380E" w:rsidP="00EA2979">
                      <w:pPr>
                        <w:jc w:val="center"/>
                        <w:rPr>
                          <w:b/>
                          <w:color w:val="17365D" w:themeColor="text2" w:themeShade="BF"/>
                          <w:sz w:val="12"/>
                          <w:szCs w:val="12"/>
                        </w:rPr>
                      </w:pPr>
                      <w:r w:rsidRPr="000455FA">
                        <w:rPr>
                          <w:b/>
                          <w:color w:val="17365D" w:themeColor="text2" w:themeShade="BF"/>
                          <w:sz w:val="12"/>
                          <w:szCs w:val="12"/>
                        </w:rPr>
                        <w:t>CWP</w:t>
                      </w:r>
                    </w:p>
                  </w:txbxContent>
                </v:textbox>
              </v:roundrect>
            </w:pict>
          </mc:Fallback>
        </mc:AlternateContent>
      </w:r>
      <w:r>
        <w:rPr>
          <w:noProof/>
          <w:lang w:eastAsia="pl-PL"/>
        </w:rPr>
        <mc:AlternateContent>
          <mc:Choice Requires="wps">
            <w:drawing>
              <wp:anchor distT="0" distB="0" distL="114300" distR="114300" simplePos="0" relativeHeight="251668480" behindDoc="0" locked="0" layoutInCell="1" allowOverlap="1" wp14:anchorId="5F19C729" wp14:editId="39550EA5">
                <wp:simplePos x="0" y="0"/>
                <wp:positionH relativeFrom="margin">
                  <wp:align>left</wp:align>
                </wp:positionH>
                <wp:positionV relativeFrom="paragraph">
                  <wp:posOffset>1181735</wp:posOffset>
                </wp:positionV>
                <wp:extent cx="679450" cy="368300"/>
                <wp:effectExtent l="0" t="0" r="0" b="0"/>
                <wp:wrapNone/>
                <wp:docPr id="18" name="Prostokąt zaokrąglony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0" cy="3683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EA3878" w14:textId="77777777" w:rsidR="00F2380E" w:rsidRPr="000455FA" w:rsidRDefault="00F2380E" w:rsidP="00EA2979">
                            <w:pPr>
                              <w:jc w:val="center"/>
                              <w:rPr>
                                <w:b/>
                                <w:color w:val="17365D" w:themeColor="text2" w:themeShade="BF"/>
                                <w:sz w:val="12"/>
                                <w:szCs w:val="12"/>
                              </w:rPr>
                            </w:pPr>
                            <w:r w:rsidRPr="000455FA">
                              <w:rPr>
                                <w:b/>
                                <w:color w:val="17365D" w:themeColor="text2" w:themeShade="BF"/>
                                <w:sz w:val="12"/>
                                <w:szCs w:val="12"/>
                              </w:rPr>
                              <w:t>RAPORTY POGODOWE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F19C729" id="Prostokąt zaokrąglony 18" o:spid="_x0000_s1037" style="position:absolute;left:0;text-align:left;margin-left:0;margin-top:93.05pt;width:53.5pt;height:29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" filled="f" stroked="f" strokeweight="2pt">
                <v:path arrowok="t"/>
                <v:textbox>
                  <w:txbxContent>
                    <w:p w14:paraId="76EA3878" w14:textId="77777777" w:rsidR="00F2380E" w:rsidRPr="000455FA" w:rsidRDefault="00F2380E" w:rsidP="00EA2979">
                      <w:pPr>
                        <w:jc w:val="center"/>
                        <w:rPr>
                          <w:b/>
                          <w:color w:val="17365D" w:themeColor="text2" w:themeShade="BF"/>
                          <w:sz w:val="12"/>
                          <w:szCs w:val="12"/>
                        </w:rPr>
                      </w:pPr>
                      <w:r w:rsidRPr="000455FA">
                        <w:rPr>
                          <w:b/>
                          <w:color w:val="17365D" w:themeColor="text2" w:themeShade="BF"/>
                          <w:sz w:val="12"/>
                          <w:szCs w:val="12"/>
                        </w:rPr>
                        <w:t>RAPORTY POGODOWE</w:t>
                      </w:r>
                    </w:p>
                  </w:txbxContent>
                </v:textbox>
                <w10:wrap anchorx="margin"/>
              </v:roundrect>
            </w:pict>
          </mc:Fallback>
        </mc:AlternateContent>
      </w:r>
      <w:r>
        <w:rPr>
          <w:noProof/>
          <w:lang w:eastAsia="pl-PL"/>
        </w:rPr>
        <mc:AlternateContent>
          <mc:Choice Requires="wps">
            <w:drawing>
              <wp:anchor distT="0" distB="0" distL="114300" distR="114300" simplePos="0" relativeHeight="251667456" behindDoc="0" locked="0" layoutInCell="1" allowOverlap="1" wp14:anchorId="7AFA67C7" wp14:editId="7A25D12B">
                <wp:simplePos x="0" y="0"/>
                <wp:positionH relativeFrom="margin">
                  <wp:posOffset>-48895</wp:posOffset>
                </wp:positionH>
                <wp:positionV relativeFrom="paragraph">
                  <wp:posOffset>641985</wp:posOffset>
                </wp:positionV>
                <wp:extent cx="787400" cy="508000"/>
                <wp:effectExtent l="0" t="0" r="0" b="0"/>
                <wp:wrapNone/>
                <wp:docPr id="17" name="Prostokąt zaokrąglony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0" cy="5080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457B57" w14:textId="77777777" w:rsidR="00F2380E" w:rsidRPr="000455FA" w:rsidRDefault="00F2380E" w:rsidP="000455FA">
                            <w:pPr>
                              <w:spacing w:after="0" w:line="240" w:lineRule="auto"/>
                              <w:jc w:val="center"/>
                              <w:rPr>
                                <w:b/>
                                <w:color w:val="17365D" w:themeColor="text2" w:themeShade="BF"/>
                                <w:sz w:val="12"/>
                                <w:szCs w:val="12"/>
                              </w:rPr>
                            </w:pPr>
                            <w:r w:rsidRPr="000455FA">
                              <w:rPr>
                                <w:b/>
                                <w:color w:val="17365D" w:themeColor="text2" w:themeShade="BF"/>
                                <w:sz w:val="12"/>
                                <w:szCs w:val="12"/>
                              </w:rPr>
                              <w:t>ST</w:t>
                            </w:r>
                            <w:r>
                              <w:rPr>
                                <w:b/>
                                <w:color w:val="17365D" w:themeColor="text2" w:themeShade="BF"/>
                                <w:sz w:val="12"/>
                                <w:szCs w:val="12"/>
                              </w:rPr>
                              <w:t xml:space="preserve">ATKI </w:t>
                            </w:r>
                            <w:r w:rsidRPr="000455FA">
                              <w:rPr>
                                <w:b/>
                                <w:color w:val="17365D" w:themeColor="text2" w:themeShade="BF"/>
                                <w:sz w:val="12"/>
                                <w:szCs w:val="12"/>
                              </w:rPr>
                              <w:t>POW.</w:t>
                            </w:r>
                          </w:p>
                          <w:p w14:paraId="019976CD" w14:textId="77777777" w:rsidR="00F2380E" w:rsidRPr="000455FA" w:rsidRDefault="00F2380E" w:rsidP="000455FA">
                            <w:pPr>
                              <w:spacing w:after="0" w:line="240" w:lineRule="auto"/>
                              <w:jc w:val="center"/>
                              <w:rPr>
                                <w:b/>
                                <w:color w:val="17365D" w:themeColor="text2" w:themeShade="BF"/>
                                <w:sz w:val="12"/>
                                <w:szCs w:val="12"/>
                              </w:rPr>
                            </w:pPr>
                            <w:r w:rsidRPr="000455FA">
                              <w:rPr>
                                <w:b/>
                                <w:color w:val="17365D" w:themeColor="text2" w:themeShade="BF"/>
                                <w:sz w:val="12"/>
                                <w:szCs w:val="12"/>
                              </w:rPr>
                              <w:t>POJAZDY</w:t>
                            </w:r>
                          </w:p>
                          <w:p w14:paraId="776F40CE" w14:textId="77777777" w:rsidR="00F2380E" w:rsidRPr="000455FA" w:rsidRDefault="00F2380E" w:rsidP="000455FA">
                            <w:pPr>
                              <w:spacing w:after="0" w:line="240" w:lineRule="auto"/>
                              <w:jc w:val="center"/>
                              <w:rPr>
                                <w:b/>
                                <w:color w:val="17365D" w:themeColor="text2" w:themeShade="BF"/>
                                <w:sz w:val="12"/>
                                <w:szCs w:val="12"/>
                              </w:rPr>
                            </w:pPr>
                            <w:r w:rsidRPr="000455FA">
                              <w:rPr>
                                <w:b/>
                                <w:color w:val="17365D" w:themeColor="text2" w:themeShade="BF"/>
                                <w:sz w:val="12"/>
                                <w:szCs w:val="12"/>
                              </w:rPr>
                              <w:t>OSOBY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AFA67C7" id="Prostokąt zaokrąglony 17" o:spid="_x0000_s1038" style="position:absolute;left:0;text-align:left;margin-left:-3.85pt;margin-top:50.55pt;width:62pt;height:4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" filled="f" stroked="f" strokeweight="2pt">
                <v:path arrowok="t"/>
                <v:textbox>
                  <w:txbxContent>
                    <w:p w14:paraId="21457B57" w14:textId="77777777" w:rsidR="00F2380E" w:rsidRPr="000455FA" w:rsidRDefault="00F2380E" w:rsidP="000455FA">
                      <w:pPr>
                        <w:spacing w:after="0" w:line="240" w:lineRule="auto"/>
                        <w:jc w:val="center"/>
                        <w:rPr>
                          <w:b/>
                          <w:color w:val="17365D" w:themeColor="text2" w:themeShade="BF"/>
                          <w:sz w:val="12"/>
                          <w:szCs w:val="12"/>
                        </w:rPr>
                      </w:pPr>
                      <w:r w:rsidRPr="000455FA">
                        <w:rPr>
                          <w:b/>
                          <w:color w:val="17365D" w:themeColor="text2" w:themeShade="BF"/>
                          <w:sz w:val="12"/>
                          <w:szCs w:val="12"/>
                        </w:rPr>
                        <w:t>ST</w:t>
                      </w:r>
                      <w:r>
                        <w:rPr>
                          <w:b/>
                          <w:color w:val="17365D" w:themeColor="text2" w:themeShade="BF"/>
                          <w:sz w:val="12"/>
                          <w:szCs w:val="12"/>
                        </w:rPr>
                        <w:t xml:space="preserve">ATKI </w:t>
                      </w:r>
                      <w:r w:rsidRPr="000455FA">
                        <w:rPr>
                          <w:b/>
                          <w:color w:val="17365D" w:themeColor="text2" w:themeShade="BF"/>
                          <w:sz w:val="12"/>
                          <w:szCs w:val="12"/>
                        </w:rPr>
                        <w:t>POW.</w:t>
                      </w:r>
                    </w:p>
                    <w:p w14:paraId="019976CD" w14:textId="77777777" w:rsidR="00F2380E" w:rsidRPr="000455FA" w:rsidRDefault="00F2380E" w:rsidP="000455FA">
                      <w:pPr>
                        <w:spacing w:after="0" w:line="240" w:lineRule="auto"/>
                        <w:jc w:val="center"/>
                        <w:rPr>
                          <w:b/>
                          <w:color w:val="17365D" w:themeColor="text2" w:themeShade="BF"/>
                          <w:sz w:val="12"/>
                          <w:szCs w:val="12"/>
                        </w:rPr>
                      </w:pPr>
                      <w:r w:rsidRPr="000455FA">
                        <w:rPr>
                          <w:b/>
                          <w:color w:val="17365D" w:themeColor="text2" w:themeShade="BF"/>
                          <w:sz w:val="12"/>
                          <w:szCs w:val="12"/>
                        </w:rPr>
                        <w:t>POJAZDY</w:t>
                      </w:r>
                    </w:p>
                    <w:p w14:paraId="776F40CE" w14:textId="77777777" w:rsidR="00F2380E" w:rsidRPr="000455FA" w:rsidRDefault="00F2380E" w:rsidP="000455FA">
                      <w:pPr>
                        <w:spacing w:after="0" w:line="240" w:lineRule="auto"/>
                        <w:jc w:val="center"/>
                        <w:rPr>
                          <w:b/>
                          <w:color w:val="17365D" w:themeColor="text2" w:themeShade="BF"/>
                          <w:sz w:val="12"/>
                          <w:szCs w:val="12"/>
                        </w:rPr>
                      </w:pPr>
                      <w:r w:rsidRPr="000455FA">
                        <w:rPr>
                          <w:b/>
                          <w:color w:val="17365D" w:themeColor="text2" w:themeShade="BF"/>
                          <w:sz w:val="12"/>
                          <w:szCs w:val="12"/>
                        </w:rPr>
                        <w:t>OSOBY</w:t>
                      </w:r>
                    </w:p>
                  </w:txbxContent>
                </v:textbox>
                <w10:wrap anchorx="margin"/>
              </v:roundrect>
            </w:pict>
          </mc:Fallback>
        </mc:AlternateContent>
      </w:r>
      <w:r>
        <w:rPr>
          <w:noProof/>
          <w:lang w:eastAsia="pl-PL"/>
        </w:rPr>
        <mc:AlternateContent>
          <mc:Choice Requires="wps">
            <w:drawing>
              <wp:anchor distT="0" distB="0" distL="114300" distR="114300" simplePos="0" relativeHeight="251670528" behindDoc="0" locked="0" layoutInCell="1" allowOverlap="1" wp14:anchorId="736C461C" wp14:editId="73E4E29E">
                <wp:simplePos x="0" y="0"/>
                <wp:positionH relativeFrom="margin">
                  <wp:posOffset>-169545</wp:posOffset>
                </wp:positionH>
                <wp:positionV relativeFrom="paragraph">
                  <wp:posOffset>32385</wp:posOffset>
                </wp:positionV>
                <wp:extent cx="1377950" cy="279400"/>
                <wp:effectExtent l="0" t="0" r="0" b="0"/>
                <wp:wrapNone/>
                <wp:docPr id="20" name="Prostokąt zaokrąglony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0" cy="279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C988C" w14:textId="77777777" w:rsidR="00F2380E" w:rsidRPr="000455FA" w:rsidRDefault="00F2380E" w:rsidP="00EA2979">
                            <w:pPr>
                              <w:jc w:val="center"/>
                              <w:rPr>
                                <w:b/>
                                <w:color w:val="17365D" w:themeColor="text2" w:themeShade="BF"/>
                                <w:sz w:val="12"/>
                                <w:szCs w:val="12"/>
                              </w:rPr>
                            </w:pPr>
                            <w:r w:rsidRPr="000455FA">
                              <w:rPr>
                                <w:b/>
                                <w:color w:val="17365D" w:themeColor="text2" w:themeShade="BF"/>
                                <w:sz w:val="12"/>
                                <w:szCs w:val="12"/>
                              </w:rPr>
                              <w:t>ZDARZENIE ZEWNĘTRZNE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36C461C" id="Prostokąt zaokrąglony 20" o:spid="_x0000_s1039" style="position:absolute;left:0;text-align:left;margin-left:-13.35pt;margin-top:2.55pt;width:108.5pt;height:2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" filled="f" stroked="f" strokeweight="2pt">
                <v:path arrowok="t"/>
                <v:textbox>
                  <w:txbxContent>
                    <w:p w14:paraId="238C988C" w14:textId="77777777" w:rsidR="00F2380E" w:rsidRPr="000455FA" w:rsidRDefault="00F2380E" w:rsidP="00EA2979">
                      <w:pPr>
                        <w:jc w:val="center"/>
                        <w:rPr>
                          <w:b/>
                          <w:color w:val="17365D" w:themeColor="text2" w:themeShade="BF"/>
                          <w:sz w:val="12"/>
                          <w:szCs w:val="12"/>
                        </w:rPr>
                      </w:pPr>
                      <w:r w:rsidRPr="000455FA">
                        <w:rPr>
                          <w:b/>
                          <w:color w:val="17365D" w:themeColor="text2" w:themeShade="BF"/>
                          <w:sz w:val="12"/>
                          <w:szCs w:val="12"/>
                        </w:rPr>
                        <w:t>ZDARZENIE ZEWNĘTRZNE</w:t>
                      </w:r>
                    </w:p>
                  </w:txbxContent>
                </v:textbox>
                <w10:wrap anchorx="margin"/>
              </v:roundrect>
            </w:pict>
          </mc:Fallback>
        </mc:AlternateContent>
      </w:r>
      <w:r>
        <w:rPr>
          <w:noProof/>
          <w:lang w:eastAsia="pl-PL"/>
        </w:rPr>
        <mc:AlternateContent>
          <mc:Choice Requires="wps">
            <w:drawing>
              <wp:anchor distT="0" distB="0" distL="114300" distR="114300" simplePos="0" relativeHeight="251665408" behindDoc="0" locked="0" layoutInCell="1" allowOverlap="1" wp14:anchorId="1BCA9417" wp14:editId="59A65418">
                <wp:simplePos x="0" y="0"/>
                <wp:positionH relativeFrom="column">
                  <wp:posOffset>1354455</wp:posOffset>
                </wp:positionH>
                <wp:positionV relativeFrom="paragraph">
                  <wp:posOffset>502285</wp:posOffset>
                </wp:positionV>
                <wp:extent cx="1174750" cy="304800"/>
                <wp:effectExtent l="0" t="0" r="0" b="0"/>
                <wp:wrapNone/>
                <wp:docPr id="15" name="Prostokąt zaokrąglony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0" cy="304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859A3C" w14:textId="77777777" w:rsidR="00F2380E" w:rsidRPr="000455FA" w:rsidRDefault="00F2380E" w:rsidP="000455FA">
                            <w:pPr>
                              <w:spacing w:after="0" w:line="240" w:lineRule="auto"/>
                              <w:jc w:val="center"/>
                              <w:rPr>
                                <w:b/>
                                <w:color w:val="FFFFFF" w:themeColor="background1"/>
                                <w:sz w:val="10"/>
                                <w:szCs w:val="10"/>
                              </w:rPr>
                            </w:pPr>
                            <w:r w:rsidRPr="000455FA">
                              <w:rPr>
                                <w:b/>
                                <w:color w:val="FFFFFF" w:themeColor="background1"/>
                                <w:sz w:val="10"/>
                                <w:szCs w:val="10"/>
                              </w:rPr>
                              <w:t>ŚWIADOMOŚĆ SYTUACYJNA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BCA9417" id="Prostokąt zaokrąglony 15" o:spid="_x0000_s1040" style="position:absolute;left:0;text-align:left;margin-left:106.65pt;margin-top:39.55pt;width:92.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" filled="f" stroked="f" strokeweight="2pt">
                <v:path arrowok="t"/>
                <v:textbox>
                  <w:txbxContent>
                    <w:p w14:paraId="16859A3C" w14:textId="77777777" w:rsidR="00F2380E" w:rsidRPr="000455FA" w:rsidRDefault="00F2380E" w:rsidP="000455FA">
                      <w:pPr>
                        <w:spacing w:after="0" w:line="240" w:lineRule="auto"/>
                        <w:jc w:val="center"/>
                        <w:rPr>
                          <w:b/>
                          <w:color w:val="FFFFFF" w:themeColor="background1"/>
                          <w:sz w:val="10"/>
                          <w:szCs w:val="10"/>
                        </w:rPr>
                      </w:pPr>
                      <w:r w:rsidRPr="000455FA">
                        <w:rPr>
                          <w:b/>
                          <w:color w:val="FFFFFF" w:themeColor="background1"/>
                          <w:sz w:val="10"/>
                          <w:szCs w:val="10"/>
                        </w:rPr>
                        <w:t>ŚWIADOMOŚĆ SYTUACYJNA</w:t>
                      </w:r>
                    </w:p>
                  </w:txbxContent>
                </v:textbox>
              </v:roundrect>
            </w:pict>
          </mc:Fallback>
        </mc:AlternateContent>
      </w:r>
      <w:r>
        <w:rPr>
          <w:noProof/>
          <w:lang w:eastAsia="pl-PL"/>
        </w:rPr>
        <mc:AlternateContent>
          <mc:Choice Requires="wps">
            <w:drawing>
              <wp:anchor distT="0" distB="0" distL="114300" distR="114300" simplePos="0" relativeHeight="251666432" behindDoc="0" locked="0" layoutInCell="1" allowOverlap="1" wp14:anchorId="459FE9D5" wp14:editId="2E80ECF1">
                <wp:simplePos x="0" y="0"/>
                <wp:positionH relativeFrom="column">
                  <wp:posOffset>3081655</wp:posOffset>
                </wp:positionH>
                <wp:positionV relativeFrom="paragraph">
                  <wp:posOffset>546735</wp:posOffset>
                </wp:positionV>
                <wp:extent cx="1397000" cy="247650"/>
                <wp:effectExtent l="0" t="0" r="0" b="0"/>
                <wp:wrapNone/>
                <wp:docPr id="16" name="Prostokąt zaokrąglony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0" cy="2476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54A964" w14:textId="77777777" w:rsidR="00F2380E" w:rsidRPr="000455FA" w:rsidRDefault="00F2380E" w:rsidP="000455FA">
                            <w:pPr>
                              <w:jc w:val="center"/>
                              <w:rPr>
                                <w:b/>
                                <w:color w:val="FFFFFF" w:themeColor="background1"/>
                                <w:sz w:val="10"/>
                                <w:szCs w:val="10"/>
                              </w:rPr>
                            </w:pPr>
                            <w:r w:rsidRPr="000455FA">
                              <w:rPr>
                                <w:b/>
                                <w:color w:val="FFFFFF" w:themeColor="background1"/>
                                <w:sz w:val="10"/>
                                <w:szCs w:val="10"/>
                              </w:rPr>
                              <w:t>PODEJMOWANIE DECYZJI I PLANOWANIE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59FE9D5" id="Prostokąt zaokrąglony 16" o:spid="_x0000_s1041" style="position:absolute;left:0;text-align:left;margin-left:242.65pt;margin-top:43.05pt;width:110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" filled="f" stroked="f" strokeweight="2pt">
                <v:path arrowok="t"/>
                <v:textbox>
                  <w:txbxContent>
                    <w:p w14:paraId="6454A964" w14:textId="77777777" w:rsidR="00F2380E" w:rsidRPr="000455FA" w:rsidRDefault="00F2380E" w:rsidP="000455FA">
                      <w:pPr>
                        <w:jc w:val="center"/>
                        <w:rPr>
                          <w:b/>
                          <w:color w:val="FFFFFF" w:themeColor="background1"/>
                          <w:sz w:val="10"/>
                          <w:szCs w:val="10"/>
                        </w:rPr>
                      </w:pPr>
                      <w:r w:rsidRPr="000455FA">
                        <w:rPr>
                          <w:b/>
                          <w:color w:val="FFFFFF" w:themeColor="background1"/>
                          <w:sz w:val="10"/>
                          <w:szCs w:val="10"/>
                        </w:rPr>
                        <w:t>PODEJMOWANIE DECYZJI I PLANOWANIE</w:t>
                      </w:r>
                    </w:p>
                  </w:txbxContent>
                </v:textbox>
              </v:roundrect>
            </w:pict>
          </mc:Fallback>
        </mc:AlternateContent>
      </w:r>
      <w:r w:rsidR="00161BA4">
        <w:rPr>
          <w:noProof/>
          <w:lang w:eastAsia="pl-PL"/>
        </w:rPr>
        <w:drawing>
          <wp:inline distT="0" distB="0" distL="0" distR="0" wp14:anchorId="22DA620E" wp14:editId="2EF0661D">
            <wp:extent cx="5760720" cy="2303090"/>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2303090"/>
                    </a:xfrm>
                    <a:prstGeom prst="rect">
                      <a:avLst/>
                    </a:prstGeom>
                    <a:noFill/>
                    <a:ln>
                      <a:noFill/>
                    </a:ln>
                  </pic:spPr>
                </pic:pic>
              </a:graphicData>
            </a:graphic>
          </wp:inline>
        </w:drawing>
      </w:r>
    </w:p>
    <w:p w14:paraId="4E4F98B8" w14:textId="77777777" w:rsidR="00161BA4" w:rsidRPr="00EA2979" w:rsidRDefault="00161BA4" w:rsidP="00733931">
      <w:pPr>
        <w:spacing w:after="240" w:line="240" w:lineRule="auto"/>
        <w:jc w:val="center"/>
        <w:rPr>
          <w:i/>
          <w:sz w:val="20"/>
          <w:szCs w:val="20"/>
        </w:rPr>
      </w:pPr>
      <w:r w:rsidRPr="00EA2979">
        <w:rPr>
          <w:i/>
          <w:sz w:val="20"/>
          <w:szCs w:val="20"/>
        </w:rPr>
        <w:t>Rysunek</w:t>
      </w:r>
      <w:r w:rsidR="00EA2979" w:rsidRPr="00EA2979">
        <w:rPr>
          <w:i/>
          <w:sz w:val="20"/>
          <w:szCs w:val="20"/>
        </w:rPr>
        <w:t xml:space="preserve"> 1</w:t>
      </w:r>
      <w:r w:rsidRPr="00EA2979">
        <w:rPr>
          <w:i/>
          <w:sz w:val="20"/>
          <w:szCs w:val="20"/>
        </w:rPr>
        <w:t>.</w:t>
      </w:r>
      <w:r w:rsidR="00733931">
        <w:rPr>
          <w:i/>
          <w:sz w:val="20"/>
          <w:szCs w:val="20"/>
        </w:rPr>
        <w:t xml:space="preserve"> Podstawowy proces poznawczy kontrolera ruchu lotniczego</w:t>
      </w:r>
    </w:p>
    <w:p w14:paraId="5EA296E5" w14:textId="77777777" w:rsidR="00D827A3" w:rsidRPr="00D827A3" w:rsidRDefault="00857D93" w:rsidP="00D827A3">
      <w:pPr>
        <w:spacing w:before="240" w:after="240" w:line="240" w:lineRule="auto"/>
        <w:jc w:val="both"/>
        <w:rPr>
          <w:sz w:val="20"/>
          <w:szCs w:val="20"/>
        </w:rPr>
      </w:pPr>
      <w:r>
        <w:rPr>
          <w:sz w:val="20"/>
          <w:szCs w:val="20"/>
        </w:rPr>
        <w:t>Mając</w:t>
      </w:r>
      <w:r w:rsidR="00D827A3" w:rsidRPr="00D827A3">
        <w:rPr>
          <w:sz w:val="20"/>
          <w:szCs w:val="20"/>
        </w:rPr>
        <w:t xml:space="preserve"> to </w:t>
      </w:r>
      <w:r>
        <w:rPr>
          <w:sz w:val="20"/>
          <w:szCs w:val="20"/>
        </w:rPr>
        <w:t xml:space="preserve">na uwadze, </w:t>
      </w:r>
      <w:r w:rsidR="00D827A3" w:rsidRPr="00D827A3">
        <w:rPr>
          <w:sz w:val="20"/>
          <w:szCs w:val="20"/>
        </w:rPr>
        <w:t>ważne jest również, aby rozpoznać</w:t>
      </w:r>
      <w:r>
        <w:rPr>
          <w:sz w:val="20"/>
          <w:szCs w:val="20"/>
        </w:rPr>
        <w:t xml:space="preserve"> </w:t>
      </w:r>
      <w:r w:rsidR="00D827A3" w:rsidRPr="00D827A3">
        <w:rPr>
          <w:sz w:val="20"/>
          <w:szCs w:val="20"/>
        </w:rPr>
        <w:t>kiedy wpr</w:t>
      </w:r>
      <w:r>
        <w:rPr>
          <w:sz w:val="20"/>
          <w:szCs w:val="20"/>
        </w:rPr>
        <w:t xml:space="preserve">owadzane są procedury, aby tymczasowo </w:t>
      </w:r>
      <w:r w:rsidR="00D827A3" w:rsidRPr="00D827A3">
        <w:rPr>
          <w:sz w:val="20"/>
          <w:szCs w:val="20"/>
        </w:rPr>
        <w:t>złagodzić istniejący problem wewnęt</w:t>
      </w:r>
      <w:r>
        <w:rPr>
          <w:sz w:val="20"/>
          <w:szCs w:val="20"/>
        </w:rPr>
        <w:t xml:space="preserve">rzny lub zewnętrzny (na przykład punkt niebezpieczny </w:t>
      </w:r>
      <w:r w:rsidR="00D827A3" w:rsidRPr="00D827A3">
        <w:rPr>
          <w:sz w:val="20"/>
          <w:szCs w:val="20"/>
        </w:rPr>
        <w:t>na lotnisku), który ostatecznie</w:t>
      </w:r>
      <w:r>
        <w:rPr>
          <w:sz w:val="20"/>
          <w:szCs w:val="20"/>
        </w:rPr>
        <w:t xml:space="preserve"> </w:t>
      </w:r>
      <w:r w:rsidR="00D827A3" w:rsidRPr="00D827A3">
        <w:rPr>
          <w:sz w:val="20"/>
          <w:szCs w:val="20"/>
        </w:rPr>
        <w:t>powin</w:t>
      </w:r>
      <w:r>
        <w:rPr>
          <w:sz w:val="20"/>
          <w:szCs w:val="20"/>
        </w:rPr>
        <w:t xml:space="preserve">ien </w:t>
      </w:r>
      <w:r w:rsidR="00D827A3" w:rsidRPr="00D827A3">
        <w:rPr>
          <w:sz w:val="20"/>
          <w:szCs w:val="20"/>
        </w:rPr>
        <w:t>zostać wyeliminowan</w:t>
      </w:r>
      <w:r>
        <w:rPr>
          <w:sz w:val="20"/>
          <w:szCs w:val="20"/>
        </w:rPr>
        <w:t xml:space="preserve">y </w:t>
      </w:r>
      <w:r w:rsidR="00D827A3" w:rsidRPr="00D827A3">
        <w:rPr>
          <w:sz w:val="20"/>
          <w:szCs w:val="20"/>
        </w:rPr>
        <w:t xml:space="preserve">poprzez długoterminowe rozwiązanie </w:t>
      </w:r>
      <w:r>
        <w:rPr>
          <w:sz w:val="20"/>
          <w:szCs w:val="20"/>
        </w:rPr>
        <w:t xml:space="preserve">służące </w:t>
      </w:r>
      <w:r w:rsidR="00D827A3" w:rsidRPr="00D827A3">
        <w:rPr>
          <w:sz w:val="20"/>
          <w:szCs w:val="20"/>
        </w:rPr>
        <w:t>usunięci</w:t>
      </w:r>
      <w:r>
        <w:rPr>
          <w:sz w:val="20"/>
          <w:szCs w:val="20"/>
        </w:rPr>
        <w:t xml:space="preserve">u </w:t>
      </w:r>
      <w:r w:rsidR="00D827A3" w:rsidRPr="00D827A3">
        <w:rPr>
          <w:sz w:val="20"/>
          <w:szCs w:val="20"/>
        </w:rPr>
        <w:t>podstawowe</w:t>
      </w:r>
      <w:r>
        <w:rPr>
          <w:sz w:val="20"/>
          <w:szCs w:val="20"/>
        </w:rPr>
        <w:t>go</w:t>
      </w:r>
      <w:r w:rsidR="00D827A3" w:rsidRPr="00D827A3">
        <w:rPr>
          <w:sz w:val="20"/>
          <w:szCs w:val="20"/>
        </w:rPr>
        <w:t xml:space="preserve"> ryzyk</w:t>
      </w:r>
      <w:r>
        <w:rPr>
          <w:sz w:val="20"/>
          <w:szCs w:val="20"/>
        </w:rPr>
        <w:t>a</w:t>
      </w:r>
      <w:r w:rsidR="00D827A3" w:rsidRPr="00D827A3">
        <w:rPr>
          <w:sz w:val="20"/>
          <w:szCs w:val="20"/>
        </w:rPr>
        <w:t>.</w:t>
      </w:r>
    </w:p>
    <w:p w14:paraId="1E83B70B" w14:textId="77777777" w:rsidR="00D827A3" w:rsidRPr="00004923" w:rsidRDefault="00D827A3" w:rsidP="00D827A3">
      <w:pPr>
        <w:spacing w:before="240" w:after="240" w:line="240" w:lineRule="auto"/>
        <w:jc w:val="both"/>
        <w:rPr>
          <w:b/>
          <w:sz w:val="20"/>
          <w:szCs w:val="20"/>
        </w:rPr>
      </w:pPr>
      <w:r w:rsidRPr="00004923">
        <w:rPr>
          <w:b/>
          <w:sz w:val="20"/>
          <w:szCs w:val="20"/>
        </w:rPr>
        <w:t>PAMIĘĆ</w:t>
      </w:r>
    </w:p>
    <w:p w14:paraId="3E11F165" w14:textId="77777777" w:rsidR="00D827A3" w:rsidRPr="00004923" w:rsidRDefault="00D827A3" w:rsidP="00D827A3">
      <w:pPr>
        <w:spacing w:before="240" w:after="240" w:line="240" w:lineRule="auto"/>
        <w:jc w:val="both"/>
        <w:rPr>
          <w:b/>
          <w:sz w:val="20"/>
          <w:szCs w:val="20"/>
        </w:rPr>
      </w:pPr>
      <w:r w:rsidRPr="00004923">
        <w:rPr>
          <w:b/>
          <w:sz w:val="20"/>
          <w:szCs w:val="20"/>
        </w:rPr>
        <w:t>Zalecenia ANSP:</w:t>
      </w:r>
      <w:r w:rsidR="00004923" w:rsidRPr="00004923">
        <w:rPr>
          <w:b/>
          <w:sz w:val="20"/>
          <w:szCs w:val="20"/>
        </w:rPr>
        <w:t xml:space="preserve"> </w:t>
      </w:r>
      <w:r w:rsidRPr="00004923">
        <w:rPr>
          <w:b/>
          <w:sz w:val="20"/>
          <w:szCs w:val="20"/>
        </w:rPr>
        <w:t>1.5.1, 1.5.2 e/g/h/i/j, 1.5.3, 1.5.4, 1.5.6b, 1.5.14.</w:t>
      </w:r>
    </w:p>
    <w:p w14:paraId="516685B5" w14:textId="77777777" w:rsidR="00D827A3" w:rsidRPr="00D827A3" w:rsidRDefault="00D827A3" w:rsidP="00D827A3">
      <w:pPr>
        <w:spacing w:before="240" w:after="240" w:line="240" w:lineRule="auto"/>
        <w:jc w:val="both"/>
        <w:rPr>
          <w:sz w:val="20"/>
          <w:szCs w:val="20"/>
        </w:rPr>
      </w:pPr>
      <w:r w:rsidRPr="00D827A3">
        <w:rPr>
          <w:sz w:val="20"/>
          <w:szCs w:val="20"/>
        </w:rPr>
        <w:t xml:space="preserve">Pamięć można zdefiniować jako zdolność do przechowywania, </w:t>
      </w:r>
      <w:r w:rsidR="00004923">
        <w:rPr>
          <w:sz w:val="20"/>
          <w:szCs w:val="20"/>
        </w:rPr>
        <w:t xml:space="preserve">zachowywania a </w:t>
      </w:r>
      <w:r w:rsidRPr="00D827A3">
        <w:rPr>
          <w:sz w:val="20"/>
          <w:szCs w:val="20"/>
        </w:rPr>
        <w:t>następnie przywoł</w:t>
      </w:r>
      <w:r w:rsidR="00004923">
        <w:rPr>
          <w:sz w:val="20"/>
          <w:szCs w:val="20"/>
        </w:rPr>
        <w:t xml:space="preserve">ywania </w:t>
      </w:r>
      <w:r w:rsidRPr="00D827A3">
        <w:rPr>
          <w:sz w:val="20"/>
          <w:szCs w:val="20"/>
        </w:rPr>
        <w:t>informacj</w:t>
      </w:r>
      <w:r w:rsidR="00004923">
        <w:rPr>
          <w:sz w:val="20"/>
          <w:szCs w:val="20"/>
        </w:rPr>
        <w:t>i</w:t>
      </w:r>
      <w:r w:rsidRPr="00D827A3">
        <w:rPr>
          <w:sz w:val="20"/>
          <w:szCs w:val="20"/>
        </w:rPr>
        <w:t xml:space="preserve">. Może obejmować </w:t>
      </w:r>
      <w:r w:rsidR="00004923" w:rsidRPr="00D827A3">
        <w:rPr>
          <w:sz w:val="20"/>
          <w:szCs w:val="20"/>
        </w:rPr>
        <w:t xml:space="preserve">aspekty </w:t>
      </w:r>
      <w:r w:rsidRPr="00D827A3">
        <w:rPr>
          <w:sz w:val="20"/>
          <w:szCs w:val="20"/>
        </w:rPr>
        <w:t>świadome</w:t>
      </w:r>
      <w:r w:rsidR="00004923">
        <w:rPr>
          <w:sz w:val="20"/>
          <w:szCs w:val="20"/>
        </w:rPr>
        <w:t xml:space="preserve"> </w:t>
      </w:r>
      <w:r w:rsidRPr="00D827A3">
        <w:rPr>
          <w:sz w:val="20"/>
          <w:szCs w:val="20"/>
        </w:rPr>
        <w:t>i nieświadome.</w:t>
      </w:r>
    </w:p>
    <w:p w14:paraId="65245EAC" w14:textId="77777777" w:rsidR="00D827A3" w:rsidRPr="00D827A3" w:rsidRDefault="00D827A3" w:rsidP="00D827A3">
      <w:pPr>
        <w:spacing w:before="240" w:after="240" w:line="240" w:lineRule="auto"/>
        <w:jc w:val="both"/>
        <w:rPr>
          <w:sz w:val="20"/>
          <w:szCs w:val="20"/>
        </w:rPr>
      </w:pPr>
      <w:r w:rsidRPr="00D827A3">
        <w:rPr>
          <w:sz w:val="20"/>
          <w:szCs w:val="20"/>
        </w:rPr>
        <w:t>Kontrola ruchu lotnisk</w:t>
      </w:r>
      <w:r w:rsidR="00004923">
        <w:rPr>
          <w:sz w:val="20"/>
          <w:szCs w:val="20"/>
        </w:rPr>
        <w:t xml:space="preserve">owego </w:t>
      </w:r>
      <w:r w:rsidRPr="00D827A3">
        <w:rPr>
          <w:sz w:val="20"/>
          <w:szCs w:val="20"/>
        </w:rPr>
        <w:t>obejmuje obserwację i reagowanie</w:t>
      </w:r>
      <w:r w:rsidR="00004923">
        <w:rPr>
          <w:sz w:val="20"/>
          <w:szCs w:val="20"/>
        </w:rPr>
        <w:t xml:space="preserve"> na zdarzenia</w:t>
      </w:r>
      <w:r w:rsidRPr="00D827A3">
        <w:rPr>
          <w:sz w:val="20"/>
          <w:szCs w:val="20"/>
        </w:rPr>
        <w:t xml:space="preserve">, które mają miejsce </w:t>
      </w:r>
      <w:r w:rsidR="00004923">
        <w:rPr>
          <w:sz w:val="20"/>
          <w:szCs w:val="20"/>
        </w:rPr>
        <w:t xml:space="preserve">na polu manewrowym w oparciu </w:t>
      </w:r>
      <w:r w:rsidRPr="00D827A3">
        <w:rPr>
          <w:sz w:val="20"/>
          <w:szCs w:val="20"/>
        </w:rPr>
        <w:t>o interpretacj</w:t>
      </w:r>
      <w:r w:rsidR="00004923">
        <w:rPr>
          <w:sz w:val="20"/>
          <w:szCs w:val="20"/>
        </w:rPr>
        <w:t xml:space="preserve">ę </w:t>
      </w:r>
      <w:r w:rsidRPr="00D827A3">
        <w:rPr>
          <w:sz w:val="20"/>
          <w:szCs w:val="20"/>
        </w:rPr>
        <w:t>informacji uzyskanych w</w:t>
      </w:r>
      <w:r w:rsidR="00004923">
        <w:rPr>
          <w:sz w:val="20"/>
          <w:szCs w:val="20"/>
        </w:rPr>
        <w:t>zrokowo</w:t>
      </w:r>
      <w:r w:rsidRPr="00D827A3">
        <w:rPr>
          <w:sz w:val="20"/>
          <w:szCs w:val="20"/>
        </w:rPr>
        <w:t>, wyświetlanych</w:t>
      </w:r>
      <w:r w:rsidR="00004923">
        <w:rPr>
          <w:sz w:val="20"/>
          <w:szCs w:val="20"/>
        </w:rPr>
        <w:t xml:space="preserve"> </w:t>
      </w:r>
      <w:r w:rsidRPr="00D827A3">
        <w:rPr>
          <w:sz w:val="20"/>
          <w:szCs w:val="20"/>
        </w:rPr>
        <w:t xml:space="preserve">na stanowisku </w:t>
      </w:r>
      <w:r w:rsidR="00004923">
        <w:rPr>
          <w:sz w:val="20"/>
          <w:szCs w:val="20"/>
        </w:rPr>
        <w:t>pracy lub</w:t>
      </w:r>
      <w:r w:rsidRPr="00D827A3">
        <w:rPr>
          <w:sz w:val="20"/>
          <w:szCs w:val="20"/>
        </w:rPr>
        <w:t xml:space="preserve"> odbieran</w:t>
      </w:r>
      <w:r w:rsidR="00004923">
        <w:rPr>
          <w:sz w:val="20"/>
          <w:szCs w:val="20"/>
        </w:rPr>
        <w:t>ych przy pomocy łączności fonicznej.</w:t>
      </w:r>
    </w:p>
    <w:p w14:paraId="3F50D83B" w14:textId="77777777" w:rsidR="00D827A3" w:rsidRPr="00D827A3" w:rsidRDefault="00D827A3" w:rsidP="00D827A3">
      <w:pPr>
        <w:spacing w:before="240" w:after="240" w:line="240" w:lineRule="auto"/>
        <w:jc w:val="both"/>
        <w:rPr>
          <w:sz w:val="20"/>
          <w:szCs w:val="20"/>
        </w:rPr>
      </w:pPr>
      <w:r w:rsidRPr="00D827A3">
        <w:rPr>
          <w:sz w:val="20"/>
          <w:szCs w:val="20"/>
        </w:rPr>
        <w:t>Pamięć odgrywa waż</w:t>
      </w:r>
      <w:r w:rsidR="00004923">
        <w:rPr>
          <w:sz w:val="20"/>
          <w:szCs w:val="20"/>
        </w:rPr>
        <w:t xml:space="preserve">ną rolę w tym procesie, z powodu </w:t>
      </w:r>
      <w:r w:rsidRPr="00D827A3">
        <w:rPr>
          <w:sz w:val="20"/>
          <w:szCs w:val="20"/>
        </w:rPr>
        <w:t>dużej ilości informacji docierających do kontrolera.</w:t>
      </w:r>
      <w:r w:rsidR="00004923">
        <w:rPr>
          <w:sz w:val="20"/>
          <w:szCs w:val="20"/>
        </w:rPr>
        <w:t xml:space="preserve"> </w:t>
      </w:r>
      <w:r w:rsidRPr="00D827A3">
        <w:rPr>
          <w:sz w:val="20"/>
          <w:szCs w:val="20"/>
        </w:rPr>
        <w:t>Konieczne jest zatem zarządzanie tymi danymi w takich</w:t>
      </w:r>
      <w:r w:rsidR="00004923">
        <w:rPr>
          <w:sz w:val="20"/>
          <w:szCs w:val="20"/>
        </w:rPr>
        <w:t xml:space="preserve"> </w:t>
      </w:r>
      <w:r w:rsidRPr="00D827A3">
        <w:rPr>
          <w:sz w:val="20"/>
          <w:szCs w:val="20"/>
        </w:rPr>
        <w:t xml:space="preserve">sposób, </w:t>
      </w:r>
      <w:r w:rsidR="00004923">
        <w:rPr>
          <w:sz w:val="20"/>
          <w:szCs w:val="20"/>
        </w:rPr>
        <w:t xml:space="preserve">aby nie zostały one </w:t>
      </w:r>
      <w:r w:rsidRPr="00D827A3">
        <w:rPr>
          <w:sz w:val="20"/>
          <w:szCs w:val="20"/>
        </w:rPr>
        <w:t>utracone, zapomniane lub przeoczone.</w:t>
      </w:r>
      <w:r w:rsidR="00004923">
        <w:rPr>
          <w:sz w:val="20"/>
          <w:szCs w:val="20"/>
        </w:rPr>
        <w:t xml:space="preserve"> </w:t>
      </w:r>
      <w:r w:rsidRPr="00D827A3">
        <w:rPr>
          <w:sz w:val="20"/>
          <w:szCs w:val="20"/>
        </w:rPr>
        <w:t xml:space="preserve">Techniki, procedury </w:t>
      </w:r>
      <w:r w:rsidR="00004923">
        <w:rPr>
          <w:sz w:val="20"/>
          <w:szCs w:val="20"/>
        </w:rPr>
        <w:t>oraz</w:t>
      </w:r>
      <w:r w:rsidRPr="00D827A3">
        <w:rPr>
          <w:sz w:val="20"/>
          <w:szCs w:val="20"/>
        </w:rPr>
        <w:t xml:space="preserve"> zdyscyplinowane wykorzystanie </w:t>
      </w:r>
      <w:r w:rsidR="00004923">
        <w:rPr>
          <w:sz w:val="20"/>
          <w:szCs w:val="20"/>
        </w:rPr>
        <w:t xml:space="preserve">pomocy </w:t>
      </w:r>
      <w:r w:rsidRPr="00D827A3">
        <w:rPr>
          <w:sz w:val="20"/>
          <w:szCs w:val="20"/>
        </w:rPr>
        <w:t>pamięci</w:t>
      </w:r>
      <w:r w:rsidR="00004923">
        <w:rPr>
          <w:sz w:val="20"/>
          <w:szCs w:val="20"/>
        </w:rPr>
        <w:t xml:space="preserve">owych </w:t>
      </w:r>
      <w:r w:rsidRPr="00D827A3">
        <w:rPr>
          <w:sz w:val="20"/>
          <w:szCs w:val="20"/>
        </w:rPr>
        <w:t>mo</w:t>
      </w:r>
      <w:r w:rsidR="00004923">
        <w:rPr>
          <w:sz w:val="20"/>
          <w:szCs w:val="20"/>
        </w:rPr>
        <w:t xml:space="preserve">że </w:t>
      </w:r>
      <w:r w:rsidRPr="00D827A3">
        <w:rPr>
          <w:sz w:val="20"/>
          <w:szCs w:val="20"/>
        </w:rPr>
        <w:t xml:space="preserve">wspierać </w:t>
      </w:r>
      <w:r w:rsidR="00004923">
        <w:rPr>
          <w:sz w:val="20"/>
          <w:szCs w:val="20"/>
        </w:rPr>
        <w:t>k</w:t>
      </w:r>
      <w:r w:rsidRPr="00D827A3">
        <w:rPr>
          <w:sz w:val="20"/>
          <w:szCs w:val="20"/>
        </w:rPr>
        <w:t>ontroler</w:t>
      </w:r>
      <w:r w:rsidR="00004923">
        <w:rPr>
          <w:sz w:val="20"/>
          <w:szCs w:val="20"/>
        </w:rPr>
        <w:t xml:space="preserve">ów </w:t>
      </w:r>
      <w:r w:rsidRPr="00D827A3">
        <w:rPr>
          <w:sz w:val="20"/>
          <w:szCs w:val="20"/>
        </w:rPr>
        <w:t xml:space="preserve">w </w:t>
      </w:r>
      <w:r w:rsidR="00004923">
        <w:rPr>
          <w:sz w:val="20"/>
          <w:szCs w:val="20"/>
        </w:rPr>
        <w:t xml:space="preserve">realizacji tego </w:t>
      </w:r>
      <w:r w:rsidRPr="00D827A3">
        <w:rPr>
          <w:sz w:val="20"/>
          <w:szCs w:val="20"/>
        </w:rPr>
        <w:t>zadani</w:t>
      </w:r>
      <w:r w:rsidR="00004923">
        <w:rPr>
          <w:sz w:val="20"/>
          <w:szCs w:val="20"/>
        </w:rPr>
        <w:t>a</w:t>
      </w:r>
      <w:r w:rsidRPr="00D827A3">
        <w:rPr>
          <w:sz w:val="20"/>
          <w:szCs w:val="20"/>
        </w:rPr>
        <w:t>.</w:t>
      </w:r>
    </w:p>
    <w:p w14:paraId="1B8430EB" w14:textId="77777777" w:rsidR="00D827A3" w:rsidRPr="00004923" w:rsidRDefault="00D827A3" w:rsidP="00D827A3">
      <w:pPr>
        <w:spacing w:before="240" w:after="240" w:line="240" w:lineRule="auto"/>
        <w:jc w:val="both"/>
        <w:rPr>
          <w:b/>
          <w:sz w:val="20"/>
          <w:szCs w:val="20"/>
        </w:rPr>
      </w:pPr>
      <w:r w:rsidRPr="00004923">
        <w:rPr>
          <w:b/>
          <w:sz w:val="20"/>
          <w:szCs w:val="20"/>
        </w:rPr>
        <w:t>NAJLEPSZE PRAKTYKI</w:t>
      </w:r>
    </w:p>
    <w:p w14:paraId="395566E9" w14:textId="77777777" w:rsidR="00D827A3" w:rsidRPr="00004923" w:rsidRDefault="00D827A3" w:rsidP="004805A8">
      <w:pPr>
        <w:pStyle w:val="Akapitzlist"/>
        <w:numPr>
          <w:ilvl w:val="0"/>
          <w:numId w:val="111"/>
        </w:numPr>
        <w:spacing w:before="240" w:after="240" w:line="240" w:lineRule="auto"/>
        <w:jc w:val="both"/>
        <w:rPr>
          <w:b/>
          <w:sz w:val="20"/>
          <w:szCs w:val="20"/>
        </w:rPr>
      </w:pPr>
      <w:r w:rsidRPr="00004923">
        <w:rPr>
          <w:b/>
          <w:sz w:val="20"/>
          <w:szCs w:val="20"/>
        </w:rPr>
        <w:t>Wykrywanie zajętej drogi startowej:</w:t>
      </w:r>
    </w:p>
    <w:p w14:paraId="1C59D3AF" w14:textId="77777777" w:rsidR="00D827A3" w:rsidRPr="00D827A3" w:rsidRDefault="00D827A3" w:rsidP="00D827A3">
      <w:pPr>
        <w:spacing w:before="240" w:after="240" w:line="240" w:lineRule="auto"/>
        <w:jc w:val="both"/>
        <w:rPr>
          <w:sz w:val="20"/>
          <w:szCs w:val="20"/>
        </w:rPr>
      </w:pPr>
      <w:r w:rsidRPr="00D827A3">
        <w:rPr>
          <w:sz w:val="20"/>
          <w:szCs w:val="20"/>
        </w:rPr>
        <w:t xml:space="preserve">ANSP zapewniają pomoce pamięciowe, systemy </w:t>
      </w:r>
      <w:r w:rsidR="00004923">
        <w:rPr>
          <w:sz w:val="20"/>
          <w:szCs w:val="20"/>
        </w:rPr>
        <w:t xml:space="preserve">dozorowania oraz </w:t>
      </w:r>
      <w:r w:rsidRPr="00D827A3">
        <w:rPr>
          <w:sz w:val="20"/>
          <w:szCs w:val="20"/>
        </w:rPr>
        <w:t xml:space="preserve">zintegrowane rozwiązania </w:t>
      </w:r>
      <w:r w:rsidR="00004923">
        <w:rPr>
          <w:sz w:val="20"/>
          <w:szCs w:val="20"/>
        </w:rPr>
        <w:t>w celu w</w:t>
      </w:r>
      <w:r w:rsidRPr="00D827A3">
        <w:rPr>
          <w:sz w:val="20"/>
          <w:szCs w:val="20"/>
        </w:rPr>
        <w:t>ykrywania i</w:t>
      </w:r>
      <w:r w:rsidR="00004923">
        <w:rPr>
          <w:sz w:val="20"/>
          <w:szCs w:val="20"/>
        </w:rPr>
        <w:t xml:space="preserve"> alarmowania organów </w:t>
      </w:r>
      <w:r w:rsidRPr="00D827A3">
        <w:rPr>
          <w:sz w:val="20"/>
          <w:szCs w:val="20"/>
        </w:rPr>
        <w:t xml:space="preserve">ATS, </w:t>
      </w:r>
      <w:r w:rsidR="00004923">
        <w:rPr>
          <w:sz w:val="20"/>
          <w:szCs w:val="20"/>
        </w:rPr>
        <w:t xml:space="preserve">kiedy </w:t>
      </w:r>
      <w:r w:rsidRPr="00D827A3">
        <w:rPr>
          <w:sz w:val="20"/>
          <w:szCs w:val="20"/>
        </w:rPr>
        <w:t>droga startowa jest zajęta.</w:t>
      </w:r>
    </w:p>
    <w:p w14:paraId="3D1AAEA6" w14:textId="77777777" w:rsidR="00D827A3" w:rsidRPr="00D827A3" w:rsidRDefault="00D827A3" w:rsidP="00D827A3">
      <w:pPr>
        <w:spacing w:before="240" w:after="240" w:line="240" w:lineRule="auto"/>
        <w:jc w:val="both"/>
        <w:rPr>
          <w:sz w:val="20"/>
          <w:szCs w:val="20"/>
        </w:rPr>
      </w:pPr>
      <w:r w:rsidRPr="00D827A3">
        <w:rPr>
          <w:sz w:val="20"/>
          <w:szCs w:val="20"/>
        </w:rPr>
        <w:t>Kontroler</w:t>
      </w:r>
      <w:r w:rsidR="00004923">
        <w:rPr>
          <w:sz w:val="20"/>
          <w:szCs w:val="20"/>
        </w:rPr>
        <w:t>z</w:t>
      </w:r>
      <w:r w:rsidRPr="00D827A3">
        <w:rPr>
          <w:sz w:val="20"/>
          <w:szCs w:val="20"/>
        </w:rPr>
        <w:t xml:space="preserve">y </w:t>
      </w:r>
      <w:r w:rsidR="00004923">
        <w:rPr>
          <w:sz w:val="20"/>
          <w:szCs w:val="20"/>
        </w:rPr>
        <w:t xml:space="preserve">ruchu lotniczego </w:t>
      </w:r>
      <w:r w:rsidR="00063706">
        <w:rPr>
          <w:sz w:val="20"/>
          <w:szCs w:val="20"/>
        </w:rPr>
        <w:t xml:space="preserve">powinni </w:t>
      </w:r>
      <w:r w:rsidRPr="00D827A3">
        <w:rPr>
          <w:sz w:val="20"/>
          <w:szCs w:val="20"/>
        </w:rPr>
        <w:t>przestrzegać lokalnych procedur związanych z</w:t>
      </w:r>
      <w:r w:rsidR="00063706">
        <w:rPr>
          <w:sz w:val="20"/>
          <w:szCs w:val="20"/>
        </w:rPr>
        <w:t xml:space="preserve"> zapisem i zobrazowaniem </w:t>
      </w:r>
      <w:r w:rsidRPr="00D827A3">
        <w:rPr>
          <w:sz w:val="20"/>
          <w:szCs w:val="20"/>
        </w:rPr>
        <w:t>informacji dotyczących</w:t>
      </w:r>
      <w:r w:rsidR="00063706">
        <w:rPr>
          <w:sz w:val="20"/>
          <w:szCs w:val="20"/>
        </w:rPr>
        <w:t xml:space="preserve"> </w:t>
      </w:r>
      <w:r w:rsidRPr="00D827A3">
        <w:rPr>
          <w:sz w:val="20"/>
          <w:szCs w:val="20"/>
        </w:rPr>
        <w:t>zajętej drogi startowej za pomocą papierow</w:t>
      </w:r>
      <w:r w:rsidR="00063706">
        <w:rPr>
          <w:sz w:val="20"/>
          <w:szCs w:val="20"/>
        </w:rPr>
        <w:t>ych</w:t>
      </w:r>
      <w:r w:rsidRPr="00D827A3">
        <w:rPr>
          <w:sz w:val="20"/>
          <w:szCs w:val="20"/>
        </w:rPr>
        <w:t>/elektroniczn</w:t>
      </w:r>
      <w:r w:rsidR="000C289D">
        <w:rPr>
          <w:sz w:val="20"/>
          <w:szCs w:val="20"/>
        </w:rPr>
        <w:t>ych pasków</w:t>
      </w:r>
      <w:r w:rsidR="00063706">
        <w:rPr>
          <w:sz w:val="20"/>
          <w:szCs w:val="20"/>
        </w:rPr>
        <w:t xml:space="preserve"> lub przy pomocy </w:t>
      </w:r>
      <w:r w:rsidRPr="00D827A3">
        <w:rPr>
          <w:sz w:val="20"/>
          <w:szCs w:val="20"/>
        </w:rPr>
        <w:t>inny</w:t>
      </w:r>
      <w:r w:rsidR="00063706">
        <w:rPr>
          <w:sz w:val="20"/>
          <w:szCs w:val="20"/>
        </w:rPr>
        <w:t>ch</w:t>
      </w:r>
      <w:r w:rsidRPr="00D827A3">
        <w:rPr>
          <w:sz w:val="20"/>
          <w:szCs w:val="20"/>
        </w:rPr>
        <w:t xml:space="preserve"> ustalony</w:t>
      </w:r>
      <w:r w:rsidR="00063706">
        <w:rPr>
          <w:sz w:val="20"/>
          <w:szCs w:val="20"/>
        </w:rPr>
        <w:t>ch środków</w:t>
      </w:r>
      <w:r w:rsidRPr="00D827A3">
        <w:rPr>
          <w:sz w:val="20"/>
          <w:szCs w:val="20"/>
        </w:rPr>
        <w:t xml:space="preserve"> i procedur (taki</w:t>
      </w:r>
      <w:r w:rsidR="00063706">
        <w:rPr>
          <w:sz w:val="20"/>
          <w:szCs w:val="20"/>
        </w:rPr>
        <w:t xml:space="preserve">ch </w:t>
      </w:r>
      <w:r w:rsidRPr="00D827A3">
        <w:rPr>
          <w:sz w:val="20"/>
          <w:szCs w:val="20"/>
        </w:rPr>
        <w:t>jak</w:t>
      </w:r>
      <w:r w:rsidR="00063706">
        <w:rPr>
          <w:sz w:val="20"/>
          <w:szCs w:val="20"/>
        </w:rPr>
        <w:t xml:space="preserve"> </w:t>
      </w:r>
      <w:r w:rsidR="000C289D">
        <w:rPr>
          <w:sz w:val="20"/>
          <w:szCs w:val="20"/>
        </w:rPr>
        <w:t>„wyg</w:t>
      </w:r>
      <w:r w:rsidRPr="00D827A3">
        <w:rPr>
          <w:sz w:val="20"/>
          <w:szCs w:val="20"/>
        </w:rPr>
        <w:t>aszanie</w:t>
      </w:r>
      <w:r w:rsidR="000C289D">
        <w:rPr>
          <w:sz w:val="20"/>
          <w:szCs w:val="20"/>
        </w:rPr>
        <w:t xml:space="preserve">” </w:t>
      </w:r>
      <w:r w:rsidRPr="00D827A3">
        <w:rPr>
          <w:sz w:val="20"/>
          <w:szCs w:val="20"/>
        </w:rPr>
        <w:t>anemometru/</w:t>
      </w:r>
      <w:r w:rsidR="000C289D">
        <w:rPr>
          <w:sz w:val="20"/>
          <w:szCs w:val="20"/>
        </w:rPr>
        <w:t xml:space="preserve">tarcz </w:t>
      </w:r>
      <w:r w:rsidRPr="00D827A3">
        <w:rPr>
          <w:sz w:val="20"/>
          <w:szCs w:val="20"/>
        </w:rPr>
        <w:t>wiatr</w:t>
      </w:r>
      <w:r w:rsidR="003F0D6C">
        <w:rPr>
          <w:sz w:val="20"/>
          <w:szCs w:val="20"/>
        </w:rPr>
        <w:t>owych</w:t>
      </w:r>
      <w:r w:rsidRPr="00D827A3">
        <w:rPr>
          <w:sz w:val="20"/>
          <w:szCs w:val="20"/>
        </w:rPr>
        <w:t>).</w:t>
      </w:r>
    </w:p>
    <w:p w14:paraId="43AAFA7C" w14:textId="77777777" w:rsidR="00D827A3" w:rsidRPr="00D827A3" w:rsidRDefault="00D827A3" w:rsidP="00D827A3">
      <w:pPr>
        <w:spacing w:before="240" w:after="240" w:line="240" w:lineRule="auto"/>
        <w:jc w:val="both"/>
        <w:rPr>
          <w:sz w:val="20"/>
          <w:szCs w:val="20"/>
        </w:rPr>
      </w:pPr>
      <w:r w:rsidRPr="00D827A3">
        <w:rPr>
          <w:sz w:val="20"/>
          <w:szCs w:val="20"/>
        </w:rPr>
        <w:t xml:space="preserve">Skuteczność </w:t>
      </w:r>
      <w:r w:rsidR="000C289D">
        <w:rPr>
          <w:sz w:val="20"/>
          <w:szCs w:val="20"/>
        </w:rPr>
        <w:t>każdego</w:t>
      </w:r>
      <w:r w:rsidRPr="00D827A3">
        <w:rPr>
          <w:sz w:val="20"/>
          <w:szCs w:val="20"/>
        </w:rPr>
        <w:t xml:space="preserve"> z tych środków zależy</w:t>
      </w:r>
      <w:r w:rsidR="000C289D">
        <w:rPr>
          <w:sz w:val="20"/>
          <w:szCs w:val="20"/>
        </w:rPr>
        <w:t xml:space="preserve"> w dużym stopniu od p</w:t>
      </w:r>
      <w:r w:rsidRPr="00D827A3">
        <w:rPr>
          <w:sz w:val="20"/>
          <w:szCs w:val="20"/>
        </w:rPr>
        <w:t xml:space="preserve">rocedur operacyjnych i, oczywiście, </w:t>
      </w:r>
      <w:r w:rsidR="003F0D6C">
        <w:rPr>
          <w:sz w:val="20"/>
          <w:szCs w:val="20"/>
        </w:rPr>
        <w:t xml:space="preserve">od </w:t>
      </w:r>
      <w:r w:rsidRPr="00D827A3">
        <w:rPr>
          <w:sz w:val="20"/>
          <w:szCs w:val="20"/>
        </w:rPr>
        <w:t xml:space="preserve">ścisłego </w:t>
      </w:r>
      <w:r w:rsidR="000C289D">
        <w:rPr>
          <w:sz w:val="20"/>
          <w:szCs w:val="20"/>
        </w:rPr>
        <w:t xml:space="preserve">ich </w:t>
      </w:r>
      <w:r w:rsidRPr="00D827A3">
        <w:rPr>
          <w:sz w:val="20"/>
          <w:szCs w:val="20"/>
        </w:rPr>
        <w:t>przestrzegani</w:t>
      </w:r>
      <w:r w:rsidR="000C289D">
        <w:rPr>
          <w:sz w:val="20"/>
          <w:szCs w:val="20"/>
        </w:rPr>
        <w:t xml:space="preserve">a przez kontrolerów. </w:t>
      </w:r>
      <w:r w:rsidRPr="00D827A3">
        <w:rPr>
          <w:sz w:val="20"/>
          <w:szCs w:val="20"/>
        </w:rPr>
        <w:t>Je</w:t>
      </w:r>
      <w:r w:rsidR="000C289D">
        <w:rPr>
          <w:sz w:val="20"/>
          <w:szCs w:val="20"/>
        </w:rPr>
        <w:t>żeli,</w:t>
      </w:r>
      <w:r w:rsidRPr="00D827A3">
        <w:rPr>
          <w:sz w:val="20"/>
          <w:szCs w:val="20"/>
        </w:rPr>
        <w:t xml:space="preserve"> z jakiegokolwiek powodu</w:t>
      </w:r>
      <w:r w:rsidR="000C289D">
        <w:rPr>
          <w:sz w:val="20"/>
          <w:szCs w:val="20"/>
        </w:rPr>
        <w:t xml:space="preserve">, kontrolerzy </w:t>
      </w:r>
      <w:r w:rsidRPr="00D827A3">
        <w:rPr>
          <w:sz w:val="20"/>
          <w:szCs w:val="20"/>
        </w:rPr>
        <w:t xml:space="preserve">decydują się </w:t>
      </w:r>
      <w:r w:rsidR="000C289D">
        <w:rPr>
          <w:sz w:val="20"/>
          <w:szCs w:val="20"/>
        </w:rPr>
        <w:t xml:space="preserve">na odłożenie zastosowania </w:t>
      </w:r>
      <w:r w:rsidRPr="00D827A3">
        <w:rPr>
          <w:sz w:val="20"/>
          <w:szCs w:val="20"/>
        </w:rPr>
        <w:t xml:space="preserve">dostępnych pomocy </w:t>
      </w:r>
      <w:r w:rsidR="003F0D6C">
        <w:rPr>
          <w:sz w:val="20"/>
          <w:szCs w:val="20"/>
        </w:rPr>
        <w:t>i</w:t>
      </w:r>
      <w:r w:rsidRPr="00D827A3">
        <w:rPr>
          <w:sz w:val="20"/>
          <w:szCs w:val="20"/>
        </w:rPr>
        <w:t xml:space="preserve"> polega</w:t>
      </w:r>
      <w:r w:rsidR="000C289D">
        <w:rPr>
          <w:sz w:val="20"/>
          <w:szCs w:val="20"/>
        </w:rPr>
        <w:t xml:space="preserve">nie </w:t>
      </w:r>
      <w:r w:rsidRPr="00D827A3">
        <w:rPr>
          <w:sz w:val="20"/>
          <w:szCs w:val="20"/>
        </w:rPr>
        <w:t>wyłącznie na</w:t>
      </w:r>
      <w:r w:rsidR="000C289D">
        <w:rPr>
          <w:sz w:val="20"/>
          <w:szCs w:val="20"/>
        </w:rPr>
        <w:t xml:space="preserve"> </w:t>
      </w:r>
      <w:r w:rsidRPr="00D827A3">
        <w:rPr>
          <w:sz w:val="20"/>
          <w:szCs w:val="20"/>
        </w:rPr>
        <w:t>pamię</w:t>
      </w:r>
      <w:r w:rsidR="000C289D">
        <w:rPr>
          <w:sz w:val="20"/>
          <w:szCs w:val="20"/>
        </w:rPr>
        <w:t>ci</w:t>
      </w:r>
      <w:r w:rsidRPr="00D827A3">
        <w:rPr>
          <w:sz w:val="20"/>
          <w:szCs w:val="20"/>
        </w:rPr>
        <w:t>, szanse na zapomnienie są większe.</w:t>
      </w:r>
    </w:p>
    <w:p w14:paraId="11583B45" w14:textId="77777777" w:rsidR="00D04C7D" w:rsidRPr="00D04C7D" w:rsidRDefault="00D04C7D" w:rsidP="00D827A3">
      <w:pPr>
        <w:spacing w:before="240" w:after="240" w:line="240" w:lineRule="auto"/>
        <w:jc w:val="both"/>
        <w:rPr>
          <w:rFonts w:cstheme="minorHAnsi"/>
          <w:sz w:val="20"/>
          <w:szCs w:val="20"/>
        </w:rPr>
      </w:pPr>
      <w:r>
        <w:rPr>
          <w:sz w:val="20"/>
          <w:szCs w:val="20"/>
        </w:rPr>
        <w:t>Elektroniczne p</w:t>
      </w:r>
      <w:r w:rsidR="00D827A3" w:rsidRPr="00D827A3">
        <w:rPr>
          <w:sz w:val="20"/>
          <w:szCs w:val="20"/>
        </w:rPr>
        <w:t xml:space="preserve">aski </w:t>
      </w:r>
      <w:r>
        <w:rPr>
          <w:sz w:val="20"/>
          <w:szCs w:val="20"/>
        </w:rPr>
        <w:t>postępu lotu</w:t>
      </w:r>
      <w:r w:rsidR="00D827A3" w:rsidRPr="00D827A3">
        <w:rPr>
          <w:sz w:val="20"/>
          <w:szCs w:val="20"/>
        </w:rPr>
        <w:t xml:space="preserve"> (EFS) mogą pomóc w złagodzeniu</w:t>
      </w:r>
      <w:r>
        <w:rPr>
          <w:sz w:val="20"/>
          <w:szCs w:val="20"/>
        </w:rPr>
        <w:t xml:space="preserve"> powyższych kwestii </w:t>
      </w:r>
      <w:r w:rsidR="00D827A3" w:rsidRPr="00D827A3">
        <w:rPr>
          <w:sz w:val="20"/>
          <w:szCs w:val="20"/>
        </w:rPr>
        <w:t xml:space="preserve">poprzez autonomiczne uruchomienie </w:t>
      </w:r>
      <w:r>
        <w:rPr>
          <w:sz w:val="20"/>
          <w:szCs w:val="20"/>
        </w:rPr>
        <w:t xml:space="preserve">statusu </w:t>
      </w:r>
      <w:r w:rsidR="00D827A3" w:rsidRPr="00D827A3">
        <w:rPr>
          <w:sz w:val="20"/>
          <w:szCs w:val="20"/>
        </w:rPr>
        <w:t>drogi startowej</w:t>
      </w:r>
      <w:r>
        <w:rPr>
          <w:sz w:val="20"/>
          <w:szCs w:val="20"/>
        </w:rPr>
        <w:t xml:space="preserve"> </w:t>
      </w:r>
      <w:r w:rsidR="00D827A3" w:rsidRPr="00D827A3">
        <w:rPr>
          <w:sz w:val="20"/>
          <w:szCs w:val="20"/>
        </w:rPr>
        <w:t>za każdym razem</w:t>
      </w:r>
      <w:r>
        <w:rPr>
          <w:sz w:val="20"/>
          <w:szCs w:val="20"/>
        </w:rPr>
        <w:t xml:space="preserve"> kiedy</w:t>
      </w:r>
      <w:r w:rsidR="00D827A3" w:rsidRPr="00D827A3">
        <w:rPr>
          <w:sz w:val="20"/>
          <w:szCs w:val="20"/>
        </w:rPr>
        <w:t>, na przykład, pasek pojazdu jest</w:t>
      </w:r>
      <w:r>
        <w:rPr>
          <w:sz w:val="20"/>
          <w:szCs w:val="20"/>
        </w:rPr>
        <w:t xml:space="preserve"> przekładany do </w:t>
      </w:r>
      <w:r w:rsidR="00D827A3" w:rsidRPr="00D827A3">
        <w:rPr>
          <w:sz w:val="20"/>
          <w:szCs w:val="20"/>
        </w:rPr>
        <w:t xml:space="preserve">odpowiedniej zatoki </w:t>
      </w:r>
      <w:r>
        <w:rPr>
          <w:sz w:val="20"/>
          <w:szCs w:val="20"/>
        </w:rPr>
        <w:t>drogi startowej</w:t>
      </w:r>
      <w:r w:rsidR="00D827A3" w:rsidRPr="00D827A3">
        <w:rPr>
          <w:sz w:val="20"/>
          <w:szCs w:val="20"/>
        </w:rPr>
        <w:t xml:space="preserve">. </w:t>
      </w:r>
      <w:r>
        <w:rPr>
          <w:sz w:val="20"/>
          <w:szCs w:val="20"/>
        </w:rPr>
        <w:t>Tablica p</w:t>
      </w:r>
      <w:r w:rsidR="00D827A3" w:rsidRPr="00D827A3">
        <w:rPr>
          <w:sz w:val="20"/>
          <w:szCs w:val="20"/>
        </w:rPr>
        <w:t>ostęp</w:t>
      </w:r>
      <w:r>
        <w:rPr>
          <w:sz w:val="20"/>
          <w:szCs w:val="20"/>
        </w:rPr>
        <w:t>u</w:t>
      </w:r>
      <w:r w:rsidR="00D827A3" w:rsidRPr="00D827A3">
        <w:rPr>
          <w:sz w:val="20"/>
          <w:szCs w:val="20"/>
        </w:rPr>
        <w:t xml:space="preserve"> lotu</w:t>
      </w:r>
      <w:r>
        <w:rPr>
          <w:sz w:val="20"/>
          <w:szCs w:val="20"/>
        </w:rPr>
        <w:t xml:space="preserve"> </w:t>
      </w:r>
      <w:r w:rsidR="00D827A3" w:rsidRPr="00D827A3">
        <w:rPr>
          <w:sz w:val="20"/>
          <w:szCs w:val="20"/>
        </w:rPr>
        <w:t>(FPB) powinn</w:t>
      </w:r>
      <w:r>
        <w:rPr>
          <w:sz w:val="20"/>
          <w:szCs w:val="20"/>
        </w:rPr>
        <w:t xml:space="preserve">a być zaprojektowana w </w:t>
      </w:r>
      <w:r w:rsidR="00D827A3" w:rsidRPr="00D827A3">
        <w:rPr>
          <w:sz w:val="20"/>
          <w:szCs w:val="20"/>
        </w:rPr>
        <w:t>tak</w:t>
      </w:r>
      <w:r>
        <w:rPr>
          <w:sz w:val="20"/>
          <w:szCs w:val="20"/>
        </w:rPr>
        <w:t>i sposób</w:t>
      </w:r>
      <w:r w:rsidR="00D827A3" w:rsidRPr="00D827A3">
        <w:rPr>
          <w:sz w:val="20"/>
          <w:szCs w:val="20"/>
        </w:rPr>
        <w:t>, aby miał</w:t>
      </w:r>
      <w:r>
        <w:rPr>
          <w:sz w:val="20"/>
          <w:szCs w:val="20"/>
        </w:rPr>
        <w:t>a</w:t>
      </w:r>
      <w:r w:rsidR="00D827A3" w:rsidRPr="00D827A3">
        <w:rPr>
          <w:sz w:val="20"/>
          <w:szCs w:val="20"/>
        </w:rPr>
        <w:t xml:space="preserve"> tylko JEDNĄ pozycję</w:t>
      </w:r>
      <w:r>
        <w:rPr>
          <w:sz w:val="20"/>
          <w:szCs w:val="20"/>
        </w:rPr>
        <w:t xml:space="preserve"> na </w:t>
      </w:r>
      <w:r w:rsidR="00D827A3" w:rsidRPr="00D827A3">
        <w:rPr>
          <w:sz w:val="20"/>
          <w:szCs w:val="20"/>
        </w:rPr>
        <w:t>umieszczani</w:t>
      </w:r>
      <w:r>
        <w:rPr>
          <w:sz w:val="20"/>
          <w:szCs w:val="20"/>
        </w:rPr>
        <w:t>e</w:t>
      </w:r>
      <w:r w:rsidR="00D827A3" w:rsidRPr="00D827A3">
        <w:rPr>
          <w:sz w:val="20"/>
          <w:szCs w:val="20"/>
        </w:rPr>
        <w:t xml:space="preserve"> statku powietrznego i pojazdu po </w:t>
      </w:r>
      <w:r>
        <w:rPr>
          <w:sz w:val="20"/>
          <w:szCs w:val="20"/>
        </w:rPr>
        <w:t>wydaniu zezwolenia „</w:t>
      </w:r>
      <w:r w:rsidR="00D827A3" w:rsidRPr="00D827A3">
        <w:rPr>
          <w:sz w:val="20"/>
          <w:szCs w:val="20"/>
        </w:rPr>
        <w:t>na dro</w:t>
      </w:r>
      <w:r>
        <w:rPr>
          <w:sz w:val="20"/>
          <w:szCs w:val="20"/>
        </w:rPr>
        <w:t xml:space="preserve">gę </w:t>
      </w:r>
      <w:r w:rsidR="00D827A3" w:rsidRPr="00D827A3">
        <w:rPr>
          <w:sz w:val="20"/>
          <w:szCs w:val="20"/>
        </w:rPr>
        <w:t>startow</w:t>
      </w:r>
      <w:r>
        <w:rPr>
          <w:sz w:val="20"/>
          <w:szCs w:val="20"/>
        </w:rPr>
        <w:t xml:space="preserve">ą” </w:t>
      </w:r>
      <w:r w:rsidR="00D827A3" w:rsidRPr="00D827A3">
        <w:rPr>
          <w:sz w:val="20"/>
          <w:szCs w:val="20"/>
        </w:rPr>
        <w:t>(w przeciwieństwie do niektórych tablic EFS, które mają osobne</w:t>
      </w:r>
      <w:r>
        <w:rPr>
          <w:sz w:val="20"/>
          <w:szCs w:val="20"/>
        </w:rPr>
        <w:t xml:space="preserve"> </w:t>
      </w:r>
      <w:r w:rsidR="00D827A3" w:rsidRPr="00D827A3">
        <w:rPr>
          <w:sz w:val="20"/>
          <w:szCs w:val="20"/>
        </w:rPr>
        <w:t xml:space="preserve">zatoki do </w:t>
      </w:r>
      <w:r>
        <w:rPr>
          <w:sz w:val="20"/>
          <w:szCs w:val="20"/>
        </w:rPr>
        <w:t xml:space="preserve">odlotu </w:t>
      </w:r>
      <w:r w:rsidR="00D827A3" w:rsidRPr="00D827A3">
        <w:rPr>
          <w:sz w:val="20"/>
          <w:szCs w:val="20"/>
        </w:rPr>
        <w:t>i przy</w:t>
      </w:r>
      <w:r>
        <w:rPr>
          <w:sz w:val="20"/>
          <w:szCs w:val="20"/>
        </w:rPr>
        <w:t xml:space="preserve">lotu na tej samej </w:t>
      </w:r>
      <w:r w:rsidR="00D827A3" w:rsidRPr="00D04C7D">
        <w:rPr>
          <w:rFonts w:cstheme="minorHAnsi"/>
          <w:sz w:val="20"/>
          <w:szCs w:val="20"/>
        </w:rPr>
        <w:t>dro</w:t>
      </w:r>
      <w:r w:rsidRPr="00D04C7D">
        <w:rPr>
          <w:rFonts w:cstheme="minorHAnsi"/>
          <w:sz w:val="20"/>
          <w:szCs w:val="20"/>
        </w:rPr>
        <w:t xml:space="preserve">dze </w:t>
      </w:r>
      <w:r w:rsidR="00D827A3" w:rsidRPr="00D04C7D">
        <w:rPr>
          <w:rFonts w:cstheme="minorHAnsi"/>
          <w:sz w:val="20"/>
          <w:szCs w:val="20"/>
        </w:rPr>
        <w:t>startow</w:t>
      </w:r>
      <w:r w:rsidRPr="00D04C7D">
        <w:rPr>
          <w:rFonts w:cstheme="minorHAnsi"/>
          <w:sz w:val="20"/>
          <w:szCs w:val="20"/>
        </w:rPr>
        <w:t>ej</w:t>
      </w:r>
      <w:r w:rsidR="00D827A3" w:rsidRPr="00D04C7D">
        <w:rPr>
          <w:rFonts w:cstheme="minorHAnsi"/>
          <w:sz w:val="20"/>
          <w:szCs w:val="20"/>
        </w:rPr>
        <w:t>)</w:t>
      </w:r>
      <w:r w:rsidRPr="00D04C7D">
        <w:rPr>
          <w:rFonts w:cstheme="minorHAnsi"/>
          <w:sz w:val="20"/>
          <w:szCs w:val="20"/>
        </w:rPr>
        <w:t>.</w:t>
      </w:r>
    </w:p>
    <w:p w14:paraId="00E67FD7" w14:textId="77777777" w:rsidR="00F06BD0" w:rsidRPr="00F53AAC" w:rsidRDefault="00F06BD0" w:rsidP="00F06BD0">
      <w:pPr>
        <w:spacing w:before="240" w:after="0" w:line="240" w:lineRule="auto"/>
        <w:jc w:val="both"/>
        <w:rPr>
          <w:b/>
          <w:sz w:val="20"/>
          <w:szCs w:val="20"/>
          <w:lang w:val="en-US"/>
        </w:rPr>
      </w:pPr>
      <w:proofErr w:type="spellStart"/>
      <w:r w:rsidRPr="00F53AAC">
        <w:rPr>
          <w:b/>
          <w:sz w:val="20"/>
          <w:szCs w:val="20"/>
          <w:lang w:val="en-US"/>
        </w:rPr>
        <w:t>Więcej</w:t>
      </w:r>
      <w:proofErr w:type="spellEnd"/>
      <w:r w:rsidRPr="00F53AAC">
        <w:rPr>
          <w:b/>
          <w:sz w:val="20"/>
          <w:szCs w:val="20"/>
          <w:lang w:val="en-US"/>
        </w:rPr>
        <w:t xml:space="preserve"> </w:t>
      </w:r>
      <w:proofErr w:type="spellStart"/>
      <w:r w:rsidRPr="00F53AAC">
        <w:rPr>
          <w:b/>
          <w:sz w:val="20"/>
          <w:szCs w:val="20"/>
          <w:lang w:val="en-US"/>
        </w:rPr>
        <w:t>informacji</w:t>
      </w:r>
      <w:proofErr w:type="spellEnd"/>
      <w:r w:rsidRPr="00F53AAC">
        <w:rPr>
          <w:b/>
          <w:sz w:val="20"/>
          <w:szCs w:val="20"/>
          <w:lang w:val="en-US"/>
        </w:rPr>
        <w:t>:</w:t>
      </w:r>
    </w:p>
    <w:p w14:paraId="25C3104E" w14:textId="77777777" w:rsidR="00D04C7D" w:rsidRPr="00D04C7D" w:rsidRDefault="00D04C7D" w:rsidP="00D04C7D">
      <w:pPr>
        <w:autoSpaceDE w:val="0"/>
        <w:autoSpaceDN w:val="0"/>
        <w:adjustRightInd w:val="0"/>
        <w:spacing w:after="0" w:line="240" w:lineRule="auto"/>
        <w:rPr>
          <w:rFonts w:cstheme="minorHAnsi"/>
          <w:sz w:val="20"/>
          <w:szCs w:val="20"/>
          <w:lang w:val="en-US"/>
        </w:rPr>
      </w:pPr>
      <w:r w:rsidRPr="00D04C7D">
        <w:rPr>
          <w:rFonts w:cstheme="minorHAnsi"/>
          <w:sz w:val="20"/>
          <w:szCs w:val="20"/>
          <w:lang w:val="en-US"/>
        </w:rPr>
        <w:t>EUROCONTROL SISG Operational Safety Study:</w:t>
      </w:r>
    </w:p>
    <w:p w14:paraId="475558D4" w14:textId="77777777" w:rsidR="00D04C7D" w:rsidRDefault="00D04C7D" w:rsidP="00D04C7D">
      <w:pPr>
        <w:autoSpaceDE w:val="0"/>
        <w:autoSpaceDN w:val="0"/>
        <w:adjustRightInd w:val="0"/>
        <w:spacing w:after="0" w:line="240" w:lineRule="auto"/>
        <w:rPr>
          <w:rFonts w:cstheme="minorHAnsi"/>
          <w:sz w:val="20"/>
          <w:szCs w:val="20"/>
          <w:lang w:val="en-US"/>
        </w:rPr>
      </w:pPr>
      <w:r w:rsidRPr="00D04C7D">
        <w:rPr>
          <w:rFonts w:cstheme="minorHAnsi"/>
          <w:sz w:val="20"/>
          <w:szCs w:val="20"/>
          <w:lang w:val="en-US"/>
        </w:rPr>
        <w:t xml:space="preserve">Controller Detection of Potential Runway and </w:t>
      </w:r>
      <w:proofErr w:type="spellStart"/>
      <w:r w:rsidRPr="00D04C7D">
        <w:rPr>
          <w:rFonts w:cstheme="minorHAnsi"/>
          <w:sz w:val="20"/>
          <w:szCs w:val="20"/>
          <w:lang w:val="en-US"/>
        </w:rPr>
        <w:t>Manoeuvring</w:t>
      </w:r>
      <w:proofErr w:type="spellEnd"/>
      <w:r>
        <w:rPr>
          <w:rFonts w:cstheme="minorHAnsi"/>
          <w:sz w:val="20"/>
          <w:szCs w:val="20"/>
          <w:lang w:val="en-US"/>
        </w:rPr>
        <w:t xml:space="preserve"> </w:t>
      </w:r>
      <w:r w:rsidRPr="00D04C7D">
        <w:rPr>
          <w:rFonts w:cstheme="minorHAnsi"/>
          <w:sz w:val="20"/>
          <w:szCs w:val="20"/>
          <w:lang w:val="en-US"/>
        </w:rPr>
        <w:t>Area Conflicts Ed. 1.0 – 2015.</w:t>
      </w:r>
    </w:p>
    <w:p w14:paraId="303D8FDA" w14:textId="77777777" w:rsidR="00D827A3" w:rsidRPr="00D04C7D" w:rsidRDefault="00D04C7D" w:rsidP="004805A8">
      <w:pPr>
        <w:pStyle w:val="Akapitzlist"/>
        <w:numPr>
          <w:ilvl w:val="0"/>
          <w:numId w:val="111"/>
        </w:numPr>
        <w:autoSpaceDE w:val="0"/>
        <w:autoSpaceDN w:val="0"/>
        <w:adjustRightInd w:val="0"/>
        <w:spacing w:before="240" w:after="240" w:line="240" w:lineRule="auto"/>
        <w:ind w:left="357" w:hanging="357"/>
        <w:contextualSpacing w:val="0"/>
        <w:rPr>
          <w:rFonts w:cstheme="minorHAnsi"/>
          <w:b/>
          <w:sz w:val="20"/>
          <w:szCs w:val="20"/>
        </w:rPr>
      </w:pPr>
      <w:r w:rsidRPr="00D04C7D">
        <w:rPr>
          <w:rFonts w:cstheme="minorHAnsi"/>
          <w:b/>
          <w:sz w:val="20"/>
          <w:szCs w:val="20"/>
        </w:rPr>
        <w:t xml:space="preserve">Zajętość drogi startowej – </w:t>
      </w:r>
      <w:r w:rsidR="00D827A3" w:rsidRPr="00D04C7D">
        <w:rPr>
          <w:rFonts w:cstheme="minorHAnsi"/>
          <w:b/>
          <w:sz w:val="20"/>
          <w:szCs w:val="20"/>
        </w:rPr>
        <w:t>pojazdy:</w:t>
      </w:r>
    </w:p>
    <w:p w14:paraId="44C45D49" w14:textId="77777777" w:rsidR="00D827A3" w:rsidRPr="00D827A3" w:rsidRDefault="00D827A3" w:rsidP="00D827A3">
      <w:pPr>
        <w:spacing w:before="240" w:after="240" w:line="240" w:lineRule="auto"/>
        <w:jc w:val="both"/>
        <w:rPr>
          <w:sz w:val="20"/>
          <w:szCs w:val="20"/>
        </w:rPr>
      </w:pPr>
      <w:r w:rsidRPr="00D827A3">
        <w:rPr>
          <w:sz w:val="20"/>
          <w:szCs w:val="20"/>
        </w:rPr>
        <w:t>ANSP powinn</w:t>
      </w:r>
      <w:r w:rsidR="003F0D6C">
        <w:rPr>
          <w:sz w:val="20"/>
          <w:szCs w:val="20"/>
        </w:rPr>
        <w:t>y</w:t>
      </w:r>
      <w:r w:rsidRPr="00D827A3">
        <w:rPr>
          <w:sz w:val="20"/>
          <w:szCs w:val="20"/>
        </w:rPr>
        <w:t xml:space="preserve"> wprowadzić i promować procedury </w:t>
      </w:r>
      <w:r w:rsidR="003F0D6C">
        <w:rPr>
          <w:sz w:val="20"/>
          <w:szCs w:val="20"/>
        </w:rPr>
        <w:t xml:space="preserve">mające na celu </w:t>
      </w:r>
      <w:r w:rsidRPr="00D827A3">
        <w:rPr>
          <w:sz w:val="20"/>
          <w:szCs w:val="20"/>
        </w:rPr>
        <w:t>wsparci</w:t>
      </w:r>
      <w:r w:rsidR="003F0D6C">
        <w:rPr>
          <w:sz w:val="20"/>
          <w:szCs w:val="20"/>
        </w:rPr>
        <w:t xml:space="preserve">e kontrolerów ruchu lotniczego </w:t>
      </w:r>
      <w:r w:rsidRPr="00D827A3">
        <w:rPr>
          <w:sz w:val="20"/>
          <w:szCs w:val="20"/>
        </w:rPr>
        <w:t>w wykonywaniu zadań pamięci</w:t>
      </w:r>
      <w:r w:rsidR="003F0D6C">
        <w:rPr>
          <w:sz w:val="20"/>
          <w:szCs w:val="20"/>
        </w:rPr>
        <w:t xml:space="preserve">owych oraz </w:t>
      </w:r>
      <w:r w:rsidRPr="00D827A3">
        <w:rPr>
          <w:sz w:val="20"/>
          <w:szCs w:val="20"/>
        </w:rPr>
        <w:t>zwiększ</w:t>
      </w:r>
      <w:r w:rsidR="003F0D6C">
        <w:rPr>
          <w:sz w:val="20"/>
          <w:szCs w:val="20"/>
        </w:rPr>
        <w:t xml:space="preserve">enie </w:t>
      </w:r>
      <w:r w:rsidRPr="00D827A3">
        <w:rPr>
          <w:sz w:val="20"/>
          <w:szCs w:val="20"/>
        </w:rPr>
        <w:t>ogóln</w:t>
      </w:r>
      <w:r w:rsidR="003F0D6C">
        <w:rPr>
          <w:sz w:val="20"/>
          <w:szCs w:val="20"/>
        </w:rPr>
        <w:t xml:space="preserve">ej </w:t>
      </w:r>
      <w:r w:rsidRPr="00D827A3">
        <w:rPr>
          <w:sz w:val="20"/>
          <w:szCs w:val="20"/>
        </w:rPr>
        <w:t>świadomoś</w:t>
      </w:r>
      <w:r w:rsidR="003F0D6C">
        <w:rPr>
          <w:sz w:val="20"/>
          <w:szCs w:val="20"/>
        </w:rPr>
        <w:t>ci</w:t>
      </w:r>
      <w:r w:rsidRPr="00D827A3">
        <w:rPr>
          <w:sz w:val="20"/>
          <w:szCs w:val="20"/>
        </w:rPr>
        <w:t xml:space="preserve"> sytuacyjn</w:t>
      </w:r>
      <w:r w:rsidR="003F0D6C">
        <w:rPr>
          <w:sz w:val="20"/>
          <w:szCs w:val="20"/>
        </w:rPr>
        <w:t xml:space="preserve">ej kiedy droga startowa jest zajęta przez pojazdy. </w:t>
      </w:r>
      <w:r w:rsidRPr="00D827A3">
        <w:rPr>
          <w:sz w:val="20"/>
          <w:szCs w:val="20"/>
        </w:rPr>
        <w:t>Jest to szczególnie ważne</w:t>
      </w:r>
      <w:r w:rsidR="003F0D6C">
        <w:rPr>
          <w:sz w:val="20"/>
          <w:szCs w:val="20"/>
        </w:rPr>
        <w:t xml:space="preserve"> w sytuacjach, kiedy na drodze startowej znajduje się wiele pojazdów, jeden z nich zgłasza opuszczenie drogi startowej, ale jest ona na</w:t>
      </w:r>
      <w:r w:rsidRPr="00D827A3">
        <w:rPr>
          <w:sz w:val="20"/>
          <w:szCs w:val="20"/>
        </w:rPr>
        <w:t xml:space="preserve">dal zajęta. Inne </w:t>
      </w:r>
      <w:r w:rsidR="003F0D6C">
        <w:rPr>
          <w:sz w:val="20"/>
          <w:szCs w:val="20"/>
        </w:rPr>
        <w:t>działania mogą obejmować:</w:t>
      </w:r>
    </w:p>
    <w:p w14:paraId="3C3B911C" w14:textId="77777777" w:rsidR="00D827A3" w:rsidRPr="00413838" w:rsidRDefault="00D827A3" w:rsidP="004805A8">
      <w:pPr>
        <w:pStyle w:val="Akapitzlist"/>
        <w:numPr>
          <w:ilvl w:val="0"/>
          <w:numId w:val="112"/>
        </w:numPr>
        <w:spacing w:before="240" w:after="240" w:line="240" w:lineRule="auto"/>
        <w:ind w:left="357" w:hanging="357"/>
        <w:contextualSpacing w:val="0"/>
        <w:jc w:val="both"/>
        <w:rPr>
          <w:sz w:val="20"/>
          <w:szCs w:val="20"/>
        </w:rPr>
      </w:pPr>
      <w:r w:rsidRPr="00413838">
        <w:rPr>
          <w:sz w:val="20"/>
          <w:szCs w:val="20"/>
        </w:rPr>
        <w:t xml:space="preserve">Podczas inspekcji </w:t>
      </w:r>
      <w:r w:rsidR="003F0D6C" w:rsidRPr="00413838">
        <w:rPr>
          <w:sz w:val="20"/>
          <w:szCs w:val="20"/>
        </w:rPr>
        <w:t>drogi startowej</w:t>
      </w:r>
      <w:r w:rsidRPr="00413838">
        <w:rPr>
          <w:sz w:val="20"/>
          <w:szCs w:val="20"/>
        </w:rPr>
        <w:t xml:space="preserve"> należy prosić kierowców pojazd</w:t>
      </w:r>
      <w:r w:rsidR="003F0D6C" w:rsidRPr="00413838">
        <w:rPr>
          <w:sz w:val="20"/>
          <w:szCs w:val="20"/>
        </w:rPr>
        <w:t xml:space="preserve">ów o zgłaszanie postępu w punktach kontrolnych </w:t>
      </w:r>
      <w:r w:rsidRPr="00413838">
        <w:rPr>
          <w:sz w:val="20"/>
          <w:szCs w:val="20"/>
        </w:rPr>
        <w:t>(</w:t>
      </w:r>
      <w:r w:rsidR="00413838">
        <w:rPr>
          <w:sz w:val="20"/>
          <w:szCs w:val="20"/>
        </w:rPr>
        <w:t>np.</w:t>
      </w:r>
      <w:r w:rsidRPr="00413838">
        <w:rPr>
          <w:sz w:val="20"/>
          <w:szCs w:val="20"/>
        </w:rPr>
        <w:t xml:space="preserve"> </w:t>
      </w:r>
      <w:r w:rsidR="003F0D6C" w:rsidRPr="00413838">
        <w:rPr>
          <w:sz w:val="20"/>
          <w:szCs w:val="20"/>
        </w:rPr>
        <w:t xml:space="preserve">„pierwsza jedna trzecia </w:t>
      </w:r>
      <w:r w:rsidRPr="00413838">
        <w:rPr>
          <w:sz w:val="20"/>
          <w:szCs w:val="20"/>
        </w:rPr>
        <w:t>sprawdzona</w:t>
      </w:r>
      <w:r w:rsidR="003F0D6C" w:rsidRPr="00413838">
        <w:rPr>
          <w:sz w:val="20"/>
          <w:szCs w:val="20"/>
        </w:rPr>
        <w:t>”</w:t>
      </w:r>
      <w:r w:rsidRPr="00413838">
        <w:rPr>
          <w:sz w:val="20"/>
          <w:szCs w:val="20"/>
        </w:rPr>
        <w:t>,</w:t>
      </w:r>
      <w:r w:rsidR="003F0D6C" w:rsidRPr="00413838">
        <w:rPr>
          <w:sz w:val="20"/>
          <w:szCs w:val="20"/>
        </w:rPr>
        <w:t xml:space="preserve"> </w:t>
      </w:r>
      <w:r w:rsidRPr="00413838">
        <w:rPr>
          <w:sz w:val="20"/>
          <w:szCs w:val="20"/>
        </w:rPr>
        <w:t>zgłosić drogę kołowania D, itp.);</w:t>
      </w:r>
    </w:p>
    <w:p w14:paraId="543AC5F9" w14:textId="77777777" w:rsidR="00D827A3" w:rsidRPr="00413838" w:rsidRDefault="00D827A3" w:rsidP="004805A8">
      <w:pPr>
        <w:pStyle w:val="Akapitzlist"/>
        <w:numPr>
          <w:ilvl w:val="0"/>
          <w:numId w:val="112"/>
        </w:numPr>
        <w:spacing w:before="240" w:after="240" w:line="240" w:lineRule="auto"/>
        <w:ind w:left="357" w:hanging="357"/>
        <w:contextualSpacing w:val="0"/>
        <w:jc w:val="both"/>
        <w:rPr>
          <w:sz w:val="20"/>
          <w:szCs w:val="20"/>
        </w:rPr>
      </w:pPr>
      <w:r w:rsidRPr="00413838">
        <w:rPr>
          <w:sz w:val="20"/>
          <w:szCs w:val="20"/>
        </w:rPr>
        <w:t>Zapewnić zezwolenia na inspekcję drogi startowej za pomocą częściow</w:t>
      </w:r>
      <w:r w:rsidR="003F0D6C" w:rsidRPr="00413838">
        <w:rPr>
          <w:sz w:val="20"/>
          <w:szCs w:val="20"/>
        </w:rPr>
        <w:t>ych</w:t>
      </w:r>
      <w:r w:rsidRPr="00413838">
        <w:rPr>
          <w:sz w:val="20"/>
          <w:szCs w:val="20"/>
        </w:rPr>
        <w:t>/progresywn</w:t>
      </w:r>
      <w:r w:rsidR="003F0D6C" w:rsidRPr="00413838">
        <w:rPr>
          <w:sz w:val="20"/>
          <w:szCs w:val="20"/>
        </w:rPr>
        <w:t>ych zezwoleń, aby były wywołane</w:t>
      </w:r>
      <w:r w:rsidRPr="00413838">
        <w:rPr>
          <w:sz w:val="20"/>
          <w:szCs w:val="20"/>
        </w:rPr>
        <w:t xml:space="preserve"> przez</w:t>
      </w:r>
      <w:r w:rsidR="003F0D6C" w:rsidRPr="00413838">
        <w:rPr>
          <w:sz w:val="20"/>
          <w:szCs w:val="20"/>
        </w:rPr>
        <w:t xml:space="preserve"> kierowców</w:t>
      </w:r>
      <w:r w:rsidRPr="00413838">
        <w:rPr>
          <w:sz w:val="20"/>
          <w:szCs w:val="20"/>
        </w:rPr>
        <w:t>;</w:t>
      </w:r>
    </w:p>
    <w:p w14:paraId="6DC9C363" w14:textId="77777777" w:rsidR="00D827A3" w:rsidRPr="00413838" w:rsidRDefault="00D827A3" w:rsidP="004805A8">
      <w:pPr>
        <w:pStyle w:val="Akapitzlist"/>
        <w:numPr>
          <w:ilvl w:val="0"/>
          <w:numId w:val="112"/>
        </w:numPr>
        <w:spacing w:before="240" w:after="240" w:line="240" w:lineRule="auto"/>
        <w:jc w:val="both"/>
        <w:rPr>
          <w:sz w:val="20"/>
          <w:szCs w:val="20"/>
        </w:rPr>
      </w:pPr>
      <w:r w:rsidRPr="00413838">
        <w:rPr>
          <w:sz w:val="20"/>
          <w:szCs w:val="20"/>
        </w:rPr>
        <w:t>W przypadku długich inspekcji lub dużego natężenia ruchu</w:t>
      </w:r>
      <w:r w:rsidR="00413838" w:rsidRPr="00413838">
        <w:rPr>
          <w:sz w:val="20"/>
          <w:szCs w:val="20"/>
        </w:rPr>
        <w:t xml:space="preserve">, </w:t>
      </w:r>
      <w:r w:rsidRPr="00413838">
        <w:rPr>
          <w:sz w:val="20"/>
          <w:szCs w:val="20"/>
        </w:rPr>
        <w:t xml:space="preserve">żądać </w:t>
      </w:r>
      <w:r w:rsidR="00413838" w:rsidRPr="00413838">
        <w:rPr>
          <w:sz w:val="20"/>
          <w:szCs w:val="20"/>
        </w:rPr>
        <w:t xml:space="preserve">od kierowców </w:t>
      </w:r>
      <w:r w:rsidRPr="00413838">
        <w:rPr>
          <w:sz w:val="20"/>
          <w:szCs w:val="20"/>
        </w:rPr>
        <w:t>pojazd</w:t>
      </w:r>
      <w:r w:rsidR="00413838" w:rsidRPr="00413838">
        <w:rPr>
          <w:sz w:val="20"/>
          <w:szCs w:val="20"/>
        </w:rPr>
        <w:t xml:space="preserve">ów wywoływania </w:t>
      </w:r>
      <w:r w:rsidRPr="00413838">
        <w:rPr>
          <w:sz w:val="20"/>
          <w:szCs w:val="20"/>
        </w:rPr>
        <w:t>co kilka minut (</w:t>
      </w:r>
      <w:r w:rsidR="00413838" w:rsidRPr="00413838">
        <w:rPr>
          <w:sz w:val="20"/>
          <w:szCs w:val="20"/>
        </w:rPr>
        <w:t>„działania pojazdów przebiegają normalnie”)</w:t>
      </w:r>
      <w:r w:rsidRPr="00413838">
        <w:rPr>
          <w:sz w:val="20"/>
          <w:szCs w:val="20"/>
        </w:rPr>
        <w:t xml:space="preserve">. </w:t>
      </w:r>
      <w:r w:rsidR="00413838" w:rsidRPr="00413838">
        <w:rPr>
          <w:sz w:val="20"/>
          <w:szCs w:val="20"/>
        </w:rPr>
        <w:t xml:space="preserve">Limit czasowy </w:t>
      </w:r>
      <w:r w:rsidRPr="00413838">
        <w:rPr>
          <w:sz w:val="20"/>
          <w:szCs w:val="20"/>
        </w:rPr>
        <w:t>powinien zostać określony</w:t>
      </w:r>
      <w:r w:rsidR="00413838" w:rsidRPr="00413838">
        <w:rPr>
          <w:sz w:val="20"/>
          <w:szCs w:val="20"/>
        </w:rPr>
        <w:t xml:space="preserve"> na poziomie l</w:t>
      </w:r>
      <w:r w:rsidRPr="00413838">
        <w:rPr>
          <w:sz w:val="20"/>
          <w:szCs w:val="20"/>
        </w:rPr>
        <w:t>okaln</w:t>
      </w:r>
      <w:r w:rsidR="00413838" w:rsidRPr="00413838">
        <w:rPr>
          <w:sz w:val="20"/>
          <w:szCs w:val="20"/>
        </w:rPr>
        <w:t>ym</w:t>
      </w:r>
      <w:r w:rsidRPr="00413838">
        <w:rPr>
          <w:sz w:val="20"/>
          <w:szCs w:val="20"/>
        </w:rPr>
        <w:t xml:space="preserve">, ale najlepiej, </w:t>
      </w:r>
      <w:r w:rsidR="00413838" w:rsidRPr="00413838">
        <w:rPr>
          <w:sz w:val="20"/>
          <w:szCs w:val="20"/>
        </w:rPr>
        <w:t xml:space="preserve">gdyby nie </w:t>
      </w:r>
      <w:r w:rsidRPr="00413838">
        <w:rPr>
          <w:sz w:val="20"/>
          <w:szCs w:val="20"/>
        </w:rPr>
        <w:t>przekracza</w:t>
      </w:r>
      <w:r w:rsidR="00413838" w:rsidRPr="00413838">
        <w:rPr>
          <w:sz w:val="20"/>
          <w:szCs w:val="20"/>
        </w:rPr>
        <w:t>ł</w:t>
      </w:r>
      <w:r w:rsidRPr="00413838">
        <w:rPr>
          <w:sz w:val="20"/>
          <w:szCs w:val="20"/>
        </w:rPr>
        <w:t xml:space="preserve"> 5 minut.</w:t>
      </w:r>
    </w:p>
    <w:p w14:paraId="70599650" w14:textId="77777777" w:rsidR="00F06BD0" w:rsidRPr="00F06BD0" w:rsidRDefault="00F06BD0" w:rsidP="00F06BD0">
      <w:pPr>
        <w:spacing w:before="240" w:after="0" w:line="240" w:lineRule="auto"/>
        <w:jc w:val="both"/>
        <w:rPr>
          <w:b/>
          <w:sz w:val="20"/>
          <w:szCs w:val="20"/>
        </w:rPr>
      </w:pPr>
      <w:r w:rsidRPr="00F06BD0">
        <w:rPr>
          <w:b/>
          <w:sz w:val="20"/>
          <w:szCs w:val="20"/>
        </w:rPr>
        <w:t>Więcej informacji:</w:t>
      </w:r>
    </w:p>
    <w:p w14:paraId="37E863E3" w14:textId="77777777" w:rsidR="00D827A3" w:rsidRPr="00D827A3" w:rsidRDefault="00D827A3" w:rsidP="00413838">
      <w:pPr>
        <w:spacing w:after="0" w:line="240" w:lineRule="auto"/>
        <w:jc w:val="both"/>
        <w:rPr>
          <w:sz w:val="20"/>
          <w:szCs w:val="20"/>
        </w:rPr>
      </w:pPr>
      <w:r w:rsidRPr="00D827A3">
        <w:rPr>
          <w:sz w:val="20"/>
          <w:szCs w:val="20"/>
        </w:rPr>
        <w:t xml:space="preserve">Patrz </w:t>
      </w:r>
      <w:r w:rsidR="00413838">
        <w:rPr>
          <w:sz w:val="20"/>
          <w:szCs w:val="20"/>
        </w:rPr>
        <w:t xml:space="preserve">również Załącznik </w:t>
      </w:r>
      <w:r w:rsidRPr="00D827A3">
        <w:rPr>
          <w:sz w:val="20"/>
          <w:szCs w:val="20"/>
        </w:rPr>
        <w:t xml:space="preserve">L, Operator lotniska - </w:t>
      </w:r>
      <w:r w:rsidR="00413838">
        <w:rPr>
          <w:sz w:val="20"/>
          <w:szCs w:val="20"/>
        </w:rPr>
        <w:t>utrzymanie</w:t>
      </w:r>
      <w:r w:rsidRPr="00D827A3">
        <w:rPr>
          <w:sz w:val="20"/>
          <w:szCs w:val="20"/>
        </w:rPr>
        <w:t>,</w:t>
      </w:r>
      <w:r w:rsidR="00413838">
        <w:rPr>
          <w:sz w:val="20"/>
          <w:szCs w:val="20"/>
        </w:rPr>
        <w:t xml:space="preserve"> i</w:t>
      </w:r>
      <w:r w:rsidRPr="00D827A3">
        <w:rPr>
          <w:sz w:val="20"/>
          <w:szCs w:val="20"/>
        </w:rPr>
        <w:t xml:space="preserve">nspekcje i prace w toku/tymczasowe </w:t>
      </w:r>
      <w:r w:rsidR="00413838">
        <w:rPr>
          <w:sz w:val="20"/>
          <w:szCs w:val="20"/>
        </w:rPr>
        <w:t>zmiany na lotnisku</w:t>
      </w:r>
      <w:r w:rsidRPr="00D827A3">
        <w:rPr>
          <w:sz w:val="20"/>
          <w:szCs w:val="20"/>
        </w:rPr>
        <w:t>.</w:t>
      </w:r>
    </w:p>
    <w:p w14:paraId="694CD9CC" w14:textId="77777777" w:rsidR="00D827A3" w:rsidRPr="00413838" w:rsidRDefault="00D827A3" w:rsidP="004805A8">
      <w:pPr>
        <w:pStyle w:val="Akapitzlist"/>
        <w:numPr>
          <w:ilvl w:val="0"/>
          <w:numId w:val="111"/>
        </w:numPr>
        <w:spacing w:before="240" w:after="240" w:line="240" w:lineRule="auto"/>
        <w:jc w:val="both"/>
        <w:rPr>
          <w:b/>
          <w:sz w:val="20"/>
          <w:szCs w:val="20"/>
        </w:rPr>
      </w:pPr>
      <w:r w:rsidRPr="00413838">
        <w:rPr>
          <w:b/>
          <w:sz w:val="20"/>
          <w:szCs w:val="20"/>
        </w:rPr>
        <w:t xml:space="preserve">Przedwczesne </w:t>
      </w:r>
      <w:r w:rsidR="00413838" w:rsidRPr="00413838">
        <w:rPr>
          <w:b/>
          <w:sz w:val="20"/>
          <w:szCs w:val="20"/>
        </w:rPr>
        <w:t xml:space="preserve">zezwolenie na </w:t>
      </w:r>
      <w:r w:rsidRPr="00413838">
        <w:rPr>
          <w:b/>
          <w:sz w:val="20"/>
          <w:szCs w:val="20"/>
        </w:rPr>
        <w:t>lądowanie/start:</w:t>
      </w:r>
    </w:p>
    <w:p w14:paraId="444C5B40" w14:textId="77777777" w:rsidR="00D827A3" w:rsidRPr="00D827A3" w:rsidRDefault="00D827A3" w:rsidP="00D827A3">
      <w:pPr>
        <w:spacing w:before="240" w:after="240" w:line="240" w:lineRule="auto"/>
        <w:jc w:val="both"/>
        <w:rPr>
          <w:sz w:val="20"/>
          <w:szCs w:val="20"/>
        </w:rPr>
      </w:pPr>
      <w:r w:rsidRPr="00D827A3">
        <w:rPr>
          <w:sz w:val="20"/>
          <w:szCs w:val="20"/>
        </w:rPr>
        <w:t>Kontroler</w:t>
      </w:r>
      <w:r w:rsidR="00413838">
        <w:rPr>
          <w:sz w:val="20"/>
          <w:szCs w:val="20"/>
        </w:rPr>
        <w:t>z</w:t>
      </w:r>
      <w:r w:rsidRPr="00D827A3">
        <w:rPr>
          <w:sz w:val="20"/>
          <w:szCs w:val="20"/>
        </w:rPr>
        <w:t xml:space="preserve">y </w:t>
      </w:r>
      <w:r w:rsidR="00413838">
        <w:rPr>
          <w:sz w:val="20"/>
          <w:szCs w:val="20"/>
        </w:rPr>
        <w:t xml:space="preserve">ruchu lotniczego </w:t>
      </w:r>
      <w:r w:rsidRPr="00D827A3">
        <w:rPr>
          <w:sz w:val="20"/>
          <w:szCs w:val="20"/>
        </w:rPr>
        <w:t>są zwykle przyzwyczaj</w:t>
      </w:r>
      <w:r w:rsidR="00413838">
        <w:rPr>
          <w:sz w:val="20"/>
          <w:szCs w:val="20"/>
        </w:rPr>
        <w:t>eni</w:t>
      </w:r>
      <w:r w:rsidRPr="00D827A3">
        <w:rPr>
          <w:sz w:val="20"/>
          <w:szCs w:val="20"/>
        </w:rPr>
        <w:t xml:space="preserve"> do wydawania </w:t>
      </w:r>
      <w:r w:rsidR="00413838">
        <w:rPr>
          <w:sz w:val="20"/>
          <w:szCs w:val="20"/>
        </w:rPr>
        <w:t xml:space="preserve">zezwolenia na lądowanie przy </w:t>
      </w:r>
      <w:r w:rsidRPr="00D827A3">
        <w:rPr>
          <w:sz w:val="20"/>
          <w:szCs w:val="20"/>
        </w:rPr>
        <w:t xml:space="preserve">pierwszej </w:t>
      </w:r>
      <w:r w:rsidR="00751645">
        <w:rPr>
          <w:sz w:val="20"/>
          <w:szCs w:val="20"/>
        </w:rPr>
        <w:t xml:space="preserve">nadarzającej się </w:t>
      </w:r>
      <w:r w:rsidRPr="00D827A3">
        <w:rPr>
          <w:sz w:val="20"/>
          <w:szCs w:val="20"/>
        </w:rPr>
        <w:t xml:space="preserve">okazji, </w:t>
      </w:r>
      <w:r w:rsidR="00413838">
        <w:rPr>
          <w:sz w:val="20"/>
          <w:szCs w:val="20"/>
        </w:rPr>
        <w:t xml:space="preserve">tak </w:t>
      </w:r>
      <w:r w:rsidRPr="00D827A3">
        <w:rPr>
          <w:sz w:val="20"/>
          <w:szCs w:val="20"/>
        </w:rPr>
        <w:t>aby mogli</w:t>
      </w:r>
      <w:r w:rsidR="00413838">
        <w:rPr>
          <w:sz w:val="20"/>
          <w:szCs w:val="20"/>
        </w:rPr>
        <w:t xml:space="preserve"> w sensie mentalnym </w:t>
      </w:r>
      <w:r w:rsidRPr="00D827A3">
        <w:rPr>
          <w:sz w:val="20"/>
          <w:szCs w:val="20"/>
        </w:rPr>
        <w:t>przejść do kolejnej wymaganej sekwencji działań.</w:t>
      </w:r>
      <w:r w:rsidR="00413838">
        <w:rPr>
          <w:sz w:val="20"/>
          <w:szCs w:val="20"/>
        </w:rPr>
        <w:t xml:space="preserve"> </w:t>
      </w:r>
      <w:r w:rsidRPr="00D827A3">
        <w:rPr>
          <w:sz w:val="20"/>
          <w:szCs w:val="20"/>
        </w:rPr>
        <w:t xml:space="preserve">Na przykład dzieje się tak często podczas małego </w:t>
      </w:r>
      <w:r w:rsidR="00413838">
        <w:rPr>
          <w:sz w:val="20"/>
          <w:szCs w:val="20"/>
        </w:rPr>
        <w:t xml:space="preserve">natężenia </w:t>
      </w:r>
      <w:r w:rsidRPr="00D827A3">
        <w:rPr>
          <w:sz w:val="20"/>
          <w:szCs w:val="20"/>
        </w:rPr>
        <w:t>ruchu</w:t>
      </w:r>
      <w:r w:rsidR="00413838">
        <w:rPr>
          <w:sz w:val="20"/>
          <w:szCs w:val="20"/>
        </w:rPr>
        <w:t xml:space="preserve">, </w:t>
      </w:r>
      <w:r w:rsidRPr="00D827A3">
        <w:rPr>
          <w:sz w:val="20"/>
          <w:szCs w:val="20"/>
        </w:rPr>
        <w:t xml:space="preserve">kiedy zezwolenie na </w:t>
      </w:r>
      <w:r w:rsidR="00413838">
        <w:rPr>
          <w:sz w:val="20"/>
          <w:szCs w:val="20"/>
        </w:rPr>
        <w:t xml:space="preserve">lądowanie może zostać wydane już przy pierwszym zgłoszeniu się statku powietrznego </w:t>
      </w:r>
      <w:r w:rsidRPr="00D827A3">
        <w:rPr>
          <w:sz w:val="20"/>
          <w:szCs w:val="20"/>
        </w:rPr>
        <w:t xml:space="preserve">(nawet </w:t>
      </w:r>
      <w:r w:rsidR="00413838">
        <w:rPr>
          <w:sz w:val="20"/>
          <w:szCs w:val="20"/>
        </w:rPr>
        <w:t xml:space="preserve">na odległości </w:t>
      </w:r>
      <w:r w:rsidRPr="00D827A3">
        <w:rPr>
          <w:sz w:val="20"/>
          <w:szCs w:val="20"/>
        </w:rPr>
        <w:t xml:space="preserve">15NM w </w:t>
      </w:r>
      <w:r w:rsidR="00413838">
        <w:rPr>
          <w:sz w:val="20"/>
          <w:szCs w:val="20"/>
        </w:rPr>
        <w:t>podejściu końcowym</w:t>
      </w:r>
      <w:r w:rsidRPr="00D827A3">
        <w:rPr>
          <w:sz w:val="20"/>
          <w:szCs w:val="20"/>
        </w:rPr>
        <w:t>).</w:t>
      </w:r>
    </w:p>
    <w:p w14:paraId="40556E8E" w14:textId="77777777" w:rsidR="00D827A3" w:rsidRDefault="00D827A3" w:rsidP="00D827A3">
      <w:pPr>
        <w:spacing w:before="240" w:after="240" w:line="240" w:lineRule="auto"/>
        <w:jc w:val="both"/>
        <w:rPr>
          <w:sz w:val="20"/>
          <w:szCs w:val="20"/>
        </w:rPr>
      </w:pPr>
      <w:r w:rsidRPr="00D827A3">
        <w:rPr>
          <w:sz w:val="20"/>
          <w:szCs w:val="20"/>
        </w:rPr>
        <w:t xml:space="preserve">Podobnie, </w:t>
      </w:r>
      <w:r w:rsidR="00413838">
        <w:rPr>
          <w:sz w:val="20"/>
          <w:szCs w:val="20"/>
        </w:rPr>
        <w:t xml:space="preserve">zezwolenia na zajęcie pasa i/lub start są </w:t>
      </w:r>
      <w:r w:rsidRPr="00D827A3">
        <w:rPr>
          <w:sz w:val="20"/>
          <w:szCs w:val="20"/>
        </w:rPr>
        <w:t xml:space="preserve">czasami </w:t>
      </w:r>
      <w:r w:rsidR="00413838">
        <w:rPr>
          <w:sz w:val="20"/>
          <w:szCs w:val="20"/>
        </w:rPr>
        <w:t xml:space="preserve">wydawane </w:t>
      </w:r>
      <w:r w:rsidR="00751645">
        <w:rPr>
          <w:sz w:val="20"/>
          <w:szCs w:val="20"/>
        </w:rPr>
        <w:t>na bardzo wczesnym etapie</w:t>
      </w:r>
      <w:r w:rsidRPr="00D827A3">
        <w:rPr>
          <w:sz w:val="20"/>
          <w:szCs w:val="20"/>
        </w:rPr>
        <w:t xml:space="preserve"> i </w:t>
      </w:r>
      <w:r w:rsidR="00751645">
        <w:rPr>
          <w:sz w:val="20"/>
          <w:szCs w:val="20"/>
        </w:rPr>
        <w:t>w dużej odległości od drogi startowej</w:t>
      </w:r>
      <w:r w:rsidRPr="00D827A3">
        <w:rPr>
          <w:sz w:val="20"/>
          <w:szCs w:val="20"/>
        </w:rPr>
        <w:t xml:space="preserve"> niezależnie</w:t>
      </w:r>
      <w:r w:rsidR="00751645">
        <w:rPr>
          <w:sz w:val="20"/>
          <w:szCs w:val="20"/>
        </w:rPr>
        <w:t xml:space="preserve"> od przepisów w tej sprawie znajdujących się w </w:t>
      </w:r>
      <w:proofErr w:type="spellStart"/>
      <w:r w:rsidR="00751645">
        <w:rPr>
          <w:sz w:val="20"/>
          <w:szCs w:val="20"/>
        </w:rPr>
        <w:t>Doc</w:t>
      </w:r>
      <w:proofErr w:type="spellEnd"/>
      <w:r w:rsidR="00751645">
        <w:rPr>
          <w:sz w:val="20"/>
          <w:szCs w:val="20"/>
        </w:rPr>
        <w:t xml:space="preserve"> </w:t>
      </w:r>
      <w:r w:rsidRPr="00D827A3">
        <w:rPr>
          <w:sz w:val="20"/>
          <w:szCs w:val="20"/>
        </w:rPr>
        <w:t xml:space="preserve">4444 </w:t>
      </w:r>
      <w:r w:rsidR="00751645">
        <w:rPr>
          <w:sz w:val="20"/>
          <w:szCs w:val="20"/>
        </w:rPr>
        <w:t xml:space="preserve">ICAO, </w:t>
      </w:r>
      <w:r w:rsidRPr="00D827A3">
        <w:rPr>
          <w:sz w:val="20"/>
          <w:szCs w:val="20"/>
        </w:rPr>
        <w:t xml:space="preserve">PANS-ATM </w:t>
      </w:r>
      <w:r w:rsidR="00751645">
        <w:rPr>
          <w:sz w:val="20"/>
          <w:szCs w:val="20"/>
        </w:rPr>
        <w:t>(</w:t>
      </w:r>
      <w:r w:rsidRPr="00D827A3">
        <w:rPr>
          <w:sz w:val="20"/>
          <w:szCs w:val="20"/>
        </w:rPr>
        <w:t>§ 7.9.3.3 i 4).</w:t>
      </w:r>
    </w:p>
    <w:p w14:paraId="287F224B" w14:textId="77777777" w:rsidR="00D827A3" w:rsidRPr="00D827A3" w:rsidRDefault="00D827A3" w:rsidP="00D827A3">
      <w:pPr>
        <w:spacing w:before="240" w:after="240" w:line="240" w:lineRule="auto"/>
        <w:jc w:val="both"/>
        <w:rPr>
          <w:sz w:val="20"/>
          <w:szCs w:val="20"/>
        </w:rPr>
      </w:pPr>
      <w:r w:rsidRPr="00D827A3">
        <w:rPr>
          <w:sz w:val="20"/>
          <w:szCs w:val="20"/>
        </w:rPr>
        <w:t>Taki</w:t>
      </w:r>
      <w:r w:rsidR="00751645">
        <w:rPr>
          <w:sz w:val="20"/>
          <w:szCs w:val="20"/>
        </w:rPr>
        <w:t>e</w:t>
      </w:r>
      <w:r w:rsidRPr="00D827A3">
        <w:rPr>
          <w:sz w:val="20"/>
          <w:szCs w:val="20"/>
        </w:rPr>
        <w:t xml:space="preserve"> wczesn</w:t>
      </w:r>
      <w:r w:rsidR="00751645">
        <w:rPr>
          <w:sz w:val="20"/>
          <w:szCs w:val="20"/>
        </w:rPr>
        <w:t xml:space="preserve">e przekazanie zezwolenia na zajęcie pasa i </w:t>
      </w:r>
      <w:r w:rsidRPr="00D827A3">
        <w:rPr>
          <w:sz w:val="20"/>
          <w:szCs w:val="20"/>
        </w:rPr>
        <w:t>start lub lądowani</w:t>
      </w:r>
      <w:r w:rsidR="00751645">
        <w:rPr>
          <w:sz w:val="20"/>
          <w:szCs w:val="20"/>
        </w:rPr>
        <w:t>e, które</w:t>
      </w:r>
      <w:r w:rsidRPr="00D827A3">
        <w:rPr>
          <w:sz w:val="20"/>
          <w:szCs w:val="20"/>
        </w:rPr>
        <w:t xml:space="preserve"> może nie </w:t>
      </w:r>
      <w:r w:rsidR="00751645">
        <w:rPr>
          <w:sz w:val="20"/>
          <w:szCs w:val="20"/>
        </w:rPr>
        <w:t xml:space="preserve">dawać żadnej korzyści związanej z przepustowością, stanowiło </w:t>
      </w:r>
      <w:r w:rsidRPr="00D827A3">
        <w:rPr>
          <w:sz w:val="20"/>
          <w:szCs w:val="20"/>
        </w:rPr>
        <w:t>jed</w:t>
      </w:r>
      <w:r w:rsidR="00751645">
        <w:rPr>
          <w:sz w:val="20"/>
          <w:szCs w:val="20"/>
        </w:rPr>
        <w:t xml:space="preserve">en </w:t>
      </w:r>
      <w:r w:rsidRPr="00D827A3">
        <w:rPr>
          <w:sz w:val="20"/>
          <w:szCs w:val="20"/>
        </w:rPr>
        <w:t>z czynników, które przyczyniły się do kilku poważnych</w:t>
      </w:r>
      <w:r w:rsidR="00751645">
        <w:rPr>
          <w:sz w:val="20"/>
          <w:szCs w:val="20"/>
        </w:rPr>
        <w:t xml:space="preserve"> nieuprawnionych w</w:t>
      </w:r>
      <w:r w:rsidRPr="00D827A3">
        <w:rPr>
          <w:sz w:val="20"/>
          <w:szCs w:val="20"/>
        </w:rPr>
        <w:t>targnię</w:t>
      </w:r>
      <w:r w:rsidR="00751645">
        <w:rPr>
          <w:sz w:val="20"/>
          <w:szCs w:val="20"/>
        </w:rPr>
        <w:t xml:space="preserve">ć na drogę startową. </w:t>
      </w:r>
      <w:r w:rsidR="004B3AC7">
        <w:rPr>
          <w:sz w:val="20"/>
          <w:szCs w:val="20"/>
        </w:rPr>
        <w:t>Powyższa</w:t>
      </w:r>
      <w:r w:rsidRPr="00D827A3">
        <w:rPr>
          <w:sz w:val="20"/>
          <w:szCs w:val="20"/>
        </w:rPr>
        <w:t xml:space="preserve"> praktyka sprawia, że </w:t>
      </w:r>
      <w:r w:rsidR="00751645">
        <w:rPr>
          <w:sz w:val="20"/>
          <w:szCs w:val="20"/>
        </w:rPr>
        <w:t>k</w:t>
      </w:r>
      <w:r w:rsidRPr="00D827A3">
        <w:rPr>
          <w:sz w:val="20"/>
          <w:szCs w:val="20"/>
        </w:rPr>
        <w:t>ontrolerzy są bardziej</w:t>
      </w:r>
      <w:r w:rsidR="00751645">
        <w:rPr>
          <w:sz w:val="20"/>
          <w:szCs w:val="20"/>
        </w:rPr>
        <w:t xml:space="preserve"> podatni</w:t>
      </w:r>
      <w:r w:rsidRPr="00D827A3">
        <w:rPr>
          <w:sz w:val="20"/>
          <w:szCs w:val="20"/>
        </w:rPr>
        <w:t xml:space="preserve"> na utratę pamięci z powodu możliwych zmian w</w:t>
      </w:r>
      <w:r w:rsidR="00751645">
        <w:rPr>
          <w:sz w:val="20"/>
          <w:szCs w:val="20"/>
        </w:rPr>
        <w:t xml:space="preserve"> </w:t>
      </w:r>
      <w:r w:rsidRPr="00D827A3">
        <w:rPr>
          <w:sz w:val="20"/>
          <w:szCs w:val="20"/>
        </w:rPr>
        <w:t>scenariusz</w:t>
      </w:r>
      <w:r w:rsidR="00751645">
        <w:rPr>
          <w:sz w:val="20"/>
          <w:szCs w:val="20"/>
        </w:rPr>
        <w:t>u</w:t>
      </w:r>
      <w:r w:rsidRPr="00D827A3">
        <w:rPr>
          <w:sz w:val="20"/>
          <w:szCs w:val="20"/>
        </w:rPr>
        <w:t xml:space="preserve"> operacyjny</w:t>
      </w:r>
      <w:r w:rsidR="00751645">
        <w:rPr>
          <w:sz w:val="20"/>
          <w:szCs w:val="20"/>
        </w:rPr>
        <w:t>m</w:t>
      </w:r>
      <w:r w:rsidRPr="00D827A3">
        <w:rPr>
          <w:sz w:val="20"/>
          <w:szCs w:val="20"/>
        </w:rPr>
        <w:t xml:space="preserve"> (nowe </w:t>
      </w:r>
      <w:r w:rsidR="00751645">
        <w:rPr>
          <w:sz w:val="20"/>
          <w:szCs w:val="20"/>
        </w:rPr>
        <w:t xml:space="preserve">zgłoszenia ruchowe lub zgłoszenia inspekcji drogi startowej, </w:t>
      </w:r>
      <w:r w:rsidRPr="00D827A3">
        <w:rPr>
          <w:sz w:val="20"/>
          <w:szCs w:val="20"/>
        </w:rPr>
        <w:t>przekazanie, koordynacja telefoniczna, krytyczn</w:t>
      </w:r>
      <w:r w:rsidR="004B3AC7">
        <w:rPr>
          <w:sz w:val="20"/>
          <w:szCs w:val="20"/>
        </w:rPr>
        <w:t>a</w:t>
      </w:r>
      <w:r w:rsidR="00751645">
        <w:rPr>
          <w:sz w:val="20"/>
          <w:szCs w:val="20"/>
        </w:rPr>
        <w:t xml:space="preserve"> </w:t>
      </w:r>
      <w:r w:rsidRPr="00D827A3">
        <w:rPr>
          <w:sz w:val="20"/>
          <w:szCs w:val="20"/>
        </w:rPr>
        <w:t xml:space="preserve">sprawa operacyjna, </w:t>
      </w:r>
      <w:r w:rsidR="00751645">
        <w:rPr>
          <w:sz w:val="20"/>
          <w:szCs w:val="20"/>
        </w:rPr>
        <w:t>itp.</w:t>
      </w:r>
      <w:r w:rsidRPr="00D827A3">
        <w:rPr>
          <w:sz w:val="20"/>
          <w:szCs w:val="20"/>
        </w:rPr>
        <w:t>).</w:t>
      </w:r>
    </w:p>
    <w:p w14:paraId="30534F85" w14:textId="77777777" w:rsidR="00D827A3" w:rsidRPr="00D827A3" w:rsidRDefault="00D827A3" w:rsidP="00D827A3">
      <w:pPr>
        <w:spacing w:before="240" w:after="240" w:line="240" w:lineRule="auto"/>
        <w:jc w:val="both"/>
        <w:rPr>
          <w:sz w:val="20"/>
          <w:szCs w:val="20"/>
        </w:rPr>
      </w:pPr>
      <w:r w:rsidRPr="00D827A3">
        <w:rPr>
          <w:sz w:val="20"/>
          <w:szCs w:val="20"/>
        </w:rPr>
        <w:t xml:space="preserve">Właściwy czas wydania zezwoleń </w:t>
      </w:r>
      <w:r w:rsidR="00751645">
        <w:rPr>
          <w:sz w:val="20"/>
          <w:szCs w:val="20"/>
        </w:rPr>
        <w:t xml:space="preserve">stanowi </w:t>
      </w:r>
      <w:r w:rsidRPr="00D827A3">
        <w:rPr>
          <w:sz w:val="20"/>
          <w:szCs w:val="20"/>
        </w:rPr>
        <w:t>kluczowy element</w:t>
      </w:r>
      <w:r w:rsidR="00751645">
        <w:rPr>
          <w:sz w:val="20"/>
          <w:szCs w:val="20"/>
        </w:rPr>
        <w:t xml:space="preserve"> dla </w:t>
      </w:r>
      <w:r w:rsidRPr="00D827A3">
        <w:rPr>
          <w:sz w:val="20"/>
          <w:szCs w:val="20"/>
        </w:rPr>
        <w:t>utrzym</w:t>
      </w:r>
      <w:r w:rsidR="00751645">
        <w:rPr>
          <w:sz w:val="20"/>
          <w:szCs w:val="20"/>
        </w:rPr>
        <w:t xml:space="preserve">ania </w:t>
      </w:r>
      <w:r w:rsidRPr="00D827A3">
        <w:rPr>
          <w:sz w:val="20"/>
          <w:szCs w:val="20"/>
        </w:rPr>
        <w:t>świadomości sytuacyjnej</w:t>
      </w:r>
      <w:r w:rsidR="004B3AC7">
        <w:rPr>
          <w:sz w:val="20"/>
          <w:szCs w:val="20"/>
        </w:rPr>
        <w:t>. N</w:t>
      </w:r>
      <w:r w:rsidRPr="00D827A3">
        <w:rPr>
          <w:sz w:val="20"/>
          <w:szCs w:val="20"/>
        </w:rPr>
        <w:t>ow</w:t>
      </w:r>
      <w:r w:rsidR="00751645">
        <w:rPr>
          <w:sz w:val="20"/>
          <w:szCs w:val="20"/>
        </w:rPr>
        <w:t xml:space="preserve">e funkcje urządzeń tj. </w:t>
      </w:r>
      <w:r w:rsidRPr="00D827A3">
        <w:rPr>
          <w:sz w:val="20"/>
          <w:szCs w:val="20"/>
        </w:rPr>
        <w:t>sprzeczne zezwolenia ATC na elektroniczn</w:t>
      </w:r>
      <w:r w:rsidR="004B3AC7">
        <w:rPr>
          <w:sz w:val="20"/>
          <w:szCs w:val="20"/>
        </w:rPr>
        <w:t xml:space="preserve">ych paskach postępu lotu </w:t>
      </w:r>
      <w:r w:rsidRPr="00D827A3">
        <w:rPr>
          <w:sz w:val="20"/>
          <w:szCs w:val="20"/>
        </w:rPr>
        <w:t xml:space="preserve">(EFS) mogą zapewnić skuteczne </w:t>
      </w:r>
      <w:r w:rsidR="004B3AC7">
        <w:rPr>
          <w:sz w:val="20"/>
          <w:szCs w:val="20"/>
        </w:rPr>
        <w:t>środki łagodzenia.</w:t>
      </w:r>
    </w:p>
    <w:p w14:paraId="071E649B" w14:textId="77777777" w:rsidR="004B3AC7" w:rsidRDefault="00D827A3" w:rsidP="00D827A3">
      <w:pPr>
        <w:spacing w:before="240" w:after="240" w:line="240" w:lineRule="auto"/>
        <w:jc w:val="both"/>
        <w:rPr>
          <w:sz w:val="20"/>
          <w:szCs w:val="20"/>
        </w:rPr>
      </w:pPr>
      <w:r w:rsidRPr="00D827A3">
        <w:rPr>
          <w:sz w:val="20"/>
          <w:szCs w:val="20"/>
        </w:rPr>
        <w:t xml:space="preserve">ANSP mogą ustanowić </w:t>
      </w:r>
      <w:r w:rsidR="004B3AC7">
        <w:rPr>
          <w:sz w:val="20"/>
          <w:szCs w:val="20"/>
        </w:rPr>
        <w:t xml:space="preserve">na lotniskach </w:t>
      </w:r>
      <w:r w:rsidRPr="00D827A3">
        <w:rPr>
          <w:sz w:val="20"/>
          <w:szCs w:val="20"/>
        </w:rPr>
        <w:t xml:space="preserve">najlepszą praktykę </w:t>
      </w:r>
      <w:r w:rsidR="004B3AC7" w:rsidRPr="00D827A3">
        <w:rPr>
          <w:sz w:val="20"/>
          <w:szCs w:val="20"/>
        </w:rPr>
        <w:t xml:space="preserve">lokalną </w:t>
      </w:r>
      <w:r w:rsidRPr="00D827A3">
        <w:rPr>
          <w:sz w:val="20"/>
          <w:szCs w:val="20"/>
        </w:rPr>
        <w:t>lub</w:t>
      </w:r>
      <w:r w:rsidR="004B3AC7">
        <w:rPr>
          <w:sz w:val="20"/>
          <w:szCs w:val="20"/>
        </w:rPr>
        <w:t xml:space="preserve"> </w:t>
      </w:r>
      <w:r w:rsidRPr="00D827A3">
        <w:rPr>
          <w:sz w:val="20"/>
          <w:szCs w:val="20"/>
        </w:rPr>
        <w:t>obowiązkow</w:t>
      </w:r>
      <w:r w:rsidR="004B3AC7">
        <w:rPr>
          <w:sz w:val="20"/>
          <w:szCs w:val="20"/>
        </w:rPr>
        <w:t>ą</w:t>
      </w:r>
      <w:r w:rsidRPr="00D827A3">
        <w:rPr>
          <w:sz w:val="20"/>
          <w:szCs w:val="20"/>
        </w:rPr>
        <w:t xml:space="preserve"> procedur</w:t>
      </w:r>
      <w:r w:rsidR="004B3AC7">
        <w:rPr>
          <w:sz w:val="20"/>
          <w:szCs w:val="20"/>
        </w:rPr>
        <w:t>ę</w:t>
      </w:r>
      <w:r w:rsidRPr="00D827A3">
        <w:rPr>
          <w:sz w:val="20"/>
          <w:szCs w:val="20"/>
        </w:rPr>
        <w:t xml:space="preserve">, </w:t>
      </w:r>
      <w:r w:rsidR="004B3AC7">
        <w:rPr>
          <w:sz w:val="20"/>
          <w:szCs w:val="20"/>
        </w:rPr>
        <w:t xml:space="preserve">polegającą na określeniu odległości od progu drogi startowej, na której powinno być zazwyczaj wydane zezwolenie na lądowanie oraz opublikować te </w:t>
      </w:r>
      <w:r w:rsidRPr="00D827A3">
        <w:rPr>
          <w:sz w:val="20"/>
          <w:szCs w:val="20"/>
        </w:rPr>
        <w:t>informacje w AIP, aby pilo</w:t>
      </w:r>
      <w:r w:rsidR="004B3AC7">
        <w:rPr>
          <w:sz w:val="20"/>
          <w:szCs w:val="20"/>
        </w:rPr>
        <w:t>ci mieli ich świadomość.</w:t>
      </w:r>
    </w:p>
    <w:p w14:paraId="34064622" w14:textId="77777777" w:rsidR="00D827A3" w:rsidRDefault="00D827A3" w:rsidP="00D827A3">
      <w:pPr>
        <w:spacing w:before="240" w:after="240" w:line="240" w:lineRule="auto"/>
        <w:jc w:val="both"/>
        <w:rPr>
          <w:sz w:val="20"/>
          <w:szCs w:val="20"/>
        </w:rPr>
      </w:pPr>
      <w:r w:rsidRPr="00D827A3">
        <w:rPr>
          <w:sz w:val="20"/>
          <w:szCs w:val="20"/>
        </w:rPr>
        <w:t xml:space="preserve">Na przykład: </w:t>
      </w:r>
      <w:r w:rsidR="004B3AC7">
        <w:rPr>
          <w:sz w:val="20"/>
          <w:szCs w:val="20"/>
        </w:rPr>
        <w:t xml:space="preserve">Jeżeli tempo lądowania </w:t>
      </w:r>
      <w:r w:rsidRPr="00D827A3">
        <w:rPr>
          <w:sz w:val="20"/>
          <w:szCs w:val="20"/>
        </w:rPr>
        <w:t>wyrażon</w:t>
      </w:r>
      <w:r w:rsidR="004B3AC7">
        <w:rPr>
          <w:sz w:val="20"/>
          <w:szCs w:val="20"/>
        </w:rPr>
        <w:t xml:space="preserve">e </w:t>
      </w:r>
      <w:r w:rsidRPr="00D827A3">
        <w:rPr>
          <w:sz w:val="20"/>
          <w:szCs w:val="20"/>
        </w:rPr>
        <w:t>jest w kategoriach</w:t>
      </w:r>
      <w:r w:rsidR="004B3AC7">
        <w:rPr>
          <w:sz w:val="20"/>
          <w:szCs w:val="20"/>
        </w:rPr>
        <w:t xml:space="preserve"> </w:t>
      </w:r>
      <w:r w:rsidRPr="00D827A3">
        <w:rPr>
          <w:sz w:val="20"/>
          <w:szCs w:val="20"/>
        </w:rPr>
        <w:t xml:space="preserve">minimalnej odległości </w:t>
      </w:r>
      <w:r w:rsidR="004B3AC7">
        <w:rPr>
          <w:sz w:val="20"/>
          <w:szCs w:val="20"/>
        </w:rPr>
        <w:t>po</w:t>
      </w:r>
      <w:r w:rsidRPr="00D827A3">
        <w:rPr>
          <w:sz w:val="20"/>
          <w:szCs w:val="20"/>
        </w:rPr>
        <w:t xml:space="preserve">między </w:t>
      </w:r>
      <w:r w:rsidR="004B3AC7">
        <w:rPr>
          <w:sz w:val="20"/>
          <w:szCs w:val="20"/>
        </w:rPr>
        <w:t xml:space="preserve">kolejnymi przylatującymi statkami powietrznymi </w:t>
      </w:r>
      <w:r w:rsidRPr="00D827A3">
        <w:rPr>
          <w:sz w:val="20"/>
          <w:szCs w:val="20"/>
        </w:rPr>
        <w:t>(5 NM)</w:t>
      </w:r>
      <w:r w:rsidR="004B3AC7">
        <w:rPr>
          <w:sz w:val="20"/>
          <w:szCs w:val="20"/>
        </w:rPr>
        <w:t>,</w:t>
      </w:r>
      <w:r w:rsidRPr="00D827A3">
        <w:rPr>
          <w:sz w:val="20"/>
          <w:szCs w:val="20"/>
        </w:rPr>
        <w:t xml:space="preserve"> </w:t>
      </w:r>
      <w:r w:rsidR="004B3AC7">
        <w:rPr>
          <w:sz w:val="20"/>
          <w:szCs w:val="20"/>
        </w:rPr>
        <w:t xml:space="preserve">zezwolenie na lądowanie </w:t>
      </w:r>
      <w:r w:rsidRPr="00D827A3">
        <w:rPr>
          <w:sz w:val="20"/>
          <w:szCs w:val="20"/>
        </w:rPr>
        <w:t>nie jest wydawan</w:t>
      </w:r>
      <w:r w:rsidR="004B3AC7">
        <w:rPr>
          <w:sz w:val="20"/>
          <w:szCs w:val="20"/>
        </w:rPr>
        <w:t>e</w:t>
      </w:r>
      <w:r w:rsidRPr="00D827A3">
        <w:rPr>
          <w:sz w:val="20"/>
          <w:szCs w:val="20"/>
        </w:rPr>
        <w:t xml:space="preserve"> wcześniej</w:t>
      </w:r>
      <w:r w:rsidR="004B3AC7">
        <w:rPr>
          <w:sz w:val="20"/>
          <w:szCs w:val="20"/>
        </w:rPr>
        <w:t xml:space="preserve"> </w:t>
      </w:r>
      <w:r w:rsidRPr="00D827A3">
        <w:rPr>
          <w:sz w:val="20"/>
          <w:szCs w:val="20"/>
        </w:rPr>
        <w:t>niż 5NM od progu, a kontroler może poinformować</w:t>
      </w:r>
      <w:r w:rsidR="004B3AC7">
        <w:rPr>
          <w:sz w:val="20"/>
          <w:szCs w:val="20"/>
        </w:rPr>
        <w:t xml:space="preserve"> </w:t>
      </w:r>
      <w:r w:rsidRPr="00D827A3">
        <w:rPr>
          <w:sz w:val="20"/>
          <w:szCs w:val="20"/>
        </w:rPr>
        <w:t>pilot</w:t>
      </w:r>
      <w:r w:rsidR="004B3AC7">
        <w:rPr>
          <w:sz w:val="20"/>
          <w:szCs w:val="20"/>
        </w:rPr>
        <w:t>a</w:t>
      </w:r>
      <w:r w:rsidRPr="00D827A3">
        <w:rPr>
          <w:sz w:val="20"/>
          <w:szCs w:val="20"/>
        </w:rPr>
        <w:t>: "XXX 123 numer 1, kontynuuj podejście RWY 35 oczekuj</w:t>
      </w:r>
      <w:r w:rsidR="004B3AC7">
        <w:rPr>
          <w:sz w:val="20"/>
          <w:szCs w:val="20"/>
        </w:rPr>
        <w:t xml:space="preserve"> na zezwolenia na lądowanie na </w:t>
      </w:r>
      <w:r w:rsidRPr="00D827A3">
        <w:rPr>
          <w:sz w:val="20"/>
          <w:szCs w:val="20"/>
        </w:rPr>
        <w:t>5 mil</w:t>
      </w:r>
      <w:r w:rsidR="004B3AC7">
        <w:rPr>
          <w:sz w:val="20"/>
          <w:szCs w:val="20"/>
        </w:rPr>
        <w:t>ach podejścia końcowego”.</w:t>
      </w:r>
    </w:p>
    <w:p w14:paraId="6FBD4630" w14:textId="77777777" w:rsidR="00D827A3" w:rsidRPr="0036294F" w:rsidRDefault="0036294F" w:rsidP="00D827A3">
      <w:pPr>
        <w:spacing w:before="240" w:after="240" w:line="240" w:lineRule="auto"/>
        <w:jc w:val="both"/>
        <w:rPr>
          <w:b/>
          <w:sz w:val="20"/>
          <w:szCs w:val="20"/>
        </w:rPr>
      </w:pPr>
      <w:r w:rsidRPr="0036294F">
        <w:rPr>
          <w:b/>
          <w:sz w:val="20"/>
          <w:szCs w:val="20"/>
        </w:rPr>
        <w:t>KOORDYNACJA</w:t>
      </w:r>
    </w:p>
    <w:p w14:paraId="4B3A9659" w14:textId="77777777" w:rsidR="00D827A3" w:rsidRPr="0036294F" w:rsidRDefault="00D827A3" w:rsidP="00D827A3">
      <w:pPr>
        <w:spacing w:before="240" w:after="240" w:line="240" w:lineRule="auto"/>
        <w:jc w:val="both"/>
        <w:rPr>
          <w:b/>
          <w:sz w:val="20"/>
          <w:szCs w:val="20"/>
        </w:rPr>
      </w:pPr>
      <w:r w:rsidRPr="0036294F">
        <w:rPr>
          <w:b/>
          <w:sz w:val="20"/>
          <w:szCs w:val="20"/>
        </w:rPr>
        <w:t>Zalecenia ANSP:</w:t>
      </w:r>
      <w:r w:rsidR="0036294F" w:rsidRPr="0036294F">
        <w:rPr>
          <w:b/>
          <w:sz w:val="20"/>
          <w:szCs w:val="20"/>
        </w:rPr>
        <w:t xml:space="preserve"> </w:t>
      </w:r>
      <w:r w:rsidRPr="0036294F">
        <w:rPr>
          <w:b/>
          <w:sz w:val="20"/>
          <w:szCs w:val="20"/>
        </w:rPr>
        <w:t>1.5.1, 1.5.2 d/e, 1.5.3, 1.5.4, 1.5.5, 1.5.6, 1.5.7 i 15.14.</w:t>
      </w:r>
    </w:p>
    <w:p w14:paraId="21A6B85D" w14:textId="77777777" w:rsidR="00D827A3" w:rsidRPr="00EF2962" w:rsidRDefault="00D827A3" w:rsidP="00D827A3">
      <w:pPr>
        <w:spacing w:before="240" w:after="240" w:line="240" w:lineRule="auto"/>
        <w:jc w:val="both"/>
        <w:rPr>
          <w:b/>
          <w:sz w:val="20"/>
          <w:szCs w:val="20"/>
        </w:rPr>
      </w:pPr>
      <w:r w:rsidRPr="00EF2962">
        <w:rPr>
          <w:b/>
          <w:sz w:val="20"/>
          <w:szCs w:val="20"/>
        </w:rPr>
        <w:t>Praca zespołowa i koordynacja</w:t>
      </w:r>
      <w:r w:rsidR="0036294F" w:rsidRPr="00EF2962">
        <w:rPr>
          <w:b/>
          <w:sz w:val="20"/>
          <w:szCs w:val="20"/>
        </w:rPr>
        <w:t xml:space="preserve"> służb ruchu lotniczego (ATS)</w:t>
      </w:r>
    </w:p>
    <w:p w14:paraId="13FB8E12" w14:textId="77777777" w:rsidR="00D827A3" w:rsidRPr="00D827A3" w:rsidRDefault="0036294F" w:rsidP="00D827A3">
      <w:pPr>
        <w:spacing w:before="240" w:after="240" w:line="240" w:lineRule="auto"/>
        <w:jc w:val="both"/>
        <w:rPr>
          <w:sz w:val="20"/>
          <w:szCs w:val="20"/>
        </w:rPr>
      </w:pPr>
      <w:r>
        <w:rPr>
          <w:sz w:val="20"/>
          <w:szCs w:val="20"/>
        </w:rPr>
        <w:t>A</w:t>
      </w:r>
      <w:r w:rsidR="00D827A3" w:rsidRPr="00D827A3">
        <w:rPr>
          <w:sz w:val="20"/>
          <w:szCs w:val="20"/>
        </w:rPr>
        <w:t xml:space="preserve">by osiągnąć </w:t>
      </w:r>
      <w:r>
        <w:rPr>
          <w:sz w:val="20"/>
          <w:szCs w:val="20"/>
        </w:rPr>
        <w:t xml:space="preserve">swoje </w:t>
      </w:r>
      <w:r w:rsidR="00D827A3" w:rsidRPr="00D827A3">
        <w:rPr>
          <w:sz w:val="20"/>
          <w:szCs w:val="20"/>
        </w:rPr>
        <w:t>cel</w:t>
      </w:r>
      <w:r>
        <w:rPr>
          <w:sz w:val="20"/>
          <w:szCs w:val="20"/>
        </w:rPr>
        <w:t>e, s</w:t>
      </w:r>
      <w:r w:rsidRPr="00D827A3">
        <w:rPr>
          <w:sz w:val="20"/>
          <w:szCs w:val="20"/>
        </w:rPr>
        <w:t>ystem ATS polega na dobrej pracy zespołowej</w:t>
      </w:r>
      <w:r>
        <w:rPr>
          <w:sz w:val="20"/>
          <w:szCs w:val="20"/>
        </w:rPr>
        <w:t>.</w:t>
      </w:r>
    </w:p>
    <w:p w14:paraId="34860A8D" w14:textId="77777777" w:rsidR="00D827A3" w:rsidRPr="00D827A3" w:rsidRDefault="0036294F" w:rsidP="00D827A3">
      <w:pPr>
        <w:spacing w:before="240" w:after="240" w:line="240" w:lineRule="auto"/>
        <w:jc w:val="both"/>
        <w:rPr>
          <w:sz w:val="20"/>
          <w:szCs w:val="20"/>
        </w:rPr>
      </w:pPr>
      <w:r>
        <w:rPr>
          <w:sz w:val="20"/>
          <w:szCs w:val="20"/>
        </w:rPr>
        <w:t>Niewłaściwa</w:t>
      </w:r>
      <w:r w:rsidR="00D827A3" w:rsidRPr="00D827A3">
        <w:rPr>
          <w:sz w:val="20"/>
          <w:szCs w:val="20"/>
        </w:rPr>
        <w:t xml:space="preserve"> koordynacja pomiędzy kontrolerami naziemnymi</w:t>
      </w:r>
      <w:r>
        <w:rPr>
          <w:sz w:val="20"/>
          <w:szCs w:val="20"/>
        </w:rPr>
        <w:t xml:space="preserve"> </w:t>
      </w:r>
      <w:r w:rsidR="00D827A3" w:rsidRPr="00D827A3">
        <w:rPr>
          <w:sz w:val="20"/>
          <w:szCs w:val="20"/>
        </w:rPr>
        <w:t>(GND) i kontroler</w:t>
      </w:r>
      <w:r>
        <w:rPr>
          <w:sz w:val="20"/>
          <w:szCs w:val="20"/>
        </w:rPr>
        <w:t>ami</w:t>
      </w:r>
      <w:r w:rsidR="00D827A3" w:rsidRPr="00D827A3">
        <w:rPr>
          <w:sz w:val="20"/>
          <w:szCs w:val="20"/>
        </w:rPr>
        <w:t xml:space="preserve"> lotniska (TWR) lub </w:t>
      </w:r>
      <w:r>
        <w:rPr>
          <w:sz w:val="20"/>
          <w:szCs w:val="20"/>
        </w:rPr>
        <w:t>po</w:t>
      </w:r>
      <w:r w:rsidR="00D827A3" w:rsidRPr="00D827A3">
        <w:rPr>
          <w:sz w:val="20"/>
          <w:szCs w:val="20"/>
        </w:rPr>
        <w:t>między różnymi</w:t>
      </w:r>
      <w:r>
        <w:rPr>
          <w:sz w:val="20"/>
          <w:szCs w:val="20"/>
        </w:rPr>
        <w:t xml:space="preserve"> stanowiskami kontrolnymi </w:t>
      </w:r>
      <w:r w:rsidR="00D827A3" w:rsidRPr="00D827A3">
        <w:rPr>
          <w:sz w:val="20"/>
          <w:szCs w:val="20"/>
        </w:rPr>
        <w:t xml:space="preserve">może spowodować </w:t>
      </w:r>
      <w:r>
        <w:rPr>
          <w:sz w:val="20"/>
          <w:szCs w:val="20"/>
        </w:rPr>
        <w:t xml:space="preserve">nieuprawnione </w:t>
      </w:r>
      <w:r w:rsidR="00D827A3" w:rsidRPr="00D827A3">
        <w:rPr>
          <w:sz w:val="20"/>
          <w:szCs w:val="20"/>
        </w:rPr>
        <w:t>wtargnięcie na drogę startową,</w:t>
      </w:r>
      <w:r>
        <w:rPr>
          <w:sz w:val="20"/>
          <w:szCs w:val="20"/>
        </w:rPr>
        <w:t xml:space="preserve"> </w:t>
      </w:r>
      <w:r w:rsidR="00D827A3" w:rsidRPr="00D827A3">
        <w:rPr>
          <w:sz w:val="20"/>
          <w:szCs w:val="20"/>
        </w:rPr>
        <w:t>głównie ze względu na:</w:t>
      </w:r>
    </w:p>
    <w:p w14:paraId="154F9E0A" w14:textId="690B7BBC" w:rsidR="00D827A3" w:rsidRPr="0036294F" w:rsidRDefault="0036294F" w:rsidP="004805A8">
      <w:pPr>
        <w:pStyle w:val="Akapitzlist"/>
        <w:numPr>
          <w:ilvl w:val="0"/>
          <w:numId w:val="113"/>
        </w:numPr>
        <w:spacing w:before="240" w:after="240" w:line="240" w:lineRule="auto"/>
        <w:ind w:left="357" w:hanging="357"/>
        <w:contextualSpacing w:val="0"/>
        <w:jc w:val="both"/>
        <w:rPr>
          <w:sz w:val="20"/>
          <w:szCs w:val="20"/>
        </w:rPr>
      </w:pPr>
      <w:r w:rsidRPr="0036294F">
        <w:rPr>
          <w:sz w:val="20"/>
          <w:szCs w:val="20"/>
        </w:rPr>
        <w:t>m</w:t>
      </w:r>
      <w:r w:rsidR="00D827A3" w:rsidRPr="0036294F">
        <w:rPr>
          <w:sz w:val="20"/>
          <w:szCs w:val="20"/>
        </w:rPr>
        <w:t>ożliw</w:t>
      </w:r>
      <w:r w:rsidRPr="0036294F">
        <w:rPr>
          <w:sz w:val="20"/>
          <w:szCs w:val="20"/>
        </w:rPr>
        <w:t>ą</w:t>
      </w:r>
      <w:r w:rsidR="00D827A3" w:rsidRPr="0036294F">
        <w:rPr>
          <w:sz w:val="20"/>
          <w:szCs w:val="20"/>
        </w:rPr>
        <w:t xml:space="preserve"> błędn</w:t>
      </w:r>
      <w:r w:rsidRPr="0036294F">
        <w:rPr>
          <w:sz w:val="20"/>
          <w:szCs w:val="20"/>
        </w:rPr>
        <w:t xml:space="preserve">ą </w:t>
      </w:r>
      <w:r w:rsidR="00D827A3" w:rsidRPr="0036294F">
        <w:rPr>
          <w:sz w:val="20"/>
          <w:szCs w:val="20"/>
        </w:rPr>
        <w:t>interpretacj</w:t>
      </w:r>
      <w:r w:rsidRPr="0036294F">
        <w:rPr>
          <w:sz w:val="20"/>
          <w:szCs w:val="20"/>
        </w:rPr>
        <w:t xml:space="preserve">ę </w:t>
      </w:r>
      <w:r w:rsidR="00D827A3" w:rsidRPr="0036294F">
        <w:rPr>
          <w:sz w:val="20"/>
          <w:szCs w:val="20"/>
        </w:rPr>
        <w:t xml:space="preserve">sytuacji, </w:t>
      </w:r>
      <w:r w:rsidRPr="0036294F">
        <w:rPr>
          <w:sz w:val="20"/>
          <w:szCs w:val="20"/>
        </w:rPr>
        <w:t xml:space="preserve">kiedy droga startowa </w:t>
      </w:r>
      <w:r w:rsidR="00D827A3" w:rsidRPr="0036294F">
        <w:rPr>
          <w:sz w:val="20"/>
          <w:szCs w:val="20"/>
        </w:rPr>
        <w:t>jest zajęt</w:t>
      </w:r>
      <w:r w:rsidRPr="0036294F">
        <w:rPr>
          <w:sz w:val="20"/>
          <w:szCs w:val="20"/>
        </w:rPr>
        <w:t>a</w:t>
      </w:r>
      <w:r w:rsidR="00D827A3" w:rsidRPr="0036294F">
        <w:rPr>
          <w:sz w:val="20"/>
          <w:szCs w:val="20"/>
        </w:rPr>
        <w:t xml:space="preserve"> przez więcej niż jednego uczestnika:</w:t>
      </w:r>
      <w:r w:rsidRPr="0036294F">
        <w:rPr>
          <w:sz w:val="20"/>
          <w:szCs w:val="20"/>
        </w:rPr>
        <w:t xml:space="preserve"> np. statek powietrzny </w:t>
      </w:r>
      <w:r w:rsidR="00D827A3" w:rsidRPr="0036294F">
        <w:rPr>
          <w:sz w:val="20"/>
          <w:szCs w:val="20"/>
        </w:rPr>
        <w:t xml:space="preserve">i pojazd </w:t>
      </w:r>
      <w:r w:rsidR="00D65798">
        <w:rPr>
          <w:sz w:val="20"/>
          <w:szCs w:val="20"/>
        </w:rPr>
        <w:t>prowadzone</w:t>
      </w:r>
      <w:r w:rsidR="00D65798" w:rsidRPr="0036294F">
        <w:rPr>
          <w:sz w:val="20"/>
          <w:szCs w:val="20"/>
        </w:rPr>
        <w:t xml:space="preserve"> </w:t>
      </w:r>
      <w:r w:rsidR="00D827A3" w:rsidRPr="0036294F">
        <w:rPr>
          <w:sz w:val="20"/>
          <w:szCs w:val="20"/>
        </w:rPr>
        <w:t>na różnych</w:t>
      </w:r>
      <w:r w:rsidRPr="0036294F">
        <w:rPr>
          <w:sz w:val="20"/>
          <w:szCs w:val="20"/>
        </w:rPr>
        <w:t xml:space="preserve"> </w:t>
      </w:r>
      <w:r w:rsidR="00D827A3" w:rsidRPr="0036294F">
        <w:rPr>
          <w:sz w:val="20"/>
          <w:szCs w:val="20"/>
        </w:rPr>
        <w:t>częstotliwości</w:t>
      </w:r>
      <w:r w:rsidRPr="0036294F">
        <w:rPr>
          <w:sz w:val="20"/>
          <w:szCs w:val="20"/>
        </w:rPr>
        <w:t>ach</w:t>
      </w:r>
      <w:r w:rsidR="00D827A3" w:rsidRPr="0036294F">
        <w:rPr>
          <w:sz w:val="20"/>
          <w:szCs w:val="20"/>
        </w:rPr>
        <w:t xml:space="preserve"> przez różnych kontrolerów;</w:t>
      </w:r>
    </w:p>
    <w:p w14:paraId="2A6E9ECE" w14:textId="7896CF5C" w:rsidR="00D827A3" w:rsidRPr="0036294F" w:rsidRDefault="0036294F" w:rsidP="004805A8">
      <w:pPr>
        <w:pStyle w:val="Akapitzlist"/>
        <w:numPr>
          <w:ilvl w:val="0"/>
          <w:numId w:val="113"/>
        </w:numPr>
        <w:spacing w:before="240" w:after="240" w:line="240" w:lineRule="auto"/>
        <w:ind w:left="357" w:hanging="357"/>
        <w:contextualSpacing w:val="0"/>
        <w:jc w:val="both"/>
        <w:rPr>
          <w:sz w:val="20"/>
          <w:szCs w:val="20"/>
        </w:rPr>
      </w:pPr>
      <w:r w:rsidRPr="0036294F">
        <w:rPr>
          <w:sz w:val="20"/>
          <w:szCs w:val="20"/>
        </w:rPr>
        <w:t>zmianę</w:t>
      </w:r>
      <w:r w:rsidR="00D65798">
        <w:rPr>
          <w:sz w:val="20"/>
          <w:szCs w:val="20"/>
        </w:rPr>
        <w:t xml:space="preserve"> </w:t>
      </w:r>
      <w:r w:rsidR="00FA1F61">
        <w:rPr>
          <w:sz w:val="20"/>
          <w:szCs w:val="20"/>
        </w:rPr>
        <w:t>konfiguracji</w:t>
      </w:r>
      <w:r w:rsidR="00D827A3" w:rsidRPr="0036294F">
        <w:rPr>
          <w:sz w:val="20"/>
          <w:szCs w:val="20"/>
        </w:rPr>
        <w:t>/stan drogi startowej: kto</w:t>
      </w:r>
      <w:r w:rsidRPr="0036294F">
        <w:rPr>
          <w:sz w:val="20"/>
          <w:szCs w:val="20"/>
        </w:rPr>
        <w:t xml:space="preserve"> </w:t>
      </w:r>
      <w:r w:rsidR="00D827A3" w:rsidRPr="0036294F">
        <w:rPr>
          <w:sz w:val="20"/>
          <w:szCs w:val="20"/>
        </w:rPr>
        <w:t xml:space="preserve">jest odpowiedzialny za </w:t>
      </w:r>
      <w:r w:rsidRPr="0036294F">
        <w:rPr>
          <w:sz w:val="20"/>
          <w:szCs w:val="20"/>
        </w:rPr>
        <w:t>drogę startową</w:t>
      </w:r>
      <w:r w:rsidR="00D827A3" w:rsidRPr="0036294F">
        <w:rPr>
          <w:sz w:val="20"/>
          <w:szCs w:val="20"/>
        </w:rPr>
        <w:t>?</w:t>
      </w:r>
    </w:p>
    <w:p w14:paraId="70CF0F03" w14:textId="77777777" w:rsidR="00D827A3" w:rsidRPr="00D827A3" w:rsidRDefault="00D827A3" w:rsidP="00D827A3">
      <w:pPr>
        <w:spacing w:before="240" w:after="240" w:line="240" w:lineRule="auto"/>
        <w:jc w:val="both"/>
        <w:rPr>
          <w:sz w:val="20"/>
          <w:szCs w:val="20"/>
        </w:rPr>
      </w:pPr>
      <w:r w:rsidRPr="00D827A3">
        <w:rPr>
          <w:sz w:val="20"/>
          <w:szCs w:val="20"/>
        </w:rPr>
        <w:t>We wszystkich tych przypadkach procedury powinny jasno określać:</w:t>
      </w:r>
    </w:p>
    <w:p w14:paraId="527FDF8C" w14:textId="77777777" w:rsidR="00D827A3" w:rsidRPr="00B7342B" w:rsidRDefault="00B7342B" w:rsidP="004805A8">
      <w:pPr>
        <w:pStyle w:val="Akapitzlist"/>
        <w:numPr>
          <w:ilvl w:val="0"/>
          <w:numId w:val="114"/>
        </w:numPr>
        <w:spacing w:before="240" w:after="240" w:line="240" w:lineRule="auto"/>
        <w:ind w:left="357" w:hanging="357"/>
        <w:contextualSpacing w:val="0"/>
        <w:jc w:val="both"/>
        <w:rPr>
          <w:sz w:val="20"/>
          <w:szCs w:val="20"/>
        </w:rPr>
      </w:pPr>
      <w:r>
        <w:rPr>
          <w:sz w:val="20"/>
          <w:szCs w:val="20"/>
        </w:rPr>
        <w:t>Z</w:t>
      </w:r>
      <w:r w:rsidR="0036294F" w:rsidRPr="00B7342B">
        <w:rPr>
          <w:sz w:val="20"/>
          <w:szCs w:val="20"/>
        </w:rPr>
        <w:t>akresy od</w:t>
      </w:r>
      <w:r w:rsidR="00D827A3" w:rsidRPr="00B7342B">
        <w:rPr>
          <w:sz w:val="20"/>
          <w:szCs w:val="20"/>
        </w:rPr>
        <w:t>powiedzialności, unikając nakładania się.</w:t>
      </w:r>
    </w:p>
    <w:p w14:paraId="0EAFE8A3" w14:textId="77777777" w:rsidR="00D827A3" w:rsidRPr="00B7342B" w:rsidRDefault="00B7342B" w:rsidP="004805A8">
      <w:pPr>
        <w:pStyle w:val="Akapitzlist"/>
        <w:numPr>
          <w:ilvl w:val="0"/>
          <w:numId w:val="114"/>
        </w:numPr>
        <w:spacing w:before="240" w:after="240" w:line="240" w:lineRule="auto"/>
        <w:ind w:left="357" w:hanging="357"/>
        <w:contextualSpacing w:val="0"/>
        <w:jc w:val="both"/>
        <w:rPr>
          <w:sz w:val="20"/>
          <w:szCs w:val="20"/>
        </w:rPr>
      </w:pPr>
      <w:r w:rsidRPr="00B7342B">
        <w:rPr>
          <w:sz w:val="20"/>
          <w:szCs w:val="20"/>
        </w:rPr>
        <w:t xml:space="preserve">Że </w:t>
      </w:r>
      <w:r w:rsidR="0036294F" w:rsidRPr="00B7342B">
        <w:rPr>
          <w:sz w:val="20"/>
          <w:szCs w:val="20"/>
        </w:rPr>
        <w:t xml:space="preserve">kiedy </w:t>
      </w:r>
      <w:r w:rsidR="00D827A3" w:rsidRPr="00B7342B">
        <w:rPr>
          <w:sz w:val="20"/>
          <w:szCs w:val="20"/>
        </w:rPr>
        <w:t>kontrola kołowania s</w:t>
      </w:r>
      <w:r w:rsidR="0036294F" w:rsidRPr="00B7342B">
        <w:rPr>
          <w:sz w:val="20"/>
          <w:szCs w:val="20"/>
        </w:rPr>
        <w:t>tatku powietrznego jest zapewnia</w:t>
      </w:r>
      <w:r w:rsidR="00D827A3" w:rsidRPr="00B7342B">
        <w:rPr>
          <w:sz w:val="20"/>
          <w:szCs w:val="20"/>
        </w:rPr>
        <w:t>na przez</w:t>
      </w:r>
      <w:r w:rsidR="0036294F" w:rsidRPr="00B7342B">
        <w:rPr>
          <w:sz w:val="20"/>
          <w:szCs w:val="20"/>
        </w:rPr>
        <w:t xml:space="preserve"> k</w:t>
      </w:r>
      <w:r w:rsidR="00D827A3" w:rsidRPr="00B7342B">
        <w:rPr>
          <w:sz w:val="20"/>
          <w:szCs w:val="20"/>
        </w:rPr>
        <w:t>ontroler</w:t>
      </w:r>
      <w:r w:rsidR="0036294F" w:rsidRPr="00B7342B">
        <w:rPr>
          <w:sz w:val="20"/>
          <w:szCs w:val="20"/>
        </w:rPr>
        <w:t>a</w:t>
      </w:r>
      <w:r w:rsidR="00D827A3" w:rsidRPr="00B7342B">
        <w:rPr>
          <w:sz w:val="20"/>
          <w:szCs w:val="20"/>
        </w:rPr>
        <w:t xml:space="preserve"> GND</w:t>
      </w:r>
      <w:r>
        <w:rPr>
          <w:sz w:val="20"/>
          <w:szCs w:val="20"/>
        </w:rPr>
        <w:t>,</w:t>
      </w:r>
      <w:r w:rsidR="00D827A3" w:rsidRPr="00B7342B">
        <w:rPr>
          <w:sz w:val="20"/>
          <w:szCs w:val="20"/>
        </w:rPr>
        <w:t xml:space="preserve"> </w:t>
      </w:r>
      <w:r w:rsidR="0036294F" w:rsidRPr="00B7342B">
        <w:rPr>
          <w:sz w:val="20"/>
          <w:szCs w:val="20"/>
        </w:rPr>
        <w:t xml:space="preserve">a </w:t>
      </w:r>
      <w:r w:rsidR="00D827A3" w:rsidRPr="00B7342B">
        <w:rPr>
          <w:sz w:val="20"/>
          <w:szCs w:val="20"/>
        </w:rPr>
        <w:t>kontrola operacji na drodze startowej</w:t>
      </w:r>
      <w:r w:rsidR="0036294F" w:rsidRPr="00B7342B">
        <w:rPr>
          <w:sz w:val="20"/>
          <w:szCs w:val="20"/>
        </w:rPr>
        <w:t xml:space="preserve"> </w:t>
      </w:r>
      <w:r w:rsidR="00D827A3" w:rsidRPr="00B7342B">
        <w:rPr>
          <w:sz w:val="20"/>
          <w:szCs w:val="20"/>
        </w:rPr>
        <w:t>przez kontroler</w:t>
      </w:r>
      <w:r w:rsidR="0036294F" w:rsidRPr="00B7342B">
        <w:rPr>
          <w:sz w:val="20"/>
          <w:szCs w:val="20"/>
        </w:rPr>
        <w:t>a</w:t>
      </w:r>
      <w:r w:rsidR="00D827A3" w:rsidRPr="00B7342B">
        <w:rPr>
          <w:sz w:val="20"/>
          <w:szCs w:val="20"/>
        </w:rPr>
        <w:t xml:space="preserve"> lotniska, wykorzystanie </w:t>
      </w:r>
      <w:r w:rsidRPr="00B7342B">
        <w:rPr>
          <w:sz w:val="20"/>
          <w:szCs w:val="20"/>
        </w:rPr>
        <w:t xml:space="preserve">drogi </w:t>
      </w:r>
      <w:r w:rsidR="00D827A3" w:rsidRPr="00B7342B">
        <w:rPr>
          <w:sz w:val="20"/>
          <w:szCs w:val="20"/>
        </w:rPr>
        <w:t>startowe</w:t>
      </w:r>
      <w:r w:rsidRPr="00B7342B">
        <w:rPr>
          <w:sz w:val="20"/>
          <w:szCs w:val="20"/>
        </w:rPr>
        <w:t xml:space="preserve">j </w:t>
      </w:r>
      <w:r w:rsidR="00D827A3" w:rsidRPr="00B7342B">
        <w:rPr>
          <w:sz w:val="20"/>
          <w:szCs w:val="20"/>
        </w:rPr>
        <w:t>przez</w:t>
      </w:r>
      <w:r w:rsidRPr="00B7342B">
        <w:rPr>
          <w:sz w:val="20"/>
          <w:szCs w:val="20"/>
        </w:rPr>
        <w:t xml:space="preserve"> kołujący/przecinający statek powietrzny podlega koordynacji i zatwierdzeniu przez </w:t>
      </w:r>
      <w:r w:rsidR="00D827A3" w:rsidRPr="00B7342B">
        <w:rPr>
          <w:sz w:val="20"/>
          <w:szCs w:val="20"/>
        </w:rPr>
        <w:t>kontroler</w:t>
      </w:r>
      <w:r w:rsidRPr="00B7342B">
        <w:rPr>
          <w:sz w:val="20"/>
          <w:szCs w:val="20"/>
        </w:rPr>
        <w:t>a</w:t>
      </w:r>
      <w:r w:rsidR="00D827A3" w:rsidRPr="00B7342B">
        <w:rPr>
          <w:sz w:val="20"/>
          <w:szCs w:val="20"/>
        </w:rPr>
        <w:t xml:space="preserve"> lotniska. Co więcej,</w:t>
      </w:r>
      <w:r w:rsidRPr="00B7342B">
        <w:rPr>
          <w:sz w:val="20"/>
          <w:szCs w:val="20"/>
        </w:rPr>
        <w:t xml:space="preserve"> łączność </w:t>
      </w:r>
      <w:r w:rsidR="00D827A3" w:rsidRPr="00B7342B">
        <w:rPr>
          <w:sz w:val="20"/>
          <w:szCs w:val="20"/>
        </w:rPr>
        <w:t>z danym statkiem powietrznym powinna być</w:t>
      </w:r>
      <w:r w:rsidRPr="00B7342B">
        <w:rPr>
          <w:sz w:val="20"/>
          <w:szCs w:val="20"/>
        </w:rPr>
        <w:t xml:space="preserve"> przekazana od kontrolera GND do kontrolera lotniska zanim statek powietrzny wjedzie na drogę startową.</w:t>
      </w:r>
    </w:p>
    <w:p w14:paraId="0D7C627A" w14:textId="77777777" w:rsidR="00D827A3" w:rsidRPr="00B7342B" w:rsidRDefault="00B7342B" w:rsidP="004805A8">
      <w:pPr>
        <w:pStyle w:val="Akapitzlist"/>
        <w:numPr>
          <w:ilvl w:val="0"/>
          <w:numId w:val="114"/>
        </w:numPr>
        <w:spacing w:before="240" w:after="240" w:line="240" w:lineRule="auto"/>
        <w:ind w:left="357" w:hanging="357"/>
        <w:contextualSpacing w:val="0"/>
        <w:jc w:val="both"/>
        <w:rPr>
          <w:sz w:val="20"/>
          <w:szCs w:val="20"/>
        </w:rPr>
      </w:pPr>
      <w:r w:rsidRPr="00B7342B">
        <w:rPr>
          <w:sz w:val="20"/>
          <w:szCs w:val="20"/>
        </w:rPr>
        <w:t xml:space="preserve">Jeżeli </w:t>
      </w:r>
      <w:r w:rsidR="00D827A3" w:rsidRPr="00B7342B">
        <w:rPr>
          <w:sz w:val="20"/>
          <w:szCs w:val="20"/>
        </w:rPr>
        <w:t>okoliczności</w:t>
      </w:r>
      <w:r w:rsidRPr="00B7342B">
        <w:rPr>
          <w:sz w:val="20"/>
          <w:szCs w:val="20"/>
        </w:rPr>
        <w:t xml:space="preserve"> nie pozwalają na użycie jednej c</w:t>
      </w:r>
      <w:r w:rsidR="00D827A3" w:rsidRPr="00B7342B">
        <w:rPr>
          <w:sz w:val="20"/>
          <w:szCs w:val="20"/>
        </w:rPr>
        <w:t>zęstotliwoś</w:t>
      </w:r>
      <w:r w:rsidRPr="00B7342B">
        <w:rPr>
          <w:sz w:val="20"/>
          <w:szCs w:val="20"/>
        </w:rPr>
        <w:t xml:space="preserve">ci </w:t>
      </w:r>
      <w:r w:rsidR="00D827A3" w:rsidRPr="00B7342B">
        <w:rPr>
          <w:sz w:val="20"/>
          <w:szCs w:val="20"/>
        </w:rPr>
        <w:t>VHF dla statków powietrznych i pojazdów</w:t>
      </w:r>
      <w:r w:rsidRPr="00B7342B">
        <w:rPr>
          <w:sz w:val="20"/>
          <w:szCs w:val="20"/>
        </w:rPr>
        <w:t xml:space="preserve"> </w:t>
      </w:r>
      <w:r w:rsidR="00D827A3" w:rsidRPr="00B7342B">
        <w:rPr>
          <w:sz w:val="20"/>
          <w:szCs w:val="20"/>
        </w:rPr>
        <w:t xml:space="preserve">dla operacji na </w:t>
      </w:r>
      <w:r w:rsidRPr="00B7342B">
        <w:rPr>
          <w:sz w:val="20"/>
          <w:szCs w:val="20"/>
        </w:rPr>
        <w:t xml:space="preserve">drodze startowej, </w:t>
      </w:r>
      <w:r w:rsidR="00D827A3" w:rsidRPr="00B7342B">
        <w:rPr>
          <w:sz w:val="20"/>
          <w:szCs w:val="20"/>
        </w:rPr>
        <w:t xml:space="preserve">kontroler </w:t>
      </w:r>
      <w:r w:rsidRPr="00B7342B">
        <w:rPr>
          <w:sz w:val="20"/>
          <w:szCs w:val="20"/>
        </w:rPr>
        <w:t xml:space="preserve">naziemny lub kontroler wieżowy musi </w:t>
      </w:r>
      <w:r w:rsidR="00D827A3" w:rsidRPr="00B7342B">
        <w:rPr>
          <w:sz w:val="20"/>
          <w:szCs w:val="20"/>
        </w:rPr>
        <w:t xml:space="preserve">uzyskać wyraźną zgodę </w:t>
      </w:r>
      <w:r w:rsidRPr="00B7342B">
        <w:rPr>
          <w:sz w:val="20"/>
          <w:szCs w:val="20"/>
        </w:rPr>
        <w:t xml:space="preserve">kontrolera </w:t>
      </w:r>
      <w:r w:rsidR="00D827A3" w:rsidRPr="00B7342B">
        <w:rPr>
          <w:sz w:val="20"/>
          <w:szCs w:val="20"/>
        </w:rPr>
        <w:t>lotniska</w:t>
      </w:r>
      <w:r w:rsidRPr="00B7342B">
        <w:rPr>
          <w:sz w:val="20"/>
          <w:szCs w:val="20"/>
        </w:rPr>
        <w:t xml:space="preserve"> zanim wydane zostanie zezwolenie dla pojazdu na wjazd lub przecięcie aktywnej drogi startowej. </w:t>
      </w:r>
      <w:r w:rsidR="00D827A3" w:rsidRPr="00B7342B">
        <w:rPr>
          <w:sz w:val="20"/>
          <w:szCs w:val="20"/>
        </w:rPr>
        <w:t>Kontroler lotniska powinien być</w:t>
      </w:r>
      <w:r w:rsidRPr="00B7342B">
        <w:rPr>
          <w:sz w:val="20"/>
          <w:szCs w:val="20"/>
        </w:rPr>
        <w:t xml:space="preserve"> </w:t>
      </w:r>
      <w:r w:rsidR="00D827A3" w:rsidRPr="00B7342B">
        <w:rPr>
          <w:sz w:val="20"/>
          <w:szCs w:val="20"/>
        </w:rPr>
        <w:t>osob</w:t>
      </w:r>
      <w:r w:rsidRPr="00B7342B">
        <w:rPr>
          <w:sz w:val="20"/>
          <w:szCs w:val="20"/>
        </w:rPr>
        <w:t>ą</w:t>
      </w:r>
      <w:r w:rsidR="00D827A3" w:rsidRPr="00B7342B">
        <w:rPr>
          <w:sz w:val="20"/>
          <w:szCs w:val="20"/>
        </w:rPr>
        <w:t xml:space="preserve"> odpowiedzialn</w:t>
      </w:r>
      <w:r w:rsidRPr="00B7342B">
        <w:rPr>
          <w:sz w:val="20"/>
          <w:szCs w:val="20"/>
        </w:rPr>
        <w:t>ą za prawidłowy zapis i zobrazowanie statusu z</w:t>
      </w:r>
      <w:r w:rsidR="00D827A3" w:rsidRPr="00B7342B">
        <w:rPr>
          <w:sz w:val="20"/>
          <w:szCs w:val="20"/>
        </w:rPr>
        <w:t>ajętości drogi startowej.</w:t>
      </w:r>
    </w:p>
    <w:p w14:paraId="77DA8AB4" w14:textId="77777777" w:rsidR="00D827A3" w:rsidRPr="00B7342B" w:rsidRDefault="00D827A3" w:rsidP="00D827A3">
      <w:pPr>
        <w:spacing w:before="240" w:after="240" w:line="240" w:lineRule="auto"/>
        <w:jc w:val="both"/>
        <w:rPr>
          <w:b/>
          <w:sz w:val="20"/>
          <w:szCs w:val="20"/>
        </w:rPr>
      </w:pPr>
      <w:r w:rsidRPr="00B7342B">
        <w:rPr>
          <w:b/>
          <w:sz w:val="20"/>
          <w:szCs w:val="20"/>
        </w:rPr>
        <w:t>NAJLEPSZE PRAKTYKI</w:t>
      </w:r>
    </w:p>
    <w:p w14:paraId="160817ED" w14:textId="77777777" w:rsidR="00D827A3" w:rsidRPr="00B7342B" w:rsidRDefault="00D827A3" w:rsidP="004805A8">
      <w:pPr>
        <w:pStyle w:val="Akapitzlist"/>
        <w:numPr>
          <w:ilvl w:val="0"/>
          <w:numId w:val="115"/>
        </w:numPr>
        <w:spacing w:before="240" w:after="240" w:line="240" w:lineRule="auto"/>
        <w:jc w:val="both"/>
        <w:rPr>
          <w:b/>
          <w:sz w:val="20"/>
          <w:szCs w:val="20"/>
        </w:rPr>
      </w:pPr>
      <w:r w:rsidRPr="00B7342B">
        <w:rPr>
          <w:b/>
          <w:sz w:val="20"/>
          <w:szCs w:val="20"/>
        </w:rPr>
        <w:t xml:space="preserve">Zastosowanie </w:t>
      </w:r>
      <w:r w:rsidR="00B7342B" w:rsidRPr="00B7342B">
        <w:rPr>
          <w:b/>
          <w:sz w:val="20"/>
          <w:szCs w:val="20"/>
        </w:rPr>
        <w:t xml:space="preserve">zasad </w:t>
      </w:r>
      <w:r w:rsidRPr="00B7342B">
        <w:rPr>
          <w:b/>
          <w:sz w:val="20"/>
          <w:szCs w:val="20"/>
        </w:rPr>
        <w:t>zarządzania zasobami zespołu (TRM)</w:t>
      </w:r>
      <w:r w:rsidR="00B7342B" w:rsidRPr="00B7342B">
        <w:rPr>
          <w:b/>
          <w:sz w:val="20"/>
          <w:szCs w:val="20"/>
        </w:rPr>
        <w:t xml:space="preserve"> przez instytucję zapewniającą służby żeglugi powietrznej</w:t>
      </w:r>
      <w:r w:rsidRPr="00B7342B">
        <w:rPr>
          <w:b/>
          <w:sz w:val="20"/>
          <w:szCs w:val="20"/>
        </w:rPr>
        <w:t>:</w:t>
      </w:r>
    </w:p>
    <w:p w14:paraId="4F8A8E60" w14:textId="77777777" w:rsidR="00D827A3" w:rsidRPr="00D827A3" w:rsidRDefault="00B7342B" w:rsidP="00D1669F">
      <w:pPr>
        <w:spacing w:before="240" w:after="240" w:line="240" w:lineRule="auto"/>
        <w:ind w:left="360"/>
        <w:jc w:val="both"/>
        <w:rPr>
          <w:sz w:val="20"/>
          <w:szCs w:val="20"/>
        </w:rPr>
      </w:pPr>
      <w:r>
        <w:rPr>
          <w:sz w:val="20"/>
          <w:szCs w:val="20"/>
        </w:rPr>
        <w:t>ANSP posiada dostęp do s</w:t>
      </w:r>
      <w:r w:rsidR="00D827A3" w:rsidRPr="00D827A3">
        <w:rPr>
          <w:sz w:val="20"/>
          <w:szCs w:val="20"/>
        </w:rPr>
        <w:t>trategi</w:t>
      </w:r>
      <w:r>
        <w:rPr>
          <w:sz w:val="20"/>
          <w:szCs w:val="20"/>
        </w:rPr>
        <w:t xml:space="preserve">i, </w:t>
      </w:r>
      <w:r w:rsidR="00D827A3" w:rsidRPr="00D827A3">
        <w:rPr>
          <w:sz w:val="20"/>
          <w:szCs w:val="20"/>
        </w:rPr>
        <w:t>aby jak najlepiej wykorzystać</w:t>
      </w:r>
      <w:r>
        <w:rPr>
          <w:sz w:val="20"/>
          <w:szCs w:val="20"/>
        </w:rPr>
        <w:t xml:space="preserve"> </w:t>
      </w:r>
      <w:r w:rsidR="00D827A3" w:rsidRPr="00D827A3">
        <w:rPr>
          <w:sz w:val="20"/>
          <w:szCs w:val="20"/>
        </w:rPr>
        <w:t>wszystki</w:t>
      </w:r>
      <w:r>
        <w:rPr>
          <w:sz w:val="20"/>
          <w:szCs w:val="20"/>
        </w:rPr>
        <w:t>e</w:t>
      </w:r>
      <w:r w:rsidR="00D827A3" w:rsidRPr="00D827A3">
        <w:rPr>
          <w:sz w:val="20"/>
          <w:szCs w:val="20"/>
        </w:rPr>
        <w:t xml:space="preserve"> dostępn</w:t>
      </w:r>
      <w:r>
        <w:rPr>
          <w:sz w:val="20"/>
          <w:szCs w:val="20"/>
        </w:rPr>
        <w:t xml:space="preserve">e </w:t>
      </w:r>
      <w:r w:rsidR="00D827A3" w:rsidRPr="00D827A3">
        <w:rPr>
          <w:sz w:val="20"/>
          <w:szCs w:val="20"/>
        </w:rPr>
        <w:t>zasob</w:t>
      </w:r>
      <w:r>
        <w:rPr>
          <w:sz w:val="20"/>
          <w:szCs w:val="20"/>
        </w:rPr>
        <w:t xml:space="preserve">y – </w:t>
      </w:r>
      <w:r w:rsidR="00D827A3" w:rsidRPr="00D827A3">
        <w:rPr>
          <w:sz w:val="20"/>
          <w:szCs w:val="20"/>
        </w:rPr>
        <w:t>informacje, sprzęt</w:t>
      </w:r>
      <w:r w:rsidR="001E53D6">
        <w:rPr>
          <w:sz w:val="20"/>
          <w:szCs w:val="20"/>
        </w:rPr>
        <w:t xml:space="preserve"> </w:t>
      </w:r>
      <w:r w:rsidR="00D827A3" w:rsidRPr="00D827A3">
        <w:rPr>
          <w:sz w:val="20"/>
          <w:szCs w:val="20"/>
        </w:rPr>
        <w:t xml:space="preserve">i ludzi </w:t>
      </w:r>
      <w:r w:rsidR="001E53D6">
        <w:rPr>
          <w:sz w:val="20"/>
          <w:szCs w:val="20"/>
        </w:rPr>
        <w:t>–</w:t>
      </w:r>
      <w:r w:rsidR="00D827A3" w:rsidRPr="00D827A3">
        <w:rPr>
          <w:sz w:val="20"/>
          <w:szCs w:val="20"/>
        </w:rPr>
        <w:t xml:space="preserve"> w celu optymalizacji bezpieczeństwa i wydajności</w:t>
      </w:r>
      <w:r w:rsidR="001E53D6">
        <w:rPr>
          <w:sz w:val="20"/>
          <w:szCs w:val="20"/>
        </w:rPr>
        <w:t xml:space="preserve"> </w:t>
      </w:r>
      <w:r w:rsidR="00D827A3" w:rsidRPr="00D827A3">
        <w:rPr>
          <w:sz w:val="20"/>
          <w:szCs w:val="20"/>
        </w:rPr>
        <w:t>służb ruchu lotniczego. Zarządzanie zasobami zespołu</w:t>
      </w:r>
      <w:r w:rsidR="001E53D6">
        <w:rPr>
          <w:sz w:val="20"/>
          <w:szCs w:val="20"/>
        </w:rPr>
        <w:t xml:space="preserve"> </w:t>
      </w:r>
      <w:r w:rsidR="00D827A3" w:rsidRPr="00D827A3">
        <w:rPr>
          <w:sz w:val="20"/>
          <w:szCs w:val="20"/>
        </w:rPr>
        <w:t xml:space="preserve">(TRM) poprawia zrozumienie </w:t>
      </w:r>
      <w:r w:rsidR="001E53D6">
        <w:rPr>
          <w:sz w:val="20"/>
          <w:szCs w:val="20"/>
        </w:rPr>
        <w:t xml:space="preserve">przez kontrolerów </w:t>
      </w:r>
      <w:r w:rsidR="00D827A3" w:rsidRPr="00D827A3">
        <w:rPr>
          <w:sz w:val="20"/>
          <w:szCs w:val="20"/>
        </w:rPr>
        <w:t>źród</w:t>
      </w:r>
      <w:r w:rsidR="001E53D6">
        <w:rPr>
          <w:sz w:val="20"/>
          <w:szCs w:val="20"/>
        </w:rPr>
        <w:t>e</w:t>
      </w:r>
      <w:r w:rsidR="00D827A3" w:rsidRPr="00D827A3">
        <w:rPr>
          <w:sz w:val="20"/>
          <w:szCs w:val="20"/>
        </w:rPr>
        <w:t xml:space="preserve">ł błędów w ATC i pomaga im </w:t>
      </w:r>
      <w:r w:rsidR="001E53D6">
        <w:rPr>
          <w:sz w:val="20"/>
          <w:szCs w:val="20"/>
        </w:rPr>
        <w:t xml:space="preserve">w </w:t>
      </w:r>
      <w:r w:rsidR="00D827A3" w:rsidRPr="00D827A3">
        <w:rPr>
          <w:sz w:val="20"/>
          <w:szCs w:val="20"/>
        </w:rPr>
        <w:t>rozwija</w:t>
      </w:r>
      <w:r w:rsidR="001E53D6">
        <w:rPr>
          <w:sz w:val="20"/>
          <w:szCs w:val="20"/>
        </w:rPr>
        <w:t xml:space="preserve">niu </w:t>
      </w:r>
      <w:r w:rsidR="00D827A3" w:rsidRPr="00D827A3">
        <w:rPr>
          <w:sz w:val="20"/>
          <w:szCs w:val="20"/>
        </w:rPr>
        <w:t>osobist</w:t>
      </w:r>
      <w:r w:rsidR="001E53D6">
        <w:rPr>
          <w:sz w:val="20"/>
          <w:szCs w:val="20"/>
        </w:rPr>
        <w:t xml:space="preserve">ych </w:t>
      </w:r>
      <w:r w:rsidR="00D827A3" w:rsidRPr="00D827A3">
        <w:rPr>
          <w:sz w:val="20"/>
          <w:szCs w:val="20"/>
        </w:rPr>
        <w:t>strategi</w:t>
      </w:r>
      <w:r w:rsidR="001E53D6">
        <w:rPr>
          <w:sz w:val="20"/>
          <w:szCs w:val="20"/>
        </w:rPr>
        <w:t>i</w:t>
      </w:r>
      <w:r w:rsidR="00D827A3" w:rsidRPr="00D827A3">
        <w:rPr>
          <w:sz w:val="20"/>
          <w:szCs w:val="20"/>
        </w:rPr>
        <w:t xml:space="preserve"> w celu </w:t>
      </w:r>
      <w:r w:rsidR="001E53D6">
        <w:rPr>
          <w:sz w:val="20"/>
          <w:szCs w:val="20"/>
        </w:rPr>
        <w:t xml:space="preserve">ograniczenia </w:t>
      </w:r>
      <w:r w:rsidR="00D827A3" w:rsidRPr="00D827A3">
        <w:rPr>
          <w:sz w:val="20"/>
          <w:szCs w:val="20"/>
        </w:rPr>
        <w:t>błędów i złagodzenia</w:t>
      </w:r>
      <w:r w:rsidR="001E53D6">
        <w:rPr>
          <w:sz w:val="20"/>
          <w:szCs w:val="20"/>
        </w:rPr>
        <w:t xml:space="preserve"> </w:t>
      </w:r>
      <w:r w:rsidR="00D827A3" w:rsidRPr="00D827A3">
        <w:rPr>
          <w:sz w:val="20"/>
          <w:szCs w:val="20"/>
        </w:rPr>
        <w:t>konsekwencj</w:t>
      </w:r>
      <w:r w:rsidR="001E53D6">
        <w:rPr>
          <w:sz w:val="20"/>
          <w:szCs w:val="20"/>
        </w:rPr>
        <w:t>i</w:t>
      </w:r>
      <w:r w:rsidR="00D827A3" w:rsidRPr="00D827A3">
        <w:rPr>
          <w:sz w:val="20"/>
          <w:szCs w:val="20"/>
        </w:rPr>
        <w:t>. TRM może również pomóc w zwiększeniu świadomości</w:t>
      </w:r>
      <w:r w:rsidR="001E53D6">
        <w:rPr>
          <w:sz w:val="20"/>
          <w:szCs w:val="20"/>
        </w:rPr>
        <w:t xml:space="preserve"> na temat </w:t>
      </w:r>
      <w:r w:rsidR="00D827A3" w:rsidRPr="00D827A3">
        <w:rPr>
          <w:sz w:val="20"/>
          <w:szCs w:val="20"/>
        </w:rPr>
        <w:t>zmęczeni</w:t>
      </w:r>
      <w:r w:rsidR="001E53D6">
        <w:rPr>
          <w:sz w:val="20"/>
          <w:szCs w:val="20"/>
        </w:rPr>
        <w:t xml:space="preserve">a </w:t>
      </w:r>
      <w:r w:rsidR="00D827A3" w:rsidRPr="00D827A3">
        <w:rPr>
          <w:sz w:val="20"/>
          <w:szCs w:val="20"/>
        </w:rPr>
        <w:t>i nietypow</w:t>
      </w:r>
      <w:r w:rsidR="001E53D6">
        <w:rPr>
          <w:sz w:val="20"/>
          <w:szCs w:val="20"/>
        </w:rPr>
        <w:t xml:space="preserve">ej </w:t>
      </w:r>
      <w:r w:rsidR="00D827A3" w:rsidRPr="00D827A3">
        <w:rPr>
          <w:sz w:val="20"/>
          <w:szCs w:val="20"/>
        </w:rPr>
        <w:t>aktywnoś</w:t>
      </w:r>
      <w:r w:rsidR="001E53D6">
        <w:rPr>
          <w:sz w:val="20"/>
          <w:szCs w:val="20"/>
        </w:rPr>
        <w:t>ci</w:t>
      </w:r>
      <w:r w:rsidR="00D827A3" w:rsidRPr="00D827A3">
        <w:rPr>
          <w:sz w:val="20"/>
          <w:szCs w:val="20"/>
        </w:rPr>
        <w:t>/zachowani</w:t>
      </w:r>
      <w:r w:rsidR="001E53D6">
        <w:rPr>
          <w:sz w:val="20"/>
          <w:szCs w:val="20"/>
        </w:rPr>
        <w:t>a</w:t>
      </w:r>
      <w:r w:rsidR="00D827A3" w:rsidRPr="00D827A3">
        <w:rPr>
          <w:sz w:val="20"/>
          <w:szCs w:val="20"/>
        </w:rPr>
        <w:t xml:space="preserve"> kolegów.</w:t>
      </w:r>
      <w:r w:rsidR="001E53D6">
        <w:rPr>
          <w:sz w:val="20"/>
          <w:szCs w:val="20"/>
        </w:rPr>
        <w:t xml:space="preserve"> </w:t>
      </w:r>
      <w:r w:rsidR="00D827A3" w:rsidRPr="00D827A3">
        <w:rPr>
          <w:sz w:val="20"/>
          <w:szCs w:val="20"/>
        </w:rPr>
        <w:t>W ten sposób TRM wspiera bezpieczeństwo operacyjne</w:t>
      </w:r>
      <w:r w:rsidR="001E53D6">
        <w:rPr>
          <w:sz w:val="20"/>
          <w:szCs w:val="20"/>
        </w:rPr>
        <w:t xml:space="preserve"> </w:t>
      </w:r>
      <w:r w:rsidR="00D827A3" w:rsidRPr="00D827A3">
        <w:rPr>
          <w:sz w:val="20"/>
          <w:szCs w:val="20"/>
        </w:rPr>
        <w:t xml:space="preserve">i ma na celu </w:t>
      </w:r>
      <w:r w:rsidR="001E53D6">
        <w:rPr>
          <w:sz w:val="20"/>
          <w:szCs w:val="20"/>
        </w:rPr>
        <w:t xml:space="preserve">ograniczenie </w:t>
      </w:r>
      <w:r w:rsidR="00D827A3" w:rsidRPr="00D827A3">
        <w:rPr>
          <w:sz w:val="20"/>
          <w:szCs w:val="20"/>
        </w:rPr>
        <w:t xml:space="preserve">ludzkiego błędu również </w:t>
      </w:r>
      <w:r w:rsidR="001E53D6">
        <w:rPr>
          <w:sz w:val="20"/>
          <w:szCs w:val="20"/>
        </w:rPr>
        <w:t xml:space="preserve">poprzez </w:t>
      </w:r>
      <w:r w:rsidR="00D827A3" w:rsidRPr="00D827A3">
        <w:rPr>
          <w:sz w:val="20"/>
          <w:szCs w:val="20"/>
        </w:rPr>
        <w:t>dynamiczne</w:t>
      </w:r>
      <w:r w:rsidR="001E53D6">
        <w:rPr>
          <w:sz w:val="20"/>
          <w:szCs w:val="20"/>
        </w:rPr>
        <w:t xml:space="preserve"> </w:t>
      </w:r>
      <w:r w:rsidR="00D827A3" w:rsidRPr="00D827A3">
        <w:rPr>
          <w:sz w:val="20"/>
          <w:szCs w:val="20"/>
        </w:rPr>
        <w:t>określanie ról i ustalanie skuteczn</w:t>
      </w:r>
      <w:r w:rsidR="001E53D6">
        <w:rPr>
          <w:sz w:val="20"/>
          <w:szCs w:val="20"/>
        </w:rPr>
        <w:t xml:space="preserve">ych procedur wzajemnego </w:t>
      </w:r>
      <w:r w:rsidR="00D827A3" w:rsidRPr="00D827A3">
        <w:rPr>
          <w:sz w:val="20"/>
          <w:szCs w:val="20"/>
        </w:rPr>
        <w:t xml:space="preserve">sprawdzania </w:t>
      </w:r>
      <w:r w:rsidR="001E53D6">
        <w:rPr>
          <w:sz w:val="20"/>
          <w:szCs w:val="20"/>
        </w:rPr>
        <w:t xml:space="preserve">w ramach </w:t>
      </w:r>
      <w:r w:rsidR="00D827A3" w:rsidRPr="00D827A3">
        <w:rPr>
          <w:sz w:val="20"/>
          <w:szCs w:val="20"/>
        </w:rPr>
        <w:t>zespo</w:t>
      </w:r>
      <w:r w:rsidR="001E53D6">
        <w:rPr>
          <w:sz w:val="20"/>
          <w:szCs w:val="20"/>
        </w:rPr>
        <w:t>łu</w:t>
      </w:r>
      <w:r w:rsidR="00D827A3" w:rsidRPr="00D827A3">
        <w:rPr>
          <w:sz w:val="20"/>
          <w:szCs w:val="20"/>
        </w:rPr>
        <w:t>, taki</w:t>
      </w:r>
      <w:r w:rsidR="001E53D6">
        <w:rPr>
          <w:sz w:val="20"/>
          <w:szCs w:val="20"/>
        </w:rPr>
        <w:t>ch jak „wyzwanie zawodowe”</w:t>
      </w:r>
      <w:r w:rsidR="00D827A3" w:rsidRPr="00D827A3">
        <w:rPr>
          <w:sz w:val="20"/>
          <w:szCs w:val="20"/>
        </w:rPr>
        <w:t xml:space="preserve"> przyjęte przez niektór</w:t>
      </w:r>
      <w:r w:rsidR="001E53D6">
        <w:rPr>
          <w:sz w:val="20"/>
          <w:szCs w:val="20"/>
        </w:rPr>
        <w:t>e</w:t>
      </w:r>
      <w:r w:rsidR="00D827A3" w:rsidRPr="00D827A3">
        <w:rPr>
          <w:sz w:val="20"/>
          <w:szCs w:val="20"/>
        </w:rPr>
        <w:t xml:space="preserve"> ANSP.</w:t>
      </w:r>
    </w:p>
    <w:p w14:paraId="1184EA52" w14:textId="77777777" w:rsidR="00D827A3" w:rsidRPr="001E53D6" w:rsidRDefault="00F06BD0" w:rsidP="00EF2962">
      <w:pPr>
        <w:spacing w:before="240" w:after="240" w:line="240" w:lineRule="auto"/>
        <w:ind w:firstLine="360"/>
        <w:jc w:val="both"/>
        <w:rPr>
          <w:sz w:val="20"/>
          <w:szCs w:val="20"/>
          <w:lang w:val="en-US"/>
        </w:rPr>
      </w:pPr>
      <w:proofErr w:type="spellStart"/>
      <w:r w:rsidRPr="00F06BD0">
        <w:rPr>
          <w:b/>
          <w:sz w:val="20"/>
          <w:szCs w:val="20"/>
          <w:lang w:val="en-US"/>
        </w:rPr>
        <w:t>Więcej</w:t>
      </w:r>
      <w:proofErr w:type="spellEnd"/>
      <w:r w:rsidRPr="00F06BD0">
        <w:rPr>
          <w:b/>
          <w:sz w:val="20"/>
          <w:szCs w:val="20"/>
          <w:lang w:val="en-US"/>
        </w:rPr>
        <w:t xml:space="preserve"> </w:t>
      </w:r>
      <w:proofErr w:type="spellStart"/>
      <w:r w:rsidRPr="00F06BD0">
        <w:rPr>
          <w:b/>
          <w:sz w:val="20"/>
          <w:szCs w:val="20"/>
          <w:lang w:val="en-US"/>
        </w:rPr>
        <w:t>informacji</w:t>
      </w:r>
      <w:proofErr w:type="spellEnd"/>
      <w:r w:rsidRPr="00F06BD0">
        <w:rPr>
          <w:b/>
          <w:sz w:val="20"/>
          <w:szCs w:val="20"/>
          <w:lang w:val="en-US"/>
        </w:rPr>
        <w:t>:</w:t>
      </w:r>
      <w:r>
        <w:rPr>
          <w:b/>
          <w:sz w:val="20"/>
          <w:szCs w:val="20"/>
          <w:lang w:val="en-US"/>
        </w:rPr>
        <w:t xml:space="preserve"> </w:t>
      </w:r>
      <w:r w:rsidR="00D827A3" w:rsidRPr="001E53D6">
        <w:rPr>
          <w:sz w:val="20"/>
          <w:szCs w:val="20"/>
          <w:lang w:val="en-US"/>
        </w:rPr>
        <w:t xml:space="preserve">EUROCONTROL </w:t>
      </w:r>
      <w:r w:rsidR="001E53D6" w:rsidRPr="001E53D6">
        <w:rPr>
          <w:sz w:val="20"/>
          <w:szCs w:val="20"/>
          <w:lang w:val="en-US"/>
        </w:rPr>
        <w:t xml:space="preserve">Guidelines for </w:t>
      </w:r>
      <w:r w:rsidR="00D827A3" w:rsidRPr="001E53D6">
        <w:rPr>
          <w:sz w:val="20"/>
          <w:szCs w:val="20"/>
          <w:lang w:val="en-US"/>
        </w:rPr>
        <w:t>TRM</w:t>
      </w:r>
      <w:r w:rsidR="001E53D6" w:rsidRPr="001E53D6">
        <w:rPr>
          <w:sz w:val="20"/>
          <w:szCs w:val="20"/>
          <w:lang w:val="en-US"/>
        </w:rPr>
        <w:t xml:space="preserve"> Good Practices, Ed. 1.1 - 2015</w:t>
      </w:r>
    </w:p>
    <w:p w14:paraId="331DFF6A" w14:textId="77777777" w:rsidR="00D827A3" w:rsidRPr="00D1669F" w:rsidRDefault="00D827A3" w:rsidP="004805A8">
      <w:pPr>
        <w:pStyle w:val="Akapitzlist"/>
        <w:numPr>
          <w:ilvl w:val="0"/>
          <w:numId w:val="115"/>
        </w:numPr>
        <w:spacing w:before="240" w:after="240" w:line="240" w:lineRule="auto"/>
        <w:jc w:val="both"/>
        <w:rPr>
          <w:b/>
          <w:sz w:val="20"/>
          <w:szCs w:val="20"/>
        </w:rPr>
      </w:pPr>
      <w:r w:rsidRPr="00D1669F">
        <w:rPr>
          <w:b/>
          <w:sz w:val="20"/>
          <w:szCs w:val="20"/>
        </w:rPr>
        <w:t xml:space="preserve">Ustalanie, kto kontroluje </w:t>
      </w:r>
      <w:r w:rsidR="00D1669F" w:rsidRPr="00D1669F">
        <w:rPr>
          <w:b/>
          <w:sz w:val="20"/>
          <w:szCs w:val="20"/>
        </w:rPr>
        <w:t xml:space="preserve">drogę </w:t>
      </w:r>
      <w:r w:rsidRPr="00D1669F">
        <w:rPr>
          <w:b/>
          <w:sz w:val="20"/>
          <w:szCs w:val="20"/>
        </w:rPr>
        <w:t>startow</w:t>
      </w:r>
      <w:r w:rsidR="00D1669F" w:rsidRPr="00D1669F">
        <w:rPr>
          <w:b/>
          <w:sz w:val="20"/>
          <w:szCs w:val="20"/>
        </w:rPr>
        <w:t>ą</w:t>
      </w:r>
      <w:r w:rsidRPr="00D1669F">
        <w:rPr>
          <w:b/>
          <w:sz w:val="20"/>
          <w:szCs w:val="20"/>
        </w:rPr>
        <w:t>:</w:t>
      </w:r>
    </w:p>
    <w:p w14:paraId="20DC651E" w14:textId="77777777" w:rsidR="00D827A3" w:rsidRDefault="00D827A3" w:rsidP="00D1669F">
      <w:pPr>
        <w:spacing w:before="240" w:after="240" w:line="240" w:lineRule="auto"/>
        <w:ind w:left="360"/>
        <w:jc w:val="both"/>
        <w:rPr>
          <w:sz w:val="20"/>
          <w:szCs w:val="20"/>
        </w:rPr>
      </w:pPr>
      <w:r w:rsidRPr="00D827A3">
        <w:rPr>
          <w:sz w:val="20"/>
          <w:szCs w:val="20"/>
        </w:rPr>
        <w:t xml:space="preserve">Frazeologia </w:t>
      </w:r>
      <w:r w:rsidR="00D1669F">
        <w:rPr>
          <w:sz w:val="20"/>
          <w:szCs w:val="20"/>
        </w:rPr>
        <w:t xml:space="preserve">przyjęta </w:t>
      </w:r>
      <w:r w:rsidRPr="00D827A3">
        <w:rPr>
          <w:sz w:val="20"/>
          <w:szCs w:val="20"/>
        </w:rPr>
        <w:t>ze sprawdzone</w:t>
      </w:r>
      <w:r w:rsidR="00D1669F">
        <w:rPr>
          <w:sz w:val="20"/>
          <w:szCs w:val="20"/>
        </w:rPr>
        <w:t>j wśród pilotów koncepcji zarządzania zasobami załogi (</w:t>
      </w:r>
      <w:r w:rsidRPr="00D827A3">
        <w:rPr>
          <w:sz w:val="20"/>
          <w:szCs w:val="20"/>
        </w:rPr>
        <w:t>CRM</w:t>
      </w:r>
      <w:r w:rsidR="00D1669F">
        <w:rPr>
          <w:sz w:val="20"/>
          <w:szCs w:val="20"/>
        </w:rPr>
        <w:t>)</w:t>
      </w:r>
      <w:r w:rsidRPr="00D827A3">
        <w:rPr>
          <w:sz w:val="20"/>
          <w:szCs w:val="20"/>
        </w:rPr>
        <w:t>, tak</w:t>
      </w:r>
      <w:r w:rsidR="00D1669F">
        <w:rPr>
          <w:sz w:val="20"/>
          <w:szCs w:val="20"/>
        </w:rPr>
        <w:t xml:space="preserve">a </w:t>
      </w:r>
      <w:r w:rsidRPr="00D827A3">
        <w:rPr>
          <w:sz w:val="20"/>
          <w:szCs w:val="20"/>
        </w:rPr>
        <w:t xml:space="preserve">jak: </w:t>
      </w:r>
      <w:r w:rsidR="00D1669F">
        <w:rPr>
          <w:sz w:val="20"/>
          <w:szCs w:val="20"/>
        </w:rPr>
        <w:t xml:space="preserve">„moja droga startowa / twoja droga startowa” podczas, na przykład, zmiany konfiguracji lotniska </w:t>
      </w:r>
      <w:r w:rsidRPr="00D827A3">
        <w:rPr>
          <w:sz w:val="20"/>
          <w:szCs w:val="20"/>
        </w:rPr>
        <w:t>może poprawić koordynację</w:t>
      </w:r>
      <w:r w:rsidR="00D1669F">
        <w:rPr>
          <w:sz w:val="20"/>
          <w:szCs w:val="20"/>
        </w:rPr>
        <w:t xml:space="preserve"> po</w:t>
      </w:r>
      <w:r w:rsidRPr="00D827A3">
        <w:rPr>
          <w:sz w:val="20"/>
          <w:szCs w:val="20"/>
        </w:rPr>
        <w:t>między kontrolerami i ustalić, kto sprawuje kontrolę</w:t>
      </w:r>
      <w:r w:rsidR="00D1669F">
        <w:rPr>
          <w:sz w:val="20"/>
          <w:szCs w:val="20"/>
        </w:rPr>
        <w:t xml:space="preserve"> nad </w:t>
      </w:r>
      <w:r w:rsidRPr="00D827A3">
        <w:rPr>
          <w:sz w:val="20"/>
          <w:szCs w:val="20"/>
        </w:rPr>
        <w:t>drog</w:t>
      </w:r>
      <w:r w:rsidR="00D1669F">
        <w:rPr>
          <w:sz w:val="20"/>
          <w:szCs w:val="20"/>
        </w:rPr>
        <w:t xml:space="preserve">ą </w:t>
      </w:r>
      <w:r w:rsidRPr="00D827A3">
        <w:rPr>
          <w:sz w:val="20"/>
          <w:szCs w:val="20"/>
        </w:rPr>
        <w:t>startow</w:t>
      </w:r>
      <w:r w:rsidR="00D1669F">
        <w:rPr>
          <w:sz w:val="20"/>
          <w:szCs w:val="20"/>
        </w:rPr>
        <w:t>ą/drogami startowymi.</w:t>
      </w:r>
    </w:p>
    <w:p w14:paraId="4220010C" w14:textId="77777777" w:rsidR="00D827A3" w:rsidRPr="00D1669F" w:rsidRDefault="00D827A3" w:rsidP="004805A8">
      <w:pPr>
        <w:pStyle w:val="Akapitzlist"/>
        <w:numPr>
          <w:ilvl w:val="0"/>
          <w:numId w:val="115"/>
        </w:numPr>
        <w:spacing w:before="240" w:after="240" w:line="240" w:lineRule="auto"/>
        <w:jc w:val="both"/>
        <w:rPr>
          <w:b/>
          <w:sz w:val="20"/>
          <w:szCs w:val="20"/>
        </w:rPr>
      </w:pPr>
      <w:r w:rsidRPr="00D1669F">
        <w:rPr>
          <w:b/>
          <w:sz w:val="20"/>
          <w:szCs w:val="20"/>
        </w:rPr>
        <w:t>Prze</w:t>
      </w:r>
      <w:r w:rsidR="00D1669F" w:rsidRPr="00D1669F">
        <w:rPr>
          <w:b/>
          <w:sz w:val="20"/>
          <w:szCs w:val="20"/>
        </w:rPr>
        <w:t>kazanie</w:t>
      </w:r>
      <w:r w:rsidRPr="00D1669F">
        <w:rPr>
          <w:b/>
          <w:sz w:val="20"/>
          <w:szCs w:val="20"/>
        </w:rPr>
        <w:t>/Przejęcie</w:t>
      </w:r>
      <w:r w:rsidR="00914B53">
        <w:rPr>
          <w:b/>
          <w:sz w:val="20"/>
          <w:szCs w:val="20"/>
        </w:rPr>
        <w:t xml:space="preserve"> kontroli</w:t>
      </w:r>
      <w:r w:rsidRPr="00D1669F">
        <w:rPr>
          <w:b/>
          <w:sz w:val="20"/>
          <w:szCs w:val="20"/>
        </w:rPr>
        <w:t>:</w:t>
      </w:r>
    </w:p>
    <w:p w14:paraId="60D4F855" w14:textId="77777777" w:rsidR="00D827A3" w:rsidRPr="00D827A3" w:rsidRDefault="00D827A3" w:rsidP="00914B53">
      <w:pPr>
        <w:spacing w:before="240" w:after="240" w:line="240" w:lineRule="auto"/>
        <w:ind w:left="360"/>
        <w:jc w:val="both"/>
        <w:rPr>
          <w:sz w:val="20"/>
          <w:szCs w:val="20"/>
        </w:rPr>
      </w:pPr>
      <w:r w:rsidRPr="00D827A3">
        <w:rPr>
          <w:sz w:val="20"/>
          <w:szCs w:val="20"/>
        </w:rPr>
        <w:t xml:space="preserve">Oczywiste jest, że wiele </w:t>
      </w:r>
      <w:r w:rsidR="00D1669F">
        <w:rPr>
          <w:sz w:val="20"/>
          <w:szCs w:val="20"/>
        </w:rPr>
        <w:t xml:space="preserve">zdarzeń związanych z </w:t>
      </w:r>
      <w:r w:rsidRPr="00D827A3">
        <w:rPr>
          <w:sz w:val="20"/>
          <w:szCs w:val="20"/>
        </w:rPr>
        <w:t>bezpieczeństw</w:t>
      </w:r>
      <w:r w:rsidR="00D1669F">
        <w:rPr>
          <w:sz w:val="20"/>
          <w:szCs w:val="20"/>
        </w:rPr>
        <w:t>em</w:t>
      </w:r>
      <w:r w:rsidRPr="00D827A3">
        <w:rPr>
          <w:sz w:val="20"/>
          <w:szCs w:val="20"/>
        </w:rPr>
        <w:t xml:space="preserve"> na drodze startowej</w:t>
      </w:r>
      <w:r w:rsidR="00D1669F">
        <w:rPr>
          <w:sz w:val="20"/>
          <w:szCs w:val="20"/>
        </w:rPr>
        <w:t xml:space="preserve"> </w:t>
      </w:r>
      <w:r w:rsidRPr="00D827A3">
        <w:rPr>
          <w:sz w:val="20"/>
          <w:szCs w:val="20"/>
        </w:rPr>
        <w:t xml:space="preserve">ma miejsce wkrótce po przekazaniu </w:t>
      </w:r>
      <w:r w:rsidR="00D1669F">
        <w:rPr>
          <w:sz w:val="20"/>
          <w:szCs w:val="20"/>
        </w:rPr>
        <w:t xml:space="preserve">przez </w:t>
      </w:r>
      <w:r w:rsidRPr="00D827A3">
        <w:rPr>
          <w:sz w:val="20"/>
          <w:szCs w:val="20"/>
        </w:rPr>
        <w:t>kontrolera,</w:t>
      </w:r>
      <w:r w:rsidR="00D1669F">
        <w:rPr>
          <w:sz w:val="20"/>
          <w:szCs w:val="20"/>
        </w:rPr>
        <w:t xml:space="preserve"> albo obserwacji </w:t>
      </w:r>
      <w:r w:rsidRPr="00D827A3">
        <w:rPr>
          <w:sz w:val="20"/>
          <w:szCs w:val="20"/>
        </w:rPr>
        <w:t>operacyjn</w:t>
      </w:r>
      <w:r w:rsidR="00D1669F">
        <w:rPr>
          <w:sz w:val="20"/>
          <w:szCs w:val="20"/>
        </w:rPr>
        <w:t xml:space="preserve">ej albo pojedynczego stanowiska </w:t>
      </w:r>
      <w:r w:rsidRPr="00D827A3">
        <w:rPr>
          <w:sz w:val="20"/>
          <w:szCs w:val="20"/>
        </w:rPr>
        <w:t>operacyjn</w:t>
      </w:r>
      <w:r w:rsidR="00D1669F">
        <w:rPr>
          <w:sz w:val="20"/>
          <w:szCs w:val="20"/>
        </w:rPr>
        <w:t>ego. Kontroler</w:t>
      </w:r>
      <w:r w:rsidR="00FA1F61">
        <w:rPr>
          <w:sz w:val="20"/>
          <w:szCs w:val="20"/>
        </w:rPr>
        <w:t>z</w:t>
      </w:r>
      <w:r w:rsidR="00D1669F">
        <w:rPr>
          <w:sz w:val="20"/>
          <w:szCs w:val="20"/>
        </w:rPr>
        <w:t xml:space="preserve">y muszą zapewnić, że </w:t>
      </w:r>
      <w:r w:rsidRPr="00D827A3">
        <w:rPr>
          <w:sz w:val="20"/>
          <w:szCs w:val="20"/>
        </w:rPr>
        <w:t>kompletn</w:t>
      </w:r>
      <w:r w:rsidR="00914B53">
        <w:rPr>
          <w:sz w:val="20"/>
          <w:szCs w:val="20"/>
        </w:rPr>
        <w:t xml:space="preserve">a sytuacja ruchowa </w:t>
      </w:r>
      <w:r w:rsidRPr="00D827A3">
        <w:rPr>
          <w:sz w:val="20"/>
          <w:szCs w:val="20"/>
        </w:rPr>
        <w:t>na drodze startowej została przekazana</w:t>
      </w:r>
      <w:r w:rsidR="00914B53">
        <w:rPr>
          <w:sz w:val="20"/>
          <w:szCs w:val="20"/>
        </w:rPr>
        <w:t xml:space="preserve"> </w:t>
      </w:r>
      <w:r w:rsidRPr="00D827A3">
        <w:rPr>
          <w:sz w:val="20"/>
          <w:szCs w:val="20"/>
        </w:rPr>
        <w:t>i zrozumia</w:t>
      </w:r>
      <w:r w:rsidR="00914B53">
        <w:rPr>
          <w:sz w:val="20"/>
          <w:szCs w:val="20"/>
        </w:rPr>
        <w:t>na. A</w:t>
      </w:r>
      <w:r w:rsidRPr="00D827A3">
        <w:rPr>
          <w:sz w:val="20"/>
          <w:szCs w:val="20"/>
        </w:rPr>
        <w:t xml:space="preserve">by uzupełnić ten proces, </w:t>
      </w:r>
      <w:r w:rsidR="00914B53">
        <w:rPr>
          <w:sz w:val="20"/>
          <w:szCs w:val="20"/>
        </w:rPr>
        <w:t xml:space="preserve">należy zachęcać do wykorzystania list kontrolnych przekazania/przejęcia (HOTO). </w:t>
      </w:r>
      <w:r w:rsidRPr="00D827A3">
        <w:rPr>
          <w:sz w:val="20"/>
          <w:szCs w:val="20"/>
        </w:rPr>
        <w:t>Ponadto,</w:t>
      </w:r>
      <w:r w:rsidR="00914B53">
        <w:rPr>
          <w:sz w:val="20"/>
          <w:szCs w:val="20"/>
        </w:rPr>
        <w:t xml:space="preserve"> </w:t>
      </w:r>
      <w:r w:rsidRPr="00D827A3">
        <w:rPr>
          <w:sz w:val="20"/>
          <w:szCs w:val="20"/>
        </w:rPr>
        <w:t xml:space="preserve">przekazanie/przejęcie </w:t>
      </w:r>
      <w:r w:rsidR="00914B53">
        <w:rPr>
          <w:sz w:val="20"/>
          <w:szCs w:val="20"/>
        </w:rPr>
        <w:t xml:space="preserve">musi zostać </w:t>
      </w:r>
      <w:r w:rsidRPr="00D827A3">
        <w:rPr>
          <w:sz w:val="20"/>
          <w:szCs w:val="20"/>
        </w:rPr>
        <w:t>przełożone za</w:t>
      </w:r>
      <w:r w:rsidR="00914B53">
        <w:rPr>
          <w:sz w:val="20"/>
          <w:szCs w:val="20"/>
        </w:rPr>
        <w:t>wsze wtedy, kiedy muszą zostać zakończone zadania krytyczne.</w:t>
      </w:r>
    </w:p>
    <w:p w14:paraId="6547BFF3" w14:textId="77777777" w:rsidR="00D827A3" w:rsidRPr="00425EAB" w:rsidRDefault="00D827A3" w:rsidP="004805A8">
      <w:pPr>
        <w:pStyle w:val="Akapitzlist"/>
        <w:numPr>
          <w:ilvl w:val="0"/>
          <w:numId w:val="115"/>
        </w:numPr>
        <w:spacing w:before="240" w:after="240" w:line="240" w:lineRule="auto"/>
        <w:jc w:val="both"/>
        <w:rPr>
          <w:b/>
          <w:sz w:val="20"/>
          <w:szCs w:val="20"/>
        </w:rPr>
      </w:pPr>
      <w:r w:rsidRPr="00425EAB">
        <w:rPr>
          <w:b/>
          <w:sz w:val="20"/>
          <w:szCs w:val="20"/>
        </w:rPr>
        <w:t>Prze</w:t>
      </w:r>
      <w:r w:rsidR="00914B53" w:rsidRPr="00425EAB">
        <w:rPr>
          <w:b/>
          <w:sz w:val="20"/>
          <w:szCs w:val="20"/>
        </w:rPr>
        <w:t xml:space="preserve">kazanie </w:t>
      </w:r>
      <w:r w:rsidRPr="00425EAB">
        <w:rPr>
          <w:b/>
          <w:sz w:val="20"/>
          <w:szCs w:val="20"/>
        </w:rPr>
        <w:t>ruchu odl</w:t>
      </w:r>
      <w:r w:rsidR="00914B53" w:rsidRPr="00425EAB">
        <w:rPr>
          <w:b/>
          <w:sz w:val="20"/>
          <w:szCs w:val="20"/>
        </w:rPr>
        <w:t>atującego</w:t>
      </w:r>
      <w:r w:rsidRPr="00425EAB">
        <w:rPr>
          <w:b/>
          <w:sz w:val="20"/>
          <w:szCs w:val="20"/>
        </w:rPr>
        <w:t>:</w:t>
      </w:r>
    </w:p>
    <w:p w14:paraId="0C9BBCC6" w14:textId="77777777" w:rsidR="00D827A3" w:rsidRDefault="00D827A3" w:rsidP="00425EAB">
      <w:pPr>
        <w:spacing w:before="240" w:after="240" w:line="240" w:lineRule="auto"/>
        <w:ind w:left="360"/>
        <w:jc w:val="both"/>
        <w:rPr>
          <w:sz w:val="20"/>
          <w:szCs w:val="20"/>
        </w:rPr>
      </w:pPr>
      <w:r w:rsidRPr="00D827A3">
        <w:rPr>
          <w:sz w:val="20"/>
          <w:szCs w:val="20"/>
        </w:rPr>
        <w:t xml:space="preserve">Na niektórych lotniskach </w:t>
      </w:r>
      <w:r w:rsidR="00914B53">
        <w:rPr>
          <w:sz w:val="20"/>
          <w:szCs w:val="20"/>
        </w:rPr>
        <w:t xml:space="preserve">przekazanie </w:t>
      </w:r>
      <w:r w:rsidRPr="00D827A3">
        <w:rPr>
          <w:sz w:val="20"/>
          <w:szCs w:val="20"/>
        </w:rPr>
        <w:t>ruchu odl</w:t>
      </w:r>
      <w:r w:rsidR="00914B53">
        <w:rPr>
          <w:sz w:val="20"/>
          <w:szCs w:val="20"/>
        </w:rPr>
        <w:t xml:space="preserve">atującego przez </w:t>
      </w:r>
      <w:r w:rsidRPr="00D827A3">
        <w:rPr>
          <w:sz w:val="20"/>
          <w:szCs w:val="20"/>
        </w:rPr>
        <w:t>kontroler</w:t>
      </w:r>
      <w:r w:rsidR="00914B53">
        <w:rPr>
          <w:sz w:val="20"/>
          <w:szCs w:val="20"/>
        </w:rPr>
        <w:t>a</w:t>
      </w:r>
      <w:r w:rsidRPr="00D827A3">
        <w:rPr>
          <w:sz w:val="20"/>
          <w:szCs w:val="20"/>
        </w:rPr>
        <w:t xml:space="preserve"> naziemn</w:t>
      </w:r>
      <w:r w:rsidR="00914B53">
        <w:rPr>
          <w:sz w:val="20"/>
          <w:szCs w:val="20"/>
        </w:rPr>
        <w:t xml:space="preserve">ego </w:t>
      </w:r>
      <w:r w:rsidRPr="00D827A3">
        <w:rPr>
          <w:sz w:val="20"/>
          <w:szCs w:val="20"/>
        </w:rPr>
        <w:t>do kontrolera lotniska</w:t>
      </w:r>
      <w:r w:rsidR="00425EAB">
        <w:rPr>
          <w:sz w:val="20"/>
          <w:szCs w:val="20"/>
        </w:rPr>
        <w:t xml:space="preserve"> jest </w:t>
      </w:r>
      <w:r w:rsidRPr="00D827A3">
        <w:rPr>
          <w:sz w:val="20"/>
          <w:szCs w:val="20"/>
        </w:rPr>
        <w:t xml:space="preserve">zawieszone podczas inspekcji lub </w:t>
      </w:r>
      <w:r w:rsidR="00425EAB">
        <w:rPr>
          <w:sz w:val="20"/>
          <w:szCs w:val="20"/>
        </w:rPr>
        <w:t xml:space="preserve">zmian </w:t>
      </w:r>
      <w:r w:rsidRPr="00D827A3">
        <w:rPr>
          <w:sz w:val="20"/>
          <w:szCs w:val="20"/>
        </w:rPr>
        <w:t>konfiguracji drogi startowej</w:t>
      </w:r>
      <w:r w:rsidR="00425EAB">
        <w:rPr>
          <w:sz w:val="20"/>
          <w:szCs w:val="20"/>
        </w:rPr>
        <w:t xml:space="preserve"> </w:t>
      </w:r>
      <w:r w:rsidRPr="00D827A3">
        <w:rPr>
          <w:sz w:val="20"/>
          <w:szCs w:val="20"/>
        </w:rPr>
        <w:t>do czasu zakończenia inspekcji/zmiany.</w:t>
      </w:r>
    </w:p>
    <w:p w14:paraId="4DA5B632" w14:textId="77777777" w:rsidR="00D827A3" w:rsidRPr="00425EAB" w:rsidRDefault="00D827A3" w:rsidP="00D827A3">
      <w:pPr>
        <w:spacing w:before="240" w:after="240" w:line="240" w:lineRule="auto"/>
        <w:jc w:val="both"/>
        <w:rPr>
          <w:b/>
          <w:sz w:val="20"/>
          <w:szCs w:val="20"/>
        </w:rPr>
      </w:pPr>
      <w:r w:rsidRPr="00425EAB">
        <w:rPr>
          <w:b/>
          <w:sz w:val="20"/>
          <w:szCs w:val="20"/>
        </w:rPr>
        <w:t>ŚWIADOMOŚĆ SYTUACYJNA</w:t>
      </w:r>
    </w:p>
    <w:p w14:paraId="694B73D4" w14:textId="77777777" w:rsidR="00D827A3" w:rsidRPr="00425EAB" w:rsidRDefault="00D827A3" w:rsidP="00D827A3">
      <w:pPr>
        <w:spacing w:before="240" w:after="240" w:line="240" w:lineRule="auto"/>
        <w:jc w:val="both"/>
        <w:rPr>
          <w:b/>
          <w:sz w:val="20"/>
          <w:szCs w:val="20"/>
        </w:rPr>
      </w:pPr>
      <w:r w:rsidRPr="00425EAB">
        <w:rPr>
          <w:b/>
          <w:sz w:val="20"/>
          <w:szCs w:val="20"/>
        </w:rPr>
        <w:t xml:space="preserve">Zalecenia: wszystkie </w:t>
      </w:r>
      <w:r w:rsidR="00425EAB">
        <w:rPr>
          <w:b/>
          <w:sz w:val="20"/>
          <w:szCs w:val="20"/>
        </w:rPr>
        <w:t>instytucje zapewniające służby żeglugi powietrznej</w:t>
      </w:r>
    </w:p>
    <w:p w14:paraId="0EA779CA" w14:textId="77777777" w:rsidR="00D827A3" w:rsidRPr="00D827A3" w:rsidRDefault="00D827A3" w:rsidP="00D827A3">
      <w:pPr>
        <w:spacing w:before="240" w:after="240" w:line="240" w:lineRule="auto"/>
        <w:jc w:val="both"/>
        <w:rPr>
          <w:sz w:val="20"/>
          <w:szCs w:val="20"/>
        </w:rPr>
      </w:pPr>
      <w:r w:rsidRPr="00D827A3">
        <w:rPr>
          <w:sz w:val="20"/>
          <w:szCs w:val="20"/>
        </w:rPr>
        <w:t xml:space="preserve">W przypadku kontrolera </w:t>
      </w:r>
      <w:r w:rsidR="00425EAB">
        <w:rPr>
          <w:sz w:val="20"/>
          <w:szCs w:val="20"/>
        </w:rPr>
        <w:t xml:space="preserve">ruchu lotniczego, </w:t>
      </w:r>
      <w:r w:rsidRPr="00D827A3">
        <w:rPr>
          <w:sz w:val="20"/>
          <w:szCs w:val="20"/>
        </w:rPr>
        <w:t>świadomość sytuacyjna oznacza głównie</w:t>
      </w:r>
      <w:r w:rsidR="00425EAB">
        <w:rPr>
          <w:sz w:val="20"/>
          <w:szCs w:val="20"/>
        </w:rPr>
        <w:t xml:space="preserve"> </w:t>
      </w:r>
      <w:r w:rsidRPr="00D827A3">
        <w:rPr>
          <w:sz w:val="20"/>
          <w:szCs w:val="20"/>
        </w:rPr>
        <w:t xml:space="preserve">pozyskiwanie i utrzymywanie mentalnego obrazu </w:t>
      </w:r>
      <w:r w:rsidR="00425EAB">
        <w:rPr>
          <w:sz w:val="20"/>
          <w:szCs w:val="20"/>
        </w:rPr>
        <w:t xml:space="preserve">sytuacji </w:t>
      </w:r>
      <w:r w:rsidRPr="00D827A3">
        <w:rPr>
          <w:sz w:val="20"/>
          <w:szCs w:val="20"/>
        </w:rPr>
        <w:t>ruch</w:t>
      </w:r>
      <w:r w:rsidR="00425EAB">
        <w:rPr>
          <w:sz w:val="20"/>
          <w:szCs w:val="20"/>
        </w:rPr>
        <w:t xml:space="preserve">owej z uwzględnieniem </w:t>
      </w:r>
      <w:r w:rsidRPr="00D827A3">
        <w:rPr>
          <w:sz w:val="20"/>
          <w:szCs w:val="20"/>
        </w:rPr>
        <w:t>wszystki</w:t>
      </w:r>
      <w:r w:rsidR="00425EAB">
        <w:rPr>
          <w:sz w:val="20"/>
          <w:szCs w:val="20"/>
        </w:rPr>
        <w:t xml:space="preserve">ch </w:t>
      </w:r>
      <w:r w:rsidRPr="00D827A3">
        <w:rPr>
          <w:sz w:val="20"/>
          <w:szCs w:val="20"/>
        </w:rPr>
        <w:t>potencjaln</w:t>
      </w:r>
      <w:r w:rsidR="00425EAB">
        <w:rPr>
          <w:sz w:val="20"/>
          <w:szCs w:val="20"/>
        </w:rPr>
        <w:t xml:space="preserve">ych </w:t>
      </w:r>
      <w:r w:rsidRPr="00D827A3">
        <w:rPr>
          <w:sz w:val="20"/>
          <w:szCs w:val="20"/>
        </w:rPr>
        <w:t>nieoczekiwan</w:t>
      </w:r>
      <w:r w:rsidR="00425EAB">
        <w:rPr>
          <w:sz w:val="20"/>
          <w:szCs w:val="20"/>
        </w:rPr>
        <w:t xml:space="preserve">ych wydarzeń </w:t>
      </w:r>
      <w:r w:rsidRPr="00D827A3">
        <w:rPr>
          <w:sz w:val="20"/>
          <w:szCs w:val="20"/>
        </w:rPr>
        <w:t xml:space="preserve">lub zmian w scenariuszu. </w:t>
      </w:r>
      <w:r w:rsidR="00425EAB">
        <w:rPr>
          <w:sz w:val="20"/>
          <w:szCs w:val="20"/>
        </w:rPr>
        <w:t>Świadomość sytuacyjna o</w:t>
      </w:r>
      <w:r w:rsidRPr="00D827A3">
        <w:rPr>
          <w:sz w:val="20"/>
          <w:szCs w:val="20"/>
        </w:rPr>
        <w:t>bejmuje również</w:t>
      </w:r>
      <w:r w:rsidR="00425EAB">
        <w:rPr>
          <w:sz w:val="20"/>
          <w:szCs w:val="20"/>
        </w:rPr>
        <w:t xml:space="preserve"> projekcję </w:t>
      </w:r>
      <w:r w:rsidRPr="00D827A3">
        <w:rPr>
          <w:sz w:val="20"/>
          <w:szCs w:val="20"/>
        </w:rPr>
        <w:t>tego mentalnego obrazu w najbliższą przyszłość</w:t>
      </w:r>
      <w:r w:rsidR="00425EAB">
        <w:rPr>
          <w:sz w:val="20"/>
          <w:szCs w:val="20"/>
        </w:rPr>
        <w:t xml:space="preserve"> </w:t>
      </w:r>
      <w:r w:rsidRPr="00D827A3">
        <w:rPr>
          <w:sz w:val="20"/>
          <w:szCs w:val="20"/>
        </w:rPr>
        <w:t>i może stworzyć oczekiwanie na temat tego, co się stanie dalej.</w:t>
      </w:r>
    </w:p>
    <w:p w14:paraId="49F7F1D4" w14:textId="77777777" w:rsidR="00D827A3" w:rsidRDefault="00D827A3" w:rsidP="00D827A3">
      <w:pPr>
        <w:spacing w:before="240" w:after="240" w:line="240" w:lineRule="auto"/>
        <w:jc w:val="both"/>
        <w:rPr>
          <w:sz w:val="20"/>
          <w:szCs w:val="20"/>
        </w:rPr>
      </w:pPr>
      <w:r w:rsidRPr="00D827A3">
        <w:rPr>
          <w:sz w:val="20"/>
          <w:szCs w:val="20"/>
        </w:rPr>
        <w:t>Środowisko pracy i procedury kontrolera</w:t>
      </w:r>
      <w:r w:rsidR="00425EAB">
        <w:rPr>
          <w:sz w:val="20"/>
          <w:szCs w:val="20"/>
        </w:rPr>
        <w:t xml:space="preserve"> ruchu lotniczego </w:t>
      </w:r>
      <w:r w:rsidRPr="00D827A3">
        <w:rPr>
          <w:sz w:val="20"/>
          <w:szCs w:val="20"/>
        </w:rPr>
        <w:t>powin</w:t>
      </w:r>
      <w:r w:rsidR="00425EAB">
        <w:rPr>
          <w:sz w:val="20"/>
          <w:szCs w:val="20"/>
        </w:rPr>
        <w:t xml:space="preserve">ny </w:t>
      </w:r>
      <w:r w:rsidRPr="00D827A3">
        <w:rPr>
          <w:sz w:val="20"/>
          <w:szCs w:val="20"/>
        </w:rPr>
        <w:t>być zaprojektowan</w:t>
      </w:r>
      <w:r w:rsidR="00425EAB">
        <w:rPr>
          <w:sz w:val="20"/>
          <w:szCs w:val="20"/>
        </w:rPr>
        <w:t xml:space="preserve">e w taki sposób, </w:t>
      </w:r>
      <w:r w:rsidRPr="00D827A3">
        <w:rPr>
          <w:sz w:val="20"/>
          <w:szCs w:val="20"/>
        </w:rPr>
        <w:t>aby pomóc w utrzymaniu świadomoś</w:t>
      </w:r>
      <w:r w:rsidR="00425EAB">
        <w:rPr>
          <w:sz w:val="20"/>
          <w:szCs w:val="20"/>
        </w:rPr>
        <w:t>ci sytuacyjnej, mając na uwadze, że procedury ATC oraz z</w:t>
      </w:r>
      <w:r w:rsidRPr="00D827A3">
        <w:rPr>
          <w:sz w:val="20"/>
          <w:szCs w:val="20"/>
        </w:rPr>
        <w:t xml:space="preserve">achowanie kontrolerów, </w:t>
      </w:r>
      <w:r w:rsidR="00425EAB">
        <w:rPr>
          <w:sz w:val="20"/>
          <w:szCs w:val="20"/>
        </w:rPr>
        <w:t xml:space="preserve">ale </w:t>
      </w:r>
      <w:r w:rsidRPr="00D827A3">
        <w:rPr>
          <w:sz w:val="20"/>
          <w:szCs w:val="20"/>
        </w:rPr>
        <w:t>także pilotów i kierowców</w:t>
      </w:r>
      <w:r w:rsidR="00425EAB">
        <w:rPr>
          <w:sz w:val="20"/>
          <w:szCs w:val="20"/>
        </w:rPr>
        <w:t xml:space="preserve">, wpływa na </w:t>
      </w:r>
      <w:r w:rsidRPr="00D827A3">
        <w:rPr>
          <w:sz w:val="20"/>
          <w:szCs w:val="20"/>
        </w:rPr>
        <w:t>świadomość sytuacyjn</w:t>
      </w:r>
      <w:r w:rsidR="00425EAB">
        <w:rPr>
          <w:sz w:val="20"/>
          <w:szCs w:val="20"/>
        </w:rPr>
        <w:t>ą</w:t>
      </w:r>
      <w:r w:rsidRPr="00D827A3">
        <w:rPr>
          <w:sz w:val="20"/>
          <w:szCs w:val="20"/>
        </w:rPr>
        <w:t>.</w:t>
      </w:r>
    </w:p>
    <w:p w14:paraId="48053BBD" w14:textId="77777777" w:rsidR="00D827A3" w:rsidRPr="00425EAB" w:rsidRDefault="00D827A3" w:rsidP="00D827A3">
      <w:pPr>
        <w:spacing w:before="240" w:after="240" w:line="240" w:lineRule="auto"/>
        <w:jc w:val="both"/>
        <w:rPr>
          <w:b/>
          <w:sz w:val="20"/>
          <w:szCs w:val="20"/>
        </w:rPr>
      </w:pPr>
      <w:r w:rsidRPr="00425EAB">
        <w:rPr>
          <w:b/>
          <w:sz w:val="20"/>
          <w:szCs w:val="20"/>
        </w:rPr>
        <w:t>NAJLEPSZE PRAKTYKI</w:t>
      </w:r>
    </w:p>
    <w:p w14:paraId="0BD1A6D1" w14:textId="77777777" w:rsidR="00D827A3" w:rsidRPr="00425EAB" w:rsidRDefault="00D827A3" w:rsidP="004805A8">
      <w:pPr>
        <w:pStyle w:val="Akapitzlist"/>
        <w:numPr>
          <w:ilvl w:val="0"/>
          <w:numId w:val="116"/>
        </w:numPr>
        <w:spacing w:before="240" w:after="240" w:line="240" w:lineRule="auto"/>
        <w:jc w:val="both"/>
        <w:rPr>
          <w:b/>
          <w:sz w:val="20"/>
          <w:szCs w:val="20"/>
        </w:rPr>
      </w:pPr>
      <w:r w:rsidRPr="00425EAB">
        <w:rPr>
          <w:b/>
          <w:sz w:val="20"/>
          <w:szCs w:val="20"/>
        </w:rPr>
        <w:t>Prom</w:t>
      </w:r>
      <w:r w:rsidR="00425EAB">
        <w:rPr>
          <w:b/>
          <w:sz w:val="20"/>
          <w:szCs w:val="20"/>
        </w:rPr>
        <w:t xml:space="preserve">owanie </w:t>
      </w:r>
      <w:r w:rsidRPr="00425EAB">
        <w:rPr>
          <w:b/>
          <w:sz w:val="20"/>
          <w:szCs w:val="20"/>
        </w:rPr>
        <w:t>koncepcj</w:t>
      </w:r>
      <w:r w:rsidR="00425EAB">
        <w:rPr>
          <w:b/>
          <w:sz w:val="20"/>
          <w:szCs w:val="20"/>
        </w:rPr>
        <w:t>i sterylnego pomieszczenia kontrolnego</w:t>
      </w:r>
      <w:r w:rsidRPr="00425EAB">
        <w:rPr>
          <w:b/>
          <w:sz w:val="20"/>
          <w:szCs w:val="20"/>
        </w:rPr>
        <w:t>:</w:t>
      </w:r>
    </w:p>
    <w:p w14:paraId="04F95BA6" w14:textId="77777777" w:rsidR="00D827A3" w:rsidRPr="00D827A3" w:rsidRDefault="00CB446E" w:rsidP="00F06BD0">
      <w:pPr>
        <w:spacing w:before="240" w:after="240" w:line="240" w:lineRule="auto"/>
        <w:ind w:left="360"/>
        <w:jc w:val="both"/>
        <w:rPr>
          <w:sz w:val="20"/>
          <w:szCs w:val="20"/>
        </w:rPr>
      </w:pPr>
      <w:r>
        <w:rPr>
          <w:sz w:val="20"/>
          <w:szCs w:val="20"/>
        </w:rPr>
        <w:t xml:space="preserve">Zakłócenia w pracy </w:t>
      </w:r>
      <w:r w:rsidR="00D827A3" w:rsidRPr="00D827A3">
        <w:rPr>
          <w:sz w:val="20"/>
          <w:szCs w:val="20"/>
        </w:rPr>
        <w:t xml:space="preserve">(np. </w:t>
      </w:r>
      <w:r w:rsidR="00425EAB">
        <w:rPr>
          <w:sz w:val="20"/>
          <w:szCs w:val="20"/>
        </w:rPr>
        <w:t xml:space="preserve">spowodowane </w:t>
      </w:r>
      <w:r w:rsidR="00D827A3" w:rsidRPr="00D827A3">
        <w:rPr>
          <w:sz w:val="20"/>
          <w:szCs w:val="20"/>
        </w:rPr>
        <w:t>połącze</w:t>
      </w:r>
      <w:r w:rsidR="00425EAB">
        <w:rPr>
          <w:sz w:val="20"/>
          <w:szCs w:val="20"/>
        </w:rPr>
        <w:t xml:space="preserve">niami </w:t>
      </w:r>
      <w:r w:rsidR="00D827A3" w:rsidRPr="00D827A3">
        <w:rPr>
          <w:sz w:val="20"/>
          <w:szCs w:val="20"/>
        </w:rPr>
        <w:t>telefoniczny</w:t>
      </w:r>
      <w:r w:rsidR="00425EAB">
        <w:rPr>
          <w:sz w:val="20"/>
          <w:szCs w:val="20"/>
        </w:rPr>
        <w:t>mi, niestandardowymi zdarzeniami i łącznością</w:t>
      </w:r>
      <w:r w:rsidR="00D827A3" w:rsidRPr="00D827A3">
        <w:rPr>
          <w:sz w:val="20"/>
          <w:szCs w:val="20"/>
        </w:rPr>
        <w:t xml:space="preserve">) </w:t>
      </w:r>
      <w:r w:rsidR="00425EAB">
        <w:rPr>
          <w:sz w:val="20"/>
          <w:szCs w:val="20"/>
        </w:rPr>
        <w:t xml:space="preserve">oraz rozproszenie uwagi </w:t>
      </w:r>
      <w:r w:rsidR="00D827A3" w:rsidRPr="00D827A3">
        <w:rPr>
          <w:sz w:val="20"/>
          <w:szCs w:val="20"/>
        </w:rPr>
        <w:t>(np.</w:t>
      </w:r>
      <w:r>
        <w:rPr>
          <w:sz w:val="20"/>
          <w:szCs w:val="20"/>
        </w:rPr>
        <w:t xml:space="preserve"> w wyniku </w:t>
      </w:r>
      <w:r w:rsidR="00D827A3" w:rsidRPr="00D827A3">
        <w:rPr>
          <w:sz w:val="20"/>
          <w:szCs w:val="20"/>
        </w:rPr>
        <w:t>głośn</w:t>
      </w:r>
      <w:r>
        <w:rPr>
          <w:sz w:val="20"/>
          <w:szCs w:val="20"/>
        </w:rPr>
        <w:t xml:space="preserve">ych </w:t>
      </w:r>
      <w:r w:rsidR="00D827A3" w:rsidRPr="00D827A3">
        <w:rPr>
          <w:sz w:val="20"/>
          <w:szCs w:val="20"/>
        </w:rPr>
        <w:t>rozm</w:t>
      </w:r>
      <w:r>
        <w:rPr>
          <w:sz w:val="20"/>
          <w:szCs w:val="20"/>
        </w:rPr>
        <w:t>ów,</w:t>
      </w:r>
      <w:r w:rsidR="00D827A3" w:rsidRPr="00D827A3">
        <w:rPr>
          <w:sz w:val="20"/>
          <w:szCs w:val="20"/>
        </w:rPr>
        <w:t xml:space="preserve"> hałas</w:t>
      </w:r>
      <w:r>
        <w:rPr>
          <w:sz w:val="20"/>
          <w:szCs w:val="20"/>
        </w:rPr>
        <w:t xml:space="preserve">u otoczenia, obecności </w:t>
      </w:r>
      <w:r w:rsidR="00D827A3" w:rsidRPr="00D827A3">
        <w:rPr>
          <w:sz w:val="20"/>
          <w:szCs w:val="20"/>
        </w:rPr>
        <w:t>personel</w:t>
      </w:r>
      <w:r>
        <w:rPr>
          <w:sz w:val="20"/>
          <w:szCs w:val="20"/>
        </w:rPr>
        <w:t>u</w:t>
      </w:r>
      <w:r w:rsidR="00D827A3" w:rsidRPr="00D827A3">
        <w:rPr>
          <w:sz w:val="20"/>
          <w:szCs w:val="20"/>
        </w:rPr>
        <w:t xml:space="preserve"> zewnętrzn</w:t>
      </w:r>
      <w:r>
        <w:rPr>
          <w:sz w:val="20"/>
          <w:szCs w:val="20"/>
        </w:rPr>
        <w:t xml:space="preserve">ego, </w:t>
      </w:r>
      <w:r w:rsidR="00D827A3" w:rsidRPr="00D827A3">
        <w:rPr>
          <w:sz w:val="20"/>
          <w:szCs w:val="20"/>
        </w:rPr>
        <w:t>smartfon</w:t>
      </w:r>
      <w:r>
        <w:rPr>
          <w:sz w:val="20"/>
          <w:szCs w:val="20"/>
        </w:rPr>
        <w:t>u,</w:t>
      </w:r>
      <w:r w:rsidR="00D827A3" w:rsidRPr="00D827A3">
        <w:rPr>
          <w:sz w:val="20"/>
          <w:szCs w:val="20"/>
        </w:rPr>
        <w:t xml:space="preserve"> itp.) </w:t>
      </w:r>
      <w:r>
        <w:rPr>
          <w:sz w:val="20"/>
          <w:szCs w:val="20"/>
        </w:rPr>
        <w:t>z pewnością mają miejsce.</w:t>
      </w:r>
      <w:r w:rsidR="00D827A3" w:rsidRPr="00D827A3">
        <w:rPr>
          <w:sz w:val="20"/>
          <w:szCs w:val="20"/>
        </w:rPr>
        <w:t xml:space="preserve"> Niektór</w:t>
      </w:r>
      <w:r>
        <w:rPr>
          <w:sz w:val="20"/>
          <w:szCs w:val="20"/>
        </w:rPr>
        <w:t xml:space="preserve">ych </w:t>
      </w:r>
      <w:r w:rsidR="008D4A3D">
        <w:rPr>
          <w:sz w:val="20"/>
          <w:szCs w:val="20"/>
        </w:rPr>
        <w:t xml:space="preserve">zjawisk </w:t>
      </w:r>
      <w:r w:rsidR="00D827A3" w:rsidRPr="00D827A3">
        <w:rPr>
          <w:sz w:val="20"/>
          <w:szCs w:val="20"/>
        </w:rPr>
        <w:t>nie mo</w:t>
      </w:r>
      <w:r>
        <w:rPr>
          <w:sz w:val="20"/>
          <w:szCs w:val="20"/>
        </w:rPr>
        <w:t>żna uniknąć</w:t>
      </w:r>
      <w:r w:rsidR="00D827A3" w:rsidRPr="00D827A3">
        <w:rPr>
          <w:sz w:val="20"/>
          <w:szCs w:val="20"/>
        </w:rPr>
        <w:t xml:space="preserve">, dlatego </w:t>
      </w:r>
      <w:r>
        <w:rPr>
          <w:sz w:val="20"/>
          <w:szCs w:val="20"/>
        </w:rPr>
        <w:t xml:space="preserve">kontrolerzy muszą sobie z tym radzić. </w:t>
      </w:r>
      <w:r w:rsidR="00D827A3" w:rsidRPr="00D827A3">
        <w:rPr>
          <w:sz w:val="20"/>
          <w:szCs w:val="20"/>
        </w:rPr>
        <w:t>Inne można zminimalizować lub wyeliminować</w:t>
      </w:r>
      <w:r>
        <w:rPr>
          <w:sz w:val="20"/>
          <w:szCs w:val="20"/>
        </w:rPr>
        <w:t xml:space="preserve"> </w:t>
      </w:r>
      <w:r w:rsidR="00D827A3" w:rsidRPr="00D827A3">
        <w:rPr>
          <w:sz w:val="20"/>
          <w:szCs w:val="20"/>
        </w:rPr>
        <w:t>poprzez szkoleni</w:t>
      </w:r>
      <w:r>
        <w:rPr>
          <w:sz w:val="20"/>
          <w:szCs w:val="20"/>
        </w:rPr>
        <w:t>e</w:t>
      </w:r>
      <w:r w:rsidR="00D827A3" w:rsidRPr="00D827A3">
        <w:rPr>
          <w:sz w:val="20"/>
          <w:szCs w:val="20"/>
        </w:rPr>
        <w:t>, przyjęcie skutecznych procedur,</w:t>
      </w:r>
      <w:r>
        <w:rPr>
          <w:sz w:val="20"/>
          <w:szCs w:val="20"/>
        </w:rPr>
        <w:t xml:space="preserve"> </w:t>
      </w:r>
      <w:r w:rsidR="00D827A3" w:rsidRPr="00D827A3">
        <w:rPr>
          <w:sz w:val="20"/>
          <w:szCs w:val="20"/>
        </w:rPr>
        <w:t>dyscyplin</w:t>
      </w:r>
      <w:r>
        <w:rPr>
          <w:sz w:val="20"/>
          <w:szCs w:val="20"/>
        </w:rPr>
        <w:t xml:space="preserve">ę </w:t>
      </w:r>
      <w:r w:rsidR="00D827A3" w:rsidRPr="00D827A3">
        <w:rPr>
          <w:sz w:val="20"/>
          <w:szCs w:val="20"/>
        </w:rPr>
        <w:t>i stosowanie dobrego osądu. Je</w:t>
      </w:r>
      <w:r>
        <w:rPr>
          <w:sz w:val="20"/>
          <w:szCs w:val="20"/>
        </w:rPr>
        <w:t xml:space="preserve">żeli </w:t>
      </w:r>
      <w:r w:rsidR="00D827A3" w:rsidRPr="00D827A3">
        <w:rPr>
          <w:sz w:val="20"/>
          <w:szCs w:val="20"/>
        </w:rPr>
        <w:t>liczba</w:t>
      </w:r>
      <w:r>
        <w:rPr>
          <w:sz w:val="20"/>
          <w:szCs w:val="20"/>
        </w:rPr>
        <w:t xml:space="preserve"> zakłóceń i rozproszeń nie zostanie </w:t>
      </w:r>
      <w:r w:rsidR="00D827A3" w:rsidRPr="00D827A3">
        <w:rPr>
          <w:sz w:val="20"/>
          <w:szCs w:val="20"/>
        </w:rPr>
        <w:t>zminimalizowan</w:t>
      </w:r>
      <w:r>
        <w:rPr>
          <w:sz w:val="20"/>
          <w:szCs w:val="20"/>
        </w:rPr>
        <w:t>a</w:t>
      </w:r>
      <w:r w:rsidR="00D827A3" w:rsidRPr="00D827A3">
        <w:rPr>
          <w:sz w:val="20"/>
          <w:szCs w:val="20"/>
        </w:rPr>
        <w:t xml:space="preserve"> lub</w:t>
      </w:r>
      <w:r>
        <w:rPr>
          <w:sz w:val="20"/>
          <w:szCs w:val="20"/>
        </w:rPr>
        <w:t xml:space="preserve"> </w:t>
      </w:r>
      <w:r w:rsidR="00D827A3" w:rsidRPr="00D827A3">
        <w:rPr>
          <w:sz w:val="20"/>
          <w:szCs w:val="20"/>
        </w:rPr>
        <w:t>wpływ zakłóceń</w:t>
      </w:r>
      <w:r>
        <w:rPr>
          <w:sz w:val="20"/>
          <w:szCs w:val="20"/>
        </w:rPr>
        <w:t xml:space="preserve"> w pracy i rozproszeń uwagi </w:t>
      </w:r>
      <w:r w:rsidR="00D827A3" w:rsidRPr="00D827A3">
        <w:rPr>
          <w:sz w:val="20"/>
          <w:szCs w:val="20"/>
        </w:rPr>
        <w:t>nie jest kontrolowany, może to mieć wpływ na bezpieczeństwo. Zgodnie</w:t>
      </w:r>
      <w:r>
        <w:rPr>
          <w:sz w:val="20"/>
          <w:szCs w:val="20"/>
        </w:rPr>
        <w:t xml:space="preserve"> </w:t>
      </w:r>
      <w:r w:rsidR="00D827A3" w:rsidRPr="00D827A3">
        <w:rPr>
          <w:sz w:val="20"/>
          <w:szCs w:val="20"/>
        </w:rPr>
        <w:t>z zasadami TRM, kontroler</w:t>
      </w:r>
      <w:r>
        <w:rPr>
          <w:sz w:val="20"/>
          <w:szCs w:val="20"/>
        </w:rPr>
        <w:t xml:space="preserve">zy </w:t>
      </w:r>
      <w:r w:rsidR="00D827A3" w:rsidRPr="00D827A3">
        <w:rPr>
          <w:sz w:val="20"/>
          <w:szCs w:val="20"/>
        </w:rPr>
        <w:t>ruchu lotniczego, którzy</w:t>
      </w:r>
      <w:r>
        <w:rPr>
          <w:sz w:val="20"/>
          <w:szCs w:val="20"/>
        </w:rPr>
        <w:t xml:space="preserve"> </w:t>
      </w:r>
      <w:r w:rsidR="00D827A3" w:rsidRPr="00D827A3">
        <w:rPr>
          <w:sz w:val="20"/>
          <w:szCs w:val="20"/>
        </w:rPr>
        <w:t xml:space="preserve">czują, że </w:t>
      </w:r>
      <w:r>
        <w:rPr>
          <w:sz w:val="20"/>
          <w:szCs w:val="20"/>
        </w:rPr>
        <w:t xml:space="preserve">są rozpraszani </w:t>
      </w:r>
      <w:r w:rsidR="00D827A3" w:rsidRPr="00D827A3">
        <w:rPr>
          <w:sz w:val="20"/>
          <w:szCs w:val="20"/>
        </w:rPr>
        <w:t xml:space="preserve">przez </w:t>
      </w:r>
      <w:r>
        <w:rPr>
          <w:sz w:val="20"/>
          <w:szCs w:val="20"/>
        </w:rPr>
        <w:t xml:space="preserve">czynniki </w:t>
      </w:r>
      <w:r w:rsidR="00D827A3" w:rsidRPr="00D827A3">
        <w:rPr>
          <w:sz w:val="20"/>
          <w:szCs w:val="20"/>
        </w:rPr>
        <w:t>nieoperacyjne</w:t>
      </w:r>
      <w:r>
        <w:rPr>
          <w:sz w:val="20"/>
          <w:szCs w:val="20"/>
        </w:rPr>
        <w:t xml:space="preserve">, powinni móc </w:t>
      </w:r>
      <w:r w:rsidR="00D827A3" w:rsidRPr="00D827A3">
        <w:rPr>
          <w:sz w:val="20"/>
          <w:szCs w:val="20"/>
        </w:rPr>
        <w:t>wyrazić swój dyskomfort.</w:t>
      </w:r>
    </w:p>
    <w:p w14:paraId="6D3D99DD" w14:textId="77777777" w:rsidR="00D827A3" w:rsidRPr="008D4A3D" w:rsidRDefault="00D827A3" w:rsidP="004805A8">
      <w:pPr>
        <w:pStyle w:val="Akapitzlist"/>
        <w:numPr>
          <w:ilvl w:val="0"/>
          <w:numId w:val="116"/>
        </w:numPr>
        <w:spacing w:before="240" w:after="240" w:line="240" w:lineRule="auto"/>
        <w:jc w:val="both"/>
        <w:rPr>
          <w:b/>
          <w:sz w:val="20"/>
          <w:szCs w:val="20"/>
        </w:rPr>
      </w:pPr>
      <w:r w:rsidRPr="008D4A3D">
        <w:rPr>
          <w:b/>
          <w:sz w:val="20"/>
          <w:szCs w:val="20"/>
        </w:rPr>
        <w:t>Wsparcie dla sterylnego kokpitu</w:t>
      </w:r>
      <w:r w:rsidR="00F86935">
        <w:rPr>
          <w:b/>
          <w:sz w:val="20"/>
          <w:szCs w:val="20"/>
        </w:rPr>
        <w:t xml:space="preserve"> pilota</w:t>
      </w:r>
      <w:r w:rsidRPr="008D4A3D">
        <w:rPr>
          <w:b/>
          <w:sz w:val="20"/>
          <w:szCs w:val="20"/>
        </w:rPr>
        <w:t>:</w:t>
      </w:r>
    </w:p>
    <w:p w14:paraId="6F4493B7" w14:textId="77777777" w:rsidR="00D827A3" w:rsidRPr="00D827A3" w:rsidRDefault="00D827A3" w:rsidP="00F06BD0">
      <w:pPr>
        <w:spacing w:before="240" w:after="240" w:line="240" w:lineRule="auto"/>
        <w:ind w:left="360"/>
        <w:jc w:val="both"/>
        <w:rPr>
          <w:sz w:val="20"/>
          <w:szCs w:val="20"/>
        </w:rPr>
      </w:pPr>
      <w:r w:rsidRPr="00D827A3">
        <w:rPr>
          <w:sz w:val="20"/>
          <w:szCs w:val="20"/>
        </w:rPr>
        <w:t xml:space="preserve">Istnieje związek </w:t>
      </w:r>
      <w:r w:rsidR="00293107">
        <w:rPr>
          <w:sz w:val="20"/>
          <w:szCs w:val="20"/>
        </w:rPr>
        <w:t>po</w:t>
      </w:r>
      <w:r w:rsidRPr="00D827A3">
        <w:rPr>
          <w:sz w:val="20"/>
          <w:szCs w:val="20"/>
        </w:rPr>
        <w:t xml:space="preserve">między </w:t>
      </w:r>
      <w:r w:rsidR="00293107">
        <w:rPr>
          <w:sz w:val="20"/>
          <w:szCs w:val="20"/>
        </w:rPr>
        <w:t xml:space="preserve">nieuprawnionymi wtargnięciami </w:t>
      </w:r>
      <w:r w:rsidRPr="00D827A3">
        <w:rPr>
          <w:sz w:val="20"/>
          <w:szCs w:val="20"/>
        </w:rPr>
        <w:t xml:space="preserve">na </w:t>
      </w:r>
      <w:r w:rsidR="00293107">
        <w:rPr>
          <w:sz w:val="20"/>
          <w:szCs w:val="20"/>
        </w:rPr>
        <w:t xml:space="preserve">drogę </w:t>
      </w:r>
      <w:r w:rsidRPr="00D827A3">
        <w:rPr>
          <w:sz w:val="20"/>
          <w:szCs w:val="20"/>
        </w:rPr>
        <w:t>startow</w:t>
      </w:r>
      <w:r w:rsidR="00293107">
        <w:rPr>
          <w:sz w:val="20"/>
          <w:szCs w:val="20"/>
        </w:rPr>
        <w:t>ą</w:t>
      </w:r>
      <w:r w:rsidRPr="00D827A3">
        <w:rPr>
          <w:sz w:val="20"/>
          <w:szCs w:val="20"/>
        </w:rPr>
        <w:t xml:space="preserve"> lub innym</w:t>
      </w:r>
      <w:r w:rsidR="00293107">
        <w:rPr>
          <w:sz w:val="20"/>
          <w:szCs w:val="20"/>
        </w:rPr>
        <w:t xml:space="preserve"> </w:t>
      </w:r>
      <w:r w:rsidRPr="00D827A3">
        <w:rPr>
          <w:sz w:val="20"/>
          <w:szCs w:val="20"/>
        </w:rPr>
        <w:t>bł</w:t>
      </w:r>
      <w:r w:rsidR="00293107">
        <w:rPr>
          <w:sz w:val="20"/>
          <w:szCs w:val="20"/>
        </w:rPr>
        <w:t>ędem</w:t>
      </w:r>
      <w:r w:rsidRPr="00D827A3">
        <w:rPr>
          <w:sz w:val="20"/>
          <w:szCs w:val="20"/>
        </w:rPr>
        <w:t xml:space="preserve"> nawigacji naziemnej i </w:t>
      </w:r>
      <w:r w:rsidR="00293107">
        <w:rPr>
          <w:sz w:val="20"/>
          <w:szCs w:val="20"/>
        </w:rPr>
        <w:t xml:space="preserve">zezwoleniami </w:t>
      </w:r>
      <w:r w:rsidRPr="00D827A3">
        <w:rPr>
          <w:sz w:val="20"/>
          <w:szCs w:val="20"/>
        </w:rPr>
        <w:t xml:space="preserve">lub </w:t>
      </w:r>
      <w:r w:rsidR="00293107">
        <w:rPr>
          <w:sz w:val="20"/>
          <w:szCs w:val="20"/>
        </w:rPr>
        <w:t xml:space="preserve">zmienionymi zezwoleniami przekazywanymi w czasie, kiedy statki powietrzne </w:t>
      </w:r>
      <w:r w:rsidRPr="00D827A3">
        <w:rPr>
          <w:sz w:val="20"/>
          <w:szCs w:val="20"/>
        </w:rPr>
        <w:t>kołują,</w:t>
      </w:r>
      <w:r w:rsidR="00293107">
        <w:rPr>
          <w:sz w:val="20"/>
          <w:szCs w:val="20"/>
        </w:rPr>
        <w:t xml:space="preserve"> kołują na drodze startowej w kierunku przeciwnym do kierunku lądowania (</w:t>
      </w:r>
      <w:proofErr w:type="spellStart"/>
      <w:r w:rsidR="00293107" w:rsidRPr="00293107">
        <w:rPr>
          <w:i/>
          <w:sz w:val="20"/>
          <w:szCs w:val="20"/>
        </w:rPr>
        <w:t>backtrack</w:t>
      </w:r>
      <w:proofErr w:type="spellEnd"/>
      <w:r w:rsidR="00293107">
        <w:rPr>
          <w:sz w:val="20"/>
          <w:szCs w:val="20"/>
        </w:rPr>
        <w:t>) lub zajmują pas.</w:t>
      </w:r>
    </w:p>
    <w:p w14:paraId="34E3CAFE" w14:textId="77777777" w:rsidR="00D827A3" w:rsidRPr="00293107" w:rsidRDefault="00293107" w:rsidP="00F06BD0">
      <w:pPr>
        <w:spacing w:before="240" w:after="240" w:line="240" w:lineRule="auto"/>
        <w:ind w:firstLine="360"/>
        <w:jc w:val="both"/>
        <w:rPr>
          <w:b/>
          <w:sz w:val="20"/>
          <w:szCs w:val="20"/>
        </w:rPr>
      </w:pPr>
      <w:r w:rsidRPr="00293107">
        <w:rPr>
          <w:b/>
          <w:sz w:val="20"/>
          <w:szCs w:val="20"/>
        </w:rPr>
        <w:t xml:space="preserve">Istnieje </w:t>
      </w:r>
      <w:r w:rsidR="00D827A3" w:rsidRPr="00293107">
        <w:rPr>
          <w:b/>
          <w:sz w:val="20"/>
          <w:szCs w:val="20"/>
        </w:rPr>
        <w:t xml:space="preserve">NAJLEPSZY CZAS NA WYDANIE </w:t>
      </w:r>
      <w:r w:rsidRPr="00293107">
        <w:rPr>
          <w:b/>
          <w:sz w:val="20"/>
          <w:szCs w:val="20"/>
        </w:rPr>
        <w:t>ZEZWOLENIA</w:t>
      </w:r>
      <w:r w:rsidR="00D827A3" w:rsidRPr="00293107">
        <w:rPr>
          <w:b/>
          <w:sz w:val="20"/>
          <w:szCs w:val="20"/>
        </w:rPr>
        <w:t>.</w:t>
      </w:r>
    </w:p>
    <w:p w14:paraId="21EF4153" w14:textId="77777777" w:rsidR="00293107" w:rsidRDefault="00D827A3" w:rsidP="00F06BD0">
      <w:pPr>
        <w:spacing w:before="240" w:after="240" w:line="240" w:lineRule="auto"/>
        <w:ind w:left="360"/>
        <w:jc w:val="both"/>
        <w:rPr>
          <w:sz w:val="20"/>
          <w:szCs w:val="20"/>
        </w:rPr>
      </w:pPr>
      <w:r w:rsidRPr="00D827A3">
        <w:rPr>
          <w:sz w:val="20"/>
          <w:szCs w:val="20"/>
        </w:rPr>
        <w:t>Najlepsze praktyki i procedury zachęcają kontrolerów</w:t>
      </w:r>
      <w:r w:rsidR="00293107">
        <w:rPr>
          <w:sz w:val="20"/>
          <w:szCs w:val="20"/>
        </w:rPr>
        <w:t xml:space="preserve"> do </w:t>
      </w:r>
      <w:r w:rsidRPr="00D827A3">
        <w:rPr>
          <w:sz w:val="20"/>
          <w:szCs w:val="20"/>
        </w:rPr>
        <w:t>przekazywa</w:t>
      </w:r>
      <w:r w:rsidR="00293107">
        <w:rPr>
          <w:sz w:val="20"/>
          <w:szCs w:val="20"/>
        </w:rPr>
        <w:t xml:space="preserve">nia </w:t>
      </w:r>
      <w:r w:rsidRPr="00D827A3">
        <w:rPr>
          <w:sz w:val="20"/>
          <w:szCs w:val="20"/>
        </w:rPr>
        <w:t>zezwole</w:t>
      </w:r>
      <w:r w:rsidR="00293107">
        <w:rPr>
          <w:sz w:val="20"/>
          <w:szCs w:val="20"/>
        </w:rPr>
        <w:t xml:space="preserve">ń </w:t>
      </w:r>
      <w:r w:rsidRPr="00D827A3">
        <w:rPr>
          <w:sz w:val="20"/>
          <w:szCs w:val="20"/>
        </w:rPr>
        <w:t>i informacj</w:t>
      </w:r>
      <w:r w:rsidR="00293107">
        <w:rPr>
          <w:sz w:val="20"/>
          <w:szCs w:val="20"/>
        </w:rPr>
        <w:t xml:space="preserve">i zanim </w:t>
      </w:r>
      <w:r w:rsidRPr="00D827A3">
        <w:rPr>
          <w:sz w:val="20"/>
          <w:szCs w:val="20"/>
        </w:rPr>
        <w:t>pilot</w:t>
      </w:r>
      <w:r w:rsidR="00293107">
        <w:rPr>
          <w:sz w:val="20"/>
          <w:szCs w:val="20"/>
        </w:rPr>
        <w:t xml:space="preserve"> rozpocznie kołowanie. Jeżeli musi być wydana późna zmiana taktyczna do zezwolenia, kiedy statek powietrzny znajduje się w pobliżu drogi startowej, w celu uniknięcia ewentualnej pomyłki należy przestrzegać następującej procedury:</w:t>
      </w:r>
    </w:p>
    <w:p w14:paraId="72A9D8D4" w14:textId="77777777" w:rsidR="00D827A3" w:rsidRPr="00D827A3" w:rsidRDefault="00D827A3" w:rsidP="00F06BD0">
      <w:pPr>
        <w:spacing w:before="240" w:after="240" w:line="240" w:lineRule="auto"/>
        <w:ind w:left="360"/>
        <w:jc w:val="both"/>
        <w:rPr>
          <w:sz w:val="20"/>
          <w:szCs w:val="20"/>
        </w:rPr>
      </w:pPr>
      <w:r w:rsidRPr="00D827A3">
        <w:rPr>
          <w:sz w:val="20"/>
          <w:szCs w:val="20"/>
        </w:rPr>
        <w:t xml:space="preserve">Kiedy statek powietrzny znajduje się w </w:t>
      </w:r>
      <w:r w:rsidR="00293107">
        <w:rPr>
          <w:sz w:val="20"/>
          <w:szCs w:val="20"/>
        </w:rPr>
        <w:t xml:space="preserve">miejscu oczekiwania lub na drodze startowej, </w:t>
      </w:r>
      <w:r w:rsidRPr="00D827A3">
        <w:rPr>
          <w:sz w:val="20"/>
          <w:szCs w:val="20"/>
        </w:rPr>
        <w:t xml:space="preserve">ATC powinno zawsze używać frazy </w:t>
      </w:r>
      <w:r w:rsidR="00293107">
        <w:rPr>
          <w:sz w:val="20"/>
          <w:szCs w:val="20"/>
        </w:rPr>
        <w:t>„</w:t>
      </w:r>
      <w:r w:rsidRPr="00D827A3">
        <w:rPr>
          <w:sz w:val="20"/>
          <w:szCs w:val="20"/>
        </w:rPr>
        <w:t>HOLD</w:t>
      </w:r>
      <w:r w:rsidR="00293107">
        <w:rPr>
          <w:sz w:val="20"/>
          <w:szCs w:val="20"/>
        </w:rPr>
        <w:t xml:space="preserve"> </w:t>
      </w:r>
      <w:r w:rsidRPr="00D827A3">
        <w:rPr>
          <w:sz w:val="20"/>
          <w:szCs w:val="20"/>
        </w:rPr>
        <w:t>PO</w:t>
      </w:r>
      <w:r w:rsidR="00293107">
        <w:rPr>
          <w:sz w:val="20"/>
          <w:szCs w:val="20"/>
        </w:rPr>
        <w:t xml:space="preserve">SITION” („ZATRZYMAJ SIĘ/STÓJ”) </w:t>
      </w:r>
      <w:r w:rsidRPr="00D827A3">
        <w:rPr>
          <w:sz w:val="20"/>
          <w:szCs w:val="20"/>
        </w:rPr>
        <w:t>przed przeka</w:t>
      </w:r>
      <w:r w:rsidR="00F86935">
        <w:rPr>
          <w:sz w:val="20"/>
          <w:szCs w:val="20"/>
        </w:rPr>
        <w:t xml:space="preserve">zaniem poprawionego zezwolenia. Ma to zapewnić, że </w:t>
      </w:r>
      <w:r w:rsidRPr="00D827A3">
        <w:rPr>
          <w:sz w:val="20"/>
          <w:szCs w:val="20"/>
        </w:rPr>
        <w:t xml:space="preserve">pilot nie ma wątpliwości, że </w:t>
      </w:r>
      <w:r w:rsidR="00F86935">
        <w:rPr>
          <w:sz w:val="20"/>
          <w:szCs w:val="20"/>
        </w:rPr>
        <w:t xml:space="preserve">łączność </w:t>
      </w:r>
      <w:r w:rsidRPr="00D827A3">
        <w:rPr>
          <w:sz w:val="20"/>
          <w:szCs w:val="20"/>
        </w:rPr>
        <w:t>ATC</w:t>
      </w:r>
      <w:r w:rsidR="00F86935">
        <w:rPr>
          <w:sz w:val="20"/>
          <w:szCs w:val="20"/>
        </w:rPr>
        <w:t xml:space="preserve"> n</w:t>
      </w:r>
      <w:r w:rsidRPr="00D827A3">
        <w:rPr>
          <w:sz w:val="20"/>
          <w:szCs w:val="20"/>
        </w:rPr>
        <w:t xml:space="preserve">ie stanowi zezwolenia na </w:t>
      </w:r>
      <w:r w:rsidR="00F86935">
        <w:rPr>
          <w:sz w:val="20"/>
          <w:szCs w:val="20"/>
        </w:rPr>
        <w:t xml:space="preserve">zajęcie pasa, </w:t>
      </w:r>
      <w:r w:rsidRPr="00D827A3">
        <w:rPr>
          <w:sz w:val="20"/>
          <w:szCs w:val="20"/>
        </w:rPr>
        <w:t xml:space="preserve">start lub </w:t>
      </w:r>
      <w:r w:rsidR="00F86935">
        <w:rPr>
          <w:sz w:val="20"/>
          <w:szCs w:val="20"/>
        </w:rPr>
        <w:t>przecięcie drogi startowej.</w:t>
      </w:r>
    </w:p>
    <w:p w14:paraId="78F02862" w14:textId="77777777" w:rsidR="00D827A3" w:rsidRPr="00F86935" w:rsidRDefault="00F86935" w:rsidP="004805A8">
      <w:pPr>
        <w:pStyle w:val="Akapitzlist"/>
        <w:numPr>
          <w:ilvl w:val="0"/>
          <w:numId w:val="116"/>
        </w:numPr>
        <w:spacing w:before="240" w:after="240" w:line="240" w:lineRule="auto"/>
        <w:jc w:val="both"/>
        <w:rPr>
          <w:b/>
          <w:sz w:val="20"/>
          <w:szCs w:val="20"/>
        </w:rPr>
      </w:pPr>
      <w:r w:rsidRPr="00F86935">
        <w:rPr>
          <w:b/>
          <w:sz w:val="20"/>
          <w:szCs w:val="20"/>
        </w:rPr>
        <w:t>Wzrokowe r</w:t>
      </w:r>
      <w:r w:rsidR="00D827A3" w:rsidRPr="00F86935">
        <w:rPr>
          <w:b/>
          <w:sz w:val="20"/>
          <w:szCs w:val="20"/>
        </w:rPr>
        <w:t xml:space="preserve">ozpoznawanie </w:t>
      </w:r>
      <w:r w:rsidRPr="00F86935">
        <w:rPr>
          <w:b/>
          <w:sz w:val="20"/>
          <w:szCs w:val="20"/>
        </w:rPr>
        <w:t>punktów niebezpiecznych</w:t>
      </w:r>
    </w:p>
    <w:p w14:paraId="304A430B" w14:textId="77777777" w:rsidR="00D827A3" w:rsidRPr="00D827A3" w:rsidRDefault="00D827A3" w:rsidP="00A67F67">
      <w:pPr>
        <w:spacing w:before="240" w:after="240" w:line="240" w:lineRule="auto"/>
        <w:ind w:left="360"/>
        <w:jc w:val="both"/>
        <w:rPr>
          <w:sz w:val="20"/>
          <w:szCs w:val="20"/>
        </w:rPr>
      </w:pPr>
      <w:r w:rsidRPr="00D827A3">
        <w:rPr>
          <w:sz w:val="20"/>
          <w:szCs w:val="20"/>
        </w:rPr>
        <w:t xml:space="preserve">W niektórych </w:t>
      </w:r>
      <w:r w:rsidR="00A67F67">
        <w:rPr>
          <w:sz w:val="20"/>
          <w:szCs w:val="20"/>
        </w:rPr>
        <w:t>pomieszczeniach</w:t>
      </w:r>
      <w:r w:rsidRPr="00D827A3">
        <w:rPr>
          <w:sz w:val="20"/>
          <w:szCs w:val="20"/>
        </w:rPr>
        <w:t xml:space="preserve"> kontrol</w:t>
      </w:r>
      <w:r w:rsidR="00A67F67">
        <w:rPr>
          <w:sz w:val="20"/>
          <w:szCs w:val="20"/>
        </w:rPr>
        <w:t xml:space="preserve">nych </w:t>
      </w:r>
      <w:r w:rsidRPr="00D827A3">
        <w:rPr>
          <w:sz w:val="20"/>
          <w:szCs w:val="20"/>
        </w:rPr>
        <w:t xml:space="preserve">wieży, </w:t>
      </w:r>
      <w:r w:rsidR="00A67F67">
        <w:rPr>
          <w:sz w:val="20"/>
          <w:szCs w:val="20"/>
        </w:rPr>
        <w:t xml:space="preserve">w pobliżu stanowiska pracy kontrolera i/lub w lokalnych instrukcjach operacyjnych znajdują się </w:t>
      </w:r>
      <w:r w:rsidRPr="00D827A3">
        <w:rPr>
          <w:sz w:val="20"/>
          <w:szCs w:val="20"/>
        </w:rPr>
        <w:t>zdjęcia pol</w:t>
      </w:r>
      <w:r w:rsidR="00A67F67">
        <w:rPr>
          <w:sz w:val="20"/>
          <w:szCs w:val="20"/>
        </w:rPr>
        <w:t>a</w:t>
      </w:r>
      <w:r w:rsidRPr="00D827A3">
        <w:rPr>
          <w:sz w:val="20"/>
          <w:szCs w:val="20"/>
        </w:rPr>
        <w:t xml:space="preserve"> manewrowe</w:t>
      </w:r>
      <w:r w:rsidR="00A67F67">
        <w:rPr>
          <w:sz w:val="20"/>
          <w:szCs w:val="20"/>
        </w:rPr>
        <w:t>go</w:t>
      </w:r>
      <w:r w:rsidRPr="00D827A3">
        <w:rPr>
          <w:sz w:val="20"/>
          <w:szCs w:val="20"/>
        </w:rPr>
        <w:t xml:space="preserve"> i/lub punkt</w:t>
      </w:r>
      <w:r w:rsidR="00A67F67">
        <w:rPr>
          <w:sz w:val="20"/>
          <w:szCs w:val="20"/>
        </w:rPr>
        <w:t xml:space="preserve">ów niebezpiecznych </w:t>
      </w:r>
      <w:r w:rsidRPr="00D827A3">
        <w:rPr>
          <w:sz w:val="20"/>
          <w:szCs w:val="20"/>
        </w:rPr>
        <w:t>(z</w:t>
      </w:r>
      <w:r w:rsidR="00A67F67">
        <w:rPr>
          <w:sz w:val="20"/>
          <w:szCs w:val="20"/>
        </w:rPr>
        <w:t xml:space="preserve">robione </w:t>
      </w:r>
      <w:r w:rsidRPr="00D827A3">
        <w:rPr>
          <w:sz w:val="20"/>
          <w:szCs w:val="20"/>
        </w:rPr>
        <w:t>z</w:t>
      </w:r>
      <w:r w:rsidR="00A67F67">
        <w:rPr>
          <w:sz w:val="20"/>
          <w:szCs w:val="20"/>
        </w:rPr>
        <w:t xml:space="preserve"> </w:t>
      </w:r>
      <w:r w:rsidRPr="00D827A3">
        <w:rPr>
          <w:sz w:val="20"/>
          <w:szCs w:val="20"/>
        </w:rPr>
        <w:t>różn</w:t>
      </w:r>
      <w:r w:rsidR="00A67F67">
        <w:rPr>
          <w:sz w:val="20"/>
          <w:szCs w:val="20"/>
        </w:rPr>
        <w:t xml:space="preserve">ych </w:t>
      </w:r>
      <w:r w:rsidRPr="00D827A3">
        <w:rPr>
          <w:sz w:val="20"/>
          <w:szCs w:val="20"/>
        </w:rPr>
        <w:t>wysokości</w:t>
      </w:r>
      <w:r w:rsidR="00A67F67">
        <w:rPr>
          <w:sz w:val="20"/>
          <w:szCs w:val="20"/>
        </w:rPr>
        <w:t>/</w:t>
      </w:r>
      <w:r w:rsidRPr="00D827A3">
        <w:rPr>
          <w:sz w:val="20"/>
          <w:szCs w:val="20"/>
        </w:rPr>
        <w:t>perspektyw)</w:t>
      </w:r>
      <w:r w:rsidR="00A67F67">
        <w:rPr>
          <w:sz w:val="20"/>
          <w:szCs w:val="20"/>
        </w:rPr>
        <w:t>. I</w:t>
      </w:r>
      <w:r w:rsidRPr="00D827A3">
        <w:rPr>
          <w:sz w:val="20"/>
          <w:szCs w:val="20"/>
        </w:rPr>
        <w:t xml:space="preserve">nformacja </w:t>
      </w:r>
      <w:r w:rsidR="00A67F67">
        <w:rPr>
          <w:sz w:val="20"/>
          <w:szCs w:val="20"/>
        </w:rPr>
        <w:t xml:space="preserve">ta </w:t>
      </w:r>
      <w:r w:rsidRPr="00D827A3">
        <w:rPr>
          <w:sz w:val="20"/>
          <w:szCs w:val="20"/>
        </w:rPr>
        <w:t xml:space="preserve">może pomóc </w:t>
      </w:r>
      <w:r w:rsidR="00A67F67">
        <w:rPr>
          <w:sz w:val="20"/>
          <w:szCs w:val="20"/>
        </w:rPr>
        <w:t xml:space="preserve">kontrolerom ruchu lotniczego </w:t>
      </w:r>
      <w:r w:rsidRPr="00D827A3">
        <w:rPr>
          <w:sz w:val="20"/>
          <w:szCs w:val="20"/>
        </w:rPr>
        <w:t>poprawi</w:t>
      </w:r>
      <w:r w:rsidR="00A67F67">
        <w:rPr>
          <w:sz w:val="20"/>
          <w:szCs w:val="20"/>
        </w:rPr>
        <w:t xml:space="preserve">ć </w:t>
      </w:r>
      <w:r w:rsidRPr="00D827A3">
        <w:rPr>
          <w:sz w:val="20"/>
          <w:szCs w:val="20"/>
        </w:rPr>
        <w:t>swoją świadomość sytuacyjną</w:t>
      </w:r>
      <w:r w:rsidR="00A67F67">
        <w:rPr>
          <w:sz w:val="20"/>
          <w:szCs w:val="20"/>
        </w:rPr>
        <w:t xml:space="preserve"> poprzez </w:t>
      </w:r>
      <w:r w:rsidRPr="00D827A3">
        <w:rPr>
          <w:sz w:val="20"/>
          <w:szCs w:val="20"/>
        </w:rPr>
        <w:t>wyobraż</w:t>
      </w:r>
      <w:r w:rsidR="00A67F67">
        <w:rPr>
          <w:sz w:val="20"/>
          <w:szCs w:val="20"/>
        </w:rPr>
        <w:t>enie</w:t>
      </w:r>
      <w:r w:rsidRPr="00D827A3">
        <w:rPr>
          <w:sz w:val="20"/>
          <w:szCs w:val="20"/>
        </w:rPr>
        <w:t xml:space="preserve"> sobie, co widział zagubiony pilot lub kierowca.</w:t>
      </w:r>
    </w:p>
    <w:p w14:paraId="2BFAD82F" w14:textId="77777777" w:rsidR="00D827A3" w:rsidRPr="00A67F67" w:rsidRDefault="00D827A3" w:rsidP="004805A8">
      <w:pPr>
        <w:pStyle w:val="Akapitzlist"/>
        <w:numPr>
          <w:ilvl w:val="0"/>
          <w:numId w:val="116"/>
        </w:numPr>
        <w:spacing w:before="240" w:after="240" w:line="240" w:lineRule="auto"/>
        <w:jc w:val="both"/>
        <w:rPr>
          <w:b/>
          <w:sz w:val="20"/>
          <w:szCs w:val="20"/>
        </w:rPr>
      </w:pPr>
      <w:r w:rsidRPr="00A67F67">
        <w:rPr>
          <w:b/>
          <w:sz w:val="20"/>
          <w:szCs w:val="20"/>
        </w:rPr>
        <w:t>Prac</w:t>
      </w:r>
      <w:r w:rsidR="00A67F67" w:rsidRPr="00A67F67">
        <w:rPr>
          <w:b/>
          <w:sz w:val="20"/>
          <w:szCs w:val="20"/>
        </w:rPr>
        <w:t>e</w:t>
      </w:r>
      <w:r w:rsidRPr="00A67F67">
        <w:rPr>
          <w:b/>
          <w:sz w:val="20"/>
          <w:szCs w:val="20"/>
        </w:rPr>
        <w:t xml:space="preserve"> w toku</w:t>
      </w:r>
    </w:p>
    <w:p w14:paraId="51445F16" w14:textId="77777777" w:rsidR="00D827A3" w:rsidRDefault="00D827A3" w:rsidP="00A67F67">
      <w:pPr>
        <w:spacing w:before="240" w:after="240" w:line="240" w:lineRule="auto"/>
        <w:ind w:left="360"/>
        <w:jc w:val="both"/>
        <w:rPr>
          <w:sz w:val="20"/>
          <w:szCs w:val="20"/>
        </w:rPr>
      </w:pPr>
      <w:r w:rsidRPr="00D827A3">
        <w:rPr>
          <w:sz w:val="20"/>
          <w:szCs w:val="20"/>
        </w:rPr>
        <w:t>Prace w toku mogą zmienić powierzchnię</w:t>
      </w:r>
      <w:r w:rsidR="00A67F67">
        <w:rPr>
          <w:sz w:val="20"/>
          <w:szCs w:val="20"/>
        </w:rPr>
        <w:t xml:space="preserve"> </w:t>
      </w:r>
      <w:r w:rsidRPr="00D827A3">
        <w:rPr>
          <w:sz w:val="20"/>
          <w:szCs w:val="20"/>
        </w:rPr>
        <w:t>lotnisk</w:t>
      </w:r>
      <w:r w:rsidR="00A67F67">
        <w:rPr>
          <w:sz w:val="20"/>
          <w:szCs w:val="20"/>
        </w:rPr>
        <w:t>a</w:t>
      </w:r>
      <w:r w:rsidRPr="00D827A3">
        <w:rPr>
          <w:sz w:val="20"/>
          <w:szCs w:val="20"/>
        </w:rPr>
        <w:t xml:space="preserve"> tymczasowo lub na stałe;</w:t>
      </w:r>
      <w:r w:rsidR="00A67F67">
        <w:rPr>
          <w:sz w:val="20"/>
          <w:szCs w:val="20"/>
        </w:rPr>
        <w:t xml:space="preserve"> </w:t>
      </w:r>
      <w:r w:rsidRPr="00D827A3">
        <w:rPr>
          <w:sz w:val="20"/>
          <w:szCs w:val="20"/>
        </w:rPr>
        <w:t>i</w:t>
      </w:r>
      <w:r w:rsidR="00A67F67">
        <w:rPr>
          <w:sz w:val="20"/>
          <w:szCs w:val="20"/>
        </w:rPr>
        <w:t xml:space="preserve">nfrastruktura pozostawiona na zakończenie </w:t>
      </w:r>
      <w:r w:rsidRPr="00D827A3">
        <w:rPr>
          <w:sz w:val="20"/>
          <w:szCs w:val="20"/>
        </w:rPr>
        <w:t>zmiany, może</w:t>
      </w:r>
      <w:r w:rsidR="00A67F67">
        <w:rPr>
          <w:sz w:val="20"/>
          <w:szCs w:val="20"/>
        </w:rPr>
        <w:t xml:space="preserve"> </w:t>
      </w:r>
      <w:r w:rsidRPr="00D827A3">
        <w:rPr>
          <w:sz w:val="20"/>
          <w:szCs w:val="20"/>
        </w:rPr>
        <w:t xml:space="preserve">być </w:t>
      </w:r>
      <w:r w:rsidR="00A67F67">
        <w:rPr>
          <w:sz w:val="20"/>
          <w:szCs w:val="20"/>
        </w:rPr>
        <w:t xml:space="preserve">zupełnie inna </w:t>
      </w:r>
      <w:r w:rsidRPr="00D827A3">
        <w:rPr>
          <w:sz w:val="20"/>
          <w:szCs w:val="20"/>
        </w:rPr>
        <w:t xml:space="preserve">po powrocie. </w:t>
      </w:r>
      <w:r w:rsidR="00A67F67">
        <w:rPr>
          <w:sz w:val="20"/>
          <w:szCs w:val="20"/>
        </w:rPr>
        <w:t xml:space="preserve">Instytucje zapewniające służby żeglugi powietrznej powinny wiedzieć o wszystkich </w:t>
      </w:r>
      <w:r w:rsidRPr="00D827A3">
        <w:rPr>
          <w:sz w:val="20"/>
          <w:szCs w:val="20"/>
        </w:rPr>
        <w:t>zmian</w:t>
      </w:r>
      <w:r w:rsidR="00A67F67">
        <w:rPr>
          <w:sz w:val="20"/>
          <w:szCs w:val="20"/>
        </w:rPr>
        <w:t>ach z</w:t>
      </w:r>
      <w:r w:rsidRPr="00D827A3">
        <w:rPr>
          <w:sz w:val="20"/>
          <w:szCs w:val="20"/>
        </w:rPr>
        <w:t xml:space="preserve"> dużym wyprzedzeniem, ponieważ powinny one </w:t>
      </w:r>
      <w:r w:rsidR="00A67F67">
        <w:rPr>
          <w:sz w:val="20"/>
          <w:szCs w:val="20"/>
        </w:rPr>
        <w:t>być</w:t>
      </w:r>
      <w:r w:rsidRPr="00D827A3">
        <w:rPr>
          <w:sz w:val="20"/>
          <w:szCs w:val="20"/>
        </w:rPr>
        <w:t xml:space="preserve"> opublikowane</w:t>
      </w:r>
      <w:r w:rsidR="00A67F67">
        <w:rPr>
          <w:sz w:val="20"/>
          <w:szCs w:val="20"/>
        </w:rPr>
        <w:t xml:space="preserve"> w</w:t>
      </w:r>
      <w:r w:rsidRPr="00D827A3">
        <w:rPr>
          <w:sz w:val="20"/>
          <w:szCs w:val="20"/>
        </w:rPr>
        <w:t xml:space="preserve"> NOTAM/AIP. W związku z tym ANSP mogą ocenić</w:t>
      </w:r>
      <w:r w:rsidR="00A67F67">
        <w:rPr>
          <w:sz w:val="20"/>
          <w:szCs w:val="20"/>
        </w:rPr>
        <w:t xml:space="preserve"> </w:t>
      </w:r>
      <w:r w:rsidRPr="00D827A3">
        <w:rPr>
          <w:sz w:val="20"/>
          <w:szCs w:val="20"/>
        </w:rPr>
        <w:t xml:space="preserve">wpływ prac na </w:t>
      </w:r>
      <w:r w:rsidR="00A67F67">
        <w:rPr>
          <w:sz w:val="20"/>
          <w:szCs w:val="20"/>
        </w:rPr>
        <w:t xml:space="preserve">pole ruchu naziemnego i odpowiednio </w:t>
      </w:r>
      <w:r w:rsidRPr="00D827A3">
        <w:rPr>
          <w:sz w:val="20"/>
          <w:szCs w:val="20"/>
        </w:rPr>
        <w:t xml:space="preserve">poinformować kontrolerów, którzy powinni spodziewać się dostarczenia </w:t>
      </w:r>
      <w:r w:rsidR="00A67F67">
        <w:rPr>
          <w:sz w:val="20"/>
          <w:szCs w:val="20"/>
        </w:rPr>
        <w:t>pilotom istotnych informacji lotniskowych w „</w:t>
      </w:r>
      <w:r w:rsidRPr="00D827A3">
        <w:rPr>
          <w:sz w:val="20"/>
          <w:szCs w:val="20"/>
        </w:rPr>
        <w:t>czas</w:t>
      </w:r>
      <w:r w:rsidR="00A67F67">
        <w:rPr>
          <w:sz w:val="20"/>
          <w:szCs w:val="20"/>
        </w:rPr>
        <w:t xml:space="preserve">ie </w:t>
      </w:r>
      <w:r w:rsidRPr="00D827A3">
        <w:rPr>
          <w:sz w:val="20"/>
          <w:szCs w:val="20"/>
        </w:rPr>
        <w:t>rzeczywist</w:t>
      </w:r>
      <w:r w:rsidR="00A67F67">
        <w:rPr>
          <w:sz w:val="20"/>
          <w:szCs w:val="20"/>
        </w:rPr>
        <w:t xml:space="preserve">ym” </w:t>
      </w:r>
      <w:r w:rsidRPr="00D827A3">
        <w:rPr>
          <w:sz w:val="20"/>
          <w:szCs w:val="20"/>
        </w:rPr>
        <w:t xml:space="preserve">za pośrednictwem </w:t>
      </w:r>
      <w:r w:rsidR="00A67F67">
        <w:rPr>
          <w:sz w:val="20"/>
          <w:szCs w:val="20"/>
        </w:rPr>
        <w:t>łączności radiotelefonicznej i</w:t>
      </w:r>
      <w:r w:rsidRPr="00D827A3">
        <w:rPr>
          <w:sz w:val="20"/>
          <w:szCs w:val="20"/>
        </w:rPr>
        <w:t>/lub ATIS.</w:t>
      </w:r>
    </w:p>
    <w:p w14:paraId="4700AAEE" w14:textId="77777777" w:rsidR="00D827A3" w:rsidRPr="00F06BD0" w:rsidRDefault="00F06BD0" w:rsidP="00DE07CD">
      <w:pPr>
        <w:spacing w:before="240" w:after="0" w:line="240" w:lineRule="auto"/>
        <w:ind w:firstLine="360"/>
        <w:jc w:val="both"/>
        <w:rPr>
          <w:b/>
          <w:sz w:val="20"/>
          <w:szCs w:val="20"/>
        </w:rPr>
      </w:pPr>
      <w:r w:rsidRPr="00F06BD0">
        <w:rPr>
          <w:b/>
          <w:sz w:val="20"/>
          <w:szCs w:val="20"/>
        </w:rPr>
        <w:t>Więcej informacji:</w:t>
      </w:r>
    </w:p>
    <w:p w14:paraId="7FAA416D" w14:textId="77777777" w:rsidR="00F06BD0" w:rsidRDefault="00F06BD0" w:rsidP="00DE07CD">
      <w:pPr>
        <w:spacing w:after="240" w:line="240" w:lineRule="auto"/>
        <w:ind w:left="357"/>
        <w:jc w:val="both"/>
        <w:rPr>
          <w:sz w:val="20"/>
          <w:szCs w:val="20"/>
        </w:rPr>
      </w:pPr>
      <w:r w:rsidRPr="00D827A3">
        <w:rPr>
          <w:sz w:val="20"/>
          <w:szCs w:val="20"/>
        </w:rPr>
        <w:t xml:space="preserve">Patrz </w:t>
      </w:r>
      <w:r>
        <w:rPr>
          <w:sz w:val="20"/>
          <w:szCs w:val="20"/>
        </w:rPr>
        <w:t xml:space="preserve">również Załącznik </w:t>
      </w:r>
      <w:r w:rsidRPr="00D827A3">
        <w:rPr>
          <w:sz w:val="20"/>
          <w:szCs w:val="20"/>
        </w:rPr>
        <w:t xml:space="preserve">L, Operator lotniska - </w:t>
      </w:r>
      <w:r>
        <w:rPr>
          <w:sz w:val="20"/>
          <w:szCs w:val="20"/>
        </w:rPr>
        <w:t>utrzymanie</w:t>
      </w:r>
      <w:r w:rsidRPr="00D827A3">
        <w:rPr>
          <w:sz w:val="20"/>
          <w:szCs w:val="20"/>
        </w:rPr>
        <w:t>,</w:t>
      </w:r>
      <w:r>
        <w:rPr>
          <w:sz w:val="20"/>
          <w:szCs w:val="20"/>
        </w:rPr>
        <w:t xml:space="preserve"> i</w:t>
      </w:r>
      <w:r w:rsidRPr="00D827A3">
        <w:rPr>
          <w:sz w:val="20"/>
          <w:szCs w:val="20"/>
        </w:rPr>
        <w:t xml:space="preserve">nspekcje i prace w toku/tymczasowe </w:t>
      </w:r>
      <w:r>
        <w:rPr>
          <w:sz w:val="20"/>
          <w:szCs w:val="20"/>
        </w:rPr>
        <w:t>zmiany na lotnisku</w:t>
      </w:r>
      <w:r w:rsidRPr="00D827A3">
        <w:rPr>
          <w:sz w:val="20"/>
          <w:szCs w:val="20"/>
        </w:rPr>
        <w:t xml:space="preserve"> </w:t>
      </w:r>
    </w:p>
    <w:p w14:paraId="419CF20D" w14:textId="77777777" w:rsidR="00F06BD0" w:rsidRPr="00FF6963" w:rsidRDefault="00D827A3" w:rsidP="004805A8">
      <w:pPr>
        <w:pStyle w:val="Akapitzlist"/>
        <w:numPr>
          <w:ilvl w:val="0"/>
          <w:numId w:val="116"/>
        </w:numPr>
        <w:spacing w:before="240" w:after="240" w:line="240" w:lineRule="auto"/>
        <w:ind w:left="357"/>
        <w:contextualSpacing w:val="0"/>
        <w:jc w:val="both"/>
        <w:rPr>
          <w:b/>
          <w:sz w:val="20"/>
          <w:szCs w:val="20"/>
        </w:rPr>
      </w:pPr>
      <w:r w:rsidRPr="00FF6963">
        <w:rPr>
          <w:b/>
          <w:sz w:val="20"/>
          <w:szCs w:val="20"/>
        </w:rPr>
        <w:t xml:space="preserve">Techniki </w:t>
      </w:r>
      <w:r w:rsidR="00F06BD0" w:rsidRPr="00FF6963">
        <w:rPr>
          <w:b/>
          <w:sz w:val="20"/>
          <w:szCs w:val="20"/>
        </w:rPr>
        <w:t>obserwacji wzrokowej</w:t>
      </w:r>
      <w:r w:rsidRPr="00FF6963">
        <w:rPr>
          <w:b/>
          <w:sz w:val="20"/>
          <w:szCs w:val="20"/>
        </w:rPr>
        <w:t>:</w:t>
      </w:r>
    </w:p>
    <w:p w14:paraId="3CFEB583" w14:textId="77777777" w:rsidR="00D827A3" w:rsidRPr="00D827A3" w:rsidRDefault="00F06BD0" w:rsidP="00FF6963">
      <w:pPr>
        <w:pStyle w:val="Akapitzlist"/>
        <w:spacing w:before="240" w:after="240" w:line="240" w:lineRule="auto"/>
        <w:ind w:left="357"/>
        <w:contextualSpacing w:val="0"/>
        <w:jc w:val="both"/>
        <w:rPr>
          <w:sz w:val="20"/>
          <w:szCs w:val="20"/>
        </w:rPr>
      </w:pPr>
      <w:r>
        <w:rPr>
          <w:sz w:val="20"/>
          <w:szCs w:val="20"/>
        </w:rPr>
        <w:t xml:space="preserve">W </w:t>
      </w:r>
      <w:r w:rsidR="00D827A3" w:rsidRPr="00F06BD0">
        <w:rPr>
          <w:sz w:val="20"/>
          <w:szCs w:val="20"/>
        </w:rPr>
        <w:t>ponad połowie</w:t>
      </w:r>
      <w:r w:rsidRPr="00F06BD0">
        <w:rPr>
          <w:sz w:val="20"/>
          <w:szCs w:val="20"/>
        </w:rPr>
        <w:t xml:space="preserve"> </w:t>
      </w:r>
      <w:r>
        <w:rPr>
          <w:sz w:val="20"/>
          <w:szCs w:val="20"/>
        </w:rPr>
        <w:t xml:space="preserve">zdarzeń związanych z nagłymi konfliktami na drodze startowej </w:t>
      </w:r>
      <w:r w:rsidR="00D827A3" w:rsidRPr="00F06BD0">
        <w:rPr>
          <w:sz w:val="20"/>
          <w:szCs w:val="20"/>
        </w:rPr>
        <w:t>wysokiej energii (SHERC)</w:t>
      </w:r>
      <w:r>
        <w:rPr>
          <w:sz w:val="20"/>
          <w:szCs w:val="20"/>
        </w:rPr>
        <w:t xml:space="preserve"> przeanalizowanych w ramach </w:t>
      </w:r>
      <w:r w:rsidR="00D827A3" w:rsidRPr="00D827A3">
        <w:rPr>
          <w:sz w:val="20"/>
          <w:szCs w:val="20"/>
        </w:rPr>
        <w:t>studium bezpieczeństwa operacyjnego EUROCONTROL,</w:t>
      </w:r>
      <w:r>
        <w:rPr>
          <w:sz w:val="20"/>
          <w:szCs w:val="20"/>
        </w:rPr>
        <w:t xml:space="preserve"> ATC nie wykryło wzrokowo </w:t>
      </w:r>
      <w:r w:rsidR="00D827A3" w:rsidRPr="00D827A3">
        <w:rPr>
          <w:sz w:val="20"/>
          <w:szCs w:val="20"/>
        </w:rPr>
        <w:t xml:space="preserve">potencjalnego konfliktu </w:t>
      </w:r>
      <w:r>
        <w:rPr>
          <w:sz w:val="20"/>
          <w:szCs w:val="20"/>
        </w:rPr>
        <w:t xml:space="preserve">przed nieuprawnionym wtargnięciem na drogę startową: najlepsza praktyka </w:t>
      </w:r>
      <w:r w:rsidR="00FF6963">
        <w:rPr>
          <w:sz w:val="20"/>
          <w:szCs w:val="20"/>
        </w:rPr>
        <w:t xml:space="preserve">polegająca na </w:t>
      </w:r>
      <w:r>
        <w:rPr>
          <w:sz w:val="20"/>
          <w:szCs w:val="20"/>
        </w:rPr>
        <w:t xml:space="preserve">właściwej i </w:t>
      </w:r>
      <w:r w:rsidR="00D827A3" w:rsidRPr="00D827A3">
        <w:rPr>
          <w:sz w:val="20"/>
          <w:szCs w:val="20"/>
        </w:rPr>
        <w:t>systematyczne</w:t>
      </w:r>
      <w:r>
        <w:rPr>
          <w:sz w:val="20"/>
          <w:szCs w:val="20"/>
        </w:rPr>
        <w:t xml:space="preserve">j obserwacji wzrokowej </w:t>
      </w:r>
      <w:r w:rsidR="00D827A3" w:rsidRPr="00D827A3">
        <w:rPr>
          <w:sz w:val="20"/>
          <w:szCs w:val="20"/>
        </w:rPr>
        <w:t>całe</w:t>
      </w:r>
      <w:r>
        <w:rPr>
          <w:sz w:val="20"/>
          <w:szCs w:val="20"/>
        </w:rPr>
        <w:t xml:space="preserve">j drogi </w:t>
      </w:r>
      <w:r w:rsidR="00D827A3" w:rsidRPr="00D827A3">
        <w:rPr>
          <w:sz w:val="20"/>
          <w:szCs w:val="20"/>
        </w:rPr>
        <w:t>startowe</w:t>
      </w:r>
      <w:r>
        <w:rPr>
          <w:sz w:val="20"/>
          <w:szCs w:val="20"/>
        </w:rPr>
        <w:t xml:space="preserve">j </w:t>
      </w:r>
      <w:r w:rsidR="00FF6963">
        <w:rPr>
          <w:sz w:val="20"/>
          <w:szCs w:val="20"/>
        </w:rPr>
        <w:t xml:space="preserve">i </w:t>
      </w:r>
      <w:r>
        <w:rPr>
          <w:sz w:val="20"/>
          <w:szCs w:val="20"/>
        </w:rPr>
        <w:t xml:space="preserve">strefy podejścia, </w:t>
      </w:r>
      <w:r w:rsidR="00D827A3" w:rsidRPr="00D827A3">
        <w:rPr>
          <w:sz w:val="20"/>
          <w:szCs w:val="20"/>
        </w:rPr>
        <w:t>w ob</w:t>
      </w:r>
      <w:r>
        <w:rPr>
          <w:sz w:val="20"/>
          <w:szCs w:val="20"/>
        </w:rPr>
        <w:t>u kierunkach, może być jedną z n</w:t>
      </w:r>
      <w:r w:rsidR="00D827A3" w:rsidRPr="00D827A3">
        <w:rPr>
          <w:sz w:val="20"/>
          <w:szCs w:val="20"/>
        </w:rPr>
        <w:t>ajskuteczniejsz</w:t>
      </w:r>
      <w:r>
        <w:rPr>
          <w:sz w:val="20"/>
          <w:szCs w:val="20"/>
        </w:rPr>
        <w:t>ych</w:t>
      </w:r>
      <w:r w:rsidR="00D827A3" w:rsidRPr="00D827A3">
        <w:rPr>
          <w:sz w:val="20"/>
          <w:szCs w:val="20"/>
        </w:rPr>
        <w:t xml:space="preserve"> barier bezpieczeństwa, </w:t>
      </w:r>
      <w:r>
        <w:rPr>
          <w:sz w:val="20"/>
          <w:szCs w:val="20"/>
        </w:rPr>
        <w:t xml:space="preserve">powodujących </w:t>
      </w:r>
      <w:r w:rsidR="00D827A3" w:rsidRPr="00D827A3">
        <w:rPr>
          <w:sz w:val="20"/>
          <w:szCs w:val="20"/>
        </w:rPr>
        <w:t>zatrzyma</w:t>
      </w:r>
      <w:r>
        <w:rPr>
          <w:sz w:val="20"/>
          <w:szCs w:val="20"/>
        </w:rPr>
        <w:t>nie zdarzenia</w:t>
      </w:r>
      <w:r w:rsidR="00D827A3" w:rsidRPr="00D827A3">
        <w:rPr>
          <w:sz w:val="20"/>
          <w:szCs w:val="20"/>
        </w:rPr>
        <w:t>.</w:t>
      </w:r>
    </w:p>
    <w:p w14:paraId="128645CC" w14:textId="77777777" w:rsidR="00D827A3" w:rsidRPr="00FF6963" w:rsidRDefault="00D827A3" w:rsidP="00FF6963">
      <w:pPr>
        <w:spacing w:before="240" w:after="240" w:line="240" w:lineRule="auto"/>
        <w:ind w:left="357"/>
        <w:jc w:val="both"/>
        <w:rPr>
          <w:b/>
          <w:sz w:val="20"/>
          <w:szCs w:val="20"/>
        </w:rPr>
      </w:pPr>
      <w:r w:rsidRPr="00FF6963">
        <w:rPr>
          <w:b/>
          <w:sz w:val="20"/>
          <w:szCs w:val="20"/>
        </w:rPr>
        <w:t xml:space="preserve">Każdy może </w:t>
      </w:r>
      <w:r w:rsidR="00F06BD0" w:rsidRPr="00FF6963">
        <w:rPr>
          <w:b/>
          <w:sz w:val="20"/>
          <w:szCs w:val="20"/>
        </w:rPr>
        <w:t>„patrzeć”</w:t>
      </w:r>
      <w:r w:rsidRPr="00FF6963">
        <w:rPr>
          <w:b/>
          <w:sz w:val="20"/>
          <w:szCs w:val="20"/>
        </w:rPr>
        <w:t xml:space="preserve">, ale </w:t>
      </w:r>
      <w:r w:rsidR="00F06BD0" w:rsidRPr="00FF6963">
        <w:rPr>
          <w:b/>
          <w:sz w:val="20"/>
          <w:szCs w:val="20"/>
        </w:rPr>
        <w:t>obserwacja (</w:t>
      </w:r>
      <w:r w:rsidRPr="00FF6963">
        <w:rPr>
          <w:b/>
          <w:sz w:val="20"/>
          <w:szCs w:val="20"/>
        </w:rPr>
        <w:t>skanowanie</w:t>
      </w:r>
      <w:r w:rsidR="00F06BD0" w:rsidRPr="00FF6963">
        <w:rPr>
          <w:b/>
          <w:sz w:val="20"/>
          <w:szCs w:val="20"/>
        </w:rPr>
        <w:t>)</w:t>
      </w:r>
      <w:r w:rsidRPr="00FF6963">
        <w:rPr>
          <w:b/>
          <w:sz w:val="20"/>
          <w:szCs w:val="20"/>
        </w:rPr>
        <w:t xml:space="preserve"> to coś więcej niż tylko</w:t>
      </w:r>
      <w:r w:rsidR="00F06BD0" w:rsidRPr="00FF6963">
        <w:rPr>
          <w:b/>
          <w:sz w:val="20"/>
          <w:szCs w:val="20"/>
        </w:rPr>
        <w:t xml:space="preserve"> </w:t>
      </w:r>
      <w:r w:rsidRPr="00FF6963">
        <w:rPr>
          <w:b/>
          <w:sz w:val="20"/>
          <w:szCs w:val="20"/>
        </w:rPr>
        <w:t>patrz</w:t>
      </w:r>
      <w:r w:rsidR="00F06BD0" w:rsidRPr="00FF6963">
        <w:rPr>
          <w:b/>
          <w:sz w:val="20"/>
          <w:szCs w:val="20"/>
        </w:rPr>
        <w:t>enie</w:t>
      </w:r>
      <w:r w:rsidRPr="00FF6963">
        <w:rPr>
          <w:b/>
          <w:sz w:val="20"/>
          <w:szCs w:val="20"/>
        </w:rPr>
        <w:t xml:space="preserve">. </w:t>
      </w:r>
      <w:r w:rsidR="00FF6963" w:rsidRPr="00FF6963">
        <w:rPr>
          <w:b/>
          <w:sz w:val="20"/>
          <w:szCs w:val="20"/>
        </w:rPr>
        <w:t>Obserwacja</w:t>
      </w:r>
      <w:r w:rsidRPr="00FF6963">
        <w:rPr>
          <w:b/>
          <w:sz w:val="20"/>
          <w:szCs w:val="20"/>
        </w:rPr>
        <w:t xml:space="preserve"> to umieję</w:t>
      </w:r>
      <w:r w:rsidR="00FF6963" w:rsidRPr="00FF6963">
        <w:rPr>
          <w:b/>
          <w:sz w:val="20"/>
          <w:szCs w:val="20"/>
        </w:rPr>
        <w:t xml:space="preserve">tność widzenia poprzez patrzenie w sposób </w:t>
      </w:r>
      <w:r w:rsidRPr="00FF6963">
        <w:rPr>
          <w:b/>
          <w:sz w:val="20"/>
          <w:szCs w:val="20"/>
        </w:rPr>
        <w:t>metodyczny.</w:t>
      </w:r>
    </w:p>
    <w:p w14:paraId="44306978" w14:textId="77777777" w:rsidR="00161BA4" w:rsidRDefault="00161BA4" w:rsidP="00901D2C">
      <w:pPr>
        <w:spacing w:after="120" w:line="240" w:lineRule="auto"/>
        <w:ind w:left="357"/>
        <w:jc w:val="center"/>
        <w:rPr>
          <w:sz w:val="20"/>
          <w:szCs w:val="20"/>
        </w:rPr>
      </w:pPr>
      <w:r>
        <w:rPr>
          <w:noProof/>
          <w:lang w:eastAsia="pl-PL"/>
        </w:rPr>
        <w:drawing>
          <wp:inline distT="0" distB="0" distL="0" distR="0" wp14:anchorId="578A34C2" wp14:editId="6C16E897">
            <wp:extent cx="5149850" cy="65532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49850" cy="655320"/>
                    </a:xfrm>
                    <a:prstGeom prst="rect">
                      <a:avLst/>
                    </a:prstGeom>
                    <a:noFill/>
                    <a:ln>
                      <a:noFill/>
                    </a:ln>
                  </pic:spPr>
                </pic:pic>
              </a:graphicData>
            </a:graphic>
          </wp:inline>
        </w:drawing>
      </w:r>
    </w:p>
    <w:p w14:paraId="104AE994" w14:textId="77777777" w:rsidR="00161BA4" w:rsidRPr="00161BA4" w:rsidRDefault="00161BA4" w:rsidP="00161BA4">
      <w:pPr>
        <w:spacing w:after="240" w:line="240" w:lineRule="auto"/>
        <w:ind w:left="357"/>
        <w:jc w:val="center"/>
        <w:rPr>
          <w:i/>
          <w:sz w:val="20"/>
          <w:szCs w:val="20"/>
        </w:rPr>
      </w:pPr>
      <w:r w:rsidRPr="00161BA4">
        <w:rPr>
          <w:i/>
          <w:sz w:val="20"/>
          <w:szCs w:val="20"/>
        </w:rPr>
        <w:t>Rysunek 2. Przykładowy pasek postępu ruchu pojazdów</w:t>
      </w:r>
    </w:p>
    <w:p w14:paraId="24EF8319" w14:textId="77777777" w:rsidR="00D827A3" w:rsidRPr="00D827A3" w:rsidRDefault="00FF6963" w:rsidP="00601345">
      <w:pPr>
        <w:spacing w:before="240" w:after="240" w:line="240" w:lineRule="auto"/>
        <w:ind w:left="357"/>
        <w:jc w:val="both"/>
        <w:rPr>
          <w:sz w:val="20"/>
          <w:szCs w:val="20"/>
        </w:rPr>
      </w:pPr>
      <w:r>
        <w:rPr>
          <w:sz w:val="20"/>
          <w:szCs w:val="20"/>
        </w:rPr>
        <w:t xml:space="preserve">Rozglądanie </w:t>
      </w:r>
      <w:r w:rsidR="00D827A3" w:rsidRPr="00D827A3">
        <w:rPr>
          <w:sz w:val="20"/>
          <w:szCs w:val="20"/>
        </w:rPr>
        <w:t xml:space="preserve">bez zatrzymywania się, aby skupić się na czymkolwiek, </w:t>
      </w:r>
      <w:r>
        <w:rPr>
          <w:sz w:val="20"/>
          <w:szCs w:val="20"/>
        </w:rPr>
        <w:t xml:space="preserve">ma </w:t>
      </w:r>
      <w:r w:rsidR="00D827A3" w:rsidRPr="00D827A3">
        <w:rPr>
          <w:sz w:val="20"/>
          <w:szCs w:val="20"/>
        </w:rPr>
        <w:t>ograniczon</w:t>
      </w:r>
      <w:r>
        <w:rPr>
          <w:sz w:val="20"/>
          <w:szCs w:val="20"/>
        </w:rPr>
        <w:t>ą</w:t>
      </w:r>
      <w:r w:rsidR="00D827A3" w:rsidRPr="00D827A3">
        <w:rPr>
          <w:sz w:val="20"/>
          <w:szCs w:val="20"/>
        </w:rPr>
        <w:t xml:space="preserve"> wartoś</w:t>
      </w:r>
      <w:r>
        <w:rPr>
          <w:sz w:val="20"/>
          <w:szCs w:val="20"/>
        </w:rPr>
        <w:t>ć</w:t>
      </w:r>
      <w:r w:rsidR="00D827A3" w:rsidRPr="00D827A3">
        <w:rPr>
          <w:sz w:val="20"/>
          <w:szCs w:val="20"/>
        </w:rPr>
        <w:t xml:space="preserve">, </w:t>
      </w:r>
      <w:r>
        <w:rPr>
          <w:sz w:val="20"/>
          <w:szCs w:val="20"/>
        </w:rPr>
        <w:t xml:space="preserve">tak </w:t>
      </w:r>
      <w:r w:rsidR="00D827A3" w:rsidRPr="00D827A3">
        <w:rPr>
          <w:sz w:val="20"/>
          <w:szCs w:val="20"/>
        </w:rPr>
        <w:t>jak długo</w:t>
      </w:r>
      <w:r>
        <w:rPr>
          <w:sz w:val="20"/>
          <w:szCs w:val="20"/>
        </w:rPr>
        <w:t xml:space="preserve">trwałe </w:t>
      </w:r>
      <w:r w:rsidR="00D827A3" w:rsidRPr="00D827A3">
        <w:rPr>
          <w:sz w:val="20"/>
          <w:szCs w:val="20"/>
        </w:rPr>
        <w:t>patrz</w:t>
      </w:r>
      <w:r>
        <w:rPr>
          <w:sz w:val="20"/>
          <w:szCs w:val="20"/>
        </w:rPr>
        <w:t xml:space="preserve">enie </w:t>
      </w:r>
      <w:r w:rsidR="00D827A3" w:rsidRPr="00D827A3">
        <w:rPr>
          <w:sz w:val="20"/>
          <w:szCs w:val="20"/>
        </w:rPr>
        <w:t>w jedno miejsce</w:t>
      </w:r>
      <w:r>
        <w:rPr>
          <w:sz w:val="20"/>
          <w:szCs w:val="20"/>
        </w:rPr>
        <w:t xml:space="preserve"> przez długi </w:t>
      </w:r>
      <w:r w:rsidR="00D827A3" w:rsidRPr="00D827A3">
        <w:rPr>
          <w:sz w:val="20"/>
          <w:szCs w:val="20"/>
        </w:rPr>
        <w:t>okre</w:t>
      </w:r>
      <w:r>
        <w:rPr>
          <w:sz w:val="20"/>
          <w:szCs w:val="20"/>
        </w:rPr>
        <w:t>s</w:t>
      </w:r>
      <w:r w:rsidR="00D827A3" w:rsidRPr="00D827A3">
        <w:rPr>
          <w:sz w:val="20"/>
          <w:szCs w:val="20"/>
        </w:rPr>
        <w:t xml:space="preserve"> czasu. </w:t>
      </w:r>
      <w:r>
        <w:rPr>
          <w:sz w:val="20"/>
          <w:szCs w:val="20"/>
        </w:rPr>
        <w:t xml:space="preserve">Obserwacja </w:t>
      </w:r>
      <w:r w:rsidR="00D827A3" w:rsidRPr="00D827A3">
        <w:rPr>
          <w:sz w:val="20"/>
          <w:szCs w:val="20"/>
        </w:rPr>
        <w:t>nie jest ograniczon</w:t>
      </w:r>
      <w:r>
        <w:rPr>
          <w:sz w:val="20"/>
          <w:szCs w:val="20"/>
        </w:rPr>
        <w:t>a</w:t>
      </w:r>
      <w:r w:rsidR="00D827A3" w:rsidRPr="00D827A3">
        <w:rPr>
          <w:sz w:val="20"/>
          <w:szCs w:val="20"/>
        </w:rPr>
        <w:t xml:space="preserve"> do </w:t>
      </w:r>
      <w:r>
        <w:rPr>
          <w:sz w:val="20"/>
          <w:szCs w:val="20"/>
        </w:rPr>
        <w:t>widoku na zewnątrz</w:t>
      </w:r>
      <w:r w:rsidR="00D827A3" w:rsidRPr="00D827A3">
        <w:rPr>
          <w:sz w:val="20"/>
          <w:szCs w:val="20"/>
        </w:rPr>
        <w:t xml:space="preserve">, ale musi również </w:t>
      </w:r>
      <w:r>
        <w:rPr>
          <w:sz w:val="20"/>
          <w:szCs w:val="20"/>
        </w:rPr>
        <w:t xml:space="preserve">obejmować </w:t>
      </w:r>
      <w:r w:rsidR="00D827A3" w:rsidRPr="00D827A3">
        <w:rPr>
          <w:sz w:val="20"/>
          <w:szCs w:val="20"/>
        </w:rPr>
        <w:t>wyszukiwanie strukturalne</w:t>
      </w:r>
      <w:r>
        <w:rPr>
          <w:sz w:val="20"/>
          <w:szCs w:val="20"/>
        </w:rPr>
        <w:t xml:space="preserve"> wewnątrz </w:t>
      </w:r>
      <w:r w:rsidR="00D827A3" w:rsidRPr="00D827A3">
        <w:rPr>
          <w:sz w:val="20"/>
          <w:szCs w:val="20"/>
        </w:rPr>
        <w:t>pomieszczeni</w:t>
      </w:r>
      <w:r>
        <w:rPr>
          <w:sz w:val="20"/>
          <w:szCs w:val="20"/>
        </w:rPr>
        <w:t>a</w:t>
      </w:r>
      <w:r w:rsidR="00D827A3" w:rsidRPr="00D827A3">
        <w:rPr>
          <w:sz w:val="20"/>
          <w:szCs w:val="20"/>
        </w:rPr>
        <w:t xml:space="preserve"> kontroli w</w:t>
      </w:r>
      <w:r>
        <w:rPr>
          <w:sz w:val="20"/>
          <w:szCs w:val="20"/>
        </w:rPr>
        <w:t xml:space="preserve">zrokowej </w:t>
      </w:r>
      <w:r w:rsidR="00D827A3" w:rsidRPr="00D827A3">
        <w:rPr>
          <w:sz w:val="20"/>
          <w:szCs w:val="20"/>
        </w:rPr>
        <w:t>w systemach wspomagających</w:t>
      </w:r>
      <w:r>
        <w:rPr>
          <w:sz w:val="20"/>
          <w:szCs w:val="20"/>
        </w:rPr>
        <w:t xml:space="preserve"> </w:t>
      </w:r>
      <w:r w:rsidR="00D827A3" w:rsidRPr="00D827A3">
        <w:rPr>
          <w:sz w:val="20"/>
          <w:szCs w:val="20"/>
        </w:rPr>
        <w:t>taki</w:t>
      </w:r>
      <w:r>
        <w:rPr>
          <w:sz w:val="20"/>
          <w:szCs w:val="20"/>
        </w:rPr>
        <w:t xml:space="preserve">ch </w:t>
      </w:r>
      <w:r w:rsidR="00D827A3" w:rsidRPr="00D827A3">
        <w:rPr>
          <w:sz w:val="20"/>
          <w:szCs w:val="20"/>
        </w:rPr>
        <w:t xml:space="preserve">jak systemy pogodowe i systemy </w:t>
      </w:r>
      <w:r>
        <w:rPr>
          <w:sz w:val="20"/>
          <w:szCs w:val="20"/>
        </w:rPr>
        <w:t>dozorowania</w:t>
      </w:r>
      <w:r w:rsidR="00D827A3" w:rsidRPr="00D827A3">
        <w:rPr>
          <w:sz w:val="20"/>
          <w:szCs w:val="20"/>
        </w:rPr>
        <w:t>, EFS itp.</w:t>
      </w:r>
    </w:p>
    <w:p w14:paraId="13850FA1" w14:textId="77777777" w:rsidR="00D827A3" w:rsidRDefault="00D827A3" w:rsidP="00601345">
      <w:pPr>
        <w:spacing w:before="240" w:after="240" w:line="240" w:lineRule="auto"/>
        <w:ind w:left="357"/>
        <w:jc w:val="both"/>
        <w:rPr>
          <w:sz w:val="20"/>
          <w:szCs w:val="20"/>
        </w:rPr>
      </w:pPr>
      <w:r w:rsidRPr="00D827A3">
        <w:rPr>
          <w:sz w:val="20"/>
          <w:szCs w:val="20"/>
        </w:rPr>
        <w:t>Nauka prawidłowe</w:t>
      </w:r>
      <w:r w:rsidR="00601345">
        <w:rPr>
          <w:sz w:val="20"/>
          <w:szCs w:val="20"/>
        </w:rPr>
        <w:t>j obserwacji d</w:t>
      </w:r>
      <w:r w:rsidRPr="00D827A3">
        <w:rPr>
          <w:sz w:val="20"/>
          <w:szCs w:val="20"/>
        </w:rPr>
        <w:t>zięki znajomości gdzie i</w:t>
      </w:r>
      <w:r w:rsidR="00601345">
        <w:rPr>
          <w:sz w:val="20"/>
          <w:szCs w:val="20"/>
        </w:rPr>
        <w:t xml:space="preserve"> w jaki sposób skupiać się na </w:t>
      </w:r>
      <w:r w:rsidRPr="00D827A3">
        <w:rPr>
          <w:sz w:val="20"/>
          <w:szCs w:val="20"/>
        </w:rPr>
        <w:t>wyszukiwani</w:t>
      </w:r>
      <w:r w:rsidR="00601345">
        <w:rPr>
          <w:sz w:val="20"/>
          <w:szCs w:val="20"/>
        </w:rPr>
        <w:t>u</w:t>
      </w:r>
      <w:r w:rsidRPr="00D827A3">
        <w:rPr>
          <w:sz w:val="20"/>
          <w:szCs w:val="20"/>
        </w:rPr>
        <w:t>, wymaga szkolenia i</w:t>
      </w:r>
      <w:r w:rsidR="00601345">
        <w:rPr>
          <w:sz w:val="20"/>
          <w:szCs w:val="20"/>
        </w:rPr>
        <w:t xml:space="preserve"> </w:t>
      </w:r>
      <w:r w:rsidRPr="00D827A3">
        <w:rPr>
          <w:sz w:val="20"/>
          <w:szCs w:val="20"/>
        </w:rPr>
        <w:t>ciągłe</w:t>
      </w:r>
      <w:r w:rsidR="00601345">
        <w:rPr>
          <w:sz w:val="20"/>
          <w:szCs w:val="20"/>
        </w:rPr>
        <w:t>go</w:t>
      </w:r>
      <w:r w:rsidRPr="00D827A3">
        <w:rPr>
          <w:sz w:val="20"/>
          <w:szCs w:val="20"/>
        </w:rPr>
        <w:t xml:space="preserve"> dzieleni</w:t>
      </w:r>
      <w:r w:rsidR="00601345">
        <w:rPr>
          <w:sz w:val="20"/>
          <w:szCs w:val="20"/>
        </w:rPr>
        <w:t>a</w:t>
      </w:r>
      <w:r w:rsidRPr="00D827A3">
        <w:rPr>
          <w:sz w:val="20"/>
          <w:szCs w:val="20"/>
        </w:rPr>
        <w:t xml:space="preserve"> uwagi z </w:t>
      </w:r>
      <w:r w:rsidR="00601345">
        <w:rPr>
          <w:sz w:val="20"/>
          <w:szCs w:val="20"/>
        </w:rPr>
        <w:t xml:space="preserve">zadaniami innego </w:t>
      </w:r>
      <w:r w:rsidRPr="00D827A3">
        <w:rPr>
          <w:sz w:val="20"/>
          <w:szCs w:val="20"/>
        </w:rPr>
        <w:t>kontroler</w:t>
      </w:r>
      <w:r w:rsidR="00601345">
        <w:rPr>
          <w:sz w:val="20"/>
          <w:szCs w:val="20"/>
        </w:rPr>
        <w:t>a.</w:t>
      </w:r>
    </w:p>
    <w:p w14:paraId="72B55A25" w14:textId="77777777" w:rsidR="00D827A3" w:rsidRPr="00601345" w:rsidRDefault="00D827A3" w:rsidP="004805A8">
      <w:pPr>
        <w:pStyle w:val="Akapitzlist"/>
        <w:numPr>
          <w:ilvl w:val="0"/>
          <w:numId w:val="116"/>
        </w:numPr>
        <w:spacing w:before="240" w:after="240" w:line="240" w:lineRule="auto"/>
        <w:jc w:val="both"/>
        <w:rPr>
          <w:b/>
          <w:sz w:val="20"/>
          <w:szCs w:val="20"/>
        </w:rPr>
      </w:pPr>
      <w:r w:rsidRPr="00601345">
        <w:rPr>
          <w:b/>
          <w:sz w:val="20"/>
          <w:szCs w:val="20"/>
        </w:rPr>
        <w:t>Ciągł</w:t>
      </w:r>
      <w:r w:rsidR="00601345" w:rsidRPr="00601345">
        <w:rPr>
          <w:b/>
          <w:sz w:val="20"/>
          <w:szCs w:val="20"/>
        </w:rPr>
        <w:t>a obserwacja operacji lotniskowych („</w:t>
      </w:r>
      <w:proofErr w:type="spellStart"/>
      <w:r w:rsidRPr="00601345">
        <w:rPr>
          <w:b/>
          <w:sz w:val="20"/>
          <w:szCs w:val="20"/>
        </w:rPr>
        <w:t>Heads</w:t>
      </w:r>
      <w:proofErr w:type="spellEnd"/>
      <w:r w:rsidRPr="00601345">
        <w:rPr>
          <w:b/>
          <w:sz w:val="20"/>
          <w:szCs w:val="20"/>
        </w:rPr>
        <w:t xml:space="preserve"> </w:t>
      </w:r>
      <w:proofErr w:type="spellStart"/>
      <w:r w:rsidRPr="00601345">
        <w:rPr>
          <w:b/>
          <w:sz w:val="20"/>
          <w:szCs w:val="20"/>
        </w:rPr>
        <w:t>Up</w:t>
      </w:r>
      <w:proofErr w:type="spellEnd"/>
      <w:r w:rsidR="00601345" w:rsidRPr="00601345">
        <w:rPr>
          <w:b/>
          <w:sz w:val="20"/>
          <w:szCs w:val="20"/>
        </w:rPr>
        <w:t>”</w:t>
      </w:r>
      <w:r w:rsidRPr="00601345">
        <w:rPr>
          <w:b/>
          <w:sz w:val="20"/>
          <w:szCs w:val="20"/>
        </w:rPr>
        <w:t>/</w:t>
      </w:r>
      <w:r w:rsidR="00601345" w:rsidRPr="00601345">
        <w:rPr>
          <w:b/>
          <w:sz w:val="20"/>
          <w:szCs w:val="20"/>
        </w:rPr>
        <w:t>”</w:t>
      </w:r>
      <w:proofErr w:type="spellStart"/>
      <w:r w:rsidRPr="00601345">
        <w:rPr>
          <w:b/>
          <w:sz w:val="20"/>
          <w:szCs w:val="20"/>
        </w:rPr>
        <w:t>Heads</w:t>
      </w:r>
      <w:proofErr w:type="spellEnd"/>
      <w:r w:rsidRPr="00601345">
        <w:rPr>
          <w:b/>
          <w:sz w:val="20"/>
          <w:szCs w:val="20"/>
        </w:rPr>
        <w:t xml:space="preserve"> Down</w:t>
      </w:r>
      <w:r w:rsidR="00601345" w:rsidRPr="00601345">
        <w:rPr>
          <w:b/>
          <w:sz w:val="20"/>
          <w:szCs w:val="20"/>
        </w:rPr>
        <w:t>”</w:t>
      </w:r>
      <w:r w:rsidRPr="00601345">
        <w:rPr>
          <w:b/>
          <w:sz w:val="20"/>
          <w:szCs w:val="20"/>
        </w:rPr>
        <w:t>)</w:t>
      </w:r>
    </w:p>
    <w:p w14:paraId="3250224C" w14:textId="77777777" w:rsidR="00D827A3" w:rsidRPr="00D827A3" w:rsidRDefault="00D827A3" w:rsidP="00CD5E0E">
      <w:pPr>
        <w:spacing w:before="240" w:after="240" w:line="240" w:lineRule="auto"/>
        <w:ind w:left="360"/>
        <w:jc w:val="both"/>
        <w:rPr>
          <w:sz w:val="20"/>
          <w:szCs w:val="20"/>
        </w:rPr>
      </w:pPr>
      <w:r w:rsidRPr="00D827A3">
        <w:rPr>
          <w:sz w:val="20"/>
          <w:szCs w:val="20"/>
        </w:rPr>
        <w:t xml:space="preserve">Zalecenie 1.5.13c stwierdza, że </w:t>
      </w:r>
      <w:r w:rsidR="00601345">
        <w:rPr>
          <w:sz w:val="20"/>
          <w:szCs w:val="20"/>
        </w:rPr>
        <w:t xml:space="preserve">„ANSP </w:t>
      </w:r>
      <w:r w:rsidR="00601345">
        <w:rPr>
          <w:color w:val="000000" w:themeColor="text1"/>
          <w:sz w:val="20"/>
          <w:szCs w:val="20"/>
        </w:rPr>
        <w:t>muszą opracować procedury w celu zapewnienia, że, na ile jest to wykonalne, kontrolerzy pracują z głową skierowaną ku górze („</w:t>
      </w:r>
      <w:proofErr w:type="spellStart"/>
      <w:r w:rsidR="00601345" w:rsidRPr="0008182E">
        <w:rPr>
          <w:i/>
          <w:color w:val="000000" w:themeColor="text1"/>
          <w:sz w:val="20"/>
          <w:szCs w:val="20"/>
        </w:rPr>
        <w:t>heads</w:t>
      </w:r>
      <w:proofErr w:type="spellEnd"/>
      <w:r w:rsidR="004F36C6">
        <w:rPr>
          <w:i/>
          <w:color w:val="000000" w:themeColor="text1"/>
          <w:sz w:val="20"/>
          <w:szCs w:val="20"/>
        </w:rPr>
        <w:t xml:space="preserve"> </w:t>
      </w:r>
      <w:proofErr w:type="spellStart"/>
      <w:r w:rsidR="00601345" w:rsidRPr="0008182E">
        <w:rPr>
          <w:i/>
          <w:color w:val="000000" w:themeColor="text1"/>
          <w:sz w:val="20"/>
          <w:szCs w:val="20"/>
        </w:rPr>
        <w:t>up</w:t>
      </w:r>
      <w:proofErr w:type="spellEnd"/>
      <w:r w:rsidR="00601345">
        <w:rPr>
          <w:color w:val="000000" w:themeColor="text1"/>
          <w:sz w:val="20"/>
          <w:szCs w:val="20"/>
        </w:rPr>
        <w:t xml:space="preserve">”) dla ciągłej obserwacji operacji lotniskowych”. </w:t>
      </w:r>
      <w:r w:rsidRPr="00D827A3">
        <w:rPr>
          <w:sz w:val="20"/>
          <w:szCs w:val="20"/>
        </w:rPr>
        <w:t>Chociaż oznacza</w:t>
      </w:r>
      <w:r w:rsidR="00601345">
        <w:rPr>
          <w:sz w:val="20"/>
          <w:szCs w:val="20"/>
        </w:rPr>
        <w:t xml:space="preserve"> to przede wszystkim styl kontrolowania „z oczami na zewnątrz” </w:t>
      </w:r>
      <w:r w:rsidRPr="00D827A3">
        <w:rPr>
          <w:sz w:val="20"/>
          <w:szCs w:val="20"/>
        </w:rPr>
        <w:t>w</w:t>
      </w:r>
      <w:r w:rsidR="00601345">
        <w:rPr>
          <w:sz w:val="20"/>
          <w:szCs w:val="20"/>
        </w:rPr>
        <w:t xml:space="preserve"> </w:t>
      </w:r>
      <w:r w:rsidRPr="00D827A3">
        <w:rPr>
          <w:sz w:val="20"/>
          <w:szCs w:val="20"/>
        </w:rPr>
        <w:t>kontek</w:t>
      </w:r>
      <w:r w:rsidR="00601345">
        <w:rPr>
          <w:sz w:val="20"/>
          <w:szCs w:val="20"/>
        </w:rPr>
        <w:t xml:space="preserve">ście </w:t>
      </w:r>
      <w:r w:rsidRPr="00D827A3">
        <w:rPr>
          <w:sz w:val="20"/>
          <w:szCs w:val="20"/>
        </w:rPr>
        <w:t xml:space="preserve">nowoczesnych </w:t>
      </w:r>
      <w:r w:rsidR="00601345">
        <w:rPr>
          <w:sz w:val="20"/>
          <w:szCs w:val="20"/>
        </w:rPr>
        <w:t xml:space="preserve">VCR </w:t>
      </w:r>
      <w:r w:rsidRPr="00D827A3">
        <w:rPr>
          <w:sz w:val="20"/>
          <w:szCs w:val="20"/>
        </w:rPr>
        <w:t xml:space="preserve">ATC </w:t>
      </w:r>
      <w:r w:rsidR="00601345">
        <w:rPr>
          <w:sz w:val="20"/>
          <w:szCs w:val="20"/>
        </w:rPr>
        <w:t xml:space="preserve">oraz rosnącego zakresu technologii, </w:t>
      </w:r>
      <w:r w:rsidRPr="00D827A3">
        <w:rPr>
          <w:sz w:val="20"/>
          <w:szCs w:val="20"/>
        </w:rPr>
        <w:t>która jest dostępna do pomocy</w:t>
      </w:r>
      <w:r w:rsidR="00601345">
        <w:rPr>
          <w:sz w:val="20"/>
          <w:szCs w:val="20"/>
        </w:rPr>
        <w:t xml:space="preserve"> </w:t>
      </w:r>
      <w:r w:rsidRPr="00D827A3">
        <w:rPr>
          <w:sz w:val="20"/>
          <w:szCs w:val="20"/>
        </w:rPr>
        <w:t>kontroler</w:t>
      </w:r>
      <w:r w:rsidR="00601345">
        <w:rPr>
          <w:sz w:val="20"/>
          <w:szCs w:val="20"/>
        </w:rPr>
        <w:t>om</w:t>
      </w:r>
      <w:r w:rsidRPr="00D827A3">
        <w:rPr>
          <w:sz w:val="20"/>
          <w:szCs w:val="20"/>
        </w:rPr>
        <w:t xml:space="preserve">, zalecenie </w:t>
      </w:r>
      <w:r w:rsidR="00601345">
        <w:rPr>
          <w:sz w:val="20"/>
          <w:szCs w:val="20"/>
        </w:rPr>
        <w:t xml:space="preserve">uznaje </w:t>
      </w:r>
      <w:r w:rsidRPr="00D827A3">
        <w:rPr>
          <w:sz w:val="20"/>
          <w:szCs w:val="20"/>
        </w:rPr>
        <w:t>również</w:t>
      </w:r>
      <w:r w:rsidR="00601345">
        <w:rPr>
          <w:sz w:val="20"/>
          <w:szCs w:val="20"/>
        </w:rPr>
        <w:t>, że k</w:t>
      </w:r>
      <w:r w:rsidRPr="00D827A3">
        <w:rPr>
          <w:sz w:val="20"/>
          <w:szCs w:val="20"/>
        </w:rPr>
        <w:t>ontrolerzy nieuchronnie spędz</w:t>
      </w:r>
      <w:r w:rsidR="004F36C6">
        <w:rPr>
          <w:sz w:val="20"/>
          <w:szCs w:val="20"/>
        </w:rPr>
        <w:t>ają pewną ilość czasu z głową pochyloną w dół („</w:t>
      </w:r>
      <w:proofErr w:type="spellStart"/>
      <w:r w:rsidR="004F36C6" w:rsidRPr="004F36C6">
        <w:rPr>
          <w:i/>
          <w:sz w:val="20"/>
          <w:szCs w:val="20"/>
        </w:rPr>
        <w:t>heads</w:t>
      </w:r>
      <w:proofErr w:type="spellEnd"/>
      <w:r w:rsidR="004F36C6" w:rsidRPr="004F36C6">
        <w:rPr>
          <w:i/>
          <w:sz w:val="20"/>
          <w:szCs w:val="20"/>
        </w:rPr>
        <w:t xml:space="preserve"> down</w:t>
      </w:r>
      <w:r w:rsidR="004F36C6">
        <w:rPr>
          <w:sz w:val="20"/>
          <w:szCs w:val="20"/>
        </w:rPr>
        <w:t xml:space="preserve">”). Ustrukturyzowana, </w:t>
      </w:r>
      <w:r w:rsidRPr="00D827A3">
        <w:rPr>
          <w:sz w:val="20"/>
          <w:szCs w:val="20"/>
        </w:rPr>
        <w:t>metodyczn</w:t>
      </w:r>
      <w:r w:rsidR="004F36C6">
        <w:rPr>
          <w:sz w:val="20"/>
          <w:szCs w:val="20"/>
        </w:rPr>
        <w:t xml:space="preserve">a technika obserwacji </w:t>
      </w:r>
      <w:r w:rsidRPr="00D827A3">
        <w:rPr>
          <w:sz w:val="20"/>
          <w:szCs w:val="20"/>
        </w:rPr>
        <w:t xml:space="preserve">pomoże kontrolerom zintegrować </w:t>
      </w:r>
      <w:r w:rsidR="004F36C6">
        <w:rPr>
          <w:sz w:val="20"/>
          <w:szCs w:val="20"/>
        </w:rPr>
        <w:t xml:space="preserve">zadania z głową skierowaną w dół </w:t>
      </w:r>
      <w:r w:rsidRPr="00D827A3">
        <w:rPr>
          <w:sz w:val="20"/>
          <w:szCs w:val="20"/>
        </w:rPr>
        <w:t xml:space="preserve">z potrzebą utrzymania pozycji </w:t>
      </w:r>
      <w:r w:rsidR="004F36C6">
        <w:rPr>
          <w:sz w:val="20"/>
          <w:szCs w:val="20"/>
        </w:rPr>
        <w:t>z głową skierowaną do góry. Połączenie daje ciągłą obserwację operacji lotniskowych.</w:t>
      </w:r>
    </w:p>
    <w:p w14:paraId="474083F8" w14:textId="77777777" w:rsidR="00D827A3" w:rsidRPr="00D827A3" w:rsidRDefault="004F36C6" w:rsidP="00CD5E0E">
      <w:pPr>
        <w:spacing w:before="240" w:after="240" w:line="240" w:lineRule="auto"/>
        <w:ind w:left="360"/>
        <w:jc w:val="both"/>
        <w:rPr>
          <w:sz w:val="20"/>
          <w:szCs w:val="20"/>
        </w:rPr>
      </w:pPr>
      <w:r>
        <w:rPr>
          <w:sz w:val="20"/>
          <w:szCs w:val="20"/>
        </w:rPr>
        <w:t xml:space="preserve">Instytucje zapewniające służby żeglugi powietrznej </w:t>
      </w:r>
      <w:r w:rsidR="00D827A3" w:rsidRPr="00D827A3">
        <w:rPr>
          <w:sz w:val="20"/>
          <w:szCs w:val="20"/>
        </w:rPr>
        <w:t>powinn</w:t>
      </w:r>
      <w:r>
        <w:rPr>
          <w:sz w:val="20"/>
          <w:szCs w:val="20"/>
        </w:rPr>
        <w:t>y</w:t>
      </w:r>
      <w:r w:rsidR="00D827A3" w:rsidRPr="00D827A3">
        <w:rPr>
          <w:sz w:val="20"/>
          <w:szCs w:val="20"/>
        </w:rPr>
        <w:t xml:space="preserve"> w związku z tym regularnie umacniać</w:t>
      </w:r>
      <w:r>
        <w:rPr>
          <w:sz w:val="20"/>
          <w:szCs w:val="20"/>
        </w:rPr>
        <w:t xml:space="preserve"> </w:t>
      </w:r>
      <w:r w:rsidR="00D827A3" w:rsidRPr="00D827A3">
        <w:rPr>
          <w:sz w:val="20"/>
          <w:szCs w:val="20"/>
        </w:rPr>
        <w:t xml:space="preserve">podstawowe znaczenie </w:t>
      </w:r>
      <w:r>
        <w:rPr>
          <w:sz w:val="20"/>
          <w:szCs w:val="20"/>
        </w:rPr>
        <w:t xml:space="preserve">wzrokowej obserwacji </w:t>
      </w:r>
      <w:r w:rsidR="00D827A3" w:rsidRPr="00D827A3">
        <w:rPr>
          <w:sz w:val="20"/>
          <w:szCs w:val="20"/>
        </w:rPr>
        <w:t>lotniska</w:t>
      </w:r>
      <w:r>
        <w:rPr>
          <w:sz w:val="20"/>
          <w:szCs w:val="20"/>
        </w:rPr>
        <w:t xml:space="preserve"> </w:t>
      </w:r>
      <w:r w:rsidR="00D827A3" w:rsidRPr="00D827A3">
        <w:rPr>
          <w:sz w:val="20"/>
          <w:szCs w:val="20"/>
        </w:rPr>
        <w:t>(zarówno wewnątrz, jak i na zewnątrz) i</w:t>
      </w:r>
      <w:r>
        <w:rPr>
          <w:sz w:val="20"/>
          <w:szCs w:val="20"/>
        </w:rPr>
        <w:t xml:space="preserve"> szkolić </w:t>
      </w:r>
      <w:r w:rsidR="00D827A3" w:rsidRPr="00D827A3">
        <w:rPr>
          <w:sz w:val="20"/>
          <w:szCs w:val="20"/>
        </w:rPr>
        <w:t xml:space="preserve">kontrolerów </w:t>
      </w:r>
      <w:r>
        <w:rPr>
          <w:sz w:val="20"/>
          <w:szCs w:val="20"/>
        </w:rPr>
        <w:t xml:space="preserve">w </w:t>
      </w:r>
      <w:r w:rsidR="00D827A3" w:rsidRPr="00D827A3">
        <w:rPr>
          <w:sz w:val="20"/>
          <w:szCs w:val="20"/>
        </w:rPr>
        <w:t>zakresie technik, które mogą pomóc w rozwoju</w:t>
      </w:r>
      <w:r>
        <w:rPr>
          <w:sz w:val="20"/>
          <w:szCs w:val="20"/>
        </w:rPr>
        <w:t xml:space="preserve"> </w:t>
      </w:r>
      <w:r w:rsidR="00D827A3" w:rsidRPr="00D827A3">
        <w:rPr>
          <w:sz w:val="20"/>
          <w:szCs w:val="20"/>
        </w:rPr>
        <w:t>i utrzyma</w:t>
      </w:r>
      <w:r>
        <w:rPr>
          <w:sz w:val="20"/>
          <w:szCs w:val="20"/>
        </w:rPr>
        <w:t>niu</w:t>
      </w:r>
      <w:r w:rsidR="00D827A3" w:rsidRPr="00D827A3">
        <w:rPr>
          <w:sz w:val="20"/>
          <w:szCs w:val="20"/>
        </w:rPr>
        <w:t xml:space="preserve"> t</w:t>
      </w:r>
      <w:r>
        <w:rPr>
          <w:sz w:val="20"/>
          <w:szCs w:val="20"/>
        </w:rPr>
        <w:t>ej</w:t>
      </w:r>
      <w:r w:rsidR="00D827A3" w:rsidRPr="00D827A3">
        <w:rPr>
          <w:sz w:val="20"/>
          <w:szCs w:val="20"/>
        </w:rPr>
        <w:t xml:space="preserve"> umiejętnoś</w:t>
      </w:r>
      <w:r>
        <w:rPr>
          <w:sz w:val="20"/>
          <w:szCs w:val="20"/>
        </w:rPr>
        <w:t>ci</w:t>
      </w:r>
      <w:r w:rsidR="00D827A3" w:rsidRPr="00D827A3">
        <w:rPr>
          <w:sz w:val="20"/>
          <w:szCs w:val="20"/>
        </w:rPr>
        <w:t>.</w:t>
      </w:r>
    </w:p>
    <w:p w14:paraId="11138A14" w14:textId="77777777" w:rsidR="00D827A3" w:rsidRPr="004F36C6" w:rsidRDefault="004F36C6" w:rsidP="00CD5E0E">
      <w:pPr>
        <w:spacing w:before="240" w:after="0" w:line="240" w:lineRule="auto"/>
        <w:ind w:firstLine="360"/>
        <w:jc w:val="both"/>
        <w:rPr>
          <w:rFonts w:cstheme="minorHAnsi"/>
          <w:b/>
          <w:sz w:val="20"/>
          <w:szCs w:val="20"/>
          <w:lang w:val="en-US"/>
        </w:rPr>
      </w:pPr>
      <w:proofErr w:type="spellStart"/>
      <w:r w:rsidRPr="004F36C6">
        <w:rPr>
          <w:rFonts w:cstheme="minorHAnsi"/>
          <w:b/>
          <w:sz w:val="20"/>
          <w:szCs w:val="20"/>
          <w:lang w:val="en-US"/>
        </w:rPr>
        <w:t>Więcej</w:t>
      </w:r>
      <w:proofErr w:type="spellEnd"/>
      <w:r w:rsidRPr="004F36C6">
        <w:rPr>
          <w:rFonts w:cstheme="minorHAnsi"/>
          <w:b/>
          <w:sz w:val="20"/>
          <w:szCs w:val="20"/>
          <w:lang w:val="en-US"/>
        </w:rPr>
        <w:t xml:space="preserve"> </w:t>
      </w:r>
      <w:proofErr w:type="spellStart"/>
      <w:r w:rsidRPr="004F36C6">
        <w:rPr>
          <w:rFonts w:cstheme="minorHAnsi"/>
          <w:b/>
          <w:sz w:val="20"/>
          <w:szCs w:val="20"/>
          <w:lang w:val="en-US"/>
        </w:rPr>
        <w:t>informacji</w:t>
      </w:r>
      <w:proofErr w:type="spellEnd"/>
      <w:r w:rsidR="00D827A3" w:rsidRPr="004F36C6">
        <w:rPr>
          <w:rFonts w:cstheme="minorHAnsi"/>
          <w:b/>
          <w:sz w:val="20"/>
          <w:szCs w:val="20"/>
          <w:lang w:val="en-US"/>
        </w:rPr>
        <w:t>:</w:t>
      </w:r>
    </w:p>
    <w:p w14:paraId="35A4D198" w14:textId="77777777" w:rsidR="00D827A3" w:rsidRPr="004F36C6" w:rsidRDefault="004F36C6" w:rsidP="00CD5E0E">
      <w:pPr>
        <w:autoSpaceDE w:val="0"/>
        <w:autoSpaceDN w:val="0"/>
        <w:adjustRightInd w:val="0"/>
        <w:spacing w:after="0" w:line="240" w:lineRule="auto"/>
        <w:ind w:firstLine="360"/>
        <w:rPr>
          <w:rFonts w:cstheme="minorHAnsi"/>
          <w:sz w:val="20"/>
          <w:szCs w:val="20"/>
          <w:lang w:val="en-US"/>
        </w:rPr>
      </w:pPr>
      <w:r w:rsidRPr="004F36C6">
        <w:rPr>
          <w:rFonts w:cstheme="minorHAnsi"/>
          <w:sz w:val="20"/>
          <w:szCs w:val="20"/>
          <w:lang w:val="en-US"/>
        </w:rPr>
        <w:t xml:space="preserve">EUROCONTROL SISG Operational Safety Study: Sudden High Energy Conflict </w:t>
      </w:r>
      <w:r w:rsidR="00D827A3" w:rsidRPr="004F36C6">
        <w:rPr>
          <w:rFonts w:cstheme="minorHAnsi"/>
          <w:sz w:val="20"/>
          <w:szCs w:val="20"/>
          <w:lang w:val="en-US"/>
        </w:rPr>
        <w:t>(SHERC) Ed. 1.0 - 2017 r</w:t>
      </w:r>
    </w:p>
    <w:p w14:paraId="0F099421" w14:textId="77777777" w:rsidR="00D827A3" w:rsidRPr="00CD5E0E" w:rsidRDefault="004F36C6" w:rsidP="004805A8">
      <w:pPr>
        <w:pStyle w:val="Akapitzlist"/>
        <w:numPr>
          <w:ilvl w:val="0"/>
          <w:numId w:val="116"/>
        </w:numPr>
        <w:spacing w:before="240" w:after="240" w:line="240" w:lineRule="auto"/>
        <w:jc w:val="both"/>
        <w:rPr>
          <w:rFonts w:cstheme="minorHAnsi"/>
          <w:b/>
          <w:sz w:val="20"/>
          <w:szCs w:val="20"/>
        </w:rPr>
      </w:pPr>
      <w:r w:rsidRPr="00CD5E0E">
        <w:rPr>
          <w:rFonts w:cstheme="minorHAnsi"/>
          <w:b/>
          <w:sz w:val="20"/>
          <w:szCs w:val="20"/>
        </w:rPr>
        <w:t xml:space="preserve">Zarządzanie </w:t>
      </w:r>
      <w:r w:rsidR="00D827A3" w:rsidRPr="00CD5E0E">
        <w:rPr>
          <w:rFonts w:cstheme="minorHAnsi"/>
          <w:b/>
          <w:sz w:val="20"/>
          <w:szCs w:val="20"/>
        </w:rPr>
        <w:t xml:space="preserve">pojazdami </w:t>
      </w:r>
      <w:r w:rsidRPr="00CD5E0E">
        <w:rPr>
          <w:rFonts w:cstheme="minorHAnsi"/>
          <w:b/>
          <w:sz w:val="20"/>
          <w:szCs w:val="20"/>
        </w:rPr>
        <w:t xml:space="preserve">na polu </w:t>
      </w:r>
      <w:r w:rsidR="00D827A3" w:rsidRPr="00CD5E0E">
        <w:rPr>
          <w:rFonts w:cstheme="minorHAnsi"/>
          <w:b/>
          <w:sz w:val="20"/>
          <w:szCs w:val="20"/>
        </w:rPr>
        <w:t>manewrowym:</w:t>
      </w:r>
    </w:p>
    <w:p w14:paraId="7D847CA4" w14:textId="34F35DD1" w:rsidR="00D827A3" w:rsidRPr="00D827A3" w:rsidRDefault="00D827A3" w:rsidP="00CD5E0E">
      <w:pPr>
        <w:spacing w:before="240" w:after="240" w:line="240" w:lineRule="auto"/>
        <w:ind w:left="360"/>
        <w:jc w:val="both"/>
        <w:rPr>
          <w:sz w:val="20"/>
          <w:szCs w:val="20"/>
        </w:rPr>
      </w:pPr>
      <w:r w:rsidRPr="00D827A3">
        <w:rPr>
          <w:sz w:val="20"/>
          <w:szCs w:val="20"/>
        </w:rPr>
        <w:t>Aktualn</w:t>
      </w:r>
      <w:r w:rsidR="00CD5E0E">
        <w:rPr>
          <w:sz w:val="20"/>
          <w:szCs w:val="20"/>
        </w:rPr>
        <w:t xml:space="preserve">e wydanie </w:t>
      </w:r>
      <w:proofErr w:type="spellStart"/>
      <w:r w:rsidR="00CD5E0E">
        <w:rPr>
          <w:sz w:val="20"/>
          <w:szCs w:val="20"/>
        </w:rPr>
        <w:t>Doc</w:t>
      </w:r>
      <w:proofErr w:type="spellEnd"/>
      <w:r w:rsidRPr="00D827A3">
        <w:rPr>
          <w:sz w:val="20"/>
          <w:szCs w:val="20"/>
        </w:rPr>
        <w:t xml:space="preserve"> 4444 </w:t>
      </w:r>
      <w:r w:rsidR="00CD5E0E" w:rsidRPr="00D827A3">
        <w:rPr>
          <w:sz w:val="20"/>
          <w:szCs w:val="20"/>
        </w:rPr>
        <w:t>ICAO</w:t>
      </w:r>
      <w:r w:rsidR="00CD5E0E">
        <w:rPr>
          <w:sz w:val="20"/>
          <w:szCs w:val="20"/>
        </w:rPr>
        <w:t>,</w:t>
      </w:r>
      <w:r w:rsidR="00CD5E0E" w:rsidRPr="00D827A3">
        <w:rPr>
          <w:sz w:val="20"/>
          <w:szCs w:val="20"/>
        </w:rPr>
        <w:t xml:space="preserve"> </w:t>
      </w:r>
      <w:r w:rsidRPr="00D827A3">
        <w:rPr>
          <w:sz w:val="20"/>
          <w:szCs w:val="20"/>
        </w:rPr>
        <w:t>PANS-ATM</w:t>
      </w:r>
      <w:r w:rsidR="00CD5E0E">
        <w:rPr>
          <w:sz w:val="20"/>
          <w:szCs w:val="20"/>
        </w:rPr>
        <w:t xml:space="preserve">, </w:t>
      </w:r>
      <w:r w:rsidRPr="00D827A3">
        <w:rPr>
          <w:sz w:val="20"/>
          <w:szCs w:val="20"/>
        </w:rPr>
        <w:t>§ 7.12.6 i jego</w:t>
      </w:r>
      <w:r w:rsidR="00CD5E0E">
        <w:rPr>
          <w:sz w:val="20"/>
          <w:szCs w:val="20"/>
        </w:rPr>
        <w:t xml:space="preserve"> zbliżająca się</w:t>
      </w:r>
      <w:r w:rsidRPr="00D827A3">
        <w:rPr>
          <w:sz w:val="20"/>
          <w:szCs w:val="20"/>
        </w:rPr>
        <w:t xml:space="preserve"> transpozycja do prawa UE, zalec</w:t>
      </w:r>
      <w:r w:rsidR="00CD5E0E">
        <w:rPr>
          <w:sz w:val="20"/>
          <w:szCs w:val="20"/>
        </w:rPr>
        <w:t xml:space="preserve">a zestawienie wykazu </w:t>
      </w:r>
      <w:r w:rsidRPr="00D827A3">
        <w:rPr>
          <w:sz w:val="20"/>
          <w:szCs w:val="20"/>
        </w:rPr>
        <w:t xml:space="preserve">pojazdów podczas </w:t>
      </w:r>
      <w:r w:rsidR="00CD5E0E">
        <w:rPr>
          <w:sz w:val="20"/>
          <w:szCs w:val="20"/>
        </w:rPr>
        <w:t xml:space="preserve">operacji w warunkach ograniczonej </w:t>
      </w:r>
      <w:r w:rsidR="00FA1F61">
        <w:rPr>
          <w:sz w:val="20"/>
          <w:szCs w:val="20"/>
        </w:rPr>
        <w:t>widzialności</w:t>
      </w:r>
      <w:r w:rsidR="00CD5E0E">
        <w:rPr>
          <w:sz w:val="20"/>
          <w:szCs w:val="20"/>
        </w:rPr>
        <w:t xml:space="preserve">. </w:t>
      </w:r>
      <w:r w:rsidRPr="00D827A3">
        <w:rPr>
          <w:sz w:val="20"/>
          <w:szCs w:val="20"/>
        </w:rPr>
        <w:t>ANSP powinn</w:t>
      </w:r>
      <w:r w:rsidR="00CD5E0E">
        <w:rPr>
          <w:sz w:val="20"/>
          <w:szCs w:val="20"/>
        </w:rPr>
        <w:t xml:space="preserve">y </w:t>
      </w:r>
      <w:r w:rsidRPr="00D827A3">
        <w:rPr>
          <w:sz w:val="20"/>
          <w:szCs w:val="20"/>
        </w:rPr>
        <w:t>rozważyć ustanowienie</w:t>
      </w:r>
      <w:r w:rsidR="00CD5E0E">
        <w:rPr>
          <w:sz w:val="20"/>
          <w:szCs w:val="20"/>
        </w:rPr>
        <w:t xml:space="preserve"> </w:t>
      </w:r>
      <w:r w:rsidRPr="00D827A3">
        <w:rPr>
          <w:sz w:val="20"/>
          <w:szCs w:val="20"/>
        </w:rPr>
        <w:t>te</w:t>
      </w:r>
      <w:r w:rsidR="00CD5E0E">
        <w:rPr>
          <w:sz w:val="20"/>
          <w:szCs w:val="20"/>
        </w:rPr>
        <w:t xml:space="preserve">go </w:t>
      </w:r>
      <w:r w:rsidRPr="00D827A3">
        <w:rPr>
          <w:sz w:val="20"/>
          <w:szCs w:val="20"/>
        </w:rPr>
        <w:t>przepis</w:t>
      </w:r>
      <w:r w:rsidR="00CD5E0E">
        <w:rPr>
          <w:sz w:val="20"/>
          <w:szCs w:val="20"/>
        </w:rPr>
        <w:t>u</w:t>
      </w:r>
      <w:r w:rsidRPr="00D827A3">
        <w:rPr>
          <w:sz w:val="20"/>
          <w:szCs w:val="20"/>
        </w:rPr>
        <w:t xml:space="preserve"> we wszystkich warunkach </w:t>
      </w:r>
      <w:r w:rsidR="00FA1F61">
        <w:rPr>
          <w:sz w:val="20"/>
          <w:szCs w:val="20"/>
        </w:rPr>
        <w:t>widzialności</w:t>
      </w:r>
      <w:r w:rsidRPr="00D827A3">
        <w:rPr>
          <w:sz w:val="20"/>
          <w:szCs w:val="20"/>
        </w:rPr>
        <w:t xml:space="preserve"> i zarządzać</w:t>
      </w:r>
      <w:r w:rsidR="00CD5E0E">
        <w:rPr>
          <w:sz w:val="20"/>
          <w:szCs w:val="20"/>
        </w:rPr>
        <w:t xml:space="preserve"> </w:t>
      </w:r>
      <w:r w:rsidRPr="00D827A3">
        <w:rPr>
          <w:sz w:val="20"/>
          <w:szCs w:val="20"/>
        </w:rPr>
        <w:t>pojazd</w:t>
      </w:r>
      <w:r w:rsidR="00CD5E0E">
        <w:rPr>
          <w:sz w:val="20"/>
          <w:szCs w:val="20"/>
        </w:rPr>
        <w:t>ami</w:t>
      </w:r>
      <w:r w:rsidRPr="00D827A3">
        <w:rPr>
          <w:sz w:val="20"/>
          <w:szCs w:val="20"/>
        </w:rPr>
        <w:t xml:space="preserve"> na polu manewrowym </w:t>
      </w:r>
      <w:r w:rsidR="00CD5E0E">
        <w:rPr>
          <w:sz w:val="20"/>
          <w:szCs w:val="20"/>
        </w:rPr>
        <w:t>poprzez, n</w:t>
      </w:r>
      <w:r w:rsidRPr="00D827A3">
        <w:rPr>
          <w:sz w:val="20"/>
          <w:szCs w:val="20"/>
        </w:rPr>
        <w:t>a przykład</w:t>
      </w:r>
      <w:r w:rsidR="00CD5E0E">
        <w:rPr>
          <w:sz w:val="20"/>
          <w:szCs w:val="20"/>
        </w:rPr>
        <w:t xml:space="preserve">, </w:t>
      </w:r>
      <w:r w:rsidRPr="00D827A3">
        <w:rPr>
          <w:sz w:val="20"/>
          <w:szCs w:val="20"/>
        </w:rPr>
        <w:t>użycie pasków postępu, jak w przypadku s</w:t>
      </w:r>
      <w:r w:rsidR="00CD5E0E">
        <w:rPr>
          <w:sz w:val="20"/>
          <w:szCs w:val="20"/>
        </w:rPr>
        <w:t xml:space="preserve">tatków powietrznych w </w:t>
      </w:r>
      <w:r w:rsidRPr="00D827A3">
        <w:rPr>
          <w:sz w:val="20"/>
          <w:szCs w:val="20"/>
        </w:rPr>
        <w:t>celu łatwej poprawy świadomości sytuacyjnej i</w:t>
      </w:r>
      <w:r w:rsidR="00CD5E0E">
        <w:rPr>
          <w:sz w:val="20"/>
          <w:szCs w:val="20"/>
        </w:rPr>
        <w:t xml:space="preserve"> </w:t>
      </w:r>
      <w:r w:rsidRPr="00D827A3">
        <w:rPr>
          <w:sz w:val="20"/>
          <w:szCs w:val="20"/>
        </w:rPr>
        <w:t>wykrywa</w:t>
      </w:r>
      <w:r w:rsidR="00CD5E0E">
        <w:rPr>
          <w:sz w:val="20"/>
          <w:szCs w:val="20"/>
        </w:rPr>
        <w:t>nia możliwych</w:t>
      </w:r>
      <w:r w:rsidRPr="00D827A3">
        <w:rPr>
          <w:sz w:val="20"/>
          <w:szCs w:val="20"/>
        </w:rPr>
        <w:t xml:space="preserve"> konflikt</w:t>
      </w:r>
      <w:r w:rsidR="00CD5E0E">
        <w:rPr>
          <w:sz w:val="20"/>
          <w:szCs w:val="20"/>
        </w:rPr>
        <w:t>ów</w:t>
      </w:r>
      <w:r w:rsidRPr="00D827A3">
        <w:rPr>
          <w:sz w:val="20"/>
          <w:szCs w:val="20"/>
        </w:rPr>
        <w:t>.</w:t>
      </w:r>
    </w:p>
    <w:p w14:paraId="5EAEAACB" w14:textId="77777777" w:rsidR="00D827A3" w:rsidRPr="00CD5E0E" w:rsidRDefault="00D827A3" w:rsidP="004805A8">
      <w:pPr>
        <w:pStyle w:val="Akapitzlist"/>
        <w:numPr>
          <w:ilvl w:val="0"/>
          <w:numId w:val="116"/>
        </w:numPr>
        <w:spacing w:before="240" w:after="240" w:line="240" w:lineRule="auto"/>
        <w:jc w:val="both"/>
        <w:rPr>
          <w:b/>
          <w:sz w:val="20"/>
          <w:szCs w:val="20"/>
        </w:rPr>
      </w:pPr>
      <w:r w:rsidRPr="00CD5E0E">
        <w:rPr>
          <w:b/>
          <w:sz w:val="20"/>
          <w:szCs w:val="20"/>
        </w:rPr>
        <w:t>Punkty dostępu do drogi startowej dla pojazdów:</w:t>
      </w:r>
    </w:p>
    <w:p w14:paraId="6DDB1A77" w14:textId="77777777" w:rsidR="00D827A3" w:rsidRPr="00D827A3" w:rsidRDefault="00D827A3" w:rsidP="003E235B">
      <w:pPr>
        <w:spacing w:before="240" w:after="240" w:line="240" w:lineRule="auto"/>
        <w:ind w:left="360"/>
        <w:jc w:val="both"/>
        <w:rPr>
          <w:sz w:val="20"/>
          <w:szCs w:val="20"/>
        </w:rPr>
      </w:pPr>
      <w:r w:rsidRPr="00D827A3">
        <w:rPr>
          <w:sz w:val="20"/>
          <w:szCs w:val="20"/>
        </w:rPr>
        <w:t xml:space="preserve">Niektóre </w:t>
      </w:r>
      <w:r w:rsidR="00CD5E0E">
        <w:rPr>
          <w:sz w:val="20"/>
          <w:szCs w:val="20"/>
        </w:rPr>
        <w:t xml:space="preserve">nieuprawnione </w:t>
      </w:r>
      <w:r w:rsidRPr="00D827A3">
        <w:rPr>
          <w:sz w:val="20"/>
          <w:szCs w:val="20"/>
        </w:rPr>
        <w:t xml:space="preserve">wtargnięcia na </w:t>
      </w:r>
      <w:r w:rsidR="00CD5E0E">
        <w:rPr>
          <w:sz w:val="20"/>
          <w:szCs w:val="20"/>
        </w:rPr>
        <w:t xml:space="preserve">drogę </w:t>
      </w:r>
      <w:r w:rsidRPr="00D827A3">
        <w:rPr>
          <w:sz w:val="20"/>
          <w:szCs w:val="20"/>
        </w:rPr>
        <w:t>startow</w:t>
      </w:r>
      <w:r w:rsidR="00CD5E0E">
        <w:rPr>
          <w:sz w:val="20"/>
          <w:szCs w:val="20"/>
        </w:rPr>
        <w:t>ą</w:t>
      </w:r>
      <w:r w:rsidRPr="00D827A3">
        <w:rPr>
          <w:sz w:val="20"/>
          <w:szCs w:val="20"/>
        </w:rPr>
        <w:t xml:space="preserve"> są przypisywane pojazdom</w:t>
      </w:r>
      <w:r w:rsidR="00CD5E0E">
        <w:rPr>
          <w:sz w:val="20"/>
          <w:szCs w:val="20"/>
        </w:rPr>
        <w:t xml:space="preserve"> </w:t>
      </w:r>
      <w:r w:rsidRPr="00D827A3">
        <w:rPr>
          <w:sz w:val="20"/>
          <w:szCs w:val="20"/>
        </w:rPr>
        <w:t>wjeżdża</w:t>
      </w:r>
      <w:r w:rsidR="00CD5E0E">
        <w:rPr>
          <w:sz w:val="20"/>
          <w:szCs w:val="20"/>
        </w:rPr>
        <w:t>jącym na drogę startową przez inne niż wyznaczone punkty wjazdu</w:t>
      </w:r>
      <w:r w:rsidR="003E235B">
        <w:rPr>
          <w:sz w:val="20"/>
          <w:szCs w:val="20"/>
        </w:rPr>
        <w:t xml:space="preserve"> (np. droga kołowa</w:t>
      </w:r>
      <w:r w:rsidRPr="00D827A3">
        <w:rPr>
          <w:sz w:val="20"/>
          <w:szCs w:val="20"/>
        </w:rPr>
        <w:t xml:space="preserve">nia lub droga). </w:t>
      </w:r>
      <w:r w:rsidR="003E235B">
        <w:rPr>
          <w:sz w:val="20"/>
          <w:szCs w:val="20"/>
        </w:rPr>
        <w:t>W miejscach g</w:t>
      </w:r>
      <w:r w:rsidRPr="00D827A3">
        <w:rPr>
          <w:sz w:val="20"/>
          <w:szCs w:val="20"/>
        </w:rPr>
        <w:t xml:space="preserve">dzie </w:t>
      </w:r>
      <w:r w:rsidR="003E235B">
        <w:rPr>
          <w:sz w:val="20"/>
          <w:szCs w:val="20"/>
        </w:rPr>
        <w:t xml:space="preserve">wykorzystywane są wyznaczone punkty </w:t>
      </w:r>
      <w:r w:rsidRPr="00D827A3">
        <w:rPr>
          <w:sz w:val="20"/>
          <w:szCs w:val="20"/>
        </w:rPr>
        <w:t xml:space="preserve">dostępu, </w:t>
      </w:r>
      <w:r w:rsidR="003E235B">
        <w:rPr>
          <w:sz w:val="20"/>
          <w:szCs w:val="20"/>
        </w:rPr>
        <w:t xml:space="preserve">poprzeczka zatrzymania lub oznakowanie poziome miejsca oczekiwania na drodze ruchu kołowego oraz </w:t>
      </w:r>
      <w:r w:rsidRPr="00D827A3">
        <w:rPr>
          <w:sz w:val="20"/>
          <w:szCs w:val="20"/>
        </w:rPr>
        <w:t>świ</w:t>
      </w:r>
      <w:r w:rsidR="003E235B">
        <w:rPr>
          <w:sz w:val="20"/>
          <w:szCs w:val="20"/>
        </w:rPr>
        <w:t xml:space="preserve">atło często zapewniają dodatkowy poziom ochrony. </w:t>
      </w:r>
      <w:r w:rsidRPr="00D827A3">
        <w:rPr>
          <w:sz w:val="20"/>
          <w:szCs w:val="20"/>
        </w:rPr>
        <w:t>Uznaje się jednak, że</w:t>
      </w:r>
      <w:r w:rsidR="003E235B">
        <w:rPr>
          <w:sz w:val="20"/>
          <w:szCs w:val="20"/>
        </w:rPr>
        <w:t xml:space="preserve"> </w:t>
      </w:r>
      <w:r w:rsidRPr="00D827A3">
        <w:rPr>
          <w:sz w:val="20"/>
          <w:szCs w:val="20"/>
        </w:rPr>
        <w:t>korzystanie z wyznaczonych punktów w</w:t>
      </w:r>
      <w:r w:rsidR="003E235B">
        <w:rPr>
          <w:sz w:val="20"/>
          <w:szCs w:val="20"/>
        </w:rPr>
        <w:t>jazdu dla</w:t>
      </w:r>
      <w:r w:rsidRPr="00D827A3">
        <w:rPr>
          <w:sz w:val="20"/>
          <w:szCs w:val="20"/>
        </w:rPr>
        <w:t xml:space="preserve"> pojazd</w:t>
      </w:r>
      <w:r w:rsidR="003E235B">
        <w:rPr>
          <w:sz w:val="20"/>
          <w:szCs w:val="20"/>
        </w:rPr>
        <w:t xml:space="preserve">ów </w:t>
      </w:r>
      <w:r w:rsidRPr="00D827A3">
        <w:rPr>
          <w:sz w:val="20"/>
          <w:szCs w:val="20"/>
        </w:rPr>
        <w:t>może nie być operacyjnie wykonalne w</w:t>
      </w:r>
      <w:r w:rsidR="003E235B">
        <w:rPr>
          <w:sz w:val="20"/>
          <w:szCs w:val="20"/>
        </w:rPr>
        <w:t xml:space="preserve"> każdych </w:t>
      </w:r>
      <w:r w:rsidRPr="00D827A3">
        <w:rPr>
          <w:sz w:val="20"/>
          <w:szCs w:val="20"/>
        </w:rPr>
        <w:t>okolicznościach, np.</w:t>
      </w:r>
      <w:r w:rsidR="003E235B">
        <w:rPr>
          <w:sz w:val="20"/>
          <w:szCs w:val="20"/>
        </w:rPr>
        <w:t xml:space="preserve"> kiedy </w:t>
      </w:r>
      <w:r w:rsidRPr="00D827A3">
        <w:rPr>
          <w:sz w:val="20"/>
          <w:szCs w:val="20"/>
        </w:rPr>
        <w:t>inspekcj</w:t>
      </w:r>
      <w:r w:rsidR="003E235B">
        <w:rPr>
          <w:sz w:val="20"/>
          <w:szCs w:val="20"/>
        </w:rPr>
        <w:t>a</w:t>
      </w:r>
      <w:r w:rsidRPr="00D827A3">
        <w:rPr>
          <w:sz w:val="20"/>
          <w:szCs w:val="20"/>
        </w:rPr>
        <w:t xml:space="preserve"> drogi startowej, kontrol</w:t>
      </w:r>
      <w:r w:rsidR="003E235B">
        <w:rPr>
          <w:sz w:val="20"/>
          <w:szCs w:val="20"/>
        </w:rPr>
        <w:t>a</w:t>
      </w:r>
      <w:r w:rsidRPr="00D827A3">
        <w:rPr>
          <w:sz w:val="20"/>
          <w:szCs w:val="20"/>
        </w:rPr>
        <w:t xml:space="preserve"> dzikiej zwierzyny lub </w:t>
      </w:r>
      <w:r w:rsidR="003E235B">
        <w:rPr>
          <w:sz w:val="20"/>
          <w:szCs w:val="20"/>
        </w:rPr>
        <w:t xml:space="preserve">pojazdy </w:t>
      </w:r>
      <w:r w:rsidRPr="00D827A3">
        <w:rPr>
          <w:sz w:val="20"/>
          <w:szCs w:val="20"/>
        </w:rPr>
        <w:t>ratownic</w:t>
      </w:r>
      <w:r w:rsidR="003E235B">
        <w:rPr>
          <w:sz w:val="20"/>
          <w:szCs w:val="20"/>
        </w:rPr>
        <w:t>ze/</w:t>
      </w:r>
      <w:r w:rsidRPr="00D827A3">
        <w:rPr>
          <w:sz w:val="20"/>
          <w:szCs w:val="20"/>
        </w:rPr>
        <w:t>strażackie wymagają natychmiastowego dostępu do</w:t>
      </w:r>
      <w:r w:rsidR="003E235B">
        <w:rPr>
          <w:sz w:val="20"/>
          <w:szCs w:val="20"/>
        </w:rPr>
        <w:t xml:space="preserve"> </w:t>
      </w:r>
      <w:r w:rsidRPr="00D827A3">
        <w:rPr>
          <w:sz w:val="20"/>
          <w:szCs w:val="20"/>
        </w:rPr>
        <w:t>drogi startowej w trakcie pełnienia obowiązków.</w:t>
      </w:r>
    </w:p>
    <w:p w14:paraId="09933694" w14:textId="77777777" w:rsidR="00D827A3" w:rsidRPr="00F00F02" w:rsidRDefault="003E235B" w:rsidP="00F00F02">
      <w:pPr>
        <w:spacing w:before="240" w:after="240" w:line="240" w:lineRule="auto"/>
        <w:jc w:val="both"/>
        <w:rPr>
          <w:rFonts w:cstheme="minorHAnsi"/>
          <w:b/>
          <w:sz w:val="20"/>
          <w:szCs w:val="20"/>
        </w:rPr>
      </w:pPr>
      <w:r w:rsidRPr="00F00F02">
        <w:rPr>
          <w:rFonts w:cstheme="minorHAnsi"/>
          <w:b/>
          <w:sz w:val="20"/>
          <w:szCs w:val="20"/>
        </w:rPr>
        <w:t>ŁĄCZNOŚĆ</w:t>
      </w:r>
    </w:p>
    <w:p w14:paraId="6FA17C3E" w14:textId="77777777" w:rsidR="00D827A3" w:rsidRPr="00F00F02" w:rsidRDefault="00D827A3" w:rsidP="00F00F02">
      <w:pPr>
        <w:spacing w:before="240" w:after="240" w:line="240" w:lineRule="auto"/>
        <w:jc w:val="both"/>
        <w:rPr>
          <w:rFonts w:cstheme="minorHAnsi"/>
          <w:b/>
          <w:sz w:val="20"/>
          <w:szCs w:val="20"/>
        </w:rPr>
      </w:pPr>
      <w:r w:rsidRPr="00F00F02">
        <w:rPr>
          <w:rFonts w:cstheme="minorHAnsi"/>
          <w:b/>
          <w:sz w:val="20"/>
          <w:szCs w:val="20"/>
        </w:rPr>
        <w:t>Zalecenia ANSP:</w:t>
      </w:r>
      <w:r w:rsidR="003E235B" w:rsidRPr="00F00F02">
        <w:rPr>
          <w:rFonts w:cstheme="minorHAnsi"/>
          <w:b/>
          <w:sz w:val="20"/>
          <w:szCs w:val="20"/>
        </w:rPr>
        <w:t xml:space="preserve"> </w:t>
      </w:r>
      <w:r w:rsidRPr="00F00F02">
        <w:rPr>
          <w:rFonts w:cstheme="minorHAnsi"/>
          <w:b/>
          <w:sz w:val="20"/>
          <w:szCs w:val="20"/>
        </w:rPr>
        <w:t>1.5.1, 1.5.2 a</w:t>
      </w:r>
      <w:r w:rsidR="003E235B" w:rsidRPr="00F00F02">
        <w:rPr>
          <w:rFonts w:cstheme="minorHAnsi"/>
          <w:b/>
          <w:sz w:val="20"/>
          <w:szCs w:val="20"/>
        </w:rPr>
        <w:t>/</w:t>
      </w:r>
      <w:r w:rsidRPr="00F00F02">
        <w:rPr>
          <w:rFonts w:cstheme="minorHAnsi"/>
          <w:b/>
          <w:sz w:val="20"/>
          <w:szCs w:val="20"/>
        </w:rPr>
        <w:t>b</w:t>
      </w:r>
      <w:r w:rsidR="003E235B" w:rsidRPr="00F00F02">
        <w:rPr>
          <w:rFonts w:cstheme="minorHAnsi"/>
          <w:b/>
          <w:sz w:val="20"/>
          <w:szCs w:val="20"/>
        </w:rPr>
        <w:t>/</w:t>
      </w:r>
      <w:r w:rsidRPr="00F00F02">
        <w:rPr>
          <w:rFonts w:cstheme="minorHAnsi"/>
          <w:b/>
          <w:sz w:val="20"/>
          <w:szCs w:val="20"/>
        </w:rPr>
        <w:t>c/d/e, 1.5.6b, 1.5.7, 1.5.8.</w:t>
      </w:r>
    </w:p>
    <w:p w14:paraId="2128445F" w14:textId="77777777" w:rsidR="00D827A3" w:rsidRPr="00F00F02" w:rsidRDefault="00D72732" w:rsidP="00F00F02">
      <w:pPr>
        <w:spacing w:before="240" w:after="240" w:line="240" w:lineRule="auto"/>
        <w:jc w:val="both"/>
        <w:rPr>
          <w:rFonts w:cstheme="minorHAnsi"/>
          <w:sz w:val="20"/>
          <w:szCs w:val="20"/>
        </w:rPr>
      </w:pPr>
      <w:r w:rsidRPr="00F00F02">
        <w:rPr>
          <w:rFonts w:cstheme="minorHAnsi"/>
          <w:sz w:val="20"/>
          <w:szCs w:val="20"/>
        </w:rPr>
        <w:t xml:space="preserve">Głosowa łączność radiotelefoniczna </w:t>
      </w:r>
      <w:r w:rsidR="00D827A3" w:rsidRPr="00F00F02">
        <w:rPr>
          <w:rFonts w:cstheme="minorHAnsi"/>
          <w:sz w:val="20"/>
          <w:szCs w:val="20"/>
        </w:rPr>
        <w:t>(R/T) na lotniskach</w:t>
      </w:r>
      <w:r w:rsidRPr="00F00F02">
        <w:rPr>
          <w:rFonts w:cstheme="minorHAnsi"/>
          <w:sz w:val="20"/>
          <w:szCs w:val="20"/>
        </w:rPr>
        <w:t xml:space="preserve"> </w:t>
      </w:r>
      <w:r w:rsidR="00D827A3" w:rsidRPr="00F00F02">
        <w:rPr>
          <w:rFonts w:cstheme="minorHAnsi"/>
          <w:sz w:val="20"/>
          <w:szCs w:val="20"/>
        </w:rPr>
        <w:t>jest często cytowan</w:t>
      </w:r>
      <w:r w:rsidRPr="00F00F02">
        <w:rPr>
          <w:rFonts w:cstheme="minorHAnsi"/>
          <w:sz w:val="20"/>
          <w:szCs w:val="20"/>
        </w:rPr>
        <w:t xml:space="preserve">a </w:t>
      </w:r>
      <w:r w:rsidR="00D827A3" w:rsidRPr="00F00F02">
        <w:rPr>
          <w:rFonts w:cstheme="minorHAnsi"/>
          <w:sz w:val="20"/>
          <w:szCs w:val="20"/>
        </w:rPr>
        <w:t>jako czynnik przyczynowy lub dodatkowy</w:t>
      </w:r>
      <w:r w:rsidRPr="00F00F02">
        <w:rPr>
          <w:rFonts w:cstheme="minorHAnsi"/>
          <w:sz w:val="20"/>
          <w:szCs w:val="20"/>
        </w:rPr>
        <w:t xml:space="preserve"> w nieuprawnionych </w:t>
      </w:r>
      <w:r w:rsidR="00D827A3" w:rsidRPr="00F00F02">
        <w:rPr>
          <w:rFonts w:cstheme="minorHAnsi"/>
          <w:sz w:val="20"/>
          <w:szCs w:val="20"/>
        </w:rPr>
        <w:t>wtargnięcia</w:t>
      </w:r>
      <w:r w:rsidRPr="00F00F02">
        <w:rPr>
          <w:rFonts w:cstheme="minorHAnsi"/>
          <w:sz w:val="20"/>
          <w:szCs w:val="20"/>
        </w:rPr>
        <w:t xml:space="preserve">ch </w:t>
      </w:r>
      <w:r w:rsidR="00D827A3" w:rsidRPr="00F00F02">
        <w:rPr>
          <w:rFonts w:cstheme="minorHAnsi"/>
          <w:sz w:val="20"/>
          <w:szCs w:val="20"/>
        </w:rPr>
        <w:t xml:space="preserve">na </w:t>
      </w:r>
      <w:r w:rsidRPr="00F00F02">
        <w:rPr>
          <w:rFonts w:cstheme="minorHAnsi"/>
          <w:sz w:val="20"/>
          <w:szCs w:val="20"/>
        </w:rPr>
        <w:t xml:space="preserve">drogę startową. </w:t>
      </w:r>
    </w:p>
    <w:p w14:paraId="20D3AF14" w14:textId="77777777" w:rsidR="00D827A3" w:rsidRPr="00F00F02" w:rsidRDefault="00D72732" w:rsidP="00F00F02">
      <w:pPr>
        <w:spacing w:before="240" w:after="240" w:line="240" w:lineRule="auto"/>
        <w:jc w:val="both"/>
        <w:rPr>
          <w:rFonts w:cstheme="minorHAnsi"/>
          <w:sz w:val="20"/>
          <w:szCs w:val="20"/>
        </w:rPr>
      </w:pPr>
      <w:r w:rsidRPr="00F00F02">
        <w:rPr>
          <w:rFonts w:cstheme="minorHAnsi"/>
          <w:sz w:val="20"/>
          <w:szCs w:val="20"/>
        </w:rPr>
        <w:t xml:space="preserve">Łączność </w:t>
      </w:r>
      <w:r w:rsidR="00D827A3" w:rsidRPr="00F00F02">
        <w:rPr>
          <w:rFonts w:cstheme="minorHAnsi"/>
          <w:sz w:val="20"/>
          <w:szCs w:val="20"/>
        </w:rPr>
        <w:t>głosowa, która działa skutecznie przy małym natężeniu ruchu</w:t>
      </w:r>
      <w:r w:rsidRPr="00F00F02">
        <w:rPr>
          <w:rFonts w:cstheme="minorHAnsi"/>
          <w:sz w:val="20"/>
          <w:szCs w:val="20"/>
        </w:rPr>
        <w:t xml:space="preserve">, </w:t>
      </w:r>
      <w:r w:rsidR="00D827A3" w:rsidRPr="00F00F02">
        <w:rPr>
          <w:rFonts w:cstheme="minorHAnsi"/>
          <w:sz w:val="20"/>
          <w:szCs w:val="20"/>
        </w:rPr>
        <w:t xml:space="preserve">czasami jest napięta do </w:t>
      </w:r>
      <w:r w:rsidRPr="00F00F02">
        <w:rPr>
          <w:rFonts w:cstheme="minorHAnsi"/>
          <w:sz w:val="20"/>
          <w:szCs w:val="20"/>
        </w:rPr>
        <w:t xml:space="preserve">granic możliwości w szczytowych okresach natężenia ruchu. </w:t>
      </w:r>
      <w:r w:rsidR="00D827A3" w:rsidRPr="00F00F02">
        <w:rPr>
          <w:rFonts w:cstheme="minorHAnsi"/>
          <w:sz w:val="20"/>
          <w:szCs w:val="20"/>
        </w:rPr>
        <w:t xml:space="preserve">To w tych </w:t>
      </w:r>
      <w:r w:rsidRPr="00F00F02">
        <w:rPr>
          <w:rFonts w:cstheme="minorHAnsi"/>
          <w:sz w:val="20"/>
          <w:szCs w:val="20"/>
        </w:rPr>
        <w:t xml:space="preserve">okresach </w:t>
      </w:r>
      <w:r w:rsidR="00D827A3" w:rsidRPr="00F00F02">
        <w:rPr>
          <w:rFonts w:cstheme="minorHAnsi"/>
          <w:sz w:val="20"/>
          <w:szCs w:val="20"/>
        </w:rPr>
        <w:t>czas</w:t>
      </w:r>
      <w:r w:rsidRPr="00F00F02">
        <w:rPr>
          <w:rFonts w:cstheme="minorHAnsi"/>
          <w:sz w:val="20"/>
          <w:szCs w:val="20"/>
        </w:rPr>
        <w:t>u k</w:t>
      </w:r>
      <w:r w:rsidR="00D827A3" w:rsidRPr="00F00F02">
        <w:rPr>
          <w:rFonts w:cstheme="minorHAnsi"/>
          <w:sz w:val="20"/>
          <w:szCs w:val="20"/>
        </w:rPr>
        <w:t>ontroler</w:t>
      </w:r>
      <w:r w:rsidRPr="00F00F02">
        <w:rPr>
          <w:rFonts w:cstheme="minorHAnsi"/>
          <w:sz w:val="20"/>
          <w:szCs w:val="20"/>
        </w:rPr>
        <w:t xml:space="preserve">zy ruchu lotniczego </w:t>
      </w:r>
      <w:r w:rsidR="00D827A3" w:rsidRPr="00F00F02">
        <w:rPr>
          <w:rFonts w:cstheme="minorHAnsi"/>
          <w:sz w:val="20"/>
          <w:szCs w:val="20"/>
        </w:rPr>
        <w:t>mogą nie być w stanie komunikować się z pilotami</w:t>
      </w:r>
      <w:r w:rsidRPr="00F00F02">
        <w:rPr>
          <w:rFonts w:cstheme="minorHAnsi"/>
          <w:sz w:val="20"/>
          <w:szCs w:val="20"/>
        </w:rPr>
        <w:t xml:space="preserve"> </w:t>
      </w:r>
      <w:r w:rsidR="00D827A3" w:rsidRPr="00F00F02">
        <w:rPr>
          <w:rFonts w:cstheme="minorHAnsi"/>
          <w:sz w:val="20"/>
          <w:szCs w:val="20"/>
        </w:rPr>
        <w:t xml:space="preserve">w sposób, w jaki zaprojektowano </w:t>
      </w:r>
      <w:r w:rsidRPr="00F00F02">
        <w:rPr>
          <w:rFonts w:cstheme="minorHAnsi"/>
          <w:sz w:val="20"/>
          <w:szCs w:val="20"/>
        </w:rPr>
        <w:t xml:space="preserve">sposób działania łączności pomiędzy pilotem i ATC. </w:t>
      </w:r>
      <w:r w:rsidR="00D827A3" w:rsidRPr="00F00F02">
        <w:rPr>
          <w:rFonts w:cstheme="minorHAnsi"/>
          <w:sz w:val="20"/>
          <w:szCs w:val="20"/>
        </w:rPr>
        <w:t>Może to prowadzić do niepożądan</w:t>
      </w:r>
      <w:r w:rsidRPr="00F00F02">
        <w:rPr>
          <w:rFonts w:cstheme="minorHAnsi"/>
          <w:sz w:val="20"/>
          <w:szCs w:val="20"/>
        </w:rPr>
        <w:t xml:space="preserve">ej </w:t>
      </w:r>
      <w:r w:rsidR="00D827A3" w:rsidRPr="00F00F02">
        <w:rPr>
          <w:rFonts w:cstheme="minorHAnsi"/>
          <w:sz w:val="20"/>
          <w:szCs w:val="20"/>
        </w:rPr>
        <w:t>i niezamierzon</w:t>
      </w:r>
      <w:r w:rsidRPr="00F00F02">
        <w:rPr>
          <w:rFonts w:cstheme="minorHAnsi"/>
          <w:sz w:val="20"/>
          <w:szCs w:val="20"/>
        </w:rPr>
        <w:t xml:space="preserve">ej </w:t>
      </w:r>
      <w:r w:rsidR="00D827A3" w:rsidRPr="00F00F02">
        <w:rPr>
          <w:rFonts w:cstheme="minorHAnsi"/>
          <w:sz w:val="20"/>
          <w:szCs w:val="20"/>
        </w:rPr>
        <w:t>redukcj</w:t>
      </w:r>
      <w:r w:rsidRPr="00F00F02">
        <w:rPr>
          <w:rFonts w:cstheme="minorHAnsi"/>
          <w:sz w:val="20"/>
          <w:szCs w:val="20"/>
        </w:rPr>
        <w:t>i</w:t>
      </w:r>
      <w:r w:rsidR="00D827A3" w:rsidRPr="00F00F02">
        <w:rPr>
          <w:rFonts w:cstheme="minorHAnsi"/>
          <w:sz w:val="20"/>
          <w:szCs w:val="20"/>
        </w:rPr>
        <w:t xml:space="preserve"> środków bezpieczeństwa, takich jak właściwy czas</w:t>
      </w:r>
      <w:r w:rsidRPr="00F00F02">
        <w:rPr>
          <w:rFonts w:cstheme="minorHAnsi"/>
          <w:sz w:val="20"/>
          <w:szCs w:val="20"/>
        </w:rPr>
        <w:t xml:space="preserve"> </w:t>
      </w:r>
      <w:proofErr w:type="spellStart"/>
      <w:r w:rsidR="00D827A3" w:rsidRPr="00F00F02">
        <w:rPr>
          <w:rFonts w:cstheme="minorHAnsi"/>
          <w:sz w:val="20"/>
          <w:szCs w:val="20"/>
        </w:rPr>
        <w:t>transmisj</w:t>
      </w:r>
      <w:proofErr w:type="spellEnd"/>
      <w:r w:rsidR="00D827A3" w:rsidRPr="00F00F02">
        <w:rPr>
          <w:rFonts w:cstheme="minorHAnsi"/>
          <w:sz w:val="20"/>
          <w:szCs w:val="20"/>
        </w:rPr>
        <w:t xml:space="preserve"> i </w:t>
      </w:r>
      <w:r w:rsidRPr="00F00F02">
        <w:rPr>
          <w:rFonts w:cstheme="minorHAnsi"/>
          <w:sz w:val="20"/>
          <w:szCs w:val="20"/>
        </w:rPr>
        <w:t xml:space="preserve">potwierdzenia </w:t>
      </w:r>
      <w:r w:rsidR="00D827A3" w:rsidRPr="00F00F02">
        <w:rPr>
          <w:rFonts w:cstheme="minorHAnsi"/>
          <w:sz w:val="20"/>
          <w:szCs w:val="20"/>
        </w:rPr>
        <w:t>w celu dostosowania</w:t>
      </w:r>
      <w:r w:rsidRPr="00F00F02">
        <w:rPr>
          <w:rFonts w:cstheme="minorHAnsi"/>
          <w:sz w:val="20"/>
          <w:szCs w:val="20"/>
        </w:rPr>
        <w:t xml:space="preserve"> większej liczby </w:t>
      </w:r>
      <w:r w:rsidR="00D827A3" w:rsidRPr="00F00F02">
        <w:rPr>
          <w:rFonts w:cstheme="minorHAnsi"/>
          <w:sz w:val="20"/>
          <w:szCs w:val="20"/>
        </w:rPr>
        <w:t>instrukcji ATC na zatłoczonych częstotliwościach.</w:t>
      </w:r>
      <w:r w:rsidRPr="00F00F02">
        <w:rPr>
          <w:rFonts w:cstheme="minorHAnsi"/>
          <w:sz w:val="20"/>
          <w:szCs w:val="20"/>
        </w:rPr>
        <w:t xml:space="preserve"> </w:t>
      </w:r>
      <w:r w:rsidR="00D827A3" w:rsidRPr="00F00F02">
        <w:rPr>
          <w:rFonts w:cstheme="minorHAnsi"/>
          <w:sz w:val="20"/>
          <w:szCs w:val="20"/>
        </w:rPr>
        <w:t>Jednak są to scenariusze i okoliczności, w których</w:t>
      </w:r>
      <w:r w:rsidRPr="00F00F02">
        <w:rPr>
          <w:rFonts w:cstheme="minorHAnsi"/>
          <w:sz w:val="20"/>
          <w:szCs w:val="20"/>
        </w:rPr>
        <w:t xml:space="preserve"> </w:t>
      </w:r>
      <w:r w:rsidR="00D827A3" w:rsidRPr="00F00F02">
        <w:rPr>
          <w:rFonts w:cstheme="minorHAnsi"/>
          <w:sz w:val="20"/>
          <w:szCs w:val="20"/>
        </w:rPr>
        <w:t>konsekwencje niedo</w:t>
      </w:r>
      <w:r w:rsidRPr="00F00F02">
        <w:rPr>
          <w:rFonts w:cstheme="minorHAnsi"/>
          <w:sz w:val="20"/>
          <w:szCs w:val="20"/>
        </w:rPr>
        <w:t xml:space="preserve">kładności lub zaniedbań </w:t>
      </w:r>
      <w:r w:rsidR="00F00F02" w:rsidRPr="00F00F02">
        <w:rPr>
          <w:rFonts w:cstheme="minorHAnsi"/>
          <w:sz w:val="20"/>
          <w:szCs w:val="20"/>
        </w:rPr>
        <w:t xml:space="preserve">mogą być </w:t>
      </w:r>
      <w:r w:rsidR="00D827A3" w:rsidRPr="00F00F02">
        <w:rPr>
          <w:rFonts w:cstheme="minorHAnsi"/>
          <w:sz w:val="20"/>
          <w:szCs w:val="20"/>
        </w:rPr>
        <w:t xml:space="preserve">bardziej krytyczne i gdzie </w:t>
      </w:r>
      <w:r w:rsidR="00F00F02" w:rsidRPr="00F00F02">
        <w:rPr>
          <w:rFonts w:cstheme="minorHAnsi"/>
          <w:sz w:val="20"/>
          <w:szCs w:val="20"/>
        </w:rPr>
        <w:t xml:space="preserve">skuteczne </w:t>
      </w:r>
      <w:r w:rsidR="00D827A3" w:rsidRPr="00F00F02">
        <w:rPr>
          <w:rFonts w:cstheme="minorHAnsi"/>
          <w:sz w:val="20"/>
          <w:szCs w:val="20"/>
        </w:rPr>
        <w:t>środki bezpieczeństwa</w:t>
      </w:r>
      <w:r w:rsidR="00F00F02" w:rsidRPr="00F00F02">
        <w:rPr>
          <w:rFonts w:cstheme="minorHAnsi"/>
          <w:sz w:val="20"/>
          <w:szCs w:val="20"/>
        </w:rPr>
        <w:t xml:space="preserve"> są najbardziej </w:t>
      </w:r>
      <w:r w:rsidR="00D827A3" w:rsidRPr="00F00F02">
        <w:rPr>
          <w:rFonts w:cstheme="minorHAnsi"/>
          <w:sz w:val="20"/>
          <w:szCs w:val="20"/>
        </w:rPr>
        <w:t>potrzebne.</w:t>
      </w:r>
    </w:p>
    <w:p w14:paraId="73F05F70" w14:textId="77777777" w:rsidR="000F10B7" w:rsidRPr="00F00F02" w:rsidRDefault="000F10B7" w:rsidP="00F00F02">
      <w:pPr>
        <w:spacing w:before="240" w:after="240" w:line="240" w:lineRule="auto"/>
        <w:jc w:val="both"/>
        <w:rPr>
          <w:rFonts w:cstheme="minorHAnsi"/>
          <w:b/>
          <w:sz w:val="20"/>
          <w:szCs w:val="20"/>
        </w:rPr>
      </w:pPr>
      <w:r w:rsidRPr="00F00F02">
        <w:rPr>
          <w:rFonts w:cstheme="minorHAnsi"/>
          <w:b/>
          <w:sz w:val="20"/>
          <w:szCs w:val="20"/>
        </w:rPr>
        <w:t>Więcej informacji:</w:t>
      </w:r>
    </w:p>
    <w:p w14:paraId="678A4F56" w14:textId="77777777" w:rsidR="00D827A3" w:rsidRPr="00F00F02" w:rsidRDefault="003D3EDB" w:rsidP="00F00F02">
      <w:pPr>
        <w:spacing w:before="240" w:after="240" w:line="240" w:lineRule="auto"/>
        <w:jc w:val="both"/>
        <w:rPr>
          <w:rFonts w:cstheme="minorHAnsi"/>
          <w:sz w:val="20"/>
          <w:szCs w:val="20"/>
        </w:rPr>
      </w:pPr>
      <w:r w:rsidRPr="00F00F02">
        <w:rPr>
          <w:rFonts w:cstheme="minorHAnsi"/>
          <w:sz w:val="20"/>
          <w:szCs w:val="20"/>
        </w:rPr>
        <w:t xml:space="preserve">Załącznik </w:t>
      </w:r>
      <w:r w:rsidR="00D827A3" w:rsidRPr="00F00F02">
        <w:rPr>
          <w:rFonts w:cstheme="minorHAnsi"/>
          <w:sz w:val="20"/>
          <w:szCs w:val="20"/>
        </w:rPr>
        <w:t xml:space="preserve">A, Wytyczne w zakresie </w:t>
      </w:r>
      <w:r w:rsidRPr="00F00F02">
        <w:rPr>
          <w:rFonts w:cstheme="minorHAnsi"/>
          <w:sz w:val="20"/>
          <w:szCs w:val="20"/>
        </w:rPr>
        <w:t>łączności</w:t>
      </w:r>
      <w:r w:rsidR="00D72732" w:rsidRPr="00F00F02">
        <w:rPr>
          <w:rFonts w:cstheme="minorHAnsi"/>
          <w:sz w:val="20"/>
          <w:szCs w:val="20"/>
        </w:rPr>
        <w:t>,</w:t>
      </w:r>
      <w:r w:rsidRPr="00F00F02">
        <w:rPr>
          <w:rFonts w:cstheme="minorHAnsi"/>
          <w:sz w:val="20"/>
          <w:szCs w:val="20"/>
        </w:rPr>
        <w:t xml:space="preserve"> </w:t>
      </w:r>
      <w:r w:rsidR="00D827A3" w:rsidRPr="00F00F02">
        <w:rPr>
          <w:rFonts w:cstheme="minorHAnsi"/>
          <w:sz w:val="20"/>
          <w:szCs w:val="20"/>
        </w:rPr>
        <w:t>zapewnia więcej</w:t>
      </w:r>
      <w:r w:rsidRPr="00F00F02">
        <w:rPr>
          <w:rFonts w:cstheme="minorHAnsi"/>
          <w:sz w:val="20"/>
          <w:szCs w:val="20"/>
        </w:rPr>
        <w:t xml:space="preserve"> </w:t>
      </w:r>
      <w:r w:rsidR="00D827A3" w:rsidRPr="00F00F02">
        <w:rPr>
          <w:rFonts w:cstheme="minorHAnsi"/>
          <w:sz w:val="20"/>
          <w:szCs w:val="20"/>
        </w:rPr>
        <w:t>szczegółow</w:t>
      </w:r>
      <w:r w:rsidRPr="00F00F02">
        <w:rPr>
          <w:rFonts w:cstheme="minorHAnsi"/>
          <w:sz w:val="20"/>
          <w:szCs w:val="20"/>
        </w:rPr>
        <w:t xml:space="preserve">ych informacji na temat </w:t>
      </w:r>
      <w:r w:rsidR="00D827A3" w:rsidRPr="00F00F02">
        <w:rPr>
          <w:rFonts w:cstheme="minorHAnsi"/>
          <w:sz w:val="20"/>
          <w:szCs w:val="20"/>
        </w:rPr>
        <w:t>czynników, które kontroler</w:t>
      </w:r>
      <w:r w:rsidRPr="00F00F02">
        <w:rPr>
          <w:rFonts w:cstheme="minorHAnsi"/>
          <w:sz w:val="20"/>
          <w:szCs w:val="20"/>
        </w:rPr>
        <w:t xml:space="preserve">zy ruchu lotniczego, </w:t>
      </w:r>
      <w:r w:rsidR="00D827A3" w:rsidRPr="00F00F02">
        <w:rPr>
          <w:rFonts w:cstheme="minorHAnsi"/>
          <w:sz w:val="20"/>
          <w:szCs w:val="20"/>
        </w:rPr>
        <w:t>pilo</w:t>
      </w:r>
      <w:r w:rsidRPr="00F00F02">
        <w:rPr>
          <w:rFonts w:cstheme="minorHAnsi"/>
          <w:sz w:val="20"/>
          <w:szCs w:val="20"/>
        </w:rPr>
        <w:t>ci i</w:t>
      </w:r>
      <w:r w:rsidR="00D827A3" w:rsidRPr="00F00F02">
        <w:rPr>
          <w:rFonts w:cstheme="minorHAnsi"/>
          <w:sz w:val="20"/>
          <w:szCs w:val="20"/>
        </w:rPr>
        <w:t xml:space="preserve"> kierowcy powinni </w:t>
      </w:r>
      <w:r w:rsidRPr="00F00F02">
        <w:rPr>
          <w:rFonts w:cstheme="minorHAnsi"/>
          <w:sz w:val="20"/>
          <w:szCs w:val="20"/>
        </w:rPr>
        <w:t>uwzględnić</w:t>
      </w:r>
      <w:r w:rsidR="00D827A3" w:rsidRPr="00F00F02">
        <w:rPr>
          <w:rFonts w:cstheme="minorHAnsi"/>
          <w:sz w:val="20"/>
          <w:szCs w:val="20"/>
        </w:rPr>
        <w:t xml:space="preserve">, aby zachować </w:t>
      </w:r>
      <w:r w:rsidR="00D72732" w:rsidRPr="00F00F02">
        <w:rPr>
          <w:rFonts w:cstheme="minorHAnsi"/>
          <w:sz w:val="20"/>
          <w:szCs w:val="20"/>
        </w:rPr>
        <w:t>n</w:t>
      </w:r>
      <w:r w:rsidR="00D827A3" w:rsidRPr="00F00F02">
        <w:rPr>
          <w:rFonts w:cstheme="minorHAnsi"/>
          <w:sz w:val="20"/>
          <w:szCs w:val="20"/>
        </w:rPr>
        <w:t>ormy bezpieczeństwa</w:t>
      </w:r>
      <w:r w:rsidR="00D72732" w:rsidRPr="00F00F02">
        <w:rPr>
          <w:rFonts w:cstheme="minorHAnsi"/>
          <w:sz w:val="20"/>
          <w:szCs w:val="20"/>
        </w:rPr>
        <w:t xml:space="preserve"> w łączności radiotelefonicznej</w:t>
      </w:r>
      <w:r w:rsidR="00D827A3" w:rsidRPr="00F00F02">
        <w:rPr>
          <w:rFonts w:cstheme="minorHAnsi"/>
          <w:sz w:val="20"/>
          <w:szCs w:val="20"/>
        </w:rPr>
        <w:t xml:space="preserve">, które mogą pomóc w zapobieganiu </w:t>
      </w:r>
      <w:r w:rsidR="00D72732" w:rsidRPr="00F00F02">
        <w:rPr>
          <w:rFonts w:cstheme="minorHAnsi"/>
          <w:sz w:val="20"/>
          <w:szCs w:val="20"/>
        </w:rPr>
        <w:t>nieuprawnionym wtargnięciom na drogę startową.</w:t>
      </w:r>
    </w:p>
    <w:p w14:paraId="401275A0" w14:textId="77777777" w:rsidR="00D827A3" w:rsidRPr="000C1098" w:rsidRDefault="00D827A3" w:rsidP="00D827A3">
      <w:pPr>
        <w:spacing w:before="240" w:after="240" w:line="240" w:lineRule="auto"/>
        <w:jc w:val="both"/>
        <w:rPr>
          <w:b/>
          <w:sz w:val="20"/>
          <w:szCs w:val="20"/>
        </w:rPr>
      </w:pPr>
      <w:r w:rsidRPr="000C1098">
        <w:rPr>
          <w:b/>
          <w:sz w:val="20"/>
          <w:szCs w:val="20"/>
        </w:rPr>
        <w:t>NAJLEPSZE PRAKTYKI</w:t>
      </w:r>
    </w:p>
    <w:p w14:paraId="1F375DBC" w14:textId="77777777" w:rsidR="00D827A3" w:rsidRPr="000C1098" w:rsidRDefault="00D827A3" w:rsidP="00D827A3">
      <w:pPr>
        <w:spacing w:before="240" w:after="240" w:line="240" w:lineRule="auto"/>
        <w:jc w:val="both"/>
        <w:rPr>
          <w:b/>
          <w:sz w:val="20"/>
          <w:szCs w:val="20"/>
        </w:rPr>
      </w:pPr>
      <w:r w:rsidRPr="000C1098">
        <w:rPr>
          <w:b/>
          <w:sz w:val="20"/>
          <w:szCs w:val="20"/>
        </w:rPr>
        <w:t xml:space="preserve">Instrukcje </w:t>
      </w:r>
      <w:r w:rsidR="000C1098">
        <w:rPr>
          <w:b/>
          <w:sz w:val="20"/>
          <w:szCs w:val="20"/>
        </w:rPr>
        <w:t>kołowania</w:t>
      </w:r>
    </w:p>
    <w:p w14:paraId="2A13AA46" w14:textId="77777777" w:rsidR="00D827A3" w:rsidRPr="00D827A3" w:rsidRDefault="00D827A3" w:rsidP="00D827A3">
      <w:pPr>
        <w:spacing w:before="240" w:after="240" w:line="240" w:lineRule="auto"/>
        <w:jc w:val="both"/>
        <w:rPr>
          <w:sz w:val="20"/>
          <w:szCs w:val="20"/>
        </w:rPr>
      </w:pPr>
      <w:r w:rsidRPr="00D827A3">
        <w:rPr>
          <w:sz w:val="20"/>
          <w:szCs w:val="20"/>
        </w:rPr>
        <w:t xml:space="preserve">Instrukcje </w:t>
      </w:r>
      <w:r w:rsidR="000C1098">
        <w:rPr>
          <w:sz w:val="20"/>
          <w:szCs w:val="20"/>
        </w:rPr>
        <w:t>kołowania</w:t>
      </w:r>
      <w:r w:rsidRPr="00D827A3">
        <w:rPr>
          <w:sz w:val="20"/>
          <w:szCs w:val="20"/>
        </w:rPr>
        <w:t xml:space="preserve"> wyda</w:t>
      </w:r>
      <w:r w:rsidR="000C1098">
        <w:rPr>
          <w:sz w:val="20"/>
          <w:szCs w:val="20"/>
        </w:rPr>
        <w:t>wa</w:t>
      </w:r>
      <w:r w:rsidRPr="00D827A3">
        <w:rPr>
          <w:sz w:val="20"/>
          <w:szCs w:val="20"/>
        </w:rPr>
        <w:t>ne przez kontroler</w:t>
      </w:r>
      <w:r w:rsidR="000C1098">
        <w:rPr>
          <w:sz w:val="20"/>
          <w:szCs w:val="20"/>
        </w:rPr>
        <w:t xml:space="preserve">a ruchu lotniczego </w:t>
      </w:r>
      <w:r w:rsidRPr="00D827A3">
        <w:rPr>
          <w:sz w:val="20"/>
          <w:szCs w:val="20"/>
        </w:rPr>
        <w:t>zawsze będą zawierać</w:t>
      </w:r>
      <w:r w:rsidR="000C1098">
        <w:rPr>
          <w:sz w:val="20"/>
          <w:szCs w:val="20"/>
        </w:rPr>
        <w:t xml:space="preserve"> granicę zezwolenia, którą stanowi punkt, </w:t>
      </w:r>
      <w:r w:rsidRPr="00D827A3">
        <w:rPr>
          <w:sz w:val="20"/>
          <w:szCs w:val="20"/>
        </w:rPr>
        <w:t>w którym statek powietrzny</w:t>
      </w:r>
      <w:r w:rsidR="000C1098">
        <w:rPr>
          <w:sz w:val="20"/>
          <w:szCs w:val="20"/>
        </w:rPr>
        <w:t xml:space="preserve"> </w:t>
      </w:r>
      <w:r w:rsidRPr="00D827A3">
        <w:rPr>
          <w:sz w:val="20"/>
          <w:szCs w:val="20"/>
        </w:rPr>
        <w:t xml:space="preserve">musi się zatrzymać, </w:t>
      </w:r>
      <w:r w:rsidR="000C1098">
        <w:rPr>
          <w:sz w:val="20"/>
          <w:szCs w:val="20"/>
        </w:rPr>
        <w:t>dopóki nie zostanie u</w:t>
      </w:r>
      <w:r w:rsidRPr="00D827A3">
        <w:rPr>
          <w:sz w:val="20"/>
          <w:szCs w:val="20"/>
        </w:rPr>
        <w:t xml:space="preserve">dzielona dalsza zgoda na </w:t>
      </w:r>
      <w:r w:rsidR="003D3EDB">
        <w:rPr>
          <w:sz w:val="20"/>
          <w:szCs w:val="20"/>
        </w:rPr>
        <w:t>przejazd</w:t>
      </w:r>
      <w:r w:rsidRPr="00D827A3">
        <w:rPr>
          <w:sz w:val="20"/>
          <w:szCs w:val="20"/>
        </w:rPr>
        <w:t xml:space="preserve">. </w:t>
      </w:r>
      <w:r w:rsidR="003D3EDB">
        <w:rPr>
          <w:sz w:val="20"/>
          <w:szCs w:val="20"/>
        </w:rPr>
        <w:t xml:space="preserve">W przypadku odlatującego statku powietrznego, granica zezwolenia </w:t>
      </w:r>
      <w:r w:rsidRPr="00D827A3">
        <w:rPr>
          <w:sz w:val="20"/>
          <w:szCs w:val="20"/>
        </w:rPr>
        <w:t>będzie zwykle</w:t>
      </w:r>
      <w:r w:rsidR="003D3EDB">
        <w:rPr>
          <w:sz w:val="20"/>
          <w:szCs w:val="20"/>
        </w:rPr>
        <w:t xml:space="preserve"> miejscem oczekiwania na drodze startowej w użyciu, </w:t>
      </w:r>
      <w:r w:rsidRPr="00D827A3">
        <w:rPr>
          <w:sz w:val="20"/>
          <w:szCs w:val="20"/>
        </w:rPr>
        <w:t xml:space="preserve">ale może to być </w:t>
      </w:r>
      <w:r w:rsidR="003D3EDB">
        <w:rPr>
          <w:sz w:val="20"/>
          <w:szCs w:val="20"/>
        </w:rPr>
        <w:t xml:space="preserve">każde inne miejsce </w:t>
      </w:r>
      <w:r w:rsidRPr="00D827A3">
        <w:rPr>
          <w:sz w:val="20"/>
          <w:szCs w:val="20"/>
        </w:rPr>
        <w:t>na lotnisku w zależności od panujących warunków</w:t>
      </w:r>
      <w:r w:rsidR="003D3EDB">
        <w:rPr>
          <w:sz w:val="20"/>
          <w:szCs w:val="20"/>
        </w:rPr>
        <w:t xml:space="preserve"> ruchowych. Jeżeli zezwolenie na kołowanie </w:t>
      </w:r>
      <w:r w:rsidRPr="00D827A3">
        <w:rPr>
          <w:sz w:val="20"/>
          <w:szCs w:val="20"/>
        </w:rPr>
        <w:t xml:space="preserve">zawiera </w:t>
      </w:r>
      <w:r w:rsidR="003D3EDB">
        <w:rPr>
          <w:sz w:val="20"/>
          <w:szCs w:val="20"/>
        </w:rPr>
        <w:t>punkt zgłaszania granicy kołowania poza drogą startową, będzie ono zawierać wy</w:t>
      </w:r>
      <w:r w:rsidRPr="00D827A3">
        <w:rPr>
          <w:sz w:val="20"/>
          <w:szCs w:val="20"/>
        </w:rPr>
        <w:t>raźne zezwolenie na prze</w:t>
      </w:r>
      <w:r w:rsidR="003D3EDB">
        <w:rPr>
          <w:sz w:val="20"/>
          <w:szCs w:val="20"/>
        </w:rPr>
        <w:t>cięcie tej drogi startowej, lub instrukcję zatrzymania, nawet jeżeli droga startowa nie jest w użyciu.</w:t>
      </w:r>
    </w:p>
    <w:p w14:paraId="4F780304" w14:textId="77777777" w:rsidR="000C1098" w:rsidRDefault="003D3EDB" w:rsidP="00D827A3">
      <w:pPr>
        <w:spacing w:before="240" w:after="240" w:line="240" w:lineRule="auto"/>
        <w:jc w:val="both"/>
        <w:rPr>
          <w:sz w:val="20"/>
          <w:szCs w:val="20"/>
        </w:rPr>
      </w:pPr>
      <w:r>
        <w:rPr>
          <w:sz w:val="20"/>
          <w:szCs w:val="20"/>
        </w:rPr>
        <w:t xml:space="preserve">Łączność </w:t>
      </w:r>
      <w:r w:rsidR="00D827A3" w:rsidRPr="00D827A3">
        <w:rPr>
          <w:sz w:val="20"/>
          <w:szCs w:val="20"/>
        </w:rPr>
        <w:t>z dowolnym statkiem powietrznym korzystającym z drogi startowej dla</w:t>
      </w:r>
      <w:r>
        <w:rPr>
          <w:sz w:val="20"/>
          <w:szCs w:val="20"/>
        </w:rPr>
        <w:t xml:space="preserve"> celów </w:t>
      </w:r>
      <w:r w:rsidR="00D827A3" w:rsidRPr="00D827A3">
        <w:rPr>
          <w:sz w:val="20"/>
          <w:szCs w:val="20"/>
        </w:rPr>
        <w:t>kołowania powin</w:t>
      </w:r>
      <w:r>
        <w:rPr>
          <w:sz w:val="20"/>
          <w:szCs w:val="20"/>
        </w:rPr>
        <w:t xml:space="preserve">na być przekazana od kontrolera naziemnego do </w:t>
      </w:r>
      <w:r w:rsidR="00D827A3" w:rsidRPr="00D827A3">
        <w:rPr>
          <w:sz w:val="20"/>
          <w:szCs w:val="20"/>
        </w:rPr>
        <w:t>kontroler</w:t>
      </w:r>
      <w:r>
        <w:rPr>
          <w:sz w:val="20"/>
          <w:szCs w:val="20"/>
        </w:rPr>
        <w:t>a</w:t>
      </w:r>
      <w:r w:rsidR="00D827A3" w:rsidRPr="00D827A3">
        <w:rPr>
          <w:sz w:val="20"/>
          <w:szCs w:val="20"/>
        </w:rPr>
        <w:t xml:space="preserve"> lotniska </w:t>
      </w:r>
      <w:r>
        <w:rPr>
          <w:sz w:val="20"/>
          <w:szCs w:val="20"/>
        </w:rPr>
        <w:t>zanim statek powietrzny wjedzie na/przetnie drogę startową.</w:t>
      </w:r>
    </w:p>
    <w:p w14:paraId="4A188426" w14:textId="77777777" w:rsidR="00D827A3" w:rsidRPr="00D827A3" w:rsidRDefault="00D827A3" w:rsidP="00D827A3">
      <w:pPr>
        <w:spacing w:before="240" w:after="240" w:line="240" w:lineRule="auto"/>
        <w:jc w:val="both"/>
        <w:rPr>
          <w:sz w:val="20"/>
          <w:szCs w:val="20"/>
        </w:rPr>
      </w:pPr>
      <w:r w:rsidRPr="00D827A3">
        <w:rPr>
          <w:sz w:val="20"/>
          <w:szCs w:val="20"/>
        </w:rPr>
        <w:t xml:space="preserve">Standardowe trasy </w:t>
      </w:r>
      <w:r w:rsidR="000C1098">
        <w:rPr>
          <w:sz w:val="20"/>
          <w:szCs w:val="20"/>
        </w:rPr>
        <w:t xml:space="preserve">kołowania </w:t>
      </w:r>
      <w:r w:rsidRPr="00D827A3">
        <w:rPr>
          <w:sz w:val="20"/>
          <w:szCs w:val="20"/>
        </w:rPr>
        <w:t xml:space="preserve">upraszczają instrukcje </w:t>
      </w:r>
      <w:r w:rsidR="000C1098">
        <w:rPr>
          <w:sz w:val="20"/>
          <w:szCs w:val="20"/>
        </w:rPr>
        <w:t xml:space="preserve">kołowania </w:t>
      </w:r>
      <w:r w:rsidRPr="00D827A3">
        <w:rPr>
          <w:sz w:val="20"/>
          <w:szCs w:val="20"/>
        </w:rPr>
        <w:t>i pomagają</w:t>
      </w:r>
      <w:r w:rsidR="000C1098">
        <w:rPr>
          <w:sz w:val="20"/>
          <w:szCs w:val="20"/>
        </w:rPr>
        <w:t xml:space="preserve"> ograniczyć </w:t>
      </w:r>
      <w:r w:rsidRPr="00D827A3">
        <w:rPr>
          <w:sz w:val="20"/>
          <w:szCs w:val="20"/>
        </w:rPr>
        <w:t>prawdopodobieństw</w:t>
      </w:r>
      <w:r w:rsidR="000C1098">
        <w:rPr>
          <w:sz w:val="20"/>
          <w:szCs w:val="20"/>
        </w:rPr>
        <w:t xml:space="preserve">o wystąpienia </w:t>
      </w:r>
      <w:r w:rsidRPr="00D827A3">
        <w:rPr>
          <w:sz w:val="20"/>
          <w:szCs w:val="20"/>
        </w:rPr>
        <w:t xml:space="preserve">błędów w </w:t>
      </w:r>
      <w:r w:rsidR="000C1098">
        <w:rPr>
          <w:sz w:val="20"/>
          <w:szCs w:val="20"/>
        </w:rPr>
        <w:t xml:space="preserve">łączności </w:t>
      </w:r>
      <w:r w:rsidRPr="00D827A3">
        <w:rPr>
          <w:sz w:val="20"/>
          <w:szCs w:val="20"/>
        </w:rPr>
        <w:t>i</w:t>
      </w:r>
      <w:r w:rsidR="000C1098">
        <w:rPr>
          <w:sz w:val="20"/>
          <w:szCs w:val="20"/>
        </w:rPr>
        <w:t xml:space="preserve"> pomyłki na drodze startowej lub w jej pobliżu; w związku z tym, zdecydowanie zaleca się </w:t>
      </w:r>
      <w:r w:rsidRPr="00D827A3">
        <w:rPr>
          <w:sz w:val="20"/>
          <w:szCs w:val="20"/>
        </w:rPr>
        <w:t xml:space="preserve">stosowanie standardowych </w:t>
      </w:r>
      <w:r w:rsidR="000C1098">
        <w:rPr>
          <w:sz w:val="20"/>
          <w:szCs w:val="20"/>
        </w:rPr>
        <w:t xml:space="preserve">tras </w:t>
      </w:r>
      <w:r w:rsidRPr="00D827A3">
        <w:rPr>
          <w:sz w:val="20"/>
          <w:szCs w:val="20"/>
        </w:rPr>
        <w:t>kołowania.</w:t>
      </w:r>
    </w:p>
    <w:p w14:paraId="29927B86" w14:textId="77777777" w:rsidR="00D827A3" w:rsidRPr="00D827A3" w:rsidRDefault="00D827A3" w:rsidP="00D827A3">
      <w:pPr>
        <w:spacing w:before="240" w:after="240" w:line="240" w:lineRule="auto"/>
        <w:jc w:val="both"/>
        <w:rPr>
          <w:sz w:val="20"/>
          <w:szCs w:val="20"/>
        </w:rPr>
      </w:pPr>
      <w:r w:rsidRPr="00D827A3">
        <w:rPr>
          <w:sz w:val="20"/>
          <w:szCs w:val="20"/>
        </w:rPr>
        <w:t xml:space="preserve">Piloci wymagają ogólnego przeglądu oczekiwanej </w:t>
      </w:r>
      <w:r w:rsidR="000C1098">
        <w:rPr>
          <w:sz w:val="20"/>
          <w:szCs w:val="20"/>
        </w:rPr>
        <w:t xml:space="preserve">trasy kołowania. W przypadku </w:t>
      </w:r>
      <w:r w:rsidRPr="00D827A3">
        <w:rPr>
          <w:sz w:val="20"/>
          <w:szCs w:val="20"/>
        </w:rPr>
        <w:t xml:space="preserve">bardziej skomplikowanych instrukcji </w:t>
      </w:r>
      <w:r w:rsidR="000C1098">
        <w:rPr>
          <w:sz w:val="20"/>
          <w:szCs w:val="20"/>
        </w:rPr>
        <w:t xml:space="preserve">kołowania, odpowiednie </w:t>
      </w:r>
      <w:r w:rsidRPr="00D827A3">
        <w:rPr>
          <w:sz w:val="20"/>
          <w:szCs w:val="20"/>
        </w:rPr>
        <w:t>może być</w:t>
      </w:r>
      <w:r w:rsidR="000C1098">
        <w:rPr>
          <w:sz w:val="20"/>
          <w:szCs w:val="20"/>
        </w:rPr>
        <w:t xml:space="preserve"> podzielenie </w:t>
      </w:r>
      <w:r w:rsidRPr="00D827A3">
        <w:rPr>
          <w:sz w:val="20"/>
          <w:szCs w:val="20"/>
        </w:rPr>
        <w:t>wiadomoś</w:t>
      </w:r>
      <w:r w:rsidR="000C1098">
        <w:rPr>
          <w:sz w:val="20"/>
          <w:szCs w:val="20"/>
        </w:rPr>
        <w:t>ci</w:t>
      </w:r>
      <w:r w:rsidRPr="00D827A3">
        <w:rPr>
          <w:sz w:val="20"/>
          <w:szCs w:val="20"/>
        </w:rPr>
        <w:t xml:space="preserve"> na segmenty, umieszczając</w:t>
      </w:r>
      <w:r w:rsidR="000C1098">
        <w:rPr>
          <w:sz w:val="20"/>
          <w:szCs w:val="20"/>
        </w:rPr>
        <w:t xml:space="preserve"> zezwolenia i instrukcje w kolejności, w celu uniknięcia </w:t>
      </w:r>
      <w:r w:rsidRPr="00D827A3">
        <w:rPr>
          <w:sz w:val="20"/>
          <w:szCs w:val="20"/>
        </w:rPr>
        <w:t xml:space="preserve">możliwości niezrozumienia przez pilota, </w:t>
      </w:r>
      <w:r w:rsidR="000C1098">
        <w:rPr>
          <w:sz w:val="20"/>
          <w:szCs w:val="20"/>
        </w:rPr>
        <w:t xml:space="preserve">zapewniając jednocześnie </w:t>
      </w:r>
      <w:r w:rsidRPr="00D827A3">
        <w:rPr>
          <w:sz w:val="20"/>
          <w:szCs w:val="20"/>
        </w:rPr>
        <w:t>pełny obraz.</w:t>
      </w:r>
    </w:p>
    <w:p w14:paraId="739995B9" w14:textId="77777777" w:rsidR="00D827A3" w:rsidRPr="00E8032C" w:rsidRDefault="00E8032C" w:rsidP="000C1098">
      <w:pPr>
        <w:spacing w:before="240" w:after="240" w:line="240" w:lineRule="auto"/>
        <w:jc w:val="both"/>
        <w:rPr>
          <w:b/>
          <w:sz w:val="20"/>
          <w:szCs w:val="20"/>
        </w:rPr>
      </w:pPr>
      <w:r w:rsidRPr="00E8032C">
        <w:rPr>
          <w:b/>
          <w:sz w:val="20"/>
          <w:szCs w:val="20"/>
        </w:rPr>
        <w:t xml:space="preserve">Zezwolenia </w:t>
      </w:r>
      <w:r w:rsidR="00D827A3" w:rsidRPr="00E8032C">
        <w:rPr>
          <w:b/>
          <w:sz w:val="20"/>
          <w:szCs w:val="20"/>
        </w:rPr>
        <w:t>warunkowe</w:t>
      </w:r>
    </w:p>
    <w:p w14:paraId="6611D670" w14:textId="77777777" w:rsidR="00D827A3" w:rsidRPr="00D827A3" w:rsidRDefault="00E8032C" w:rsidP="000C1098">
      <w:pPr>
        <w:spacing w:before="240" w:after="240" w:line="240" w:lineRule="auto"/>
        <w:jc w:val="both"/>
        <w:rPr>
          <w:sz w:val="20"/>
          <w:szCs w:val="20"/>
        </w:rPr>
      </w:pPr>
      <w:r>
        <w:rPr>
          <w:sz w:val="20"/>
          <w:szCs w:val="20"/>
        </w:rPr>
        <w:t>Zezwolenia w</w:t>
      </w:r>
      <w:r w:rsidR="00D827A3" w:rsidRPr="00D827A3">
        <w:rPr>
          <w:sz w:val="20"/>
          <w:szCs w:val="20"/>
        </w:rPr>
        <w:t xml:space="preserve">arunkowe, w uzasadnionych przypadkach, mogą pomóc </w:t>
      </w:r>
      <w:r>
        <w:rPr>
          <w:sz w:val="20"/>
          <w:szCs w:val="20"/>
        </w:rPr>
        <w:t xml:space="preserve">poprawić przepływ </w:t>
      </w:r>
      <w:r w:rsidR="00D827A3" w:rsidRPr="00D827A3">
        <w:rPr>
          <w:sz w:val="20"/>
          <w:szCs w:val="20"/>
        </w:rPr>
        <w:t>ruchu na lotniskach i wokół nich, ale tylko</w:t>
      </w:r>
      <w:r>
        <w:rPr>
          <w:sz w:val="20"/>
          <w:szCs w:val="20"/>
        </w:rPr>
        <w:t xml:space="preserve"> wtedy, gdy </w:t>
      </w:r>
      <w:r w:rsidR="00D827A3" w:rsidRPr="00D827A3">
        <w:rPr>
          <w:sz w:val="20"/>
          <w:szCs w:val="20"/>
        </w:rPr>
        <w:t xml:space="preserve">towarzyszy im </w:t>
      </w:r>
      <w:r>
        <w:rPr>
          <w:sz w:val="20"/>
          <w:szCs w:val="20"/>
        </w:rPr>
        <w:t xml:space="preserve">surowa dyscyplina w łączności fonicznej. </w:t>
      </w:r>
      <w:r w:rsidR="00D827A3" w:rsidRPr="00D827A3">
        <w:rPr>
          <w:sz w:val="20"/>
          <w:szCs w:val="20"/>
        </w:rPr>
        <w:t>Przepisy ICAO dotyczące</w:t>
      </w:r>
      <w:r>
        <w:rPr>
          <w:sz w:val="20"/>
          <w:szCs w:val="20"/>
        </w:rPr>
        <w:t xml:space="preserve"> stosowania zezwoleń </w:t>
      </w:r>
      <w:r w:rsidR="00D827A3" w:rsidRPr="00D827A3">
        <w:rPr>
          <w:sz w:val="20"/>
          <w:szCs w:val="20"/>
        </w:rPr>
        <w:t>warunkowych został</w:t>
      </w:r>
      <w:r>
        <w:rPr>
          <w:sz w:val="20"/>
          <w:szCs w:val="20"/>
        </w:rPr>
        <w:t xml:space="preserve">y </w:t>
      </w:r>
      <w:r w:rsidR="00D827A3" w:rsidRPr="00D827A3">
        <w:rPr>
          <w:sz w:val="20"/>
          <w:szCs w:val="20"/>
        </w:rPr>
        <w:t xml:space="preserve">opisane w </w:t>
      </w:r>
      <w:r w:rsidR="000C1098">
        <w:rPr>
          <w:sz w:val="20"/>
          <w:szCs w:val="20"/>
        </w:rPr>
        <w:t>Załączniku A</w:t>
      </w:r>
      <w:r w:rsidR="00D827A3" w:rsidRPr="00D827A3">
        <w:rPr>
          <w:sz w:val="20"/>
          <w:szCs w:val="20"/>
        </w:rPr>
        <w:t xml:space="preserve">, </w:t>
      </w:r>
      <w:r w:rsidR="000C1098">
        <w:rPr>
          <w:sz w:val="20"/>
          <w:szCs w:val="20"/>
        </w:rPr>
        <w:t xml:space="preserve">Wytyczne w zakresie łączności, </w:t>
      </w:r>
      <w:r w:rsidR="00D827A3" w:rsidRPr="00D827A3">
        <w:rPr>
          <w:sz w:val="20"/>
          <w:szCs w:val="20"/>
        </w:rPr>
        <w:t xml:space="preserve">który również </w:t>
      </w:r>
      <w:r w:rsidR="000C1098">
        <w:rPr>
          <w:sz w:val="20"/>
          <w:szCs w:val="20"/>
        </w:rPr>
        <w:t xml:space="preserve">zaleca </w:t>
      </w:r>
      <w:r w:rsidR="00D827A3" w:rsidRPr="00D827A3">
        <w:rPr>
          <w:sz w:val="20"/>
          <w:szCs w:val="20"/>
        </w:rPr>
        <w:t>ANSP</w:t>
      </w:r>
      <w:r w:rsidR="000C1098">
        <w:rPr>
          <w:sz w:val="20"/>
          <w:szCs w:val="20"/>
        </w:rPr>
        <w:t xml:space="preserve"> </w:t>
      </w:r>
      <w:r w:rsidR="00D827A3" w:rsidRPr="00D827A3">
        <w:rPr>
          <w:sz w:val="20"/>
          <w:szCs w:val="20"/>
        </w:rPr>
        <w:t>ocen</w:t>
      </w:r>
      <w:r w:rsidR="000C1098">
        <w:rPr>
          <w:sz w:val="20"/>
          <w:szCs w:val="20"/>
        </w:rPr>
        <w:t xml:space="preserve">ę </w:t>
      </w:r>
      <w:r w:rsidR="00D827A3" w:rsidRPr="00D827A3">
        <w:rPr>
          <w:sz w:val="20"/>
          <w:szCs w:val="20"/>
        </w:rPr>
        <w:t>ich dalsze</w:t>
      </w:r>
      <w:r w:rsidR="000C1098">
        <w:rPr>
          <w:sz w:val="20"/>
          <w:szCs w:val="20"/>
        </w:rPr>
        <w:t xml:space="preserve">go </w:t>
      </w:r>
      <w:r w:rsidR="00D827A3" w:rsidRPr="00D827A3">
        <w:rPr>
          <w:sz w:val="20"/>
          <w:szCs w:val="20"/>
        </w:rPr>
        <w:t>stosowani</w:t>
      </w:r>
      <w:r w:rsidR="000C1098">
        <w:rPr>
          <w:sz w:val="20"/>
          <w:szCs w:val="20"/>
        </w:rPr>
        <w:t xml:space="preserve">a </w:t>
      </w:r>
      <w:r w:rsidR="00D827A3" w:rsidRPr="00D827A3">
        <w:rPr>
          <w:sz w:val="20"/>
          <w:szCs w:val="20"/>
        </w:rPr>
        <w:t>i rozważ</w:t>
      </w:r>
      <w:r w:rsidR="000C1098">
        <w:rPr>
          <w:sz w:val="20"/>
          <w:szCs w:val="20"/>
        </w:rPr>
        <w:t>enie</w:t>
      </w:r>
      <w:r w:rsidR="00D827A3" w:rsidRPr="00D827A3">
        <w:rPr>
          <w:sz w:val="20"/>
          <w:szCs w:val="20"/>
        </w:rPr>
        <w:t>, czy mogą być</w:t>
      </w:r>
      <w:r w:rsidR="000C1098">
        <w:rPr>
          <w:sz w:val="20"/>
          <w:szCs w:val="20"/>
        </w:rPr>
        <w:t xml:space="preserve"> wyeliminowane lub ograniczone.</w:t>
      </w:r>
    </w:p>
    <w:p w14:paraId="555C66D2" w14:textId="77777777" w:rsidR="000F10B7" w:rsidRPr="00F53AAC" w:rsidRDefault="000F10B7" w:rsidP="000F10B7">
      <w:pPr>
        <w:spacing w:before="240" w:after="0" w:line="240" w:lineRule="auto"/>
        <w:jc w:val="both"/>
        <w:rPr>
          <w:rFonts w:cstheme="minorHAnsi"/>
          <w:b/>
          <w:sz w:val="20"/>
          <w:szCs w:val="20"/>
        </w:rPr>
      </w:pPr>
      <w:r w:rsidRPr="00F53AAC">
        <w:rPr>
          <w:rFonts w:cstheme="minorHAnsi"/>
          <w:b/>
          <w:sz w:val="20"/>
          <w:szCs w:val="20"/>
        </w:rPr>
        <w:t>Więcej informacji:</w:t>
      </w:r>
    </w:p>
    <w:p w14:paraId="54E161DA" w14:textId="77777777" w:rsidR="000F10B7" w:rsidRPr="000F10B7" w:rsidRDefault="000F10B7" w:rsidP="000F10B7">
      <w:pPr>
        <w:autoSpaceDE w:val="0"/>
        <w:autoSpaceDN w:val="0"/>
        <w:adjustRightInd w:val="0"/>
        <w:spacing w:after="0" w:line="240" w:lineRule="auto"/>
        <w:rPr>
          <w:rFonts w:cstheme="minorHAnsi"/>
          <w:sz w:val="20"/>
          <w:szCs w:val="20"/>
        </w:rPr>
      </w:pPr>
      <w:proofErr w:type="spellStart"/>
      <w:r w:rsidRPr="000F10B7">
        <w:rPr>
          <w:rFonts w:cstheme="minorHAnsi"/>
          <w:sz w:val="20"/>
          <w:szCs w:val="20"/>
        </w:rPr>
        <w:t>SKYbrary</w:t>
      </w:r>
      <w:proofErr w:type="spellEnd"/>
      <w:r w:rsidRPr="000F10B7">
        <w:rPr>
          <w:rFonts w:cstheme="minorHAnsi"/>
          <w:sz w:val="20"/>
          <w:szCs w:val="20"/>
        </w:rPr>
        <w:t xml:space="preserve"> </w:t>
      </w:r>
      <w:proofErr w:type="spellStart"/>
      <w:r w:rsidRPr="000F10B7">
        <w:rPr>
          <w:rFonts w:cstheme="minorHAnsi"/>
          <w:sz w:val="20"/>
          <w:szCs w:val="20"/>
        </w:rPr>
        <w:t>SKYclip</w:t>
      </w:r>
      <w:proofErr w:type="spellEnd"/>
      <w:r w:rsidRPr="000F10B7">
        <w:rPr>
          <w:rFonts w:cstheme="minorHAnsi"/>
          <w:sz w:val="20"/>
          <w:szCs w:val="20"/>
        </w:rPr>
        <w:t xml:space="preserve"> dotyczący zezwoleń warunkowych na:</w:t>
      </w:r>
    </w:p>
    <w:p w14:paraId="6573C0AF" w14:textId="77777777" w:rsidR="000F10B7" w:rsidRDefault="008049A3" w:rsidP="000F10B7">
      <w:pPr>
        <w:autoSpaceDE w:val="0"/>
        <w:autoSpaceDN w:val="0"/>
        <w:adjustRightInd w:val="0"/>
        <w:spacing w:after="0" w:line="240" w:lineRule="auto"/>
        <w:rPr>
          <w:rFonts w:cstheme="minorHAnsi"/>
          <w:sz w:val="20"/>
          <w:szCs w:val="20"/>
        </w:rPr>
      </w:pPr>
      <w:hyperlink r:id="rId44" w:history="1">
        <w:r w:rsidR="000F10B7" w:rsidRPr="008C6B05">
          <w:rPr>
            <w:rStyle w:val="Hipercze"/>
            <w:rFonts w:cstheme="minorHAnsi"/>
            <w:sz w:val="20"/>
            <w:szCs w:val="20"/>
          </w:rPr>
          <w:t>http://www.skybrary.aero/index.php/Conditional_Clearance_(SKYclip)</w:t>
        </w:r>
      </w:hyperlink>
      <w:r w:rsidR="000F10B7" w:rsidRPr="000F10B7">
        <w:rPr>
          <w:rFonts w:cstheme="minorHAnsi"/>
          <w:sz w:val="20"/>
          <w:szCs w:val="20"/>
        </w:rPr>
        <w:t>.</w:t>
      </w:r>
    </w:p>
    <w:p w14:paraId="24B3E745" w14:textId="77777777" w:rsidR="00D827A3" w:rsidRPr="00E8032C" w:rsidRDefault="00D827A3" w:rsidP="00E8032C">
      <w:pPr>
        <w:autoSpaceDE w:val="0"/>
        <w:autoSpaceDN w:val="0"/>
        <w:adjustRightInd w:val="0"/>
        <w:spacing w:before="240" w:after="240" w:line="240" w:lineRule="auto"/>
        <w:rPr>
          <w:rFonts w:cstheme="minorHAnsi"/>
          <w:b/>
          <w:sz w:val="20"/>
          <w:szCs w:val="20"/>
        </w:rPr>
      </w:pPr>
      <w:r w:rsidRPr="00E8032C">
        <w:rPr>
          <w:rFonts w:cstheme="minorHAnsi"/>
          <w:b/>
          <w:sz w:val="20"/>
          <w:szCs w:val="20"/>
        </w:rPr>
        <w:t xml:space="preserve">Wymagania dotyczące </w:t>
      </w:r>
      <w:r w:rsidR="000F10B7" w:rsidRPr="00E8032C">
        <w:rPr>
          <w:rFonts w:cstheme="minorHAnsi"/>
          <w:b/>
          <w:sz w:val="20"/>
          <w:szCs w:val="20"/>
        </w:rPr>
        <w:t>potwierdzeń (</w:t>
      </w:r>
      <w:proofErr w:type="spellStart"/>
      <w:r w:rsidR="000F10B7" w:rsidRPr="00E8032C">
        <w:rPr>
          <w:rFonts w:cstheme="minorHAnsi"/>
          <w:b/>
          <w:i/>
          <w:sz w:val="20"/>
          <w:szCs w:val="20"/>
        </w:rPr>
        <w:t>readback</w:t>
      </w:r>
      <w:proofErr w:type="spellEnd"/>
      <w:r w:rsidR="000F10B7" w:rsidRPr="00E8032C">
        <w:rPr>
          <w:rFonts w:cstheme="minorHAnsi"/>
          <w:b/>
          <w:sz w:val="20"/>
          <w:szCs w:val="20"/>
        </w:rPr>
        <w:t>)</w:t>
      </w:r>
    </w:p>
    <w:p w14:paraId="24BC18E9" w14:textId="77777777" w:rsidR="00D827A3" w:rsidRPr="00D827A3" w:rsidRDefault="00D827A3" w:rsidP="00E8032C">
      <w:pPr>
        <w:spacing w:before="240" w:after="240" w:line="240" w:lineRule="auto"/>
        <w:jc w:val="both"/>
        <w:rPr>
          <w:sz w:val="20"/>
          <w:szCs w:val="20"/>
        </w:rPr>
      </w:pPr>
      <w:r w:rsidRPr="000F10B7">
        <w:rPr>
          <w:rFonts w:cstheme="minorHAnsi"/>
          <w:sz w:val="20"/>
          <w:szCs w:val="20"/>
        </w:rPr>
        <w:t xml:space="preserve">Wymagania </w:t>
      </w:r>
      <w:r w:rsidR="00E8032C">
        <w:rPr>
          <w:rFonts w:cstheme="minorHAnsi"/>
          <w:sz w:val="20"/>
          <w:szCs w:val="20"/>
        </w:rPr>
        <w:t xml:space="preserve">dotyczące potwierdzeń </w:t>
      </w:r>
      <w:r w:rsidRPr="000F10B7">
        <w:rPr>
          <w:rFonts w:cstheme="minorHAnsi"/>
          <w:sz w:val="20"/>
          <w:szCs w:val="20"/>
        </w:rPr>
        <w:t>zostały wprowadzone w</w:t>
      </w:r>
      <w:r w:rsidR="00E8032C">
        <w:rPr>
          <w:rFonts w:cstheme="minorHAnsi"/>
          <w:sz w:val="20"/>
          <w:szCs w:val="20"/>
        </w:rPr>
        <w:t xml:space="preserve"> interesie </w:t>
      </w:r>
      <w:r w:rsidR="00E8032C">
        <w:rPr>
          <w:sz w:val="20"/>
          <w:szCs w:val="20"/>
        </w:rPr>
        <w:t>bezpieczeństwa l</w:t>
      </w:r>
      <w:r w:rsidRPr="00D827A3">
        <w:rPr>
          <w:sz w:val="20"/>
          <w:szCs w:val="20"/>
        </w:rPr>
        <w:t>otów. Surowość wym</w:t>
      </w:r>
      <w:r w:rsidR="00E8032C">
        <w:rPr>
          <w:sz w:val="20"/>
          <w:szCs w:val="20"/>
        </w:rPr>
        <w:t xml:space="preserve">ogu dotyczącego potwierdzeń </w:t>
      </w:r>
      <w:r w:rsidRPr="00D827A3">
        <w:rPr>
          <w:sz w:val="20"/>
          <w:szCs w:val="20"/>
        </w:rPr>
        <w:t>jest bezpośrednio związan</w:t>
      </w:r>
      <w:r w:rsidR="00E8032C">
        <w:rPr>
          <w:sz w:val="20"/>
          <w:szCs w:val="20"/>
        </w:rPr>
        <w:t xml:space="preserve">a </w:t>
      </w:r>
      <w:r w:rsidRPr="00D827A3">
        <w:rPr>
          <w:sz w:val="20"/>
          <w:szCs w:val="20"/>
        </w:rPr>
        <w:t>z</w:t>
      </w:r>
      <w:r w:rsidR="00E8032C">
        <w:rPr>
          <w:sz w:val="20"/>
          <w:szCs w:val="20"/>
        </w:rPr>
        <w:t xml:space="preserve">e znaczeniem </w:t>
      </w:r>
      <w:r w:rsidRPr="00D827A3">
        <w:rPr>
          <w:sz w:val="20"/>
          <w:szCs w:val="20"/>
        </w:rPr>
        <w:t>nieporozumień w transmisji i odbiorze</w:t>
      </w:r>
      <w:r w:rsidR="00E8032C">
        <w:rPr>
          <w:sz w:val="20"/>
          <w:szCs w:val="20"/>
        </w:rPr>
        <w:t xml:space="preserve"> </w:t>
      </w:r>
      <w:r w:rsidRPr="00D827A3">
        <w:rPr>
          <w:sz w:val="20"/>
          <w:szCs w:val="20"/>
        </w:rPr>
        <w:t xml:space="preserve">zezwoleń i instrukcji ATC. </w:t>
      </w:r>
      <w:r w:rsidR="00E8032C">
        <w:rPr>
          <w:sz w:val="20"/>
          <w:szCs w:val="20"/>
        </w:rPr>
        <w:t xml:space="preserve">Ścisłe </w:t>
      </w:r>
      <w:r w:rsidRPr="00D827A3">
        <w:rPr>
          <w:sz w:val="20"/>
          <w:szCs w:val="20"/>
        </w:rPr>
        <w:t>przestrzeganie</w:t>
      </w:r>
      <w:r w:rsidR="00E8032C">
        <w:rPr>
          <w:sz w:val="20"/>
          <w:szCs w:val="20"/>
        </w:rPr>
        <w:t xml:space="preserve"> </w:t>
      </w:r>
      <w:r w:rsidRPr="00D827A3">
        <w:rPr>
          <w:sz w:val="20"/>
          <w:szCs w:val="20"/>
        </w:rPr>
        <w:t xml:space="preserve">procedur </w:t>
      </w:r>
      <w:r w:rsidR="00E8032C">
        <w:rPr>
          <w:sz w:val="20"/>
          <w:szCs w:val="20"/>
        </w:rPr>
        <w:t xml:space="preserve">potwierdzeń </w:t>
      </w:r>
      <w:r w:rsidRPr="00D827A3">
        <w:rPr>
          <w:sz w:val="20"/>
          <w:szCs w:val="20"/>
        </w:rPr>
        <w:t xml:space="preserve">zapewnia, że </w:t>
      </w:r>
      <w:r w:rsidR="00E8032C">
        <w:rPr>
          <w:sz w:val="20"/>
          <w:szCs w:val="20"/>
        </w:rPr>
        <w:t xml:space="preserve">zezwolenie </w:t>
      </w:r>
      <w:r w:rsidRPr="00D827A3">
        <w:rPr>
          <w:sz w:val="20"/>
          <w:szCs w:val="20"/>
        </w:rPr>
        <w:t>lub</w:t>
      </w:r>
      <w:r w:rsidR="00E8032C">
        <w:rPr>
          <w:sz w:val="20"/>
          <w:szCs w:val="20"/>
        </w:rPr>
        <w:t xml:space="preserve"> </w:t>
      </w:r>
      <w:r w:rsidRPr="00D827A3">
        <w:rPr>
          <w:sz w:val="20"/>
          <w:szCs w:val="20"/>
        </w:rPr>
        <w:t>instrukcja został</w:t>
      </w:r>
      <w:r w:rsidR="00E8032C">
        <w:rPr>
          <w:sz w:val="20"/>
          <w:szCs w:val="20"/>
        </w:rPr>
        <w:t xml:space="preserve">y </w:t>
      </w:r>
      <w:r w:rsidRPr="00D827A3">
        <w:rPr>
          <w:sz w:val="20"/>
          <w:szCs w:val="20"/>
        </w:rPr>
        <w:t>poprawnie odebran</w:t>
      </w:r>
      <w:r w:rsidR="00E8032C">
        <w:rPr>
          <w:sz w:val="20"/>
          <w:szCs w:val="20"/>
        </w:rPr>
        <w:t>e</w:t>
      </w:r>
      <w:r w:rsidRPr="00D827A3">
        <w:rPr>
          <w:sz w:val="20"/>
          <w:szCs w:val="20"/>
        </w:rPr>
        <w:t xml:space="preserve"> i zrozumian</w:t>
      </w:r>
      <w:r w:rsidR="00E8032C">
        <w:rPr>
          <w:sz w:val="20"/>
          <w:szCs w:val="20"/>
        </w:rPr>
        <w:t>e</w:t>
      </w:r>
      <w:r w:rsidRPr="00D827A3">
        <w:rPr>
          <w:sz w:val="20"/>
          <w:szCs w:val="20"/>
        </w:rPr>
        <w:t xml:space="preserve"> przez</w:t>
      </w:r>
      <w:r w:rsidR="00E8032C">
        <w:rPr>
          <w:sz w:val="20"/>
          <w:szCs w:val="20"/>
        </w:rPr>
        <w:t xml:space="preserve"> </w:t>
      </w:r>
      <w:r w:rsidRPr="00D827A3">
        <w:rPr>
          <w:sz w:val="20"/>
          <w:szCs w:val="20"/>
        </w:rPr>
        <w:t>właściwy s</w:t>
      </w:r>
      <w:r w:rsidR="00E8032C">
        <w:rPr>
          <w:sz w:val="20"/>
          <w:szCs w:val="20"/>
        </w:rPr>
        <w:t>tatek powietrzny</w:t>
      </w:r>
      <w:r w:rsidRPr="00D827A3">
        <w:rPr>
          <w:sz w:val="20"/>
          <w:szCs w:val="20"/>
        </w:rPr>
        <w:t>.</w:t>
      </w:r>
    </w:p>
    <w:p w14:paraId="5F146A20" w14:textId="77777777" w:rsidR="00D827A3" w:rsidRPr="00D827A3" w:rsidRDefault="00D827A3" w:rsidP="00E8032C">
      <w:pPr>
        <w:spacing w:before="240" w:after="240" w:line="240" w:lineRule="auto"/>
        <w:jc w:val="both"/>
        <w:rPr>
          <w:sz w:val="20"/>
          <w:szCs w:val="20"/>
        </w:rPr>
      </w:pPr>
      <w:r w:rsidRPr="00D827A3">
        <w:rPr>
          <w:sz w:val="20"/>
          <w:szCs w:val="20"/>
        </w:rPr>
        <w:t>Dalsze wytyczne dotyczące k</w:t>
      </w:r>
      <w:r w:rsidR="00E8032C">
        <w:rPr>
          <w:sz w:val="20"/>
          <w:szCs w:val="20"/>
        </w:rPr>
        <w:t xml:space="preserve">rytycznego </w:t>
      </w:r>
      <w:r w:rsidRPr="00D827A3">
        <w:rPr>
          <w:sz w:val="20"/>
          <w:szCs w:val="20"/>
        </w:rPr>
        <w:t>znaczenia operacyjnego</w:t>
      </w:r>
      <w:r w:rsidR="00E8032C">
        <w:rPr>
          <w:sz w:val="20"/>
          <w:szCs w:val="20"/>
        </w:rPr>
        <w:t xml:space="preserve"> łączności związanej z potwierdzeniami </w:t>
      </w:r>
      <w:r w:rsidRPr="00D827A3">
        <w:rPr>
          <w:sz w:val="20"/>
          <w:szCs w:val="20"/>
        </w:rPr>
        <w:t>znajduj</w:t>
      </w:r>
      <w:r w:rsidR="00E8032C">
        <w:rPr>
          <w:sz w:val="20"/>
          <w:szCs w:val="20"/>
        </w:rPr>
        <w:t xml:space="preserve">ą w Załączniku A – </w:t>
      </w:r>
      <w:r w:rsidR="00F00F02">
        <w:rPr>
          <w:sz w:val="20"/>
          <w:szCs w:val="20"/>
        </w:rPr>
        <w:t>Wytyczne w zakresie ł</w:t>
      </w:r>
      <w:r w:rsidR="00E8032C">
        <w:rPr>
          <w:sz w:val="20"/>
          <w:szCs w:val="20"/>
        </w:rPr>
        <w:t>ącznoś</w:t>
      </w:r>
      <w:r w:rsidR="00F00F02">
        <w:rPr>
          <w:sz w:val="20"/>
          <w:szCs w:val="20"/>
        </w:rPr>
        <w:t>ci</w:t>
      </w:r>
      <w:r w:rsidR="00E8032C">
        <w:rPr>
          <w:sz w:val="20"/>
          <w:szCs w:val="20"/>
        </w:rPr>
        <w:t>.</w:t>
      </w:r>
    </w:p>
    <w:p w14:paraId="2D383268" w14:textId="77777777" w:rsidR="00D827A3" w:rsidRPr="000F10B7" w:rsidRDefault="000F10B7" w:rsidP="000F10B7">
      <w:pPr>
        <w:spacing w:before="240" w:after="0" w:line="240" w:lineRule="auto"/>
        <w:jc w:val="both"/>
        <w:rPr>
          <w:rFonts w:cstheme="minorHAnsi"/>
          <w:b/>
          <w:sz w:val="20"/>
          <w:szCs w:val="20"/>
        </w:rPr>
      </w:pPr>
      <w:r w:rsidRPr="000F10B7">
        <w:rPr>
          <w:rFonts w:cstheme="minorHAnsi"/>
          <w:b/>
          <w:sz w:val="20"/>
          <w:szCs w:val="20"/>
        </w:rPr>
        <w:t>Więcej informacji</w:t>
      </w:r>
      <w:r w:rsidR="00D827A3" w:rsidRPr="000F10B7">
        <w:rPr>
          <w:rFonts w:cstheme="minorHAnsi"/>
          <w:b/>
          <w:sz w:val="20"/>
          <w:szCs w:val="20"/>
        </w:rPr>
        <w:t>:</w:t>
      </w:r>
    </w:p>
    <w:p w14:paraId="5FF27F05" w14:textId="77777777" w:rsidR="00D827A3" w:rsidRPr="000F10B7" w:rsidRDefault="000F10B7" w:rsidP="000F10B7">
      <w:pPr>
        <w:spacing w:after="0" w:line="240" w:lineRule="auto"/>
        <w:jc w:val="both"/>
        <w:rPr>
          <w:rFonts w:cstheme="minorHAnsi"/>
          <w:sz w:val="20"/>
          <w:szCs w:val="20"/>
        </w:rPr>
      </w:pPr>
      <w:r>
        <w:rPr>
          <w:rFonts w:cstheme="minorHAnsi"/>
          <w:sz w:val="20"/>
          <w:szCs w:val="20"/>
        </w:rPr>
        <w:t xml:space="preserve">Patrz Załącznik </w:t>
      </w:r>
      <w:r w:rsidR="00D827A3" w:rsidRPr="000F10B7">
        <w:rPr>
          <w:rFonts w:cstheme="minorHAnsi"/>
          <w:sz w:val="20"/>
          <w:szCs w:val="20"/>
        </w:rPr>
        <w:t xml:space="preserve">A, </w:t>
      </w:r>
      <w:r>
        <w:rPr>
          <w:rFonts w:cstheme="minorHAnsi"/>
          <w:sz w:val="20"/>
          <w:szCs w:val="20"/>
        </w:rPr>
        <w:t>Wytyczne w zakresie łączności</w:t>
      </w:r>
      <w:r w:rsidR="00D827A3" w:rsidRPr="000F10B7">
        <w:rPr>
          <w:rFonts w:cstheme="minorHAnsi"/>
          <w:sz w:val="20"/>
          <w:szCs w:val="20"/>
        </w:rPr>
        <w:t>.</w:t>
      </w:r>
    </w:p>
    <w:p w14:paraId="74FFC857" w14:textId="77777777" w:rsidR="000F10B7" w:rsidRDefault="000F10B7" w:rsidP="000F10B7">
      <w:pPr>
        <w:autoSpaceDE w:val="0"/>
        <w:autoSpaceDN w:val="0"/>
        <w:adjustRightInd w:val="0"/>
        <w:spacing w:after="0" w:line="240" w:lineRule="auto"/>
        <w:rPr>
          <w:rFonts w:cstheme="minorHAnsi"/>
          <w:sz w:val="20"/>
          <w:szCs w:val="20"/>
        </w:rPr>
      </w:pPr>
      <w:r w:rsidRPr="000F10B7">
        <w:rPr>
          <w:rFonts w:cstheme="minorHAnsi"/>
          <w:sz w:val="20"/>
          <w:szCs w:val="20"/>
        </w:rPr>
        <w:t xml:space="preserve">Patrz </w:t>
      </w:r>
      <w:proofErr w:type="spellStart"/>
      <w:r w:rsidRPr="000F10B7">
        <w:rPr>
          <w:rFonts w:cstheme="minorHAnsi"/>
          <w:sz w:val="20"/>
          <w:szCs w:val="20"/>
        </w:rPr>
        <w:t>SKYbrary</w:t>
      </w:r>
      <w:proofErr w:type="spellEnd"/>
      <w:r w:rsidRPr="000F10B7">
        <w:rPr>
          <w:rFonts w:cstheme="minorHAnsi"/>
          <w:sz w:val="20"/>
          <w:szCs w:val="20"/>
        </w:rPr>
        <w:t xml:space="preserve"> </w:t>
      </w:r>
      <w:proofErr w:type="spellStart"/>
      <w:r w:rsidRPr="000F10B7">
        <w:rPr>
          <w:rFonts w:cstheme="minorHAnsi"/>
          <w:sz w:val="20"/>
          <w:szCs w:val="20"/>
        </w:rPr>
        <w:t>SKYclip</w:t>
      </w:r>
      <w:proofErr w:type="spellEnd"/>
      <w:r w:rsidRPr="000F10B7">
        <w:rPr>
          <w:rFonts w:cstheme="minorHAnsi"/>
          <w:sz w:val="20"/>
          <w:szCs w:val="20"/>
        </w:rPr>
        <w:t xml:space="preserve"> dotyczący potwierdzeń na:</w:t>
      </w:r>
      <w:r>
        <w:rPr>
          <w:rFonts w:cstheme="minorHAnsi"/>
          <w:sz w:val="20"/>
          <w:szCs w:val="20"/>
        </w:rPr>
        <w:t xml:space="preserve"> </w:t>
      </w:r>
    </w:p>
    <w:p w14:paraId="13B5B688" w14:textId="77777777" w:rsidR="000F10B7" w:rsidRDefault="008049A3" w:rsidP="000F10B7">
      <w:pPr>
        <w:autoSpaceDE w:val="0"/>
        <w:autoSpaceDN w:val="0"/>
        <w:adjustRightInd w:val="0"/>
        <w:spacing w:after="0" w:line="240" w:lineRule="auto"/>
        <w:rPr>
          <w:rFonts w:cstheme="minorHAnsi"/>
          <w:sz w:val="20"/>
          <w:szCs w:val="20"/>
        </w:rPr>
      </w:pPr>
      <w:hyperlink r:id="rId45" w:history="1">
        <w:r w:rsidR="000F10B7" w:rsidRPr="008C6B05">
          <w:rPr>
            <w:rStyle w:val="Hipercze"/>
            <w:rFonts w:cstheme="minorHAnsi"/>
            <w:sz w:val="20"/>
            <w:szCs w:val="20"/>
          </w:rPr>
          <w:t>https://www.skybrary.aero/index.php/Solutions:SKYclips</w:t>
        </w:r>
      </w:hyperlink>
      <w:r w:rsidR="000F10B7">
        <w:rPr>
          <w:rFonts w:cstheme="minorHAnsi"/>
          <w:sz w:val="20"/>
          <w:szCs w:val="20"/>
        </w:rPr>
        <w:t xml:space="preserve"> </w:t>
      </w:r>
    </w:p>
    <w:p w14:paraId="3D283BE0" w14:textId="77777777" w:rsidR="00C63344" w:rsidRPr="00F53AAC" w:rsidRDefault="00C63344" w:rsidP="00C63344">
      <w:pPr>
        <w:spacing w:before="240" w:after="240" w:line="240" w:lineRule="auto"/>
        <w:jc w:val="both"/>
        <w:rPr>
          <w:b/>
          <w:sz w:val="20"/>
          <w:szCs w:val="20"/>
        </w:rPr>
      </w:pPr>
      <w:r w:rsidRPr="00F53AAC">
        <w:rPr>
          <w:b/>
          <w:sz w:val="20"/>
          <w:szCs w:val="20"/>
        </w:rPr>
        <w:t>PROCE</w:t>
      </w:r>
      <w:r w:rsidR="00F53AAC">
        <w:rPr>
          <w:b/>
          <w:sz w:val="20"/>
          <w:szCs w:val="20"/>
        </w:rPr>
        <w:t>S PLANOWANIA I PODEJMOWANIA</w:t>
      </w:r>
      <w:r w:rsidRPr="00F53AAC">
        <w:rPr>
          <w:b/>
          <w:sz w:val="20"/>
          <w:szCs w:val="20"/>
        </w:rPr>
        <w:t xml:space="preserve"> DECYZJI</w:t>
      </w:r>
    </w:p>
    <w:p w14:paraId="4B8DCA41" w14:textId="77777777" w:rsidR="00C63344" w:rsidRPr="00F53AAC" w:rsidRDefault="00C63344" w:rsidP="00C63344">
      <w:pPr>
        <w:spacing w:before="240" w:after="240" w:line="240" w:lineRule="auto"/>
        <w:jc w:val="both"/>
        <w:rPr>
          <w:b/>
          <w:sz w:val="20"/>
          <w:szCs w:val="20"/>
        </w:rPr>
      </w:pPr>
      <w:r w:rsidRPr="00F53AAC">
        <w:rPr>
          <w:b/>
          <w:sz w:val="20"/>
          <w:szCs w:val="20"/>
        </w:rPr>
        <w:t>Zalecenia:</w:t>
      </w:r>
      <w:r w:rsidR="00F53AAC">
        <w:rPr>
          <w:b/>
          <w:sz w:val="20"/>
          <w:szCs w:val="20"/>
        </w:rPr>
        <w:t xml:space="preserve"> </w:t>
      </w:r>
      <w:r w:rsidRPr="00F53AAC">
        <w:rPr>
          <w:b/>
          <w:sz w:val="20"/>
          <w:szCs w:val="20"/>
        </w:rPr>
        <w:t>1.5.1, 1.5.2 d/f/g/h/i/j/k, 1.5.3, 1.5.4, 1.5.7, 1.5.9, 1.5.14.</w:t>
      </w:r>
    </w:p>
    <w:p w14:paraId="1994FD34" w14:textId="77777777" w:rsidR="00C63344" w:rsidRPr="00C63344" w:rsidRDefault="00C63344" w:rsidP="00C63344">
      <w:pPr>
        <w:spacing w:before="240" w:after="240" w:line="240" w:lineRule="auto"/>
        <w:jc w:val="both"/>
        <w:rPr>
          <w:sz w:val="20"/>
          <w:szCs w:val="20"/>
        </w:rPr>
      </w:pPr>
      <w:r w:rsidRPr="00C63344">
        <w:rPr>
          <w:sz w:val="20"/>
          <w:szCs w:val="20"/>
        </w:rPr>
        <w:t xml:space="preserve">Proces podejmowania decyzji jest </w:t>
      </w:r>
      <w:r w:rsidR="00214A31">
        <w:rPr>
          <w:sz w:val="20"/>
          <w:szCs w:val="20"/>
        </w:rPr>
        <w:t>nieskuteczny</w:t>
      </w:r>
      <w:r w:rsidRPr="00C63344">
        <w:rPr>
          <w:sz w:val="20"/>
          <w:szCs w:val="20"/>
        </w:rPr>
        <w:t xml:space="preserve">, </w:t>
      </w:r>
      <w:r w:rsidR="00F53AAC">
        <w:rPr>
          <w:sz w:val="20"/>
          <w:szCs w:val="20"/>
        </w:rPr>
        <w:t xml:space="preserve">jeżeli </w:t>
      </w:r>
      <w:r w:rsidRPr="00C63344">
        <w:rPr>
          <w:sz w:val="20"/>
          <w:szCs w:val="20"/>
        </w:rPr>
        <w:t>informacje są niekompletne, sprzeczne lub nierzetelne, lub</w:t>
      </w:r>
      <w:r w:rsidR="00F53AAC">
        <w:rPr>
          <w:sz w:val="20"/>
          <w:szCs w:val="20"/>
        </w:rPr>
        <w:t xml:space="preserve"> </w:t>
      </w:r>
      <w:r w:rsidRPr="00C63344">
        <w:rPr>
          <w:sz w:val="20"/>
          <w:szCs w:val="20"/>
        </w:rPr>
        <w:t>kiedy cele kolidują</w:t>
      </w:r>
      <w:r w:rsidR="00214A31">
        <w:rPr>
          <w:sz w:val="20"/>
          <w:szCs w:val="20"/>
        </w:rPr>
        <w:t xml:space="preserve"> ze sobą</w:t>
      </w:r>
      <w:r w:rsidRPr="00C63344">
        <w:rPr>
          <w:sz w:val="20"/>
          <w:szCs w:val="20"/>
        </w:rPr>
        <w:t>. Podejmowanie decyzji może ulec poprawie</w:t>
      </w:r>
      <w:r w:rsidR="00F53AAC">
        <w:rPr>
          <w:sz w:val="20"/>
          <w:szCs w:val="20"/>
        </w:rPr>
        <w:t xml:space="preserve"> po</w:t>
      </w:r>
      <w:r w:rsidRPr="00C63344">
        <w:rPr>
          <w:sz w:val="20"/>
          <w:szCs w:val="20"/>
        </w:rPr>
        <w:t>przez szkolenia i strateg</w:t>
      </w:r>
      <w:r w:rsidR="00F53AAC">
        <w:rPr>
          <w:sz w:val="20"/>
          <w:szCs w:val="20"/>
        </w:rPr>
        <w:t>ie, które sprawdzają się w realnym środowisku. Szkolenie</w:t>
      </w:r>
      <w:r w:rsidRPr="00C63344">
        <w:rPr>
          <w:sz w:val="20"/>
          <w:szCs w:val="20"/>
        </w:rPr>
        <w:t>, na przykład, może uwrażliwić</w:t>
      </w:r>
      <w:r w:rsidR="00F53AAC">
        <w:rPr>
          <w:sz w:val="20"/>
          <w:szCs w:val="20"/>
        </w:rPr>
        <w:t xml:space="preserve"> k</w:t>
      </w:r>
      <w:r w:rsidRPr="00C63344">
        <w:rPr>
          <w:sz w:val="20"/>
          <w:szCs w:val="20"/>
        </w:rPr>
        <w:t>ontroler</w:t>
      </w:r>
      <w:r w:rsidR="00F53AAC">
        <w:rPr>
          <w:sz w:val="20"/>
          <w:szCs w:val="20"/>
        </w:rPr>
        <w:t>ów na wybory związane z prędkością, dokładnością i określeniem priorytetów</w:t>
      </w:r>
      <w:r w:rsidRPr="00C63344">
        <w:rPr>
          <w:sz w:val="20"/>
          <w:szCs w:val="20"/>
        </w:rPr>
        <w:t>; ponadto może sprzyjać technikom</w:t>
      </w:r>
      <w:r w:rsidR="00214A31">
        <w:rPr>
          <w:sz w:val="20"/>
          <w:szCs w:val="20"/>
        </w:rPr>
        <w:t xml:space="preserve"> </w:t>
      </w:r>
      <w:r w:rsidRPr="00C63344">
        <w:rPr>
          <w:sz w:val="20"/>
          <w:szCs w:val="20"/>
        </w:rPr>
        <w:t>identyfikacj</w:t>
      </w:r>
      <w:r w:rsidR="00214A31">
        <w:rPr>
          <w:sz w:val="20"/>
          <w:szCs w:val="20"/>
        </w:rPr>
        <w:t>i</w:t>
      </w:r>
      <w:r w:rsidRPr="00C63344">
        <w:rPr>
          <w:sz w:val="20"/>
          <w:szCs w:val="20"/>
        </w:rPr>
        <w:t xml:space="preserve"> i rozwiązywani</w:t>
      </w:r>
      <w:r w:rsidR="00214A31">
        <w:rPr>
          <w:sz w:val="20"/>
          <w:szCs w:val="20"/>
        </w:rPr>
        <w:t>a</w:t>
      </w:r>
      <w:r w:rsidRPr="00C63344">
        <w:rPr>
          <w:sz w:val="20"/>
          <w:szCs w:val="20"/>
        </w:rPr>
        <w:t xml:space="preserve"> problemów, zrozumieni</w:t>
      </w:r>
      <w:r w:rsidR="00214A31">
        <w:rPr>
          <w:sz w:val="20"/>
          <w:szCs w:val="20"/>
        </w:rPr>
        <w:t>a</w:t>
      </w:r>
      <w:r w:rsidRPr="00C63344">
        <w:rPr>
          <w:sz w:val="20"/>
          <w:szCs w:val="20"/>
        </w:rPr>
        <w:t xml:space="preserve"> i</w:t>
      </w:r>
      <w:r w:rsidR="00214A31">
        <w:rPr>
          <w:sz w:val="20"/>
          <w:szCs w:val="20"/>
        </w:rPr>
        <w:t xml:space="preserve"> </w:t>
      </w:r>
      <w:r w:rsidRPr="00C63344">
        <w:rPr>
          <w:sz w:val="20"/>
          <w:szCs w:val="20"/>
        </w:rPr>
        <w:t>planowani</w:t>
      </w:r>
      <w:r w:rsidR="00214A31">
        <w:rPr>
          <w:sz w:val="20"/>
          <w:szCs w:val="20"/>
        </w:rPr>
        <w:t>a</w:t>
      </w:r>
      <w:r w:rsidRPr="00C63344">
        <w:rPr>
          <w:sz w:val="20"/>
          <w:szCs w:val="20"/>
        </w:rPr>
        <w:t>. Na przykład</w:t>
      </w:r>
      <w:r w:rsidR="00214A31">
        <w:rPr>
          <w:sz w:val="20"/>
          <w:szCs w:val="20"/>
        </w:rPr>
        <w:t>,</w:t>
      </w:r>
      <w:r w:rsidRPr="00C63344">
        <w:rPr>
          <w:sz w:val="20"/>
          <w:szCs w:val="20"/>
        </w:rPr>
        <w:t xml:space="preserve"> kontroler</w:t>
      </w:r>
      <w:r w:rsidR="00214A31">
        <w:rPr>
          <w:sz w:val="20"/>
          <w:szCs w:val="20"/>
        </w:rPr>
        <w:t>zy ruchu lotniczego mogą n</w:t>
      </w:r>
      <w:r w:rsidRPr="00C63344">
        <w:rPr>
          <w:sz w:val="20"/>
          <w:szCs w:val="20"/>
        </w:rPr>
        <w:t>auczyć się rozpoznawać</w:t>
      </w:r>
      <w:r w:rsidR="00214A31">
        <w:rPr>
          <w:sz w:val="20"/>
          <w:szCs w:val="20"/>
        </w:rPr>
        <w:t xml:space="preserve"> </w:t>
      </w:r>
      <w:r w:rsidRPr="00C63344">
        <w:rPr>
          <w:sz w:val="20"/>
          <w:szCs w:val="20"/>
        </w:rPr>
        <w:t>luki w ich wiedzy o ist</w:t>
      </w:r>
      <w:r w:rsidR="00214A31">
        <w:rPr>
          <w:sz w:val="20"/>
          <w:szCs w:val="20"/>
        </w:rPr>
        <w:t xml:space="preserve">otnych informacjach, sprzeczności </w:t>
      </w:r>
      <w:r w:rsidRPr="00C63344">
        <w:rPr>
          <w:sz w:val="20"/>
          <w:szCs w:val="20"/>
        </w:rPr>
        <w:t>w danych lub nierzetelne założenia.</w:t>
      </w:r>
    </w:p>
    <w:p w14:paraId="03C2625A" w14:textId="77777777" w:rsidR="00C63344" w:rsidRPr="00F53AAC" w:rsidRDefault="00C63344" w:rsidP="00C63344">
      <w:pPr>
        <w:spacing w:before="240" w:after="240" w:line="240" w:lineRule="auto"/>
        <w:jc w:val="both"/>
        <w:rPr>
          <w:b/>
          <w:sz w:val="20"/>
          <w:szCs w:val="20"/>
        </w:rPr>
      </w:pPr>
      <w:r w:rsidRPr="00DE07CD">
        <w:rPr>
          <w:b/>
          <w:sz w:val="20"/>
          <w:szCs w:val="20"/>
        </w:rPr>
        <w:t>RÓŻNE</w:t>
      </w:r>
    </w:p>
    <w:p w14:paraId="5343BB7C" w14:textId="77777777" w:rsidR="00DE07CD" w:rsidRDefault="00C63344" w:rsidP="00C63344">
      <w:pPr>
        <w:spacing w:before="240" w:after="240" w:line="240" w:lineRule="auto"/>
        <w:jc w:val="both"/>
        <w:rPr>
          <w:b/>
          <w:sz w:val="20"/>
          <w:szCs w:val="20"/>
        </w:rPr>
      </w:pPr>
      <w:r w:rsidRPr="00F53AAC">
        <w:rPr>
          <w:b/>
          <w:sz w:val="20"/>
          <w:szCs w:val="20"/>
        </w:rPr>
        <w:t>Prze</w:t>
      </w:r>
      <w:r w:rsidR="00F53AAC">
        <w:rPr>
          <w:b/>
          <w:sz w:val="20"/>
          <w:szCs w:val="20"/>
        </w:rPr>
        <w:t>cięcie drogi startowej</w:t>
      </w:r>
    </w:p>
    <w:p w14:paraId="687C6500" w14:textId="77777777" w:rsidR="00D827A3" w:rsidRPr="00F53AAC" w:rsidRDefault="00C63344" w:rsidP="00C63344">
      <w:pPr>
        <w:spacing w:before="240" w:after="240" w:line="240" w:lineRule="auto"/>
        <w:jc w:val="both"/>
        <w:rPr>
          <w:b/>
          <w:sz w:val="20"/>
          <w:szCs w:val="20"/>
        </w:rPr>
      </w:pPr>
      <w:r w:rsidRPr="00F53AAC">
        <w:rPr>
          <w:b/>
          <w:sz w:val="20"/>
          <w:szCs w:val="20"/>
        </w:rPr>
        <w:t>Zalecenia ANSP:</w:t>
      </w:r>
      <w:r w:rsidR="00F53AAC">
        <w:rPr>
          <w:b/>
          <w:sz w:val="20"/>
          <w:szCs w:val="20"/>
        </w:rPr>
        <w:t xml:space="preserve"> </w:t>
      </w:r>
      <w:r w:rsidRPr="00F53AAC">
        <w:rPr>
          <w:b/>
          <w:sz w:val="20"/>
          <w:szCs w:val="20"/>
        </w:rPr>
        <w:t>1.5.1, 1.5.2 b/c/g/j, 1.5.3, 1.5.4, 1.5.7, 1.5.8, 1.5.9,</w:t>
      </w:r>
      <w:r w:rsidR="00F53AAC">
        <w:rPr>
          <w:b/>
          <w:sz w:val="20"/>
          <w:szCs w:val="20"/>
        </w:rPr>
        <w:t xml:space="preserve"> </w:t>
      </w:r>
      <w:r w:rsidRPr="00F53AAC">
        <w:rPr>
          <w:b/>
          <w:sz w:val="20"/>
          <w:szCs w:val="20"/>
        </w:rPr>
        <w:t>1.5.10-1.5.14</w:t>
      </w:r>
    </w:p>
    <w:p w14:paraId="073BB2DB" w14:textId="77777777" w:rsidR="00C63344" w:rsidRPr="00C63344" w:rsidRDefault="00C63344" w:rsidP="00C63344">
      <w:pPr>
        <w:spacing w:before="240" w:after="240" w:line="240" w:lineRule="auto"/>
        <w:jc w:val="both"/>
        <w:rPr>
          <w:sz w:val="20"/>
          <w:szCs w:val="20"/>
        </w:rPr>
      </w:pPr>
      <w:r w:rsidRPr="00C63344">
        <w:rPr>
          <w:sz w:val="20"/>
          <w:szCs w:val="20"/>
        </w:rPr>
        <w:t xml:space="preserve">Jeśli lotnisko jest zaprojektowane </w:t>
      </w:r>
      <w:r w:rsidR="00214A31">
        <w:rPr>
          <w:sz w:val="20"/>
          <w:szCs w:val="20"/>
        </w:rPr>
        <w:t xml:space="preserve">w </w:t>
      </w:r>
      <w:r w:rsidRPr="00C63344">
        <w:rPr>
          <w:sz w:val="20"/>
          <w:szCs w:val="20"/>
        </w:rPr>
        <w:t>tak</w:t>
      </w:r>
      <w:r w:rsidR="00525BC3">
        <w:rPr>
          <w:sz w:val="20"/>
          <w:szCs w:val="20"/>
        </w:rPr>
        <w:t>i</w:t>
      </w:r>
      <w:r w:rsidR="00214A31">
        <w:rPr>
          <w:sz w:val="20"/>
          <w:szCs w:val="20"/>
        </w:rPr>
        <w:t xml:space="preserve"> sposób</w:t>
      </w:r>
      <w:r w:rsidRPr="00C63344">
        <w:rPr>
          <w:sz w:val="20"/>
          <w:szCs w:val="20"/>
        </w:rPr>
        <w:t>, że nie ma potrzeby</w:t>
      </w:r>
      <w:r w:rsidR="00214A31">
        <w:rPr>
          <w:sz w:val="20"/>
          <w:szCs w:val="20"/>
        </w:rPr>
        <w:t xml:space="preserve">, aby statki powietrzne lub </w:t>
      </w:r>
      <w:r w:rsidRPr="00C63344">
        <w:rPr>
          <w:sz w:val="20"/>
          <w:szCs w:val="20"/>
        </w:rPr>
        <w:t>pojazd</w:t>
      </w:r>
      <w:r w:rsidR="00214A31">
        <w:rPr>
          <w:sz w:val="20"/>
          <w:szCs w:val="20"/>
        </w:rPr>
        <w:t>y przecinały aktywną drogę startową, wtedy ry</w:t>
      </w:r>
      <w:r w:rsidRPr="00C63344">
        <w:rPr>
          <w:sz w:val="20"/>
          <w:szCs w:val="20"/>
        </w:rPr>
        <w:t>zyko</w:t>
      </w:r>
      <w:r w:rsidR="00214A31">
        <w:rPr>
          <w:sz w:val="20"/>
          <w:szCs w:val="20"/>
        </w:rPr>
        <w:t xml:space="preserve"> </w:t>
      </w:r>
      <w:r w:rsidRPr="00C63344">
        <w:rPr>
          <w:sz w:val="20"/>
          <w:szCs w:val="20"/>
        </w:rPr>
        <w:t>tego rodzaju wtargnięci</w:t>
      </w:r>
      <w:r w:rsidR="00214A31">
        <w:rPr>
          <w:sz w:val="20"/>
          <w:szCs w:val="20"/>
        </w:rPr>
        <w:t>a</w:t>
      </w:r>
      <w:r w:rsidRPr="00C63344">
        <w:rPr>
          <w:sz w:val="20"/>
          <w:szCs w:val="20"/>
        </w:rPr>
        <w:t xml:space="preserve"> jest ograniczone do </w:t>
      </w:r>
      <w:r w:rsidR="00214A31">
        <w:rPr>
          <w:sz w:val="20"/>
          <w:szCs w:val="20"/>
        </w:rPr>
        <w:t xml:space="preserve">wykorzystania przez ATC takich zezwoleń i wszelkie zezwolenia na przecięcie aktywnej drogi startowej </w:t>
      </w:r>
      <w:r w:rsidRPr="00C63344">
        <w:rPr>
          <w:sz w:val="20"/>
          <w:szCs w:val="20"/>
        </w:rPr>
        <w:t>należy uznać za równoważne</w:t>
      </w:r>
      <w:r w:rsidR="00214A31">
        <w:rPr>
          <w:sz w:val="20"/>
          <w:szCs w:val="20"/>
        </w:rPr>
        <w:t xml:space="preserve"> dla </w:t>
      </w:r>
      <w:r w:rsidRPr="00C63344">
        <w:rPr>
          <w:sz w:val="20"/>
          <w:szCs w:val="20"/>
        </w:rPr>
        <w:t>zezwole</w:t>
      </w:r>
      <w:r w:rsidR="00525BC3">
        <w:rPr>
          <w:sz w:val="20"/>
          <w:szCs w:val="20"/>
        </w:rPr>
        <w:t>ń</w:t>
      </w:r>
      <w:r w:rsidRPr="00C63344">
        <w:rPr>
          <w:sz w:val="20"/>
          <w:szCs w:val="20"/>
        </w:rPr>
        <w:t xml:space="preserve"> na start lub lądowanie.</w:t>
      </w:r>
    </w:p>
    <w:p w14:paraId="184926B8" w14:textId="77777777" w:rsidR="00C63344" w:rsidRPr="00C63344" w:rsidRDefault="00C63344" w:rsidP="00C63344">
      <w:pPr>
        <w:spacing w:before="240" w:after="240" w:line="240" w:lineRule="auto"/>
        <w:jc w:val="both"/>
        <w:rPr>
          <w:sz w:val="20"/>
          <w:szCs w:val="20"/>
        </w:rPr>
      </w:pPr>
      <w:r w:rsidRPr="00C63344">
        <w:rPr>
          <w:sz w:val="20"/>
          <w:szCs w:val="20"/>
        </w:rPr>
        <w:t>Względne ryzyko kolizji na centralnym skrzyżowaniu jest wyższe</w:t>
      </w:r>
      <w:r w:rsidR="00214A31">
        <w:rPr>
          <w:sz w:val="20"/>
          <w:szCs w:val="20"/>
        </w:rPr>
        <w:t xml:space="preserve"> </w:t>
      </w:r>
      <w:r w:rsidRPr="00C63344">
        <w:rPr>
          <w:sz w:val="20"/>
          <w:szCs w:val="20"/>
        </w:rPr>
        <w:t>niż ryzyko związane z prze</w:t>
      </w:r>
      <w:r w:rsidR="00214A31">
        <w:rPr>
          <w:sz w:val="20"/>
          <w:szCs w:val="20"/>
        </w:rPr>
        <w:t xml:space="preserve">cięciem </w:t>
      </w:r>
      <w:r w:rsidRPr="00C63344">
        <w:rPr>
          <w:sz w:val="20"/>
          <w:szCs w:val="20"/>
        </w:rPr>
        <w:t>końc</w:t>
      </w:r>
      <w:r w:rsidR="00214A31">
        <w:rPr>
          <w:sz w:val="20"/>
          <w:szCs w:val="20"/>
        </w:rPr>
        <w:t>a</w:t>
      </w:r>
      <w:r w:rsidRPr="00C63344">
        <w:rPr>
          <w:sz w:val="20"/>
          <w:szCs w:val="20"/>
        </w:rPr>
        <w:t xml:space="preserve"> drogi startowej;</w:t>
      </w:r>
      <w:r w:rsidR="00214A31">
        <w:rPr>
          <w:sz w:val="20"/>
          <w:szCs w:val="20"/>
        </w:rPr>
        <w:t xml:space="preserve"> j</w:t>
      </w:r>
      <w:r w:rsidRPr="00C63344">
        <w:rPr>
          <w:sz w:val="20"/>
          <w:szCs w:val="20"/>
        </w:rPr>
        <w:t>eżeli pozwalają na to okoliczności, zezwolenia na prze</w:t>
      </w:r>
      <w:r w:rsidR="00214A31">
        <w:rPr>
          <w:sz w:val="20"/>
          <w:szCs w:val="20"/>
        </w:rPr>
        <w:t xml:space="preserve">cięcie drogi startowej </w:t>
      </w:r>
      <w:r w:rsidRPr="00C63344">
        <w:rPr>
          <w:sz w:val="20"/>
          <w:szCs w:val="20"/>
        </w:rPr>
        <w:t>należy p</w:t>
      </w:r>
      <w:r w:rsidR="00AC6F1A">
        <w:rPr>
          <w:sz w:val="20"/>
          <w:szCs w:val="20"/>
        </w:rPr>
        <w:t xml:space="preserve">rzekazać </w:t>
      </w:r>
      <w:r w:rsidRPr="00C63344">
        <w:rPr>
          <w:sz w:val="20"/>
          <w:szCs w:val="20"/>
        </w:rPr>
        <w:t xml:space="preserve">jak najbliżej końca </w:t>
      </w:r>
      <w:r w:rsidR="00AC6F1A">
        <w:rPr>
          <w:sz w:val="20"/>
          <w:szCs w:val="20"/>
        </w:rPr>
        <w:t xml:space="preserve">drogi startowej, a jeżeli </w:t>
      </w:r>
      <w:r w:rsidRPr="00C63344">
        <w:rPr>
          <w:sz w:val="20"/>
          <w:szCs w:val="20"/>
        </w:rPr>
        <w:t xml:space="preserve">nie jest to możliwe, </w:t>
      </w:r>
      <w:r w:rsidR="00AC6F1A">
        <w:rPr>
          <w:sz w:val="20"/>
          <w:szCs w:val="20"/>
        </w:rPr>
        <w:t>w przypadku odlatujących statków powietrznych powinien być preferowany start z pełnej długości.</w:t>
      </w:r>
    </w:p>
    <w:p w14:paraId="495F2C4C" w14:textId="77777777" w:rsidR="00AC6F1A" w:rsidRDefault="00C63344" w:rsidP="00C63344">
      <w:pPr>
        <w:spacing w:before="240" w:after="240" w:line="240" w:lineRule="auto"/>
        <w:jc w:val="both"/>
        <w:rPr>
          <w:sz w:val="20"/>
          <w:szCs w:val="20"/>
        </w:rPr>
      </w:pPr>
      <w:r w:rsidRPr="00C63344">
        <w:rPr>
          <w:sz w:val="20"/>
          <w:szCs w:val="20"/>
        </w:rPr>
        <w:t xml:space="preserve">Kiedy czas jest </w:t>
      </w:r>
      <w:r w:rsidR="00AC6F1A">
        <w:rPr>
          <w:sz w:val="20"/>
          <w:szCs w:val="20"/>
        </w:rPr>
        <w:t xml:space="preserve">czynnikiem </w:t>
      </w:r>
      <w:r w:rsidRPr="00C63344">
        <w:rPr>
          <w:sz w:val="20"/>
          <w:szCs w:val="20"/>
        </w:rPr>
        <w:t>krytyczny</w:t>
      </w:r>
      <w:r w:rsidR="00AC6F1A">
        <w:rPr>
          <w:sz w:val="20"/>
          <w:szCs w:val="20"/>
        </w:rPr>
        <w:t>m</w:t>
      </w:r>
      <w:r w:rsidRPr="00C63344">
        <w:rPr>
          <w:sz w:val="20"/>
          <w:szCs w:val="20"/>
        </w:rPr>
        <w:t>, kontrolerzy powinni wziąć pod uwagę</w:t>
      </w:r>
      <w:r w:rsidR="00AC6F1A">
        <w:rPr>
          <w:sz w:val="20"/>
          <w:szCs w:val="20"/>
        </w:rPr>
        <w:t xml:space="preserve"> </w:t>
      </w:r>
      <w:r w:rsidRPr="00C63344">
        <w:rPr>
          <w:sz w:val="20"/>
          <w:szCs w:val="20"/>
        </w:rPr>
        <w:t xml:space="preserve">informowanie </w:t>
      </w:r>
      <w:r w:rsidR="00AC6F1A">
        <w:rPr>
          <w:sz w:val="20"/>
          <w:szCs w:val="20"/>
        </w:rPr>
        <w:t xml:space="preserve">przecinającego </w:t>
      </w:r>
      <w:r w:rsidRPr="00C63344">
        <w:rPr>
          <w:sz w:val="20"/>
          <w:szCs w:val="20"/>
        </w:rPr>
        <w:t>statku powietrznego/pojazdu o ruchu, który</w:t>
      </w:r>
      <w:r w:rsidR="00AC6F1A">
        <w:rPr>
          <w:sz w:val="20"/>
          <w:szCs w:val="20"/>
        </w:rPr>
        <w:t xml:space="preserve"> za chwilę </w:t>
      </w:r>
      <w:r w:rsidRPr="00C63344">
        <w:rPr>
          <w:sz w:val="20"/>
          <w:szCs w:val="20"/>
        </w:rPr>
        <w:t>wyląduje lub wystartuje na t</w:t>
      </w:r>
      <w:r w:rsidR="00AC6F1A">
        <w:rPr>
          <w:sz w:val="20"/>
          <w:szCs w:val="20"/>
        </w:rPr>
        <w:t xml:space="preserve">ej </w:t>
      </w:r>
      <w:r w:rsidRPr="00C63344">
        <w:rPr>
          <w:sz w:val="20"/>
          <w:szCs w:val="20"/>
        </w:rPr>
        <w:t>sam</w:t>
      </w:r>
      <w:r w:rsidR="00AC6F1A">
        <w:rPr>
          <w:sz w:val="20"/>
          <w:szCs w:val="20"/>
        </w:rPr>
        <w:t xml:space="preserve">ej drodze </w:t>
      </w:r>
      <w:r w:rsidRPr="00C63344">
        <w:rPr>
          <w:sz w:val="20"/>
          <w:szCs w:val="20"/>
        </w:rPr>
        <w:t>startow</w:t>
      </w:r>
      <w:r w:rsidR="00AC6F1A">
        <w:rPr>
          <w:sz w:val="20"/>
          <w:szCs w:val="20"/>
        </w:rPr>
        <w:t>ej</w:t>
      </w:r>
      <w:r w:rsidRPr="00C63344">
        <w:rPr>
          <w:sz w:val="20"/>
          <w:szCs w:val="20"/>
        </w:rPr>
        <w:t>.</w:t>
      </w:r>
      <w:r w:rsidR="00AC6F1A">
        <w:rPr>
          <w:sz w:val="20"/>
          <w:szCs w:val="20"/>
        </w:rPr>
        <w:t xml:space="preserve"> </w:t>
      </w:r>
      <w:r w:rsidRPr="00C63344">
        <w:rPr>
          <w:sz w:val="20"/>
          <w:szCs w:val="20"/>
        </w:rPr>
        <w:t>Należy odradzać równoczesn</w:t>
      </w:r>
      <w:r w:rsidR="00525BC3">
        <w:rPr>
          <w:sz w:val="20"/>
          <w:szCs w:val="20"/>
        </w:rPr>
        <w:t>e</w:t>
      </w:r>
      <w:r w:rsidRPr="00C63344">
        <w:rPr>
          <w:sz w:val="20"/>
          <w:szCs w:val="20"/>
        </w:rPr>
        <w:t xml:space="preserve"> prze</w:t>
      </w:r>
      <w:r w:rsidR="00AC6F1A">
        <w:rPr>
          <w:sz w:val="20"/>
          <w:szCs w:val="20"/>
        </w:rPr>
        <w:t xml:space="preserve">cięcia drogi startowej </w:t>
      </w:r>
      <w:r w:rsidRPr="00C63344">
        <w:rPr>
          <w:sz w:val="20"/>
          <w:szCs w:val="20"/>
        </w:rPr>
        <w:t xml:space="preserve">z wyjątkiem sytuacji, gdy wszystkie zaangażowane strony </w:t>
      </w:r>
      <w:r w:rsidR="00AC6F1A">
        <w:rPr>
          <w:sz w:val="20"/>
          <w:szCs w:val="20"/>
        </w:rPr>
        <w:t>wyrażają zgodę oraz zapewniona jest informacja o ruchu. F</w:t>
      </w:r>
      <w:r w:rsidRPr="00C63344">
        <w:rPr>
          <w:sz w:val="20"/>
          <w:szCs w:val="20"/>
        </w:rPr>
        <w:t>razeologi</w:t>
      </w:r>
      <w:r w:rsidR="00AC6F1A">
        <w:rPr>
          <w:sz w:val="20"/>
          <w:szCs w:val="20"/>
        </w:rPr>
        <w:t>a dotycząca przecięć drogi startowej znajduje się w Załączniku A, Wytyczne w zakresie łączności. Uwarunkowania związane z projektem lotniska w celu zmniejszenia ilości przecięć drogi startowej zostały omówione w Załączniku K.</w:t>
      </w:r>
    </w:p>
    <w:p w14:paraId="63333613" w14:textId="77777777" w:rsidR="00C63344" w:rsidRPr="00C63344" w:rsidRDefault="00AC6F1A" w:rsidP="00C63344">
      <w:pPr>
        <w:spacing w:before="240" w:after="240" w:line="240" w:lineRule="auto"/>
        <w:jc w:val="both"/>
        <w:rPr>
          <w:sz w:val="20"/>
          <w:szCs w:val="20"/>
        </w:rPr>
      </w:pPr>
      <w:r>
        <w:rPr>
          <w:sz w:val="20"/>
          <w:szCs w:val="20"/>
        </w:rPr>
        <w:t xml:space="preserve">Elektroniczne paski postępu lotu </w:t>
      </w:r>
      <w:r w:rsidR="00C63344" w:rsidRPr="00C63344">
        <w:rPr>
          <w:sz w:val="20"/>
          <w:szCs w:val="20"/>
        </w:rPr>
        <w:t xml:space="preserve">(EFS) mogą pomóc w podniesieniu </w:t>
      </w:r>
      <w:r>
        <w:rPr>
          <w:sz w:val="20"/>
          <w:szCs w:val="20"/>
        </w:rPr>
        <w:t xml:space="preserve">świadomości sytuacyjnej, </w:t>
      </w:r>
      <w:r w:rsidR="00C63344" w:rsidRPr="00C63344">
        <w:rPr>
          <w:sz w:val="20"/>
          <w:szCs w:val="20"/>
        </w:rPr>
        <w:t>kiedy statek powietrzny prze</w:t>
      </w:r>
      <w:r>
        <w:rPr>
          <w:sz w:val="20"/>
          <w:szCs w:val="20"/>
        </w:rPr>
        <w:t xml:space="preserve">cina drogę startową </w:t>
      </w:r>
      <w:r w:rsidR="00C63344" w:rsidRPr="00C63344">
        <w:rPr>
          <w:sz w:val="20"/>
          <w:szCs w:val="20"/>
        </w:rPr>
        <w:t xml:space="preserve">jeżeli, </w:t>
      </w:r>
      <w:r w:rsidR="00525BC3">
        <w:rPr>
          <w:sz w:val="20"/>
          <w:szCs w:val="20"/>
        </w:rPr>
        <w:t xml:space="preserve">po wydaniu zgody, </w:t>
      </w:r>
      <w:r w:rsidR="00C63344" w:rsidRPr="00C63344">
        <w:rPr>
          <w:sz w:val="20"/>
          <w:szCs w:val="20"/>
        </w:rPr>
        <w:t xml:space="preserve">system automatycznie zmieni </w:t>
      </w:r>
      <w:r w:rsidR="00525BC3">
        <w:rPr>
          <w:sz w:val="20"/>
          <w:szCs w:val="20"/>
        </w:rPr>
        <w:t>status drogi startowej na zajętą</w:t>
      </w:r>
      <w:r w:rsidR="00C63344" w:rsidRPr="00C63344">
        <w:rPr>
          <w:sz w:val="20"/>
          <w:szCs w:val="20"/>
        </w:rPr>
        <w:t>.</w:t>
      </w:r>
    </w:p>
    <w:p w14:paraId="3EAE6845" w14:textId="77777777" w:rsidR="00F53AAC" w:rsidRPr="00BA1C9E" w:rsidRDefault="00F53AAC" w:rsidP="00F53AAC">
      <w:pPr>
        <w:spacing w:before="240" w:after="240" w:line="240" w:lineRule="auto"/>
        <w:jc w:val="both"/>
        <w:rPr>
          <w:rFonts w:cstheme="minorHAnsi"/>
          <w:i/>
          <w:sz w:val="20"/>
          <w:szCs w:val="20"/>
        </w:rPr>
      </w:pPr>
      <w:r w:rsidRPr="00BA1C9E">
        <w:rPr>
          <w:rFonts w:cstheme="minorHAnsi"/>
          <w:i/>
          <w:sz w:val="20"/>
          <w:szCs w:val="20"/>
        </w:rPr>
        <w:t>Uwaga: GM1 ADR-DSN.M.745 EASA określa, że „Za aktywną drogę startową uważa się każdą drogę startową, która jest w danym czasie wykorzystywana do startu lub lądowania. Jeżeli w użyciu jest kilka dróg startowych, wszystkie one są uznawane za aktywne drogi startowe”.</w:t>
      </w:r>
    </w:p>
    <w:p w14:paraId="43E2F216" w14:textId="77777777" w:rsidR="00C63344" w:rsidRPr="00F53AAC" w:rsidRDefault="00C63344" w:rsidP="00C63344">
      <w:pPr>
        <w:spacing w:before="240" w:after="240" w:line="240" w:lineRule="auto"/>
        <w:jc w:val="both"/>
        <w:rPr>
          <w:b/>
          <w:sz w:val="20"/>
          <w:szCs w:val="20"/>
        </w:rPr>
      </w:pPr>
      <w:r w:rsidRPr="00F53AAC">
        <w:rPr>
          <w:b/>
          <w:sz w:val="20"/>
          <w:szCs w:val="20"/>
        </w:rPr>
        <w:t xml:space="preserve">Dlaczego </w:t>
      </w:r>
      <w:r w:rsidR="00F53AAC" w:rsidRPr="00F53AAC">
        <w:rPr>
          <w:b/>
          <w:sz w:val="20"/>
          <w:szCs w:val="20"/>
        </w:rPr>
        <w:t xml:space="preserve">poprzeczki </w:t>
      </w:r>
      <w:r w:rsidRPr="00F53AAC">
        <w:rPr>
          <w:b/>
          <w:sz w:val="20"/>
          <w:szCs w:val="20"/>
        </w:rPr>
        <w:t>zatrzyma</w:t>
      </w:r>
      <w:r w:rsidR="00F53AAC" w:rsidRPr="00F53AAC">
        <w:rPr>
          <w:b/>
          <w:sz w:val="20"/>
          <w:szCs w:val="20"/>
        </w:rPr>
        <w:t>nia</w:t>
      </w:r>
      <w:r w:rsidRPr="00F53AAC">
        <w:rPr>
          <w:b/>
          <w:sz w:val="20"/>
          <w:szCs w:val="20"/>
        </w:rPr>
        <w:t>?</w:t>
      </w:r>
    </w:p>
    <w:p w14:paraId="746E19B8" w14:textId="7762F044" w:rsidR="00C63344" w:rsidRPr="00C63344" w:rsidRDefault="00525BC3" w:rsidP="00C63344">
      <w:pPr>
        <w:spacing w:before="240" w:after="240" w:line="240" w:lineRule="auto"/>
        <w:jc w:val="both"/>
        <w:rPr>
          <w:sz w:val="20"/>
          <w:szCs w:val="20"/>
        </w:rPr>
      </w:pPr>
      <w:r>
        <w:rPr>
          <w:sz w:val="20"/>
          <w:szCs w:val="20"/>
        </w:rPr>
        <w:t xml:space="preserve">Zapewnianie poprzeczek zatrzymania w miejscach oczekiwania przed drogą startową oraz ich wykorzystanie w nocy i w każdych warunkach </w:t>
      </w:r>
      <w:r w:rsidR="00FA1F61">
        <w:rPr>
          <w:sz w:val="20"/>
          <w:szCs w:val="20"/>
        </w:rPr>
        <w:t xml:space="preserve">widzialności </w:t>
      </w:r>
      <w:r w:rsidR="00C63344" w:rsidRPr="00C63344">
        <w:rPr>
          <w:sz w:val="20"/>
          <w:szCs w:val="20"/>
        </w:rPr>
        <w:t>może</w:t>
      </w:r>
      <w:r>
        <w:rPr>
          <w:sz w:val="20"/>
          <w:szCs w:val="20"/>
        </w:rPr>
        <w:t xml:space="preserve"> </w:t>
      </w:r>
      <w:r w:rsidR="00C63344" w:rsidRPr="00C63344">
        <w:rPr>
          <w:sz w:val="20"/>
          <w:szCs w:val="20"/>
        </w:rPr>
        <w:t>stanowi</w:t>
      </w:r>
      <w:r>
        <w:rPr>
          <w:sz w:val="20"/>
          <w:szCs w:val="20"/>
        </w:rPr>
        <w:t xml:space="preserve">ć </w:t>
      </w:r>
      <w:r w:rsidR="00C63344" w:rsidRPr="00C63344">
        <w:rPr>
          <w:sz w:val="20"/>
          <w:szCs w:val="20"/>
        </w:rPr>
        <w:t xml:space="preserve">część </w:t>
      </w:r>
      <w:r>
        <w:rPr>
          <w:sz w:val="20"/>
          <w:szCs w:val="20"/>
        </w:rPr>
        <w:t xml:space="preserve">środków </w:t>
      </w:r>
      <w:r w:rsidR="00C63344" w:rsidRPr="00C63344">
        <w:rPr>
          <w:sz w:val="20"/>
          <w:szCs w:val="20"/>
        </w:rPr>
        <w:t>skuteczne</w:t>
      </w:r>
      <w:r>
        <w:rPr>
          <w:sz w:val="20"/>
          <w:szCs w:val="20"/>
        </w:rPr>
        <w:t>go zapobiegania nieuprawnionym wtargnięciom na drogę startową.</w:t>
      </w:r>
    </w:p>
    <w:p w14:paraId="3EDD9EFB" w14:textId="77777777" w:rsidR="00D827A3" w:rsidRDefault="00525BC3" w:rsidP="00C63344">
      <w:pPr>
        <w:spacing w:before="240" w:after="240" w:line="240" w:lineRule="auto"/>
        <w:jc w:val="both"/>
        <w:rPr>
          <w:sz w:val="20"/>
          <w:szCs w:val="20"/>
        </w:rPr>
      </w:pPr>
      <w:r>
        <w:rPr>
          <w:sz w:val="20"/>
          <w:szCs w:val="20"/>
        </w:rPr>
        <w:t xml:space="preserve">Poprzeczki zatrzymania są instalowane w celu </w:t>
      </w:r>
      <w:r w:rsidR="00C63344" w:rsidRPr="00C63344">
        <w:rPr>
          <w:sz w:val="20"/>
          <w:szCs w:val="20"/>
        </w:rPr>
        <w:t xml:space="preserve">zapewnienia ochrony na </w:t>
      </w:r>
      <w:r>
        <w:rPr>
          <w:sz w:val="20"/>
          <w:szCs w:val="20"/>
        </w:rPr>
        <w:t xml:space="preserve">drogach </w:t>
      </w:r>
      <w:r w:rsidR="00C63344" w:rsidRPr="00C63344">
        <w:rPr>
          <w:sz w:val="20"/>
          <w:szCs w:val="20"/>
        </w:rPr>
        <w:t>startowych i zmniejsz</w:t>
      </w:r>
      <w:r>
        <w:rPr>
          <w:sz w:val="20"/>
          <w:szCs w:val="20"/>
        </w:rPr>
        <w:t xml:space="preserve">enia ryzyka nieuprawnionych wtargnięć na </w:t>
      </w:r>
      <w:r w:rsidR="00C63344" w:rsidRPr="00C63344">
        <w:rPr>
          <w:sz w:val="20"/>
          <w:szCs w:val="20"/>
        </w:rPr>
        <w:t>drogę startową poprzez:</w:t>
      </w:r>
    </w:p>
    <w:p w14:paraId="5728D5D4" w14:textId="07AB435F" w:rsidR="00C63344" w:rsidRPr="00E858CE" w:rsidRDefault="00E858CE" w:rsidP="00E858CE">
      <w:pPr>
        <w:pStyle w:val="Akapitzlist"/>
        <w:numPr>
          <w:ilvl w:val="0"/>
          <w:numId w:val="117"/>
        </w:numPr>
        <w:spacing w:before="240" w:after="240" w:line="240" w:lineRule="auto"/>
        <w:ind w:left="357" w:hanging="357"/>
        <w:contextualSpacing w:val="0"/>
        <w:jc w:val="both"/>
        <w:rPr>
          <w:sz w:val="20"/>
          <w:szCs w:val="20"/>
        </w:rPr>
      </w:pPr>
      <w:r w:rsidRPr="00E858CE">
        <w:rPr>
          <w:sz w:val="20"/>
          <w:szCs w:val="20"/>
        </w:rPr>
        <w:t>z</w:t>
      </w:r>
      <w:r w:rsidR="00525BC3" w:rsidRPr="00E858CE">
        <w:rPr>
          <w:sz w:val="20"/>
          <w:szCs w:val="20"/>
        </w:rPr>
        <w:t xml:space="preserve">większenie </w:t>
      </w:r>
      <w:r w:rsidR="00D65798">
        <w:rPr>
          <w:sz w:val="20"/>
          <w:szCs w:val="20"/>
        </w:rPr>
        <w:t>widzialności</w:t>
      </w:r>
      <w:r w:rsidR="00D65798" w:rsidRPr="00E858CE">
        <w:rPr>
          <w:sz w:val="20"/>
          <w:szCs w:val="20"/>
        </w:rPr>
        <w:t xml:space="preserve"> </w:t>
      </w:r>
      <w:r w:rsidR="00525BC3" w:rsidRPr="00E858CE">
        <w:rPr>
          <w:sz w:val="20"/>
          <w:szCs w:val="20"/>
        </w:rPr>
        <w:t>miejsc oczekiwania przed drogą startową</w:t>
      </w:r>
      <w:r w:rsidRPr="00E858CE">
        <w:rPr>
          <w:sz w:val="20"/>
          <w:szCs w:val="20"/>
        </w:rPr>
        <w:t>,</w:t>
      </w:r>
    </w:p>
    <w:p w14:paraId="54A00D44" w14:textId="77777777" w:rsidR="00C63344" w:rsidRPr="00E858CE" w:rsidRDefault="00E858CE" w:rsidP="00E858CE">
      <w:pPr>
        <w:pStyle w:val="Akapitzlist"/>
        <w:numPr>
          <w:ilvl w:val="0"/>
          <w:numId w:val="117"/>
        </w:numPr>
        <w:spacing w:before="240" w:after="240" w:line="240" w:lineRule="auto"/>
        <w:ind w:left="357" w:hanging="357"/>
        <w:contextualSpacing w:val="0"/>
        <w:jc w:val="both"/>
        <w:rPr>
          <w:sz w:val="20"/>
          <w:szCs w:val="20"/>
        </w:rPr>
      </w:pPr>
      <w:r w:rsidRPr="00E858CE">
        <w:rPr>
          <w:sz w:val="20"/>
          <w:szCs w:val="20"/>
        </w:rPr>
        <w:t>w</w:t>
      </w:r>
      <w:r w:rsidR="00C63344" w:rsidRPr="00E858CE">
        <w:rPr>
          <w:sz w:val="20"/>
          <w:szCs w:val="20"/>
        </w:rPr>
        <w:t>zmocnienie kontroli statków powietrznych i pojazdów w</w:t>
      </w:r>
      <w:r w:rsidR="00525BC3" w:rsidRPr="00E858CE">
        <w:rPr>
          <w:sz w:val="20"/>
          <w:szCs w:val="20"/>
        </w:rPr>
        <w:t xml:space="preserve"> </w:t>
      </w:r>
      <w:r w:rsidR="00C63344" w:rsidRPr="00E858CE">
        <w:rPr>
          <w:sz w:val="20"/>
          <w:szCs w:val="20"/>
        </w:rPr>
        <w:t xml:space="preserve">sąsiedztwo </w:t>
      </w:r>
      <w:r w:rsidR="00525BC3" w:rsidRPr="00E858CE">
        <w:rPr>
          <w:sz w:val="20"/>
          <w:szCs w:val="20"/>
        </w:rPr>
        <w:t>dróg s</w:t>
      </w:r>
      <w:r w:rsidRPr="00E858CE">
        <w:rPr>
          <w:sz w:val="20"/>
          <w:szCs w:val="20"/>
        </w:rPr>
        <w:t>tartowych,</w:t>
      </w:r>
    </w:p>
    <w:p w14:paraId="1B29CF15" w14:textId="77777777" w:rsidR="00C63344" w:rsidRPr="00E858CE" w:rsidRDefault="00E858CE" w:rsidP="00E858CE">
      <w:pPr>
        <w:pStyle w:val="Akapitzlist"/>
        <w:numPr>
          <w:ilvl w:val="0"/>
          <w:numId w:val="117"/>
        </w:numPr>
        <w:spacing w:before="240" w:after="240" w:line="240" w:lineRule="auto"/>
        <w:ind w:left="357" w:hanging="357"/>
        <w:contextualSpacing w:val="0"/>
        <w:jc w:val="both"/>
        <w:rPr>
          <w:sz w:val="20"/>
          <w:szCs w:val="20"/>
        </w:rPr>
      </w:pPr>
      <w:r w:rsidRPr="00E858CE">
        <w:rPr>
          <w:sz w:val="20"/>
          <w:szCs w:val="20"/>
        </w:rPr>
        <w:t>ograniczenie do minimum</w:t>
      </w:r>
      <w:r w:rsidR="00C63344" w:rsidRPr="00E858CE">
        <w:rPr>
          <w:sz w:val="20"/>
          <w:szCs w:val="20"/>
        </w:rPr>
        <w:t xml:space="preserve"> ryzyka </w:t>
      </w:r>
      <w:r w:rsidR="00525BC3" w:rsidRPr="00E858CE">
        <w:rPr>
          <w:sz w:val="20"/>
          <w:szCs w:val="20"/>
        </w:rPr>
        <w:t xml:space="preserve">popełnienia błędu przy </w:t>
      </w:r>
      <w:r w:rsidR="00C63344" w:rsidRPr="00E858CE">
        <w:rPr>
          <w:sz w:val="20"/>
          <w:szCs w:val="20"/>
        </w:rPr>
        <w:t>identyfikacji statku powietrznego lub pojazdu</w:t>
      </w:r>
      <w:r w:rsidRPr="00E858CE">
        <w:rPr>
          <w:sz w:val="20"/>
          <w:szCs w:val="20"/>
        </w:rPr>
        <w:t>,</w:t>
      </w:r>
    </w:p>
    <w:p w14:paraId="2DFA2941" w14:textId="77777777" w:rsidR="00C63344" w:rsidRPr="00E858CE" w:rsidRDefault="00E858CE" w:rsidP="00E858CE">
      <w:pPr>
        <w:pStyle w:val="Akapitzlist"/>
        <w:numPr>
          <w:ilvl w:val="0"/>
          <w:numId w:val="117"/>
        </w:numPr>
        <w:spacing w:before="240" w:after="240" w:line="240" w:lineRule="auto"/>
        <w:ind w:left="357" w:hanging="357"/>
        <w:contextualSpacing w:val="0"/>
        <w:jc w:val="both"/>
        <w:rPr>
          <w:sz w:val="20"/>
          <w:szCs w:val="20"/>
        </w:rPr>
      </w:pPr>
      <w:r w:rsidRPr="00E858CE">
        <w:rPr>
          <w:sz w:val="20"/>
          <w:szCs w:val="20"/>
        </w:rPr>
        <w:t xml:space="preserve">ograniczenie do minimum </w:t>
      </w:r>
      <w:r w:rsidR="00C63344" w:rsidRPr="00E858CE">
        <w:rPr>
          <w:sz w:val="20"/>
          <w:szCs w:val="20"/>
        </w:rPr>
        <w:t xml:space="preserve">ryzyka </w:t>
      </w:r>
      <w:r w:rsidRPr="00E858CE">
        <w:rPr>
          <w:sz w:val="20"/>
          <w:szCs w:val="20"/>
        </w:rPr>
        <w:t xml:space="preserve">błędnej interpretacji zezwoleń </w:t>
      </w:r>
      <w:r w:rsidR="00C63344" w:rsidRPr="00E858CE">
        <w:rPr>
          <w:sz w:val="20"/>
          <w:szCs w:val="20"/>
        </w:rPr>
        <w:t>ATC</w:t>
      </w:r>
      <w:r w:rsidRPr="00E858CE">
        <w:rPr>
          <w:sz w:val="20"/>
          <w:szCs w:val="20"/>
        </w:rPr>
        <w:t>,</w:t>
      </w:r>
    </w:p>
    <w:p w14:paraId="710D672C" w14:textId="29A85CA3" w:rsidR="00C63344" w:rsidRPr="00E858CE" w:rsidRDefault="00E858CE" w:rsidP="00E858CE">
      <w:pPr>
        <w:pStyle w:val="Akapitzlist"/>
        <w:numPr>
          <w:ilvl w:val="0"/>
          <w:numId w:val="117"/>
        </w:numPr>
        <w:spacing w:before="240" w:after="240" w:line="240" w:lineRule="auto"/>
        <w:ind w:left="357" w:hanging="357"/>
        <w:contextualSpacing w:val="0"/>
        <w:jc w:val="both"/>
        <w:rPr>
          <w:sz w:val="20"/>
          <w:szCs w:val="20"/>
        </w:rPr>
      </w:pPr>
      <w:r w:rsidRPr="00E858CE">
        <w:rPr>
          <w:sz w:val="20"/>
          <w:szCs w:val="20"/>
        </w:rPr>
        <w:t>z</w:t>
      </w:r>
      <w:r w:rsidR="00C63344" w:rsidRPr="00E858CE">
        <w:rPr>
          <w:sz w:val="20"/>
          <w:szCs w:val="20"/>
        </w:rPr>
        <w:t xml:space="preserve">większenie bezpieczeństwa w warunkach ograniczonej </w:t>
      </w:r>
      <w:r w:rsidR="00FA1F61">
        <w:rPr>
          <w:sz w:val="20"/>
          <w:szCs w:val="20"/>
        </w:rPr>
        <w:t>widzialności</w:t>
      </w:r>
      <w:r w:rsidR="00C63344" w:rsidRPr="00E858CE">
        <w:rPr>
          <w:sz w:val="20"/>
          <w:szCs w:val="20"/>
        </w:rPr>
        <w:t>.</w:t>
      </w:r>
    </w:p>
    <w:p w14:paraId="2A3BE48B" w14:textId="77777777" w:rsidR="00C63344" w:rsidRPr="00C63344" w:rsidRDefault="00C63344" w:rsidP="00C63344">
      <w:pPr>
        <w:spacing w:before="240" w:after="240" w:line="240" w:lineRule="auto"/>
        <w:jc w:val="both"/>
        <w:rPr>
          <w:sz w:val="20"/>
          <w:szCs w:val="20"/>
        </w:rPr>
      </w:pPr>
      <w:r w:rsidRPr="00C63344">
        <w:rPr>
          <w:sz w:val="20"/>
          <w:szCs w:val="20"/>
        </w:rPr>
        <w:t>Piloci i operatorzy pojazdów muszą zatrzym</w:t>
      </w:r>
      <w:r w:rsidR="00E858CE">
        <w:rPr>
          <w:sz w:val="20"/>
          <w:szCs w:val="20"/>
        </w:rPr>
        <w:t xml:space="preserve">ać </w:t>
      </w:r>
      <w:r w:rsidRPr="00C63344">
        <w:rPr>
          <w:sz w:val="20"/>
          <w:szCs w:val="20"/>
        </w:rPr>
        <w:t xml:space="preserve">się </w:t>
      </w:r>
      <w:r w:rsidR="00E858CE">
        <w:rPr>
          <w:sz w:val="20"/>
          <w:szCs w:val="20"/>
        </w:rPr>
        <w:t xml:space="preserve">w miejscach oczekiwania przed drogą startową i uzyskać zezwolenie </w:t>
      </w:r>
      <w:r w:rsidRPr="00C63344">
        <w:rPr>
          <w:sz w:val="20"/>
          <w:szCs w:val="20"/>
        </w:rPr>
        <w:t>ATC</w:t>
      </w:r>
      <w:r w:rsidR="00E858CE">
        <w:rPr>
          <w:sz w:val="20"/>
          <w:szCs w:val="20"/>
        </w:rPr>
        <w:t xml:space="preserve"> przed wjazdem na drogę startową; </w:t>
      </w:r>
      <w:r w:rsidRPr="00C63344">
        <w:rPr>
          <w:sz w:val="20"/>
          <w:szCs w:val="20"/>
        </w:rPr>
        <w:t>zezwolenie na w</w:t>
      </w:r>
      <w:r w:rsidR="00E858CE">
        <w:rPr>
          <w:sz w:val="20"/>
          <w:szCs w:val="20"/>
        </w:rPr>
        <w:t xml:space="preserve">jazd na drogę startową wydawane przez ATC </w:t>
      </w:r>
      <w:r w:rsidRPr="00C63344">
        <w:rPr>
          <w:sz w:val="20"/>
          <w:szCs w:val="20"/>
        </w:rPr>
        <w:t>powinno być wydawane w następującej kolejności:</w:t>
      </w:r>
    </w:p>
    <w:p w14:paraId="56BB6F27" w14:textId="77777777" w:rsidR="00C63344" w:rsidRPr="00E858CE" w:rsidRDefault="00C63344" w:rsidP="00E858CE">
      <w:pPr>
        <w:pStyle w:val="Akapitzlist"/>
        <w:numPr>
          <w:ilvl w:val="0"/>
          <w:numId w:val="118"/>
        </w:numPr>
        <w:spacing w:before="240" w:after="240" w:line="240" w:lineRule="auto"/>
        <w:ind w:left="357" w:hanging="357"/>
        <w:contextualSpacing w:val="0"/>
        <w:jc w:val="both"/>
        <w:rPr>
          <w:sz w:val="20"/>
          <w:szCs w:val="20"/>
        </w:rPr>
      </w:pPr>
      <w:r w:rsidRPr="00E858CE">
        <w:rPr>
          <w:sz w:val="20"/>
          <w:szCs w:val="20"/>
        </w:rPr>
        <w:t xml:space="preserve">Kontroler lotniska ATC </w:t>
      </w:r>
      <w:r w:rsidR="00E858CE" w:rsidRPr="00E858CE">
        <w:rPr>
          <w:sz w:val="20"/>
          <w:szCs w:val="20"/>
        </w:rPr>
        <w:t>wyłącza światła poprzeczek zatrzymania</w:t>
      </w:r>
    </w:p>
    <w:p w14:paraId="6FA41005" w14:textId="77777777" w:rsidR="00C63344" w:rsidRPr="00E858CE" w:rsidRDefault="00C63344" w:rsidP="00E858CE">
      <w:pPr>
        <w:pStyle w:val="Akapitzlist"/>
        <w:numPr>
          <w:ilvl w:val="0"/>
          <w:numId w:val="118"/>
        </w:numPr>
        <w:spacing w:before="240" w:after="240" w:line="240" w:lineRule="auto"/>
        <w:ind w:left="357" w:hanging="357"/>
        <w:contextualSpacing w:val="0"/>
        <w:jc w:val="both"/>
        <w:rPr>
          <w:sz w:val="20"/>
          <w:szCs w:val="20"/>
        </w:rPr>
      </w:pPr>
      <w:r w:rsidRPr="00E858CE">
        <w:rPr>
          <w:sz w:val="20"/>
          <w:szCs w:val="20"/>
        </w:rPr>
        <w:t xml:space="preserve">Po zgaśnięciu świateł </w:t>
      </w:r>
      <w:r w:rsidR="00E858CE" w:rsidRPr="00E858CE">
        <w:rPr>
          <w:sz w:val="20"/>
          <w:szCs w:val="20"/>
        </w:rPr>
        <w:t xml:space="preserve">poprzeczek zatrzymania, </w:t>
      </w:r>
      <w:r w:rsidRPr="00E858CE">
        <w:rPr>
          <w:sz w:val="20"/>
          <w:szCs w:val="20"/>
        </w:rPr>
        <w:t>ATC</w:t>
      </w:r>
      <w:r w:rsidR="00E858CE" w:rsidRPr="00E858CE">
        <w:rPr>
          <w:sz w:val="20"/>
          <w:szCs w:val="20"/>
        </w:rPr>
        <w:t xml:space="preserve"> </w:t>
      </w:r>
      <w:r w:rsidRPr="00E858CE">
        <w:rPr>
          <w:sz w:val="20"/>
          <w:szCs w:val="20"/>
        </w:rPr>
        <w:t>wyda</w:t>
      </w:r>
      <w:r w:rsidR="00E858CE" w:rsidRPr="00E858CE">
        <w:rPr>
          <w:sz w:val="20"/>
          <w:szCs w:val="20"/>
        </w:rPr>
        <w:t>je</w:t>
      </w:r>
      <w:r w:rsidRPr="00E858CE">
        <w:rPr>
          <w:sz w:val="20"/>
          <w:szCs w:val="20"/>
        </w:rPr>
        <w:t xml:space="preserve"> pilotowi lub pojazdowi odpowiedni</w:t>
      </w:r>
      <w:r w:rsidR="00E858CE" w:rsidRPr="00E858CE">
        <w:rPr>
          <w:sz w:val="20"/>
          <w:szCs w:val="20"/>
        </w:rPr>
        <w:t>e zezwolenie.</w:t>
      </w:r>
    </w:p>
    <w:p w14:paraId="04077C64" w14:textId="77777777" w:rsidR="00D827A3" w:rsidRPr="00F53AAC" w:rsidRDefault="00C63344" w:rsidP="00C63344">
      <w:pPr>
        <w:spacing w:before="240" w:after="240" w:line="240" w:lineRule="auto"/>
        <w:jc w:val="both"/>
        <w:rPr>
          <w:i/>
          <w:sz w:val="20"/>
          <w:szCs w:val="20"/>
        </w:rPr>
      </w:pPr>
      <w:r w:rsidRPr="00F53AAC">
        <w:rPr>
          <w:i/>
          <w:sz w:val="20"/>
          <w:szCs w:val="20"/>
        </w:rPr>
        <w:t xml:space="preserve">Uwaga: Powinno </w:t>
      </w:r>
      <w:r w:rsidR="00F53AAC" w:rsidRPr="00F53AAC">
        <w:rPr>
          <w:i/>
          <w:sz w:val="20"/>
          <w:szCs w:val="20"/>
        </w:rPr>
        <w:t>to nastąpić niemal jednocześnie.</w:t>
      </w:r>
    </w:p>
    <w:p w14:paraId="2E3BC373" w14:textId="77777777" w:rsidR="00C63344" w:rsidRPr="00C63344" w:rsidRDefault="00E858CE" w:rsidP="00C63344">
      <w:pPr>
        <w:spacing w:before="240" w:after="240" w:line="240" w:lineRule="auto"/>
        <w:jc w:val="both"/>
        <w:rPr>
          <w:sz w:val="20"/>
          <w:szCs w:val="20"/>
        </w:rPr>
      </w:pPr>
      <w:r>
        <w:rPr>
          <w:sz w:val="20"/>
          <w:szCs w:val="20"/>
        </w:rPr>
        <w:t xml:space="preserve">Najlepiej gdyby poprzeczki zatrzymania były instalowane we </w:t>
      </w:r>
      <w:r w:rsidR="00C63344" w:rsidRPr="00C63344">
        <w:rPr>
          <w:sz w:val="20"/>
          <w:szCs w:val="20"/>
        </w:rPr>
        <w:t xml:space="preserve">wszystkich </w:t>
      </w:r>
      <w:r>
        <w:rPr>
          <w:sz w:val="20"/>
          <w:szCs w:val="20"/>
        </w:rPr>
        <w:t xml:space="preserve">miejscach oczekiwania przed drogą startową </w:t>
      </w:r>
      <w:r w:rsidR="00C63344" w:rsidRPr="00C63344">
        <w:rPr>
          <w:sz w:val="20"/>
          <w:szCs w:val="20"/>
        </w:rPr>
        <w:t xml:space="preserve">i używane </w:t>
      </w:r>
      <w:r w:rsidR="00900B4F">
        <w:rPr>
          <w:sz w:val="20"/>
          <w:szCs w:val="20"/>
        </w:rPr>
        <w:t xml:space="preserve">całodobowo </w:t>
      </w:r>
      <w:r w:rsidR="00C63344" w:rsidRPr="00C63344">
        <w:rPr>
          <w:sz w:val="20"/>
          <w:szCs w:val="20"/>
        </w:rPr>
        <w:t>niezależnie od pogody i/lub</w:t>
      </w:r>
      <w:r w:rsidR="00900B4F">
        <w:rPr>
          <w:sz w:val="20"/>
          <w:szCs w:val="20"/>
        </w:rPr>
        <w:t xml:space="preserve"> </w:t>
      </w:r>
      <w:r w:rsidR="00C63344" w:rsidRPr="00C63344">
        <w:rPr>
          <w:sz w:val="20"/>
          <w:szCs w:val="20"/>
        </w:rPr>
        <w:t>warunk</w:t>
      </w:r>
      <w:r w:rsidR="00900B4F">
        <w:rPr>
          <w:sz w:val="20"/>
          <w:szCs w:val="20"/>
        </w:rPr>
        <w:t xml:space="preserve">ów </w:t>
      </w:r>
      <w:r w:rsidR="00C63344" w:rsidRPr="00C63344">
        <w:rPr>
          <w:sz w:val="20"/>
          <w:szCs w:val="20"/>
        </w:rPr>
        <w:t>środowisk</w:t>
      </w:r>
      <w:r w:rsidR="008B49DB">
        <w:rPr>
          <w:sz w:val="20"/>
          <w:szCs w:val="20"/>
        </w:rPr>
        <w:t>owych</w:t>
      </w:r>
      <w:r w:rsidR="00C63344" w:rsidRPr="00C63344">
        <w:rPr>
          <w:sz w:val="20"/>
          <w:szCs w:val="20"/>
        </w:rPr>
        <w:t>. Istnieją jednak różne</w:t>
      </w:r>
      <w:r w:rsidR="008B49DB">
        <w:rPr>
          <w:sz w:val="20"/>
          <w:szCs w:val="20"/>
        </w:rPr>
        <w:t xml:space="preserve"> </w:t>
      </w:r>
      <w:r w:rsidR="00C63344" w:rsidRPr="00C63344">
        <w:rPr>
          <w:sz w:val="20"/>
          <w:szCs w:val="20"/>
        </w:rPr>
        <w:t>powody, dla których lotnisko, gdzie już</w:t>
      </w:r>
      <w:r w:rsidR="008B49DB">
        <w:rPr>
          <w:sz w:val="20"/>
          <w:szCs w:val="20"/>
        </w:rPr>
        <w:t xml:space="preserve"> są </w:t>
      </w:r>
      <w:r w:rsidR="00C63344" w:rsidRPr="00C63344">
        <w:rPr>
          <w:sz w:val="20"/>
          <w:szCs w:val="20"/>
        </w:rPr>
        <w:t>zainstalowane</w:t>
      </w:r>
      <w:r w:rsidR="008B49DB">
        <w:rPr>
          <w:sz w:val="20"/>
          <w:szCs w:val="20"/>
        </w:rPr>
        <w:t xml:space="preserve"> poprzeczki zatrzymania</w:t>
      </w:r>
      <w:r w:rsidR="00C63344" w:rsidRPr="00C63344">
        <w:rPr>
          <w:sz w:val="20"/>
          <w:szCs w:val="20"/>
        </w:rPr>
        <w:t>, nie używaj</w:t>
      </w:r>
      <w:r w:rsidR="008B49DB">
        <w:rPr>
          <w:sz w:val="20"/>
          <w:szCs w:val="20"/>
        </w:rPr>
        <w:t xml:space="preserve">ą </w:t>
      </w:r>
      <w:r w:rsidR="00C63344" w:rsidRPr="00C63344">
        <w:rPr>
          <w:sz w:val="20"/>
          <w:szCs w:val="20"/>
        </w:rPr>
        <w:t>ich 24</w:t>
      </w:r>
      <w:r w:rsidR="008B49DB">
        <w:rPr>
          <w:sz w:val="20"/>
          <w:szCs w:val="20"/>
        </w:rPr>
        <w:t xml:space="preserve"> godziny na dobę</w:t>
      </w:r>
      <w:r w:rsidR="00C63344" w:rsidRPr="00C63344">
        <w:rPr>
          <w:sz w:val="20"/>
          <w:szCs w:val="20"/>
        </w:rPr>
        <w:t>. Główne problemy to:</w:t>
      </w:r>
    </w:p>
    <w:p w14:paraId="45C5D251" w14:textId="77777777" w:rsidR="000A7DBE" w:rsidRPr="00C37FA3" w:rsidRDefault="00C63344" w:rsidP="00C37FA3">
      <w:pPr>
        <w:pStyle w:val="Akapitzlist"/>
        <w:numPr>
          <w:ilvl w:val="0"/>
          <w:numId w:val="119"/>
        </w:numPr>
        <w:spacing w:before="240" w:after="240" w:line="240" w:lineRule="auto"/>
        <w:ind w:left="357" w:hanging="357"/>
        <w:contextualSpacing w:val="0"/>
        <w:jc w:val="both"/>
        <w:rPr>
          <w:sz w:val="20"/>
          <w:szCs w:val="20"/>
        </w:rPr>
      </w:pPr>
      <w:r w:rsidRPr="00C37FA3">
        <w:rPr>
          <w:sz w:val="20"/>
          <w:szCs w:val="20"/>
        </w:rPr>
        <w:t xml:space="preserve">Obciążenie </w:t>
      </w:r>
      <w:r w:rsidR="008B49DB" w:rsidRPr="00C37FA3">
        <w:rPr>
          <w:sz w:val="20"/>
          <w:szCs w:val="20"/>
        </w:rPr>
        <w:t xml:space="preserve">pracą </w:t>
      </w:r>
      <w:r w:rsidRPr="00C37FA3">
        <w:rPr>
          <w:sz w:val="20"/>
          <w:szCs w:val="20"/>
        </w:rPr>
        <w:t>kontrolerów r</w:t>
      </w:r>
      <w:r w:rsidR="008B49DB" w:rsidRPr="00C37FA3">
        <w:rPr>
          <w:sz w:val="20"/>
          <w:szCs w:val="20"/>
        </w:rPr>
        <w:t xml:space="preserve">uchu lotniczego: </w:t>
      </w:r>
      <w:r w:rsidR="00C37FA3" w:rsidRPr="00C37FA3">
        <w:rPr>
          <w:sz w:val="20"/>
          <w:szCs w:val="20"/>
        </w:rPr>
        <w:t>U</w:t>
      </w:r>
      <w:r w:rsidR="008B49DB" w:rsidRPr="00C37FA3">
        <w:rPr>
          <w:sz w:val="20"/>
          <w:szCs w:val="20"/>
        </w:rPr>
        <w:t xml:space="preserve">życie poprzeczek zatrzymania </w:t>
      </w:r>
      <w:r w:rsidRPr="00C37FA3">
        <w:rPr>
          <w:sz w:val="20"/>
          <w:szCs w:val="20"/>
        </w:rPr>
        <w:t xml:space="preserve">wymaga ręcznych działań ATC </w:t>
      </w:r>
      <w:r w:rsidR="008B49DB" w:rsidRPr="00C37FA3">
        <w:rPr>
          <w:sz w:val="20"/>
          <w:szCs w:val="20"/>
        </w:rPr>
        <w:t xml:space="preserve">przy użyciu interfejsu sterowania </w:t>
      </w:r>
      <w:r w:rsidRPr="00C37FA3">
        <w:rPr>
          <w:sz w:val="20"/>
          <w:szCs w:val="20"/>
        </w:rPr>
        <w:t>oświetlenie</w:t>
      </w:r>
      <w:r w:rsidR="008B49DB" w:rsidRPr="00C37FA3">
        <w:rPr>
          <w:sz w:val="20"/>
          <w:szCs w:val="20"/>
        </w:rPr>
        <w:t xml:space="preserve">m </w:t>
      </w:r>
      <w:r w:rsidR="009E4D56" w:rsidRPr="00C37FA3">
        <w:rPr>
          <w:sz w:val="20"/>
          <w:szCs w:val="20"/>
        </w:rPr>
        <w:t>znajdującego się na wieży</w:t>
      </w:r>
      <w:r w:rsidRPr="00C37FA3">
        <w:rPr>
          <w:sz w:val="20"/>
          <w:szCs w:val="20"/>
        </w:rPr>
        <w:t xml:space="preserve">, działania </w:t>
      </w:r>
      <w:r w:rsidR="009E4D56" w:rsidRPr="00C37FA3">
        <w:rPr>
          <w:sz w:val="20"/>
          <w:szCs w:val="20"/>
        </w:rPr>
        <w:t xml:space="preserve">te </w:t>
      </w:r>
      <w:r w:rsidRPr="00C37FA3">
        <w:rPr>
          <w:sz w:val="20"/>
          <w:szCs w:val="20"/>
        </w:rPr>
        <w:t>są</w:t>
      </w:r>
      <w:r w:rsidR="009E4D56" w:rsidRPr="00C37FA3">
        <w:rPr>
          <w:sz w:val="20"/>
          <w:szCs w:val="20"/>
        </w:rPr>
        <w:t xml:space="preserve"> </w:t>
      </w:r>
      <w:r w:rsidRPr="00C37FA3">
        <w:rPr>
          <w:sz w:val="20"/>
          <w:szCs w:val="20"/>
        </w:rPr>
        <w:t>czasami uważane za dodatkowe obciążenie pracą</w:t>
      </w:r>
      <w:r w:rsidR="009E4D56" w:rsidRPr="00C37FA3">
        <w:rPr>
          <w:sz w:val="20"/>
          <w:szCs w:val="20"/>
        </w:rPr>
        <w:t xml:space="preserve"> oprócz normalnych </w:t>
      </w:r>
      <w:r w:rsidRPr="00C37FA3">
        <w:rPr>
          <w:sz w:val="20"/>
          <w:szCs w:val="20"/>
        </w:rPr>
        <w:t xml:space="preserve">procedur ATC, szczególnie </w:t>
      </w:r>
      <w:r w:rsidR="009E4D56" w:rsidRPr="00C37FA3">
        <w:rPr>
          <w:sz w:val="20"/>
          <w:szCs w:val="20"/>
        </w:rPr>
        <w:t xml:space="preserve">jeżeli interfejs sterowania oświetleniem </w:t>
      </w:r>
      <w:r w:rsidRPr="00C37FA3">
        <w:rPr>
          <w:sz w:val="20"/>
          <w:szCs w:val="20"/>
        </w:rPr>
        <w:t>nie zosta</w:t>
      </w:r>
      <w:r w:rsidR="009E4D56" w:rsidRPr="00C37FA3">
        <w:rPr>
          <w:sz w:val="20"/>
          <w:szCs w:val="20"/>
        </w:rPr>
        <w:t>ł zaprojektowany efektywnie. R</w:t>
      </w:r>
      <w:r w:rsidRPr="00C37FA3">
        <w:rPr>
          <w:sz w:val="20"/>
          <w:szCs w:val="20"/>
        </w:rPr>
        <w:t>ozwiązanie</w:t>
      </w:r>
      <w:r w:rsidR="009E4D56" w:rsidRPr="00C37FA3">
        <w:rPr>
          <w:sz w:val="20"/>
          <w:szCs w:val="20"/>
        </w:rPr>
        <w:t xml:space="preserve"> stanowi </w:t>
      </w:r>
      <w:r w:rsidRPr="00C37FA3">
        <w:rPr>
          <w:sz w:val="20"/>
          <w:szCs w:val="20"/>
        </w:rPr>
        <w:t xml:space="preserve">skuteczny interfejs, </w:t>
      </w:r>
      <w:r w:rsidR="000A7DBE" w:rsidRPr="00C37FA3">
        <w:rPr>
          <w:sz w:val="20"/>
          <w:szCs w:val="20"/>
        </w:rPr>
        <w:t xml:space="preserve">gdzie poprzeczki zatrzymania chroniące drogę startową </w:t>
      </w:r>
      <w:r w:rsidRPr="00C37FA3">
        <w:rPr>
          <w:sz w:val="20"/>
          <w:szCs w:val="20"/>
        </w:rPr>
        <w:t>powin</w:t>
      </w:r>
      <w:r w:rsidR="000A7DBE" w:rsidRPr="00C37FA3">
        <w:rPr>
          <w:sz w:val="20"/>
          <w:szCs w:val="20"/>
        </w:rPr>
        <w:t xml:space="preserve">ny </w:t>
      </w:r>
      <w:r w:rsidRPr="00C37FA3">
        <w:rPr>
          <w:sz w:val="20"/>
          <w:szCs w:val="20"/>
        </w:rPr>
        <w:t>być indywidualnie wybieran</w:t>
      </w:r>
      <w:r w:rsidR="00C37FA3" w:rsidRPr="00C37FA3">
        <w:rPr>
          <w:sz w:val="20"/>
          <w:szCs w:val="20"/>
        </w:rPr>
        <w:t>e</w:t>
      </w:r>
      <w:r w:rsidR="000A7DBE" w:rsidRPr="00C37FA3">
        <w:rPr>
          <w:sz w:val="20"/>
          <w:szCs w:val="20"/>
        </w:rPr>
        <w:t xml:space="preserve"> </w:t>
      </w:r>
      <w:r w:rsidRPr="00C37FA3">
        <w:rPr>
          <w:sz w:val="20"/>
          <w:szCs w:val="20"/>
        </w:rPr>
        <w:t xml:space="preserve">za pomocą jednego wejścia </w:t>
      </w:r>
      <w:r w:rsidR="000A7DBE" w:rsidRPr="00C37FA3">
        <w:rPr>
          <w:sz w:val="20"/>
          <w:szCs w:val="20"/>
        </w:rPr>
        <w:t xml:space="preserve">u </w:t>
      </w:r>
      <w:r w:rsidRPr="00C37FA3">
        <w:rPr>
          <w:sz w:val="20"/>
          <w:szCs w:val="20"/>
        </w:rPr>
        <w:t>kontrolera drogi startowej na jego</w:t>
      </w:r>
      <w:r w:rsidR="000A7DBE" w:rsidRPr="00C37FA3">
        <w:rPr>
          <w:sz w:val="20"/>
          <w:szCs w:val="20"/>
        </w:rPr>
        <w:t xml:space="preserve"> stanowisku pracy.</w:t>
      </w:r>
    </w:p>
    <w:p w14:paraId="51224877" w14:textId="77777777" w:rsidR="008B6EC3" w:rsidRPr="00C37FA3" w:rsidRDefault="000A7DBE" w:rsidP="00C37FA3">
      <w:pPr>
        <w:pStyle w:val="Akapitzlist"/>
        <w:numPr>
          <w:ilvl w:val="0"/>
          <w:numId w:val="119"/>
        </w:numPr>
        <w:spacing w:before="240" w:after="240" w:line="240" w:lineRule="auto"/>
        <w:ind w:left="357" w:hanging="357"/>
        <w:contextualSpacing w:val="0"/>
        <w:jc w:val="both"/>
        <w:rPr>
          <w:sz w:val="20"/>
          <w:szCs w:val="20"/>
        </w:rPr>
      </w:pPr>
      <w:r w:rsidRPr="00C37FA3">
        <w:rPr>
          <w:sz w:val="20"/>
          <w:szCs w:val="20"/>
        </w:rPr>
        <w:t xml:space="preserve">Poprzeczki zatrzymania są instalowane </w:t>
      </w:r>
      <w:r w:rsidR="00C63344" w:rsidRPr="00C37FA3">
        <w:rPr>
          <w:sz w:val="20"/>
          <w:szCs w:val="20"/>
        </w:rPr>
        <w:t xml:space="preserve">tylko </w:t>
      </w:r>
      <w:r w:rsidRPr="00C37FA3">
        <w:rPr>
          <w:sz w:val="20"/>
          <w:szCs w:val="20"/>
        </w:rPr>
        <w:t>w miejscu oczekiwania przed drogą startową CAT II</w:t>
      </w:r>
      <w:r w:rsidR="00C63344" w:rsidRPr="00C37FA3">
        <w:rPr>
          <w:sz w:val="20"/>
          <w:szCs w:val="20"/>
        </w:rPr>
        <w:t>/III</w:t>
      </w:r>
      <w:r w:rsidR="008B6EC3" w:rsidRPr="00C37FA3">
        <w:rPr>
          <w:sz w:val="20"/>
          <w:szCs w:val="20"/>
        </w:rPr>
        <w:t>.</w:t>
      </w:r>
    </w:p>
    <w:p w14:paraId="2B42CB4F" w14:textId="3AF69D7A" w:rsidR="00C63344" w:rsidRPr="00C63344" w:rsidRDefault="008B6EC3" w:rsidP="00C63344">
      <w:pPr>
        <w:spacing w:before="240" w:after="240" w:line="240" w:lineRule="auto"/>
        <w:jc w:val="both"/>
        <w:rPr>
          <w:sz w:val="20"/>
          <w:szCs w:val="20"/>
        </w:rPr>
      </w:pPr>
      <w:r>
        <w:rPr>
          <w:sz w:val="20"/>
          <w:szCs w:val="20"/>
        </w:rPr>
        <w:t xml:space="preserve">System elektronicznych pasków postępu lotu (EFS) może </w:t>
      </w:r>
      <w:r w:rsidR="00C63344" w:rsidRPr="00C63344">
        <w:rPr>
          <w:sz w:val="20"/>
          <w:szCs w:val="20"/>
        </w:rPr>
        <w:t xml:space="preserve">zapewnić metodę </w:t>
      </w:r>
      <w:r>
        <w:rPr>
          <w:sz w:val="20"/>
          <w:szCs w:val="20"/>
        </w:rPr>
        <w:t xml:space="preserve">sterowania poprzeczkami </w:t>
      </w:r>
      <w:r w:rsidR="00C63344" w:rsidRPr="00C63344">
        <w:rPr>
          <w:sz w:val="20"/>
          <w:szCs w:val="20"/>
        </w:rPr>
        <w:t>zatrzymania</w:t>
      </w:r>
      <w:r>
        <w:rPr>
          <w:sz w:val="20"/>
          <w:szCs w:val="20"/>
        </w:rPr>
        <w:t xml:space="preserve">, </w:t>
      </w:r>
      <w:r w:rsidR="00C63344" w:rsidRPr="00C63344">
        <w:rPr>
          <w:sz w:val="20"/>
          <w:szCs w:val="20"/>
        </w:rPr>
        <w:t xml:space="preserve">która mogłaby złagodzić ograniczenia </w:t>
      </w:r>
      <w:r>
        <w:rPr>
          <w:sz w:val="20"/>
          <w:szCs w:val="20"/>
        </w:rPr>
        <w:t xml:space="preserve">związane z </w:t>
      </w:r>
      <w:r w:rsidR="00C63344" w:rsidRPr="00C63344">
        <w:rPr>
          <w:sz w:val="20"/>
          <w:szCs w:val="20"/>
        </w:rPr>
        <w:t>obciążeni</w:t>
      </w:r>
      <w:r w:rsidR="00FA1F61">
        <w:rPr>
          <w:sz w:val="20"/>
          <w:szCs w:val="20"/>
        </w:rPr>
        <w:t>em</w:t>
      </w:r>
      <w:r w:rsidR="00C63344" w:rsidRPr="00C63344">
        <w:rPr>
          <w:sz w:val="20"/>
          <w:szCs w:val="20"/>
        </w:rPr>
        <w:t xml:space="preserve"> </w:t>
      </w:r>
      <w:r>
        <w:rPr>
          <w:sz w:val="20"/>
          <w:szCs w:val="20"/>
        </w:rPr>
        <w:t xml:space="preserve">pracą </w:t>
      </w:r>
      <w:r w:rsidR="00C63344" w:rsidRPr="00C63344">
        <w:rPr>
          <w:sz w:val="20"/>
          <w:szCs w:val="20"/>
        </w:rPr>
        <w:t>ATC</w:t>
      </w:r>
      <w:r>
        <w:rPr>
          <w:sz w:val="20"/>
          <w:szCs w:val="20"/>
        </w:rPr>
        <w:t xml:space="preserve"> poprzez po</w:t>
      </w:r>
      <w:r w:rsidR="00C63344" w:rsidRPr="00C63344">
        <w:rPr>
          <w:sz w:val="20"/>
          <w:szCs w:val="20"/>
        </w:rPr>
        <w:t xml:space="preserve">łączenie, na przykład, </w:t>
      </w:r>
      <w:r>
        <w:rPr>
          <w:sz w:val="20"/>
          <w:szCs w:val="20"/>
        </w:rPr>
        <w:t xml:space="preserve">wydawania zezwolenia na zajęcie pasa z </w:t>
      </w:r>
      <w:r w:rsidR="00C63344" w:rsidRPr="00C63344">
        <w:rPr>
          <w:sz w:val="20"/>
          <w:szCs w:val="20"/>
        </w:rPr>
        <w:t xml:space="preserve">wygaszeniem świateł </w:t>
      </w:r>
      <w:r>
        <w:rPr>
          <w:sz w:val="20"/>
          <w:szCs w:val="20"/>
        </w:rPr>
        <w:t xml:space="preserve">poprzeczek zatrzymania i/lub </w:t>
      </w:r>
      <w:r w:rsidR="00C63344" w:rsidRPr="00C63344">
        <w:rPr>
          <w:sz w:val="20"/>
          <w:szCs w:val="20"/>
        </w:rPr>
        <w:t>minimalny</w:t>
      </w:r>
      <w:r w:rsidR="00C37FA3">
        <w:rPr>
          <w:sz w:val="20"/>
          <w:szCs w:val="20"/>
        </w:rPr>
        <w:t>m</w:t>
      </w:r>
      <w:r w:rsidR="00C63344" w:rsidRPr="00C63344">
        <w:rPr>
          <w:sz w:val="20"/>
          <w:szCs w:val="20"/>
        </w:rPr>
        <w:t xml:space="preserve"> panel</w:t>
      </w:r>
      <w:r w:rsidR="00C37FA3">
        <w:rPr>
          <w:sz w:val="20"/>
          <w:szCs w:val="20"/>
        </w:rPr>
        <w:t>em</w:t>
      </w:r>
      <w:r w:rsidR="00C63344" w:rsidRPr="00C63344">
        <w:rPr>
          <w:sz w:val="20"/>
          <w:szCs w:val="20"/>
        </w:rPr>
        <w:t xml:space="preserve"> sterowania </w:t>
      </w:r>
      <w:r>
        <w:rPr>
          <w:sz w:val="20"/>
          <w:szCs w:val="20"/>
        </w:rPr>
        <w:t xml:space="preserve">poprzeczkami zatrzymania </w:t>
      </w:r>
      <w:r w:rsidR="00C63344" w:rsidRPr="00C63344">
        <w:rPr>
          <w:sz w:val="20"/>
          <w:szCs w:val="20"/>
        </w:rPr>
        <w:t>na wyświetlaczu EFS.</w:t>
      </w:r>
    </w:p>
    <w:p w14:paraId="3C7E5384" w14:textId="77777777" w:rsidR="00C63344" w:rsidRPr="00C63344" w:rsidRDefault="008B6EC3" w:rsidP="00C37FA3">
      <w:pPr>
        <w:spacing w:before="120" w:after="120"/>
        <w:jc w:val="both"/>
        <w:rPr>
          <w:sz w:val="20"/>
          <w:szCs w:val="20"/>
        </w:rPr>
      </w:pPr>
      <w:r>
        <w:rPr>
          <w:sz w:val="20"/>
          <w:szCs w:val="20"/>
        </w:rPr>
        <w:t>Instytucje zapewniające służby żeglugi powietrznej, w</w:t>
      </w:r>
      <w:r w:rsidR="00C37FA3">
        <w:rPr>
          <w:sz w:val="20"/>
          <w:szCs w:val="20"/>
        </w:rPr>
        <w:t>e</w:t>
      </w:r>
      <w:r>
        <w:rPr>
          <w:sz w:val="20"/>
          <w:szCs w:val="20"/>
        </w:rPr>
        <w:t xml:space="preserve"> współpracy z </w:t>
      </w:r>
      <w:r w:rsidR="00C63344" w:rsidRPr="00C63344">
        <w:rPr>
          <w:sz w:val="20"/>
          <w:szCs w:val="20"/>
        </w:rPr>
        <w:t xml:space="preserve">operatorami </w:t>
      </w:r>
      <w:r>
        <w:rPr>
          <w:sz w:val="20"/>
          <w:szCs w:val="20"/>
        </w:rPr>
        <w:t xml:space="preserve">lotnisk, powinny zapewnić </w:t>
      </w:r>
      <w:r w:rsidR="00C63344" w:rsidRPr="00C63344">
        <w:rPr>
          <w:sz w:val="20"/>
          <w:szCs w:val="20"/>
        </w:rPr>
        <w:t xml:space="preserve">jasną politykę dotyczącą stosowania </w:t>
      </w:r>
      <w:r>
        <w:rPr>
          <w:sz w:val="20"/>
          <w:szCs w:val="20"/>
        </w:rPr>
        <w:t>poprzeczek zatrzymania oraz związanych z nimi procedur awaryjny</w:t>
      </w:r>
      <w:r w:rsidR="00C37FA3">
        <w:rPr>
          <w:sz w:val="20"/>
          <w:szCs w:val="20"/>
        </w:rPr>
        <w:t>ch</w:t>
      </w:r>
      <w:r>
        <w:rPr>
          <w:sz w:val="20"/>
          <w:szCs w:val="20"/>
        </w:rPr>
        <w:t xml:space="preserve">. </w:t>
      </w:r>
      <w:r w:rsidR="00750AC6">
        <w:rPr>
          <w:sz w:val="20"/>
          <w:szCs w:val="20"/>
        </w:rPr>
        <w:t xml:space="preserve">W </w:t>
      </w:r>
      <w:r w:rsidR="00C63344" w:rsidRPr="00C63344">
        <w:rPr>
          <w:sz w:val="20"/>
          <w:szCs w:val="20"/>
        </w:rPr>
        <w:t>Zaleceni</w:t>
      </w:r>
      <w:r w:rsidR="00750AC6">
        <w:rPr>
          <w:sz w:val="20"/>
          <w:szCs w:val="20"/>
        </w:rPr>
        <w:t xml:space="preserve">u </w:t>
      </w:r>
      <w:r w:rsidR="00C63344" w:rsidRPr="00C63344">
        <w:rPr>
          <w:sz w:val="20"/>
          <w:szCs w:val="20"/>
        </w:rPr>
        <w:t>1.5.10d stwierdza</w:t>
      </w:r>
      <w:r w:rsidR="00750AC6">
        <w:rPr>
          <w:sz w:val="20"/>
          <w:szCs w:val="20"/>
        </w:rPr>
        <w:t xml:space="preserve"> się, że s</w:t>
      </w:r>
      <w:r w:rsidR="00750AC6">
        <w:rPr>
          <w:color w:val="000000" w:themeColor="text1"/>
          <w:sz w:val="20"/>
          <w:szCs w:val="20"/>
        </w:rPr>
        <w:t xml:space="preserve">tatki powietrzne lub pojazdy nie będą otrzymywać polecenia przecięcia zapalonych czerwonych poprzeczek zatrzymania, chyba że obowiązują procedury awaryjne. </w:t>
      </w:r>
      <w:r w:rsidR="00C63344" w:rsidRPr="00C63344">
        <w:rPr>
          <w:sz w:val="20"/>
          <w:szCs w:val="20"/>
        </w:rPr>
        <w:t>Cel tego</w:t>
      </w:r>
      <w:r w:rsidR="00750AC6">
        <w:rPr>
          <w:sz w:val="20"/>
          <w:szCs w:val="20"/>
        </w:rPr>
        <w:t xml:space="preserve"> </w:t>
      </w:r>
      <w:r w:rsidR="00C63344" w:rsidRPr="00C63344">
        <w:rPr>
          <w:sz w:val="20"/>
          <w:szCs w:val="20"/>
        </w:rPr>
        <w:t>zaleceni</w:t>
      </w:r>
      <w:r w:rsidR="00750AC6">
        <w:rPr>
          <w:sz w:val="20"/>
          <w:szCs w:val="20"/>
        </w:rPr>
        <w:t>a</w:t>
      </w:r>
      <w:r w:rsidR="00C63344" w:rsidRPr="00C63344">
        <w:rPr>
          <w:sz w:val="20"/>
          <w:szCs w:val="20"/>
        </w:rPr>
        <w:t xml:space="preserve"> to utrzymanie integralności </w:t>
      </w:r>
      <w:r w:rsidR="00750AC6">
        <w:rPr>
          <w:sz w:val="20"/>
          <w:szCs w:val="20"/>
        </w:rPr>
        <w:t xml:space="preserve">poprzeczek zatrzymania, </w:t>
      </w:r>
      <w:r w:rsidR="00C63344" w:rsidRPr="00C63344">
        <w:rPr>
          <w:sz w:val="20"/>
          <w:szCs w:val="20"/>
        </w:rPr>
        <w:t xml:space="preserve">które </w:t>
      </w:r>
      <w:r w:rsidR="00750AC6">
        <w:rPr>
          <w:sz w:val="20"/>
          <w:szCs w:val="20"/>
        </w:rPr>
        <w:t xml:space="preserve">są przeznaczone do ochrony drogi </w:t>
      </w:r>
      <w:r w:rsidR="00C63344" w:rsidRPr="00C63344">
        <w:rPr>
          <w:sz w:val="20"/>
          <w:szCs w:val="20"/>
        </w:rPr>
        <w:t>startowe</w:t>
      </w:r>
      <w:r w:rsidR="00750AC6">
        <w:rPr>
          <w:sz w:val="20"/>
          <w:szCs w:val="20"/>
        </w:rPr>
        <w:t>j lotniska.</w:t>
      </w:r>
    </w:p>
    <w:p w14:paraId="5556C32C" w14:textId="77777777" w:rsidR="00C63344" w:rsidRPr="00C37FA3" w:rsidRDefault="00C37FA3" w:rsidP="00C63344">
      <w:pPr>
        <w:spacing w:before="240" w:after="240" w:line="240" w:lineRule="auto"/>
        <w:jc w:val="both"/>
        <w:rPr>
          <w:b/>
          <w:sz w:val="20"/>
          <w:szCs w:val="20"/>
        </w:rPr>
      </w:pPr>
      <w:r w:rsidRPr="00C37FA3">
        <w:rPr>
          <w:b/>
          <w:sz w:val="20"/>
          <w:szCs w:val="20"/>
        </w:rPr>
        <w:t>Procedury awaryjne dotyczące poprzeczek zatrzymania</w:t>
      </w:r>
    </w:p>
    <w:p w14:paraId="7C8A4F1D" w14:textId="77777777" w:rsidR="00C63344" w:rsidRPr="00C37FA3" w:rsidRDefault="00C63344" w:rsidP="00C63344">
      <w:pPr>
        <w:spacing w:before="240" w:after="240" w:line="240" w:lineRule="auto"/>
        <w:jc w:val="both"/>
        <w:rPr>
          <w:b/>
          <w:sz w:val="20"/>
          <w:szCs w:val="20"/>
        </w:rPr>
      </w:pPr>
      <w:r w:rsidRPr="00C37FA3">
        <w:rPr>
          <w:b/>
          <w:sz w:val="20"/>
          <w:szCs w:val="20"/>
        </w:rPr>
        <w:t>Zalecenie ANSP: 1.5.10c</w:t>
      </w:r>
    </w:p>
    <w:p w14:paraId="610A0D76" w14:textId="77777777" w:rsidR="00C63344" w:rsidRPr="00C63344" w:rsidRDefault="00C63344" w:rsidP="00C63344">
      <w:pPr>
        <w:spacing w:before="240" w:after="240" w:line="240" w:lineRule="auto"/>
        <w:jc w:val="both"/>
        <w:rPr>
          <w:sz w:val="20"/>
          <w:szCs w:val="20"/>
        </w:rPr>
      </w:pPr>
      <w:r w:rsidRPr="00C63344">
        <w:rPr>
          <w:sz w:val="20"/>
          <w:szCs w:val="20"/>
        </w:rPr>
        <w:t>(</w:t>
      </w:r>
      <w:r w:rsidR="00C37FA3">
        <w:rPr>
          <w:sz w:val="20"/>
          <w:szCs w:val="20"/>
        </w:rPr>
        <w:t xml:space="preserve">Zapis z </w:t>
      </w:r>
      <w:r w:rsidRPr="00C63344">
        <w:rPr>
          <w:sz w:val="20"/>
          <w:szCs w:val="20"/>
        </w:rPr>
        <w:t>GM1 SERA.3210 (d) (3) P</w:t>
      </w:r>
      <w:r w:rsidR="00C37FA3">
        <w:rPr>
          <w:sz w:val="20"/>
          <w:szCs w:val="20"/>
        </w:rPr>
        <w:t xml:space="preserve">ierwszeństwo </w:t>
      </w:r>
      <w:r w:rsidRPr="00C63344">
        <w:rPr>
          <w:sz w:val="20"/>
          <w:szCs w:val="20"/>
        </w:rPr>
        <w:t>drogi)</w:t>
      </w:r>
    </w:p>
    <w:p w14:paraId="59B34082" w14:textId="77777777" w:rsidR="00C37FA3" w:rsidRPr="00A16264" w:rsidRDefault="00C37FA3" w:rsidP="00C37FA3">
      <w:pPr>
        <w:spacing w:before="240" w:after="240" w:line="240" w:lineRule="auto"/>
        <w:jc w:val="both"/>
        <w:rPr>
          <w:i/>
          <w:sz w:val="20"/>
          <w:szCs w:val="20"/>
        </w:rPr>
      </w:pPr>
      <w:r w:rsidRPr="00A16264">
        <w:rPr>
          <w:i/>
          <w:sz w:val="20"/>
          <w:szCs w:val="20"/>
        </w:rPr>
        <w:t>„Przy opracowaniu procedur awaryjnych dla sytuacji, w których poprzeczka zatrzymania nie może być wyłączona ze względu na problem techniczny, instytucja zapewniająca służby ruchu lotniczego powinna wziąć pod uwagę, że takie procedury awaryjne powinny uwzględniać znaczące różnice w porównaniu z normalnym działaniem i nie powinny podważać zasady, zgodnie z którą nie należy przejeżdżać przy zapalonej poprzeczce zatrzymania.”</w:t>
      </w:r>
    </w:p>
    <w:p w14:paraId="4CBE907F" w14:textId="77777777" w:rsidR="00C37FA3" w:rsidRPr="000E6A4B" w:rsidRDefault="00C37FA3" w:rsidP="00C37FA3">
      <w:pPr>
        <w:spacing w:before="240" w:after="240" w:line="240" w:lineRule="auto"/>
        <w:jc w:val="both"/>
        <w:rPr>
          <w:i/>
          <w:sz w:val="20"/>
          <w:szCs w:val="20"/>
        </w:rPr>
      </w:pPr>
      <w:r w:rsidRPr="000E6A4B">
        <w:rPr>
          <w:i/>
          <w:sz w:val="20"/>
          <w:szCs w:val="20"/>
        </w:rPr>
        <w:t>Instytucja zapewniająca służby może rozważyć między innymi:</w:t>
      </w:r>
    </w:p>
    <w:p w14:paraId="45BA26BD" w14:textId="77777777" w:rsidR="00C37FA3" w:rsidRPr="000E6A4B" w:rsidRDefault="00C37FA3" w:rsidP="00C37FA3">
      <w:pPr>
        <w:pStyle w:val="Akapitzlist"/>
        <w:numPr>
          <w:ilvl w:val="0"/>
          <w:numId w:val="97"/>
        </w:numPr>
        <w:spacing w:before="120" w:after="120" w:line="240" w:lineRule="auto"/>
        <w:ind w:left="357" w:hanging="357"/>
        <w:contextualSpacing w:val="0"/>
        <w:jc w:val="both"/>
        <w:rPr>
          <w:i/>
          <w:sz w:val="20"/>
          <w:szCs w:val="20"/>
        </w:rPr>
      </w:pPr>
      <w:r w:rsidRPr="000E6A4B">
        <w:rPr>
          <w:i/>
          <w:sz w:val="20"/>
          <w:szCs w:val="20"/>
        </w:rPr>
        <w:t>fizyczne odłączenie odpowiedni</w:t>
      </w:r>
      <w:r>
        <w:rPr>
          <w:i/>
          <w:sz w:val="20"/>
          <w:szCs w:val="20"/>
        </w:rPr>
        <w:t>ej</w:t>
      </w:r>
      <w:r w:rsidRPr="000E6A4B">
        <w:rPr>
          <w:i/>
          <w:sz w:val="20"/>
          <w:szCs w:val="20"/>
        </w:rPr>
        <w:t xml:space="preserve"> zapalon</w:t>
      </w:r>
      <w:r>
        <w:rPr>
          <w:i/>
          <w:sz w:val="20"/>
          <w:szCs w:val="20"/>
        </w:rPr>
        <w:t>ej</w:t>
      </w:r>
      <w:r w:rsidRPr="000E6A4B">
        <w:rPr>
          <w:i/>
          <w:sz w:val="20"/>
          <w:szCs w:val="20"/>
        </w:rPr>
        <w:t xml:space="preserve"> poprzeczk</w:t>
      </w:r>
      <w:r>
        <w:rPr>
          <w:i/>
          <w:sz w:val="20"/>
          <w:szCs w:val="20"/>
        </w:rPr>
        <w:t>i</w:t>
      </w:r>
      <w:r w:rsidRPr="000E6A4B">
        <w:rPr>
          <w:i/>
          <w:sz w:val="20"/>
          <w:szCs w:val="20"/>
        </w:rPr>
        <w:t xml:space="preserve"> zatrzymania od zasilania;</w:t>
      </w:r>
    </w:p>
    <w:p w14:paraId="116CE8E5" w14:textId="77777777" w:rsidR="00C37FA3" w:rsidRPr="000E6A4B" w:rsidRDefault="00C37FA3" w:rsidP="00C37FA3">
      <w:pPr>
        <w:pStyle w:val="Akapitzlist"/>
        <w:numPr>
          <w:ilvl w:val="0"/>
          <w:numId w:val="97"/>
        </w:numPr>
        <w:spacing w:before="120" w:after="120" w:line="240" w:lineRule="auto"/>
        <w:ind w:left="357" w:hanging="357"/>
        <w:contextualSpacing w:val="0"/>
        <w:jc w:val="both"/>
        <w:rPr>
          <w:i/>
          <w:sz w:val="20"/>
          <w:szCs w:val="20"/>
        </w:rPr>
      </w:pPr>
      <w:r w:rsidRPr="000E6A4B">
        <w:rPr>
          <w:i/>
          <w:sz w:val="20"/>
          <w:szCs w:val="20"/>
        </w:rPr>
        <w:t>fizyczne zasłonięcie świateł zapalonej poprzeczki zatrzymania; lub</w:t>
      </w:r>
    </w:p>
    <w:p w14:paraId="1A2F5091" w14:textId="77777777" w:rsidR="00C37FA3" w:rsidRPr="000E6A4B" w:rsidRDefault="00C37FA3" w:rsidP="00C37FA3">
      <w:pPr>
        <w:pStyle w:val="Akapitzlist"/>
        <w:numPr>
          <w:ilvl w:val="0"/>
          <w:numId w:val="97"/>
        </w:numPr>
        <w:spacing w:before="120" w:after="120" w:line="240" w:lineRule="auto"/>
        <w:ind w:left="357" w:hanging="357"/>
        <w:contextualSpacing w:val="0"/>
        <w:jc w:val="both"/>
        <w:rPr>
          <w:i/>
          <w:sz w:val="20"/>
          <w:szCs w:val="20"/>
        </w:rPr>
      </w:pPr>
      <w:r w:rsidRPr="000E6A4B">
        <w:rPr>
          <w:i/>
          <w:sz w:val="20"/>
          <w:szCs w:val="20"/>
        </w:rPr>
        <w:t xml:space="preserve">zapewnienie sygnalisty lub pojazdu </w:t>
      </w:r>
      <w:proofErr w:type="spellStart"/>
      <w:r w:rsidRPr="000E6A4B">
        <w:rPr>
          <w:i/>
          <w:sz w:val="20"/>
          <w:szCs w:val="20"/>
        </w:rPr>
        <w:t>follow</w:t>
      </w:r>
      <w:proofErr w:type="spellEnd"/>
      <w:r w:rsidRPr="000E6A4B">
        <w:rPr>
          <w:i/>
          <w:sz w:val="20"/>
          <w:szCs w:val="20"/>
        </w:rPr>
        <w:t>-me, który przeprowadzi statek powietrzny przez zapaloną poprzeczkę zatrzymania”.</w:t>
      </w:r>
    </w:p>
    <w:p w14:paraId="24328712" w14:textId="77777777" w:rsidR="004E13F8" w:rsidRDefault="00C63344" w:rsidP="00C63344">
      <w:pPr>
        <w:spacing w:before="240" w:after="240" w:line="240" w:lineRule="auto"/>
        <w:jc w:val="both"/>
        <w:rPr>
          <w:sz w:val="20"/>
          <w:szCs w:val="20"/>
        </w:rPr>
      </w:pPr>
      <w:r w:rsidRPr="00C63344">
        <w:rPr>
          <w:sz w:val="20"/>
          <w:szCs w:val="20"/>
        </w:rPr>
        <w:t xml:space="preserve">Ponadto plan awaryjny </w:t>
      </w:r>
      <w:r w:rsidR="004E13F8">
        <w:rPr>
          <w:sz w:val="20"/>
          <w:szCs w:val="20"/>
        </w:rPr>
        <w:t xml:space="preserve">dotyczący poprzeczek </w:t>
      </w:r>
      <w:r w:rsidRPr="00C63344">
        <w:rPr>
          <w:sz w:val="20"/>
          <w:szCs w:val="20"/>
        </w:rPr>
        <w:t xml:space="preserve">zatrzymania może </w:t>
      </w:r>
      <w:r w:rsidR="004E13F8">
        <w:rPr>
          <w:sz w:val="20"/>
          <w:szCs w:val="20"/>
        </w:rPr>
        <w:t xml:space="preserve">obejmować </w:t>
      </w:r>
      <w:r w:rsidRPr="00C63344">
        <w:rPr>
          <w:sz w:val="20"/>
          <w:szCs w:val="20"/>
        </w:rPr>
        <w:t xml:space="preserve">zamknięcie drogi kołowania, </w:t>
      </w:r>
      <w:r w:rsidR="004E13F8">
        <w:rPr>
          <w:sz w:val="20"/>
          <w:szCs w:val="20"/>
        </w:rPr>
        <w:t>na</w:t>
      </w:r>
      <w:r w:rsidRPr="00C63344">
        <w:rPr>
          <w:sz w:val="20"/>
          <w:szCs w:val="20"/>
        </w:rPr>
        <w:t xml:space="preserve"> której doszło do awarii i</w:t>
      </w:r>
      <w:r w:rsidR="004E13F8">
        <w:rPr>
          <w:sz w:val="20"/>
          <w:szCs w:val="20"/>
        </w:rPr>
        <w:t xml:space="preserve"> stosowanie a</w:t>
      </w:r>
      <w:r w:rsidRPr="00C63344">
        <w:rPr>
          <w:sz w:val="20"/>
          <w:szCs w:val="20"/>
        </w:rPr>
        <w:t>lternatywne</w:t>
      </w:r>
      <w:r w:rsidR="004E13F8">
        <w:rPr>
          <w:sz w:val="20"/>
          <w:szCs w:val="20"/>
        </w:rPr>
        <w:t>go</w:t>
      </w:r>
      <w:r w:rsidRPr="00C63344">
        <w:rPr>
          <w:sz w:val="20"/>
          <w:szCs w:val="20"/>
        </w:rPr>
        <w:t>, odpowiednie</w:t>
      </w:r>
      <w:r w:rsidR="004E13F8">
        <w:rPr>
          <w:sz w:val="20"/>
          <w:szCs w:val="20"/>
        </w:rPr>
        <w:t xml:space="preserve">go miejsca oczekiwania przed drogą startową </w:t>
      </w:r>
      <w:r w:rsidRPr="00C63344">
        <w:rPr>
          <w:sz w:val="20"/>
          <w:szCs w:val="20"/>
        </w:rPr>
        <w:t>wyposażone</w:t>
      </w:r>
      <w:r w:rsidR="004E13F8">
        <w:rPr>
          <w:sz w:val="20"/>
          <w:szCs w:val="20"/>
        </w:rPr>
        <w:t>go</w:t>
      </w:r>
      <w:r w:rsidRPr="00C63344">
        <w:rPr>
          <w:sz w:val="20"/>
          <w:szCs w:val="20"/>
        </w:rPr>
        <w:t xml:space="preserve"> w działając</w:t>
      </w:r>
      <w:r w:rsidR="004E13F8">
        <w:rPr>
          <w:sz w:val="20"/>
          <w:szCs w:val="20"/>
        </w:rPr>
        <w:t xml:space="preserve">ą poprzeczkę zatrzymania. </w:t>
      </w:r>
      <w:r w:rsidRPr="00C63344">
        <w:rPr>
          <w:sz w:val="20"/>
          <w:szCs w:val="20"/>
        </w:rPr>
        <w:t>W</w:t>
      </w:r>
      <w:r w:rsidR="004E13F8">
        <w:rPr>
          <w:sz w:val="20"/>
          <w:szCs w:val="20"/>
        </w:rPr>
        <w:t xml:space="preserve"> w</w:t>
      </w:r>
      <w:r w:rsidRPr="00C63344">
        <w:rPr>
          <w:sz w:val="20"/>
          <w:szCs w:val="20"/>
        </w:rPr>
        <w:t>yjątkow</w:t>
      </w:r>
      <w:r w:rsidR="004E13F8">
        <w:rPr>
          <w:sz w:val="20"/>
          <w:szCs w:val="20"/>
        </w:rPr>
        <w:t xml:space="preserve">ych przypadkach, </w:t>
      </w:r>
      <w:r w:rsidRPr="00C63344">
        <w:rPr>
          <w:sz w:val="20"/>
          <w:szCs w:val="20"/>
        </w:rPr>
        <w:t xml:space="preserve">ATC może </w:t>
      </w:r>
      <w:r w:rsidR="004E13F8">
        <w:rPr>
          <w:sz w:val="20"/>
          <w:szCs w:val="20"/>
        </w:rPr>
        <w:t xml:space="preserve">przekazać pilotowi instrukcje przecięcia/wjazdu na drogę startową z konkretnym zezwoleniem wydanym przez ATC na przekroczenie zapalonej poprzeczki zatrzymania </w:t>
      </w:r>
      <w:r w:rsidRPr="00C63344">
        <w:rPr>
          <w:sz w:val="20"/>
          <w:szCs w:val="20"/>
        </w:rPr>
        <w:t>ze względu na</w:t>
      </w:r>
      <w:r w:rsidR="004E13F8">
        <w:rPr>
          <w:sz w:val="20"/>
          <w:szCs w:val="20"/>
        </w:rPr>
        <w:t xml:space="preserve"> niesprawność systemu i z konkretnym potwierdzeniu przecięcia zapalonej poprzeczki zatrzymania w związku z niesprawnością systemu.</w:t>
      </w:r>
    </w:p>
    <w:p w14:paraId="41748073" w14:textId="77777777" w:rsidR="00C63344" w:rsidRPr="004E13F8" w:rsidRDefault="004E13F8" w:rsidP="004E13F8">
      <w:pPr>
        <w:spacing w:before="240" w:after="0" w:line="240" w:lineRule="auto"/>
        <w:jc w:val="both"/>
        <w:rPr>
          <w:b/>
          <w:sz w:val="20"/>
          <w:szCs w:val="20"/>
        </w:rPr>
      </w:pPr>
      <w:r w:rsidRPr="004E13F8">
        <w:rPr>
          <w:b/>
          <w:sz w:val="20"/>
          <w:szCs w:val="20"/>
        </w:rPr>
        <w:t xml:space="preserve">Więcej </w:t>
      </w:r>
      <w:r w:rsidR="00C63344" w:rsidRPr="004E13F8">
        <w:rPr>
          <w:b/>
          <w:sz w:val="20"/>
          <w:szCs w:val="20"/>
        </w:rPr>
        <w:t>informacj</w:t>
      </w:r>
      <w:r w:rsidRPr="004E13F8">
        <w:rPr>
          <w:b/>
          <w:sz w:val="20"/>
          <w:szCs w:val="20"/>
        </w:rPr>
        <w:t>i</w:t>
      </w:r>
      <w:r w:rsidR="00C63344" w:rsidRPr="004E13F8">
        <w:rPr>
          <w:b/>
          <w:sz w:val="20"/>
          <w:szCs w:val="20"/>
        </w:rPr>
        <w:t>:</w:t>
      </w:r>
    </w:p>
    <w:p w14:paraId="2D709D7C" w14:textId="77777777" w:rsidR="00C63344" w:rsidRPr="00C63344" w:rsidRDefault="004E13F8" w:rsidP="004E13F8">
      <w:pPr>
        <w:spacing w:after="0" w:line="240" w:lineRule="auto"/>
        <w:jc w:val="both"/>
        <w:rPr>
          <w:sz w:val="20"/>
          <w:szCs w:val="20"/>
        </w:rPr>
      </w:pPr>
      <w:r>
        <w:rPr>
          <w:sz w:val="20"/>
          <w:szCs w:val="20"/>
        </w:rPr>
        <w:t>Patrz</w:t>
      </w:r>
      <w:r w:rsidR="00C63344" w:rsidRPr="00C63344">
        <w:rPr>
          <w:sz w:val="20"/>
          <w:szCs w:val="20"/>
        </w:rPr>
        <w:t xml:space="preserve"> </w:t>
      </w:r>
      <w:proofErr w:type="spellStart"/>
      <w:r w:rsidR="00C63344" w:rsidRPr="00C63344">
        <w:rPr>
          <w:sz w:val="20"/>
          <w:szCs w:val="20"/>
        </w:rPr>
        <w:t>SKYclip</w:t>
      </w:r>
      <w:proofErr w:type="spellEnd"/>
      <w:r w:rsidR="00C63344" w:rsidRPr="00C63344">
        <w:rPr>
          <w:sz w:val="20"/>
          <w:szCs w:val="20"/>
        </w:rPr>
        <w:t xml:space="preserve"> </w:t>
      </w:r>
      <w:proofErr w:type="spellStart"/>
      <w:r w:rsidR="00C63344" w:rsidRPr="00C63344">
        <w:rPr>
          <w:sz w:val="20"/>
          <w:szCs w:val="20"/>
        </w:rPr>
        <w:t>SKYclip</w:t>
      </w:r>
      <w:proofErr w:type="spellEnd"/>
      <w:r w:rsidR="00C63344" w:rsidRPr="00C63344">
        <w:rPr>
          <w:sz w:val="20"/>
          <w:szCs w:val="20"/>
        </w:rPr>
        <w:t xml:space="preserve"> </w:t>
      </w:r>
      <w:r>
        <w:rPr>
          <w:sz w:val="20"/>
          <w:szCs w:val="20"/>
        </w:rPr>
        <w:t>dotyczący zastosowania poprzeczek zatrzymania na</w:t>
      </w:r>
      <w:r w:rsidR="00C63344" w:rsidRPr="00C63344">
        <w:rPr>
          <w:sz w:val="20"/>
          <w:szCs w:val="20"/>
        </w:rPr>
        <w:t>:</w:t>
      </w:r>
    </w:p>
    <w:p w14:paraId="5456727D" w14:textId="77777777" w:rsidR="00D827A3" w:rsidRDefault="008049A3" w:rsidP="004E13F8">
      <w:pPr>
        <w:spacing w:after="0" w:line="240" w:lineRule="auto"/>
        <w:jc w:val="both"/>
        <w:rPr>
          <w:sz w:val="20"/>
          <w:szCs w:val="20"/>
        </w:rPr>
      </w:pPr>
      <w:hyperlink r:id="rId46" w:history="1">
        <w:r w:rsidR="004E13F8" w:rsidRPr="001E6BAA">
          <w:rPr>
            <w:rStyle w:val="Hipercze"/>
            <w:sz w:val="20"/>
            <w:szCs w:val="20"/>
          </w:rPr>
          <w:t>http://www.skybrary.aero/index.php/Stopbars_(SKYclip)</w:t>
        </w:r>
      </w:hyperlink>
      <w:r w:rsidR="004E13F8">
        <w:rPr>
          <w:sz w:val="20"/>
          <w:szCs w:val="20"/>
        </w:rPr>
        <w:t xml:space="preserve"> </w:t>
      </w:r>
    </w:p>
    <w:p w14:paraId="13731A74" w14:textId="77777777" w:rsidR="00C63344" w:rsidRPr="00011A99" w:rsidRDefault="00011A99" w:rsidP="00C63344">
      <w:pPr>
        <w:spacing w:before="240" w:after="240" w:line="240" w:lineRule="auto"/>
        <w:jc w:val="both"/>
        <w:rPr>
          <w:b/>
          <w:sz w:val="20"/>
          <w:szCs w:val="20"/>
        </w:rPr>
      </w:pPr>
      <w:r w:rsidRPr="00011A99">
        <w:rPr>
          <w:b/>
          <w:sz w:val="20"/>
          <w:szCs w:val="20"/>
        </w:rPr>
        <w:t>Szkolenie</w:t>
      </w:r>
    </w:p>
    <w:p w14:paraId="41CA7CFA" w14:textId="77777777" w:rsidR="00C63344" w:rsidRPr="00011A99" w:rsidRDefault="00C63344" w:rsidP="00C63344">
      <w:pPr>
        <w:spacing w:before="240" w:after="240" w:line="240" w:lineRule="auto"/>
        <w:jc w:val="both"/>
        <w:rPr>
          <w:b/>
          <w:sz w:val="20"/>
          <w:szCs w:val="20"/>
        </w:rPr>
      </w:pPr>
      <w:r w:rsidRPr="00011A99">
        <w:rPr>
          <w:b/>
          <w:sz w:val="20"/>
          <w:szCs w:val="20"/>
        </w:rPr>
        <w:t>Zalecenia ANSP: wszystkie ANSP</w:t>
      </w:r>
    </w:p>
    <w:p w14:paraId="10295C70" w14:textId="77777777" w:rsidR="00C63344" w:rsidRPr="00C63344" w:rsidRDefault="00C63344" w:rsidP="00C63344">
      <w:pPr>
        <w:spacing w:before="240" w:after="240" w:line="240" w:lineRule="auto"/>
        <w:jc w:val="both"/>
        <w:rPr>
          <w:sz w:val="20"/>
          <w:szCs w:val="20"/>
        </w:rPr>
      </w:pPr>
      <w:r w:rsidRPr="00C63344">
        <w:rPr>
          <w:sz w:val="20"/>
          <w:szCs w:val="20"/>
        </w:rPr>
        <w:t>Zagadnienia</w:t>
      </w:r>
      <w:r w:rsidR="00011A99">
        <w:rPr>
          <w:sz w:val="20"/>
          <w:szCs w:val="20"/>
        </w:rPr>
        <w:t xml:space="preserve"> związane z </w:t>
      </w:r>
      <w:r w:rsidRPr="00C63344">
        <w:rPr>
          <w:sz w:val="20"/>
          <w:szCs w:val="20"/>
        </w:rPr>
        <w:t>bezpieczeństw</w:t>
      </w:r>
      <w:r w:rsidR="00011A99">
        <w:rPr>
          <w:sz w:val="20"/>
          <w:szCs w:val="20"/>
        </w:rPr>
        <w:t xml:space="preserve">em </w:t>
      </w:r>
      <w:r w:rsidRPr="00C63344">
        <w:rPr>
          <w:sz w:val="20"/>
          <w:szCs w:val="20"/>
        </w:rPr>
        <w:t>na drodze startowej powinny być uwz</w:t>
      </w:r>
      <w:r w:rsidR="00011A99">
        <w:rPr>
          <w:sz w:val="20"/>
          <w:szCs w:val="20"/>
        </w:rPr>
        <w:t xml:space="preserve">ględnione w </w:t>
      </w:r>
      <w:r w:rsidRPr="00C63344">
        <w:rPr>
          <w:sz w:val="20"/>
          <w:szCs w:val="20"/>
        </w:rPr>
        <w:t>sesj</w:t>
      </w:r>
      <w:r w:rsidR="00011A99">
        <w:rPr>
          <w:sz w:val="20"/>
          <w:szCs w:val="20"/>
        </w:rPr>
        <w:t xml:space="preserve">ach </w:t>
      </w:r>
      <w:r w:rsidRPr="00C63344">
        <w:rPr>
          <w:sz w:val="20"/>
          <w:szCs w:val="20"/>
        </w:rPr>
        <w:t>podsumowując</w:t>
      </w:r>
      <w:r w:rsidR="00011A99">
        <w:rPr>
          <w:sz w:val="20"/>
          <w:szCs w:val="20"/>
        </w:rPr>
        <w:t>ych</w:t>
      </w:r>
      <w:r w:rsidRPr="00C63344">
        <w:rPr>
          <w:sz w:val="20"/>
          <w:szCs w:val="20"/>
        </w:rPr>
        <w:t>, które mogą czasami odbywać się</w:t>
      </w:r>
      <w:r w:rsidR="00011A99">
        <w:rPr>
          <w:sz w:val="20"/>
          <w:szCs w:val="20"/>
        </w:rPr>
        <w:t xml:space="preserve"> na </w:t>
      </w:r>
      <w:r w:rsidRPr="00C63344">
        <w:rPr>
          <w:sz w:val="20"/>
          <w:szCs w:val="20"/>
        </w:rPr>
        <w:t>poziom</w:t>
      </w:r>
      <w:r w:rsidR="00011A99">
        <w:rPr>
          <w:sz w:val="20"/>
          <w:szCs w:val="20"/>
        </w:rPr>
        <w:t>ie instytucji/organu</w:t>
      </w:r>
      <w:r w:rsidRPr="00C63344">
        <w:rPr>
          <w:sz w:val="20"/>
          <w:szCs w:val="20"/>
        </w:rPr>
        <w:t xml:space="preserve">, w ramach procesu uczenia </w:t>
      </w:r>
      <w:r w:rsidR="00011A99">
        <w:rPr>
          <w:sz w:val="20"/>
          <w:szCs w:val="20"/>
        </w:rPr>
        <w:t xml:space="preserve">się. Powinny one obejmować </w:t>
      </w:r>
      <w:r w:rsidRPr="00C63344">
        <w:rPr>
          <w:sz w:val="20"/>
          <w:szCs w:val="20"/>
        </w:rPr>
        <w:t xml:space="preserve">nie tylko scenariusze, które doprowadziły do </w:t>
      </w:r>
      <w:r w:rsidR="00011A99">
        <w:rPr>
          <w:sz w:val="20"/>
          <w:szCs w:val="20"/>
        </w:rPr>
        <w:t xml:space="preserve">faktycznego </w:t>
      </w:r>
      <w:r w:rsidRPr="00C63344">
        <w:rPr>
          <w:sz w:val="20"/>
          <w:szCs w:val="20"/>
        </w:rPr>
        <w:t>zdarzenia na drodze startowej, ale także inne sytuacje, które prawie</w:t>
      </w:r>
      <w:r w:rsidR="00011A99">
        <w:rPr>
          <w:sz w:val="20"/>
          <w:szCs w:val="20"/>
        </w:rPr>
        <w:t xml:space="preserve"> </w:t>
      </w:r>
      <w:r w:rsidRPr="00C63344">
        <w:rPr>
          <w:sz w:val="20"/>
          <w:szCs w:val="20"/>
        </w:rPr>
        <w:t>spowodował</w:t>
      </w:r>
      <w:r w:rsidR="00011A99">
        <w:rPr>
          <w:sz w:val="20"/>
          <w:szCs w:val="20"/>
        </w:rPr>
        <w:t xml:space="preserve">y nieuprawnione </w:t>
      </w:r>
      <w:r w:rsidRPr="00C63344">
        <w:rPr>
          <w:sz w:val="20"/>
          <w:szCs w:val="20"/>
        </w:rPr>
        <w:t xml:space="preserve">wtargnięcie na </w:t>
      </w:r>
      <w:r w:rsidR="00011A99">
        <w:rPr>
          <w:sz w:val="20"/>
          <w:szCs w:val="20"/>
        </w:rPr>
        <w:t>drogę startową</w:t>
      </w:r>
      <w:r w:rsidRPr="00C63344">
        <w:rPr>
          <w:sz w:val="20"/>
          <w:szCs w:val="20"/>
        </w:rPr>
        <w:t>.</w:t>
      </w:r>
    </w:p>
    <w:p w14:paraId="1DCBF175" w14:textId="77777777" w:rsidR="00C63344" w:rsidRPr="00C63344" w:rsidRDefault="00011A99" w:rsidP="00C63344">
      <w:pPr>
        <w:spacing w:before="240" w:after="240" w:line="240" w:lineRule="auto"/>
        <w:jc w:val="both"/>
        <w:rPr>
          <w:sz w:val="20"/>
          <w:szCs w:val="20"/>
        </w:rPr>
      </w:pPr>
      <w:r>
        <w:rPr>
          <w:sz w:val="20"/>
          <w:szCs w:val="20"/>
        </w:rPr>
        <w:t xml:space="preserve">Program szkolenia wstępnego dla kontrolerów ruchu lotniczego oraz szkolenia odświeżające powinny </w:t>
      </w:r>
      <w:r w:rsidR="00C63344" w:rsidRPr="00C63344">
        <w:rPr>
          <w:sz w:val="20"/>
          <w:szCs w:val="20"/>
        </w:rPr>
        <w:t xml:space="preserve">zawierać przynajmniej </w:t>
      </w:r>
      <w:r>
        <w:rPr>
          <w:sz w:val="20"/>
          <w:szCs w:val="20"/>
        </w:rPr>
        <w:t xml:space="preserve">następujące </w:t>
      </w:r>
      <w:r w:rsidR="00C63344" w:rsidRPr="00C63344">
        <w:rPr>
          <w:sz w:val="20"/>
          <w:szCs w:val="20"/>
        </w:rPr>
        <w:t>informacje</w:t>
      </w:r>
      <w:r>
        <w:rPr>
          <w:sz w:val="20"/>
          <w:szCs w:val="20"/>
        </w:rPr>
        <w:t>:</w:t>
      </w:r>
    </w:p>
    <w:p w14:paraId="33FAD4E5" w14:textId="77777777" w:rsidR="00C63344" w:rsidRPr="00011A99" w:rsidRDefault="00011A99" w:rsidP="00011A99">
      <w:pPr>
        <w:pStyle w:val="Akapitzlist"/>
        <w:numPr>
          <w:ilvl w:val="0"/>
          <w:numId w:val="120"/>
        </w:numPr>
        <w:spacing w:before="240" w:after="240" w:line="240" w:lineRule="auto"/>
        <w:ind w:left="357" w:hanging="357"/>
        <w:contextualSpacing w:val="0"/>
        <w:jc w:val="both"/>
        <w:rPr>
          <w:sz w:val="20"/>
          <w:szCs w:val="20"/>
        </w:rPr>
      </w:pPr>
      <w:r w:rsidRPr="00011A99">
        <w:rPr>
          <w:sz w:val="20"/>
          <w:szCs w:val="20"/>
        </w:rPr>
        <w:t xml:space="preserve">Czynniki przyczyniające się do </w:t>
      </w:r>
      <w:r w:rsidR="000068C0">
        <w:rPr>
          <w:sz w:val="20"/>
          <w:szCs w:val="20"/>
        </w:rPr>
        <w:t xml:space="preserve">wystąpienia </w:t>
      </w:r>
      <w:r w:rsidRPr="00011A99">
        <w:rPr>
          <w:sz w:val="20"/>
          <w:szCs w:val="20"/>
        </w:rPr>
        <w:t>nieuprawnionego wtargnięcia na drogę startową.</w:t>
      </w:r>
    </w:p>
    <w:p w14:paraId="38C6224B" w14:textId="77777777" w:rsidR="00C63344" w:rsidRPr="00011A99" w:rsidRDefault="00C63344" w:rsidP="00011A99">
      <w:pPr>
        <w:pStyle w:val="Akapitzlist"/>
        <w:numPr>
          <w:ilvl w:val="0"/>
          <w:numId w:val="120"/>
        </w:numPr>
        <w:spacing w:before="240" w:after="240" w:line="240" w:lineRule="auto"/>
        <w:ind w:left="357" w:hanging="357"/>
        <w:contextualSpacing w:val="0"/>
        <w:jc w:val="both"/>
        <w:rPr>
          <w:sz w:val="20"/>
          <w:szCs w:val="20"/>
        </w:rPr>
      </w:pPr>
      <w:r w:rsidRPr="00011A99">
        <w:rPr>
          <w:sz w:val="20"/>
          <w:szCs w:val="20"/>
        </w:rPr>
        <w:t xml:space="preserve">Jak zapobiegać </w:t>
      </w:r>
      <w:r w:rsidR="00011A99" w:rsidRPr="00011A99">
        <w:rPr>
          <w:sz w:val="20"/>
          <w:szCs w:val="20"/>
        </w:rPr>
        <w:t>nieuprawnionym wtargnięciom na drogę startową</w:t>
      </w:r>
      <w:r w:rsidRPr="00011A99">
        <w:rPr>
          <w:sz w:val="20"/>
          <w:szCs w:val="20"/>
        </w:rPr>
        <w:t>.</w:t>
      </w:r>
    </w:p>
    <w:p w14:paraId="241E6D91" w14:textId="77777777" w:rsidR="00C63344" w:rsidRPr="00011A99" w:rsidRDefault="00C63344" w:rsidP="00011A99">
      <w:pPr>
        <w:pStyle w:val="Akapitzlist"/>
        <w:numPr>
          <w:ilvl w:val="0"/>
          <w:numId w:val="120"/>
        </w:numPr>
        <w:spacing w:before="240" w:after="240" w:line="240" w:lineRule="auto"/>
        <w:ind w:left="357" w:hanging="357"/>
        <w:contextualSpacing w:val="0"/>
        <w:jc w:val="both"/>
        <w:rPr>
          <w:sz w:val="20"/>
          <w:szCs w:val="20"/>
        </w:rPr>
      </w:pPr>
      <w:r w:rsidRPr="00011A99">
        <w:rPr>
          <w:sz w:val="20"/>
          <w:szCs w:val="20"/>
        </w:rPr>
        <w:t xml:space="preserve">Wnioski (np. </w:t>
      </w:r>
      <w:r w:rsidR="00011A99" w:rsidRPr="00011A99">
        <w:rPr>
          <w:sz w:val="20"/>
          <w:szCs w:val="20"/>
        </w:rPr>
        <w:t>p</w:t>
      </w:r>
      <w:r w:rsidRPr="00011A99">
        <w:rPr>
          <w:sz w:val="20"/>
          <w:szCs w:val="20"/>
        </w:rPr>
        <w:t xml:space="preserve">oprzez studia przypadków </w:t>
      </w:r>
      <w:r w:rsidR="00011A99" w:rsidRPr="00011A99">
        <w:rPr>
          <w:sz w:val="20"/>
          <w:szCs w:val="20"/>
        </w:rPr>
        <w:t xml:space="preserve">nieuprawnionych wtargnięć </w:t>
      </w:r>
      <w:r w:rsidRPr="00011A99">
        <w:rPr>
          <w:sz w:val="20"/>
          <w:szCs w:val="20"/>
        </w:rPr>
        <w:t>na drogę startową</w:t>
      </w:r>
      <w:r w:rsidR="00011A99" w:rsidRPr="00011A99">
        <w:rPr>
          <w:sz w:val="20"/>
          <w:szCs w:val="20"/>
        </w:rPr>
        <w:t xml:space="preserve"> </w:t>
      </w:r>
      <w:r w:rsidRPr="00011A99">
        <w:rPr>
          <w:sz w:val="20"/>
          <w:szCs w:val="20"/>
        </w:rPr>
        <w:t>wpływając</w:t>
      </w:r>
      <w:r w:rsidR="00011A99" w:rsidRPr="00011A99">
        <w:rPr>
          <w:sz w:val="20"/>
          <w:szCs w:val="20"/>
        </w:rPr>
        <w:t xml:space="preserve">ych </w:t>
      </w:r>
      <w:r w:rsidRPr="00011A99">
        <w:rPr>
          <w:sz w:val="20"/>
          <w:szCs w:val="20"/>
        </w:rPr>
        <w:t>na własne lub inne lotniska</w:t>
      </w:r>
      <w:r w:rsidR="00011A99" w:rsidRPr="00011A99">
        <w:rPr>
          <w:sz w:val="20"/>
          <w:szCs w:val="20"/>
        </w:rPr>
        <w:t>)</w:t>
      </w:r>
      <w:r w:rsidRPr="00011A99">
        <w:rPr>
          <w:sz w:val="20"/>
          <w:szCs w:val="20"/>
        </w:rPr>
        <w:t>.</w:t>
      </w:r>
    </w:p>
    <w:p w14:paraId="3E5E10BE" w14:textId="77777777" w:rsidR="00C63344" w:rsidRPr="00011A99" w:rsidRDefault="00C63344" w:rsidP="00011A99">
      <w:pPr>
        <w:pStyle w:val="Akapitzlist"/>
        <w:numPr>
          <w:ilvl w:val="0"/>
          <w:numId w:val="120"/>
        </w:numPr>
        <w:spacing w:before="240" w:after="240" w:line="240" w:lineRule="auto"/>
        <w:ind w:left="357" w:hanging="357"/>
        <w:contextualSpacing w:val="0"/>
        <w:jc w:val="both"/>
        <w:rPr>
          <w:sz w:val="20"/>
          <w:szCs w:val="20"/>
        </w:rPr>
      </w:pPr>
      <w:r w:rsidRPr="00011A99">
        <w:rPr>
          <w:sz w:val="20"/>
          <w:szCs w:val="20"/>
        </w:rPr>
        <w:t xml:space="preserve">Techniki </w:t>
      </w:r>
      <w:r w:rsidR="00011A99" w:rsidRPr="00011A99">
        <w:rPr>
          <w:sz w:val="20"/>
          <w:szCs w:val="20"/>
        </w:rPr>
        <w:t xml:space="preserve">obserwacji wzrokowej </w:t>
      </w:r>
      <w:r w:rsidRPr="00011A99">
        <w:rPr>
          <w:sz w:val="20"/>
          <w:szCs w:val="20"/>
        </w:rPr>
        <w:t>(na zewnątrz i wewnątrz</w:t>
      </w:r>
      <w:r w:rsidR="00011A99" w:rsidRPr="00011A99">
        <w:rPr>
          <w:sz w:val="20"/>
          <w:szCs w:val="20"/>
        </w:rPr>
        <w:t xml:space="preserve"> pomieszczenia </w:t>
      </w:r>
      <w:r w:rsidRPr="00011A99">
        <w:rPr>
          <w:sz w:val="20"/>
          <w:szCs w:val="20"/>
        </w:rPr>
        <w:t>kontroli wzrokowej).</w:t>
      </w:r>
    </w:p>
    <w:p w14:paraId="39B52449" w14:textId="77777777" w:rsidR="00C63344" w:rsidRPr="00C63344" w:rsidRDefault="00011A99" w:rsidP="00C63344">
      <w:pPr>
        <w:spacing w:before="240" w:after="240" w:line="240" w:lineRule="auto"/>
        <w:jc w:val="both"/>
        <w:rPr>
          <w:sz w:val="20"/>
          <w:szCs w:val="20"/>
        </w:rPr>
      </w:pPr>
      <w:r>
        <w:rPr>
          <w:sz w:val="20"/>
          <w:szCs w:val="20"/>
        </w:rPr>
        <w:t>Po szkoleniu teoretycznym powinno mieć miejsce o</w:t>
      </w:r>
      <w:r w:rsidR="00C63344" w:rsidRPr="00C63344">
        <w:rPr>
          <w:sz w:val="20"/>
          <w:szCs w:val="20"/>
        </w:rPr>
        <w:t>dpowiednie szkolenie praktyczne w zakresie procedur bezpieczeństwa na drodze startowej.</w:t>
      </w:r>
    </w:p>
    <w:p w14:paraId="753DE77F" w14:textId="77777777" w:rsidR="00C63344" w:rsidRPr="007149F2" w:rsidRDefault="00C63344" w:rsidP="007149F2">
      <w:pPr>
        <w:spacing w:before="240" w:after="240" w:line="240" w:lineRule="auto"/>
        <w:jc w:val="both"/>
        <w:rPr>
          <w:i/>
          <w:sz w:val="20"/>
          <w:szCs w:val="20"/>
        </w:rPr>
      </w:pPr>
      <w:r w:rsidRPr="007149F2">
        <w:rPr>
          <w:i/>
          <w:sz w:val="20"/>
          <w:szCs w:val="20"/>
        </w:rPr>
        <w:t xml:space="preserve">Uwaga: </w:t>
      </w:r>
      <w:r w:rsidR="007149F2" w:rsidRPr="007149F2">
        <w:rPr>
          <w:i/>
          <w:sz w:val="20"/>
          <w:szCs w:val="20"/>
        </w:rPr>
        <w:t xml:space="preserve">Świadomość </w:t>
      </w:r>
      <w:r w:rsidRPr="007149F2">
        <w:rPr>
          <w:i/>
          <w:sz w:val="20"/>
          <w:szCs w:val="20"/>
        </w:rPr>
        <w:t xml:space="preserve">szkolenia </w:t>
      </w:r>
      <w:r w:rsidR="007149F2">
        <w:rPr>
          <w:i/>
          <w:sz w:val="20"/>
          <w:szCs w:val="20"/>
        </w:rPr>
        <w:t>w zakresie nieuprawnionych wtargnięć na drogę startową stanowi</w:t>
      </w:r>
      <w:r w:rsidR="007149F2" w:rsidRPr="007149F2">
        <w:rPr>
          <w:i/>
          <w:sz w:val="20"/>
          <w:szCs w:val="20"/>
        </w:rPr>
        <w:t xml:space="preserve"> wymóg </w:t>
      </w:r>
      <w:r w:rsidRPr="007149F2">
        <w:rPr>
          <w:i/>
          <w:sz w:val="20"/>
          <w:szCs w:val="20"/>
        </w:rPr>
        <w:t>rozporządzenia (UE) nr 2015/340.</w:t>
      </w:r>
    </w:p>
    <w:p w14:paraId="62E6F150" w14:textId="77777777" w:rsidR="00C63344" w:rsidRPr="007149F2" w:rsidRDefault="007149F2" w:rsidP="007149F2">
      <w:pPr>
        <w:spacing w:before="240" w:after="240" w:line="240" w:lineRule="auto"/>
        <w:jc w:val="both"/>
        <w:rPr>
          <w:b/>
          <w:sz w:val="20"/>
          <w:szCs w:val="20"/>
        </w:rPr>
      </w:pPr>
      <w:r>
        <w:rPr>
          <w:b/>
          <w:sz w:val="20"/>
          <w:szCs w:val="20"/>
        </w:rPr>
        <w:t xml:space="preserve">Wzrokowe pole widzenia </w:t>
      </w:r>
      <w:r w:rsidR="00C63344" w:rsidRPr="007149F2">
        <w:rPr>
          <w:b/>
          <w:sz w:val="20"/>
          <w:szCs w:val="20"/>
        </w:rPr>
        <w:t>ATC</w:t>
      </w:r>
    </w:p>
    <w:p w14:paraId="50C485C5" w14:textId="77777777" w:rsidR="00C63344" w:rsidRPr="007149F2" w:rsidRDefault="00C63344" w:rsidP="007149F2">
      <w:pPr>
        <w:spacing w:before="240" w:after="240" w:line="240" w:lineRule="auto"/>
        <w:jc w:val="both"/>
        <w:rPr>
          <w:b/>
          <w:sz w:val="20"/>
          <w:szCs w:val="20"/>
        </w:rPr>
      </w:pPr>
      <w:r w:rsidRPr="007149F2">
        <w:rPr>
          <w:b/>
          <w:sz w:val="20"/>
          <w:szCs w:val="20"/>
        </w:rPr>
        <w:t>Zalecenia ANSP: 1.5.11 i 1.5.12</w:t>
      </w:r>
    </w:p>
    <w:p w14:paraId="1E4CAC23" w14:textId="22041701" w:rsidR="00C63344" w:rsidRPr="00C63344" w:rsidRDefault="00C63344" w:rsidP="007149F2">
      <w:pPr>
        <w:spacing w:before="240" w:after="240" w:line="240" w:lineRule="auto"/>
        <w:jc w:val="both"/>
        <w:rPr>
          <w:sz w:val="20"/>
          <w:szCs w:val="20"/>
        </w:rPr>
      </w:pPr>
      <w:r w:rsidRPr="00C63344">
        <w:rPr>
          <w:sz w:val="20"/>
          <w:szCs w:val="20"/>
        </w:rPr>
        <w:t>Niezależnie od wprowadzenia nowych technologii</w:t>
      </w:r>
      <w:r w:rsidR="007149F2">
        <w:rPr>
          <w:sz w:val="20"/>
          <w:szCs w:val="20"/>
        </w:rPr>
        <w:t xml:space="preserve"> </w:t>
      </w:r>
      <w:r w:rsidRPr="00C63344">
        <w:rPr>
          <w:sz w:val="20"/>
          <w:szCs w:val="20"/>
        </w:rPr>
        <w:t>i funkcj</w:t>
      </w:r>
      <w:r w:rsidR="007149F2">
        <w:rPr>
          <w:sz w:val="20"/>
          <w:szCs w:val="20"/>
        </w:rPr>
        <w:t>onalności</w:t>
      </w:r>
      <w:r w:rsidRPr="00C63344">
        <w:rPr>
          <w:sz w:val="20"/>
          <w:szCs w:val="20"/>
        </w:rPr>
        <w:t xml:space="preserve">, które czasami mogą promować </w:t>
      </w:r>
      <w:r w:rsidR="007149F2">
        <w:rPr>
          <w:sz w:val="20"/>
          <w:szCs w:val="20"/>
        </w:rPr>
        <w:t xml:space="preserve">postawę „z głową w dół”, </w:t>
      </w:r>
      <w:r w:rsidRPr="00C63344">
        <w:rPr>
          <w:sz w:val="20"/>
          <w:szCs w:val="20"/>
        </w:rPr>
        <w:t xml:space="preserve">kontrola lotniska nadal wymaga </w:t>
      </w:r>
      <w:r w:rsidR="007149F2">
        <w:rPr>
          <w:sz w:val="20"/>
          <w:szCs w:val="20"/>
        </w:rPr>
        <w:t xml:space="preserve">od </w:t>
      </w:r>
      <w:r w:rsidRPr="00C63344">
        <w:rPr>
          <w:sz w:val="20"/>
          <w:szCs w:val="20"/>
        </w:rPr>
        <w:t>kontrolerów</w:t>
      </w:r>
      <w:r w:rsidR="007149F2">
        <w:rPr>
          <w:sz w:val="20"/>
          <w:szCs w:val="20"/>
        </w:rPr>
        <w:t xml:space="preserve"> „wyglądania przez okno” </w:t>
      </w:r>
      <w:r w:rsidRPr="00C63344">
        <w:rPr>
          <w:sz w:val="20"/>
          <w:szCs w:val="20"/>
        </w:rPr>
        <w:t>i utrzymywa</w:t>
      </w:r>
      <w:r w:rsidR="007149F2">
        <w:rPr>
          <w:sz w:val="20"/>
          <w:szCs w:val="20"/>
        </w:rPr>
        <w:t xml:space="preserve">nia </w:t>
      </w:r>
      <w:r w:rsidRPr="00C63344">
        <w:rPr>
          <w:sz w:val="20"/>
          <w:szCs w:val="20"/>
        </w:rPr>
        <w:t>ciągł</w:t>
      </w:r>
      <w:r w:rsidR="007149F2">
        <w:rPr>
          <w:sz w:val="20"/>
          <w:szCs w:val="20"/>
        </w:rPr>
        <w:t xml:space="preserve">ej </w:t>
      </w:r>
      <w:r w:rsidRPr="00C63344">
        <w:rPr>
          <w:sz w:val="20"/>
          <w:szCs w:val="20"/>
        </w:rPr>
        <w:t>obserw</w:t>
      </w:r>
      <w:r w:rsidR="007149F2">
        <w:rPr>
          <w:sz w:val="20"/>
          <w:szCs w:val="20"/>
        </w:rPr>
        <w:t xml:space="preserve">acji </w:t>
      </w:r>
      <w:r w:rsidRPr="00C63344">
        <w:rPr>
          <w:sz w:val="20"/>
          <w:szCs w:val="20"/>
        </w:rPr>
        <w:t>operacj</w:t>
      </w:r>
      <w:r w:rsidR="007149F2">
        <w:rPr>
          <w:sz w:val="20"/>
          <w:szCs w:val="20"/>
        </w:rPr>
        <w:t xml:space="preserve">i </w:t>
      </w:r>
      <w:r w:rsidRPr="00C63344">
        <w:rPr>
          <w:sz w:val="20"/>
          <w:szCs w:val="20"/>
        </w:rPr>
        <w:t>lotnisk</w:t>
      </w:r>
      <w:r w:rsidR="007149F2">
        <w:rPr>
          <w:sz w:val="20"/>
          <w:szCs w:val="20"/>
        </w:rPr>
        <w:t xml:space="preserve">owych, na ile </w:t>
      </w:r>
      <w:r w:rsidRPr="00C63344">
        <w:rPr>
          <w:sz w:val="20"/>
          <w:szCs w:val="20"/>
        </w:rPr>
        <w:t>jest to wykonalne (tj.</w:t>
      </w:r>
      <w:r w:rsidR="007149F2">
        <w:rPr>
          <w:sz w:val="20"/>
          <w:szCs w:val="20"/>
        </w:rPr>
        <w:t xml:space="preserve"> </w:t>
      </w:r>
      <w:r w:rsidRPr="00C63344">
        <w:rPr>
          <w:sz w:val="20"/>
          <w:szCs w:val="20"/>
        </w:rPr>
        <w:t xml:space="preserve">jest </w:t>
      </w:r>
      <w:r w:rsidR="007149F2">
        <w:rPr>
          <w:sz w:val="20"/>
          <w:szCs w:val="20"/>
        </w:rPr>
        <w:t xml:space="preserve">to </w:t>
      </w:r>
      <w:r w:rsidRPr="00C63344">
        <w:rPr>
          <w:sz w:val="20"/>
          <w:szCs w:val="20"/>
        </w:rPr>
        <w:t xml:space="preserve">niepraktyczne w warunkach ograniczonej </w:t>
      </w:r>
      <w:r w:rsidR="00FA1F61">
        <w:rPr>
          <w:sz w:val="20"/>
          <w:szCs w:val="20"/>
        </w:rPr>
        <w:t>widzialności</w:t>
      </w:r>
      <w:r w:rsidRPr="00C63344">
        <w:rPr>
          <w:sz w:val="20"/>
          <w:szCs w:val="20"/>
        </w:rPr>
        <w:t>, gdzie</w:t>
      </w:r>
      <w:r w:rsidR="007149F2">
        <w:rPr>
          <w:sz w:val="20"/>
          <w:szCs w:val="20"/>
        </w:rPr>
        <w:t xml:space="preserve"> </w:t>
      </w:r>
      <w:r w:rsidRPr="00C63344">
        <w:rPr>
          <w:sz w:val="20"/>
          <w:szCs w:val="20"/>
        </w:rPr>
        <w:t>wykorzystanie technologii może pomóc kontrolerowi w kontrolowaniu</w:t>
      </w:r>
      <w:r w:rsidR="007149F2">
        <w:rPr>
          <w:sz w:val="20"/>
          <w:szCs w:val="20"/>
        </w:rPr>
        <w:t xml:space="preserve"> </w:t>
      </w:r>
      <w:r w:rsidRPr="00C63344">
        <w:rPr>
          <w:sz w:val="20"/>
          <w:szCs w:val="20"/>
        </w:rPr>
        <w:t>ruch</w:t>
      </w:r>
      <w:r w:rsidR="007149F2">
        <w:rPr>
          <w:sz w:val="20"/>
          <w:szCs w:val="20"/>
        </w:rPr>
        <w:t>u</w:t>
      </w:r>
      <w:r w:rsidRPr="00C63344">
        <w:rPr>
          <w:sz w:val="20"/>
          <w:szCs w:val="20"/>
        </w:rPr>
        <w:t xml:space="preserve"> na lotnisku i wokół niego).</w:t>
      </w:r>
    </w:p>
    <w:p w14:paraId="7E747ED2" w14:textId="77777777" w:rsidR="00F819C6" w:rsidRDefault="00C63344" w:rsidP="007149F2">
      <w:pPr>
        <w:spacing w:before="240" w:after="240" w:line="240" w:lineRule="auto"/>
        <w:jc w:val="both"/>
        <w:rPr>
          <w:sz w:val="20"/>
          <w:szCs w:val="20"/>
        </w:rPr>
      </w:pPr>
      <w:r w:rsidRPr="00C63344">
        <w:rPr>
          <w:sz w:val="20"/>
          <w:szCs w:val="20"/>
        </w:rPr>
        <w:t xml:space="preserve">Naruszenie </w:t>
      </w:r>
      <w:r w:rsidR="00F819C6">
        <w:rPr>
          <w:sz w:val="20"/>
          <w:szCs w:val="20"/>
        </w:rPr>
        <w:t xml:space="preserve">wzrokowego pola widzenia kontrolera, </w:t>
      </w:r>
      <w:r w:rsidRPr="00C63344">
        <w:rPr>
          <w:sz w:val="20"/>
          <w:szCs w:val="20"/>
        </w:rPr>
        <w:t xml:space="preserve">w szczególności </w:t>
      </w:r>
      <w:r w:rsidR="00F819C6">
        <w:rPr>
          <w:sz w:val="20"/>
          <w:szCs w:val="20"/>
        </w:rPr>
        <w:t xml:space="preserve">w odniesieniu do </w:t>
      </w:r>
      <w:r w:rsidRPr="00C63344">
        <w:rPr>
          <w:sz w:val="20"/>
          <w:szCs w:val="20"/>
        </w:rPr>
        <w:t>prog</w:t>
      </w:r>
      <w:r w:rsidR="00F819C6">
        <w:rPr>
          <w:sz w:val="20"/>
          <w:szCs w:val="20"/>
        </w:rPr>
        <w:t xml:space="preserve">ów drogi startowej, skrzyżowań, punktów przecięcia, punktów niebezpiecznych </w:t>
      </w:r>
      <w:r w:rsidRPr="00C63344">
        <w:rPr>
          <w:sz w:val="20"/>
          <w:szCs w:val="20"/>
        </w:rPr>
        <w:t>i podejś</w:t>
      </w:r>
      <w:r w:rsidR="00F819C6">
        <w:rPr>
          <w:sz w:val="20"/>
          <w:szCs w:val="20"/>
        </w:rPr>
        <w:t xml:space="preserve">ć, </w:t>
      </w:r>
      <w:r w:rsidRPr="00C63344">
        <w:rPr>
          <w:sz w:val="20"/>
          <w:szCs w:val="20"/>
        </w:rPr>
        <w:t>może</w:t>
      </w:r>
      <w:r w:rsidR="00F819C6">
        <w:rPr>
          <w:sz w:val="20"/>
          <w:szCs w:val="20"/>
        </w:rPr>
        <w:t xml:space="preserve"> </w:t>
      </w:r>
      <w:r w:rsidR="007149F2">
        <w:rPr>
          <w:sz w:val="20"/>
          <w:szCs w:val="20"/>
        </w:rPr>
        <w:t>zagrozić fundamentalnym zasadom obserwacji z głową skierowaną ku górze i oczami skierowanymi na zewnątrz, co stanowi podstawowy charakter działań kontroli lotniska.</w:t>
      </w:r>
    </w:p>
    <w:p w14:paraId="563242C3" w14:textId="2F4C7847" w:rsidR="00C63344" w:rsidRPr="00C63344" w:rsidRDefault="00F819C6" w:rsidP="007149F2">
      <w:pPr>
        <w:spacing w:before="240" w:after="240" w:line="240" w:lineRule="auto"/>
        <w:jc w:val="both"/>
        <w:rPr>
          <w:sz w:val="20"/>
          <w:szCs w:val="20"/>
        </w:rPr>
      </w:pPr>
      <w:r>
        <w:rPr>
          <w:sz w:val="20"/>
          <w:szCs w:val="20"/>
        </w:rPr>
        <w:t xml:space="preserve">Instytucje zapewniające służby żeglugi powietrznej, </w:t>
      </w:r>
      <w:r w:rsidR="00C63344" w:rsidRPr="00C63344">
        <w:rPr>
          <w:sz w:val="20"/>
          <w:szCs w:val="20"/>
        </w:rPr>
        <w:t>w porozumieniu z operatorami lotnisk, powinny</w:t>
      </w:r>
      <w:r>
        <w:rPr>
          <w:sz w:val="20"/>
          <w:szCs w:val="20"/>
        </w:rPr>
        <w:t xml:space="preserve"> </w:t>
      </w:r>
      <w:r w:rsidR="00C63344" w:rsidRPr="00C63344">
        <w:rPr>
          <w:sz w:val="20"/>
          <w:szCs w:val="20"/>
        </w:rPr>
        <w:t>ocenia</w:t>
      </w:r>
      <w:r>
        <w:rPr>
          <w:sz w:val="20"/>
          <w:szCs w:val="20"/>
        </w:rPr>
        <w:t>ć wzrokowe pole w</w:t>
      </w:r>
      <w:r w:rsidR="00C63344" w:rsidRPr="00C63344">
        <w:rPr>
          <w:sz w:val="20"/>
          <w:szCs w:val="20"/>
        </w:rPr>
        <w:t xml:space="preserve">idzenia z </w:t>
      </w:r>
      <w:r>
        <w:rPr>
          <w:sz w:val="20"/>
          <w:szCs w:val="20"/>
        </w:rPr>
        <w:t xml:space="preserve">VCR oraz </w:t>
      </w:r>
      <w:r w:rsidR="00C63344" w:rsidRPr="00C63344">
        <w:rPr>
          <w:sz w:val="20"/>
          <w:szCs w:val="20"/>
        </w:rPr>
        <w:t>istniejące</w:t>
      </w:r>
      <w:r>
        <w:rPr>
          <w:sz w:val="20"/>
          <w:szCs w:val="20"/>
        </w:rPr>
        <w:t xml:space="preserve"> ograniczenia </w:t>
      </w:r>
      <w:r w:rsidR="00C63344" w:rsidRPr="00C63344">
        <w:rPr>
          <w:sz w:val="20"/>
          <w:szCs w:val="20"/>
        </w:rPr>
        <w:t>wi</w:t>
      </w:r>
      <w:r w:rsidR="00CA6695">
        <w:rPr>
          <w:sz w:val="20"/>
          <w:szCs w:val="20"/>
        </w:rPr>
        <w:t xml:space="preserve">dzialności </w:t>
      </w:r>
      <w:r>
        <w:rPr>
          <w:sz w:val="20"/>
          <w:szCs w:val="20"/>
        </w:rPr>
        <w:t xml:space="preserve">, </w:t>
      </w:r>
      <w:r w:rsidR="00C63344" w:rsidRPr="00C63344">
        <w:rPr>
          <w:sz w:val="20"/>
          <w:szCs w:val="20"/>
        </w:rPr>
        <w:t>które mogą potencjalnie ograniczyć kontroler</w:t>
      </w:r>
      <w:r>
        <w:rPr>
          <w:sz w:val="20"/>
          <w:szCs w:val="20"/>
        </w:rPr>
        <w:t xml:space="preserve">owi widok drogi startowej. </w:t>
      </w:r>
      <w:r w:rsidR="00C63344" w:rsidRPr="00C63344">
        <w:rPr>
          <w:sz w:val="20"/>
          <w:szCs w:val="20"/>
        </w:rPr>
        <w:t>Znane kontrol</w:t>
      </w:r>
      <w:r>
        <w:rPr>
          <w:sz w:val="20"/>
          <w:szCs w:val="20"/>
        </w:rPr>
        <w:t>erowi „</w:t>
      </w:r>
      <w:r w:rsidR="00C63344" w:rsidRPr="00C63344">
        <w:rPr>
          <w:sz w:val="20"/>
          <w:szCs w:val="20"/>
        </w:rPr>
        <w:t>martwe punkty</w:t>
      </w:r>
      <w:r>
        <w:rPr>
          <w:sz w:val="20"/>
          <w:szCs w:val="20"/>
        </w:rPr>
        <w:t>”</w:t>
      </w:r>
      <w:r w:rsidR="00C63344" w:rsidRPr="00C63344">
        <w:rPr>
          <w:sz w:val="20"/>
          <w:szCs w:val="20"/>
        </w:rPr>
        <w:t xml:space="preserve"> mogą być</w:t>
      </w:r>
      <w:r>
        <w:rPr>
          <w:sz w:val="20"/>
          <w:szCs w:val="20"/>
        </w:rPr>
        <w:t xml:space="preserve"> </w:t>
      </w:r>
      <w:r w:rsidR="00C63344" w:rsidRPr="00C63344">
        <w:rPr>
          <w:sz w:val="20"/>
          <w:szCs w:val="20"/>
        </w:rPr>
        <w:t xml:space="preserve">przedstawione na mapach </w:t>
      </w:r>
      <w:r>
        <w:rPr>
          <w:sz w:val="20"/>
          <w:szCs w:val="20"/>
        </w:rPr>
        <w:t xml:space="preserve">lotniska/punktów niebezpiecznych w </w:t>
      </w:r>
      <w:r w:rsidR="00C63344" w:rsidRPr="00C63344">
        <w:rPr>
          <w:sz w:val="20"/>
          <w:szCs w:val="20"/>
        </w:rPr>
        <w:t>AIP. Dodatkowo,</w:t>
      </w:r>
      <w:r>
        <w:rPr>
          <w:sz w:val="20"/>
          <w:szCs w:val="20"/>
        </w:rPr>
        <w:t xml:space="preserve"> lotniskowe systemy dozorowania </w:t>
      </w:r>
      <w:r w:rsidR="00C63344" w:rsidRPr="00C63344">
        <w:rPr>
          <w:sz w:val="20"/>
          <w:szCs w:val="20"/>
        </w:rPr>
        <w:t>(np. A-SMGCS), kamery</w:t>
      </w:r>
      <w:r>
        <w:rPr>
          <w:sz w:val="20"/>
          <w:szCs w:val="20"/>
        </w:rPr>
        <w:t xml:space="preserve"> i </w:t>
      </w:r>
      <w:r w:rsidR="00C63344" w:rsidRPr="00C63344">
        <w:rPr>
          <w:sz w:val="20"/>
          <w:szCs w:val="20"/>
        </w:rPr>
        <w:t xml:space="preserve">inne </w:t>
      </w:r>
      <w:r>
        <w:rPr>
          <w:sz w:val="20"/>
          <w:szCs w:val="20"/>
        </w:rPr>
        <w:t>sensory</w:t>
      </w:r>
      <w:r w:rsidR="00C63344" w:rsidRPr="00C63344">
        <w:rPr>
          <w:sz w:val="20"/>
          <w:szCs w:val="20"/>
        </w:rPr>
        <w:t xml:space="preserve"> (podobne do tyc</w:t>
      </w:r>
      <w:r>
        <w:rPr>
          <w:sz w:val="20"/>
          <w:szCs w:val="20"/>
        </w:rPr>
        <w:t xml:space="preserve">h wprowadzanych w celu wdrożenia operacji „zdalnej wieży”) mogą być wykorzystane do złagodzenia „martwych punktów”. </w:t>
      </w:r>
      <w:r w:rsidR="00C63344" w:rsidRPr="00C63344">
        <w:rPr>
          <w:sz w:val="20"/>
          <w:szCs w:val="20"/>
        </w:rPr>
        <w:t>Tymczasowe ograniczenia</w:t>
      </w:r>
      <w:r>
        <w:rPr>
          <w:sz w:val="20"/>
          <w:szCs w:val="20"/>
        </w:rPr>
        <w:t xml:space="preserve"> </w:t>
      </w:r>
      <w:r w:rsidR="00C63344" w:rsidRPr="00C63344">
        <w:rPr>
          <w:sz w:val="20"/>
          <w:szCs w:val="20"/>
        </w:rPr>
        <w:t>w wid</w:t>
      </w:r>
      <w:r w:rsidR="00CA6695">
        <w:rPr>
          <w:sz w:val="20"/>
          <w:szCs w:val="20"/>
        </w:rPr>
        <w:t xml:space="preserve">zialności </w:t>
      </w:r>
      <w:r w:rsidR="00C63344" w:rsidRPr="00C63344">
        <w:rPr>
          <w:sz w:val="20"/>
          <w:szCs w:val="20"/>
        </w:rPr>
        <w:t xml:space="preserve">z </w:t>
      </w:r>
      <w:r>
        <w:rPr>
          <w:sz w:val="20"/>
          <w:szCs w:val="20"/>
        </w:rPr>
        <w:t>VCR</w:t>
      </w:r>
      <w:r w:rsidR="00C63344" w:rsidRPr="00C63344">
        <w:rPr>
          <w:sz w:val="20"/>
          <w:szCs w:val="20"/>
        </w:rPr>
        <w:t xml:space="preserve">, na przykład </w:t>
      </w:r>
      <w:r>
        <w:rPr>
          <w:sz w:val="20"/>
          <w:szCs w:val="20"/>
        </w:rPr>
        <w:t xml:space="preserve">w przypadku prac w toku, </w:t>
      </w:r>
      <w:r w:rsidR="00C63344" w:rsidRPr="00C63344">
        <w:rPr>
          <w:sz w:val="20"/>
          <w:szCs w:val="20"/>
        </w:rPr>
        <w:t>traktowan</w:t>
      </w:r>
      <w:r>
        <w:rPr>
          <w:sz w:val="20"/>
          <w:szCs w:val="20"/>
        </w:rPr>
        <w:t>e</w:t>
      </w:r>
      <w:r w:rsidR="00C63344" w:rsidRPr="00C63344">
        <w:rPr>
          <w:sz w:val="20"/>
          <w:szCs w:val="20"/>
        </w:rPr>
        <w:t xml:space="preserve"> </w:t>
      </w:r>
      <w:r>
        <w:rPr>
          <w:sz w:val="20"/>
          <w:szCs w:val="20"/>
        </w:rPr>
        <w:t xml:space="preserve">będą </w:t>
      </w:r>
      <w:r w:rsidR="00C63344" w:rsidRPr="00C63344">
        <w:rPr>
          <w:sz w:val="20"/>
          <w:szCs w:val="20"/>
        </w:rPr>
        <w:t xml:space="preserve">w taki sam sposób jak </w:t>
      </w:r>
      <w:r>
        <w:rPr>
          <w:sz w:val="20"/>
          <w:szCs w:val="20"/>
        </w:rPr>
        <w:t xml:space="preserve">ograniczenia </w:t>
      </w:r>
      <w:r w:rsidR="00C63344" w:rsidRPr="00C63344">
        <w:rPr>
          <w:sz w:val="20"/>
          <w:szCs w:val="20"/>
        </w:rPr>
        <w:t>stał</w:t>
      </w:r>
      <w:r>
        <w:rPr>
          <w:sz w:val="20"/>
          <w:szCs w:val="20"/>
        </w:rPr>
        <w:t>e.</w:t>
      </w:r>
    </w:p>
    <w:p w14:paraId="61381212" w14:textId="77777777" w:rsidR="00C63344" w:rsidRDefault="00C63344" w:rsidP="007149F2">
      <w:pPr>
        <w:spacing w:before="240" w:after="240" w:line="240" w:lineRule="auto"/>
        <w:jc w:val="both"/>
        <w:rPr>
          <w:sz w:val="20"/>
          <w:szCs w:val="20"/>
        </w:rPr>
      </w:pPr>
      <w:r w:rsidRPr="00C63344">
        <w:rPr>
          <w:sz w:val="20"/>
          <w:szCs w:val="20"/>
        </w:rPr>
        <w:t>Rozwiązania długoterminowe mogą obejmować zmiany w</w:t>
      </w:r>
      <w:r w:rsidR="007C501E">
        <w:rPr>
          <w:sz w:val="20"/>
          <w:szCs w:val="20"/>
        </w:rPr>
        <w:t xml:space="preserve"> </w:t>
      </w:r>
      <w:r w:rsidRPr="00C63344">
        <w:rPr>
          <w:sz w:val="20"/>
          <w:szCs w:val="20"/>
        </w:rPr>
        <w:t>procedur</w:t>
      </w:r>
      <w:r w:rsidR="007C501E">
        <w:rPr>
          <w:sz w:val="20"/>
          <w:szCs w:val="20"/>
        </w:rPr>
        <w:t xml:space="preserve">ach, </w:t>
      </w:r>
      <w:r w:rsidRPr="00C63344">
        <w:rPr>
          <w:sz w:val="20"/>
          <w:szCs w:val="20"/>
        </w:rPr>
        <w:t xml:space="preserve">wdrożenia technologiczne lub </w:t>
      </w:r>
      <w:r w:rsidR="007C501E">
        <w:rPr>
          <w:sz w:val="20"/>
          <w:szCs w:val="20"/>
        </w:rPr>
        <w:t xml:space="preserve">zmiany lokalizacji wyposażenia/CWP w </w:t>
      </w:r>
      <w:r w:rsidRPr="00C63344">
        <w:rPr>
          <w:sz w:val="20"/>
          <w:szCs w:val="20"/>
        </w:rPr>
        <w:t>celu zapewnienia najlepszego możliwego</w:t>
      </w:r>
      <w:r w:rsidR="007C501E">
        <w:rPr>
          <w:sz w:val="20"/>
          <w:szCs w:val="20"/>
        </w:rPr>
        <w:t xml:space="preserve"> rozwiązania w ramach ograniczeń wynikających z układu lotniska.</w:t>
      </w:r>
    </w:p>
    <w:p w14:paraId="3F1A3792" w14:textId="77777777" w:rsidR="00224A8C" w:rsidRDefault="007C501E" w:rsidP="00D827A3">
      <w:pPr>
        <w:spacing w:before="240" w:after="240" w:line="240" w:lineRule="auto"/>
        <w:jc w:val="both"/>
        <w:rPr>
          <w:sz w:val="20"/>
          <w:szCs w:val="20"/>
        </w:rPr>
      </w:pPr>
      <w:r>
        <w:rPr>
          <w:sz w:val="20"/>
          <w:szCs w:val="20"/>
        </w:rPr>
        <w:t>Wyciąg z mapy lotniska podkreślający obszary, które nie są widoczne przez ATC został przedstawiony poniżej. Patrz również Załącznik K.</w:t>
      </w:r>
    </w:p>
    <w:p w14:paraId="6BD2BF9E" w14:textId="77777777" w:rsidR="00ED524B" w:rsidRDefault="00ED524B" w:rsidP="00901D2C">
      <w:pPr>
        <w:spacing w:before="240" w:after="0" w:line="240" w:lineRule="auto"/>
        <w:jc w:val="both"/>
        <w:rPr>
          <w:sz w:val="20"/>
          <w:szCs w:val="20"/>
        </w:rPr>
      </w:pPr>
      <w:r w:rsidRPr="006C2533">
        <w:rPr>
          <w:noProof/>
          <w:lang w:eastAsia="pl-PL"/>
        </w:rPr>
        <w:drawing>
          <wp:inline distT="0" distB="0" distL="0" distR="0" wp14:anchorId="45E5DB32" wp14:editId="1E16EE33">
            <wp:extent cx="5695178" cy="4114800"/>
            <wp:effectExtent l="0" t="0" r="127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05506" cy="4122262"/>
                    </a:xfrm>
                    <a:prstGeom prst="rect">
                      <a:avLst/>
                    </a:prstGeom>
                    <a:noFill/>
                    <a:ln>
                      <a:noFill/>
                    </a:ln>
                  </pic:spPr>
                </pic:pic>
              </a:graphicData>
            </a:graphic>
          </wp:inline>
        </w:drawing>
      </w:r>
    </w:p>
    <w:p w14:paraId="0F0DF99A" w14:textId="77777777" w:rsidR="00ED524B" w:rsidRPr="00ED524B" w:rsidRDefault="00ED524B" w:rsidP="00901D2C">
      <w:pPr>
        <w:spacing w:before="120" w:after="240" w:line="240" w:lineRule="auto"/>
        <w:jc w:val="center"/>
        <w:rPr>
          <w:i/>
          <w:sz w:val="20"/>
          <w:szCs w:val="20"/>
        </w:rPr>
      </w:pPr>
      <w:r w:rsidRPr="00ED524B">
        <w:rPr>
          <w:i/>
          <w:sz w:val="20"/>
          <w:szCs w:val="20"/>
        </w:rPr>
        <w:t>Rysunek 3. Mapa lotniskowa z podkreśleniem obszarów niewidocznych z ATC</w:t>
      </w:r>
      <w:r>
        <w:rPr>
          <w:i/>
          <w:sz w:val="20"/>
          <w:szCs w:val="20"/>
        </w:rPr>
        <w:t xml:space="preserve"> </w:t>
      </w:r>
      <w:r w:rsidRPr="00ED524B">
        <w:rPr>
          <w:i/>
          <w:sz w:val="20"/>
          <w:szCs w:val="20"/>
        </w:rPr>
        <w:t>(HS1).</w:t>
      </w:r>
    </w:p>
    <w:p w14:paraId="262D3D52" w14:textId="77777777" w:rsidR="00ED524B" w:rsidRPr="00D827A3" w:rsidRDefault="00ED524B" w:rsidP="00D827A3">
      <w:pPr>
        <w:spacing w:before="240" w:after="240" w:line="240" w:lineRule="auto"/>
        <w:jc w:val="both"/>
        <w:rPr>
          <w:sz w:val="20"/>
          <w:szCs w:val="20"/>
        </w:rPr>
      </w:pPr>
    </w:p>
    <w:p w14:paraId="30964B5B" w14:textId="77777777" w:rsidR="008042F7" w:rsidRPr="00D827A3" w:rsidRDefault="008042F7" w:rsidP="00D827A3">
      <w:pPr>
        <w:spacing w:before="240" w:after="240" w:line="240" w:lineRule="auto"/>
        <w:jc w:val="both"/>
        <w:rPr>
          <w:b/>
          <w:sz w:val="20"/>
          <w:szCs w:val="20"/>
        </w:rPr>
        <w:sectPr w:rsidR="008042F7" w:rsidRPr="00D827A3" w:rsidSect="00700A06">
          <w:pgSz w:w="11906" w:h="16838"/>
          <w:pgMar w:top="1417" w:right="1417" w:bottom="1417" w:left="1417" w:header="708" w:footer="708" w:gutter="0"/>
          <w:cols w:space="708"/>
          <w:docGrid w:linePitch="360"/>
        </w:sectPr>
      </w:pPr>
    </w:p>
    <w:p w14:paraId="10D5B05D" w14:textId="77777777" w:rsidR="00D4028B" w:rsidRPr="00DE07CD" w:rsidRDefault="008042F7" w:rsidP="00DE07CD">
      <w:pPr>
        <w:spacing w:after="0" w:line="240" w:lineRule="auto"/>
        <w:rPr>
          <w:b/>
          <w:sz w:val="24"/>
          <w:szCs w:val="24"/>
        </w:rPr>
      </w:pPr>
      <w:r w:rsidRPr="00DE07CD">
        <w:rPr>
          <w:b/>
          <w:sz w:val="24"/>
          <w:szCs w:val="24"/>
        </w:rPr>
        <w:t xml:space="preserve">ZAŁĄCZNIK </w:t>
      </w:r>
      <w:r w:rsidR="00D4028B" w:rsidRPr="00DE07CD">
        <w:rPr>
          <w:b/>
          <w:sz w:val="24"/>
          <w:szCs w:val="24"/>
        </w:rPr>
        <w:t>F</w:t>
      </w:r>
    </w:p>
    <w:p w14:paraId="70DB8C24" w14:textId="77777777" w:rsidR="00D4028B" w:rsidRPr="00DE07CD" w:rsidRDefault="00D4028B" w:rsidP="00DE07CD">
      <w:pPr>
        <w:spacing w:after="0" w:line="240" w:lineRule="auto"/>
        <w:rPr>
          <w:b/>
          <w:sz w:val="24"/>
          <w:szCs w:val="24"/>
        </w:rPr>
      </w:pPr>
      <w:r w:rsidRPr="00DE07CD">
        <w:rPr>
          <w:b/>
          <w:sz w:val="24"/>
          <w:szCs w:val="24"/>
        </w:rPr>
        <w:t>NADZÓR ZE STRONY WŁADZ LOTNIC</w:t>
      </w:r>
      <w:r w:rsidR="003C7760" w:rsidRPr="00DE07CD">
        <w:rPr>
          <w:b/>
          <w:sz w:val="24"/>
          <w:szCs w:val="24"/>
        </w:rPr>
        <w:t>ZYCH</w:t>
      </w:r>
    </w:p>
    <w:p w14:paraId="319C2F4D" w14:textId="77777777" w:rsidR="008A26D5" w:rsidRPr="00DE07CD" w:rsidRDefault="008A26D5" w:rsidP="00792668">
      <w:pPr>
        <w:spacing w:before="480" w:after="240" w:line="240" w:lineRule="auto"/>
        <w:jc w:val="both"/>
        <w:rPr>
          <w:b/>
          <w:sz w:val="20"/>
          <w:szCs w:val="20"/>
        </w:rPr>
      </w:pPr>
      <w:r w:rsidRPr="00DE07CD">
        <w:rPr>
          <w:b/>
          <w:sz w:val="20"/>
          <w:szCs w:val="20"/>
        </w:rPr>
        <w:t>Audyty i inspekcje w zakresie przepisów bezpieczeństwa</w:t>
      </w:r>
    </w:p>
    <w:p w14:paraId="4FCF57F1" w14:textId="77777777" w:rsidR="008A26D5" w:rsidRPr="00DE07CD" w:rsidRDefault="008A26D5" w:rsidP="00792668">
      <w:pPr>
        <w:spacing w:before="240" w:after="240" w:line="240" w:lineRule="auto"/>
        <w:jc w:val="both"/>
        <w:rPr>
          <w:b/>
          <w:sz w:val="20"/>
          <w:szCs w:val="20"/>
        </w:rPr>
      </w:pPr>
      <w:r w:rsidRPr="00DE07CD">
        <w:rPr>
          <w:b/>
          <w:sz w:val="20"/>
          <w:szCs w:val="20"/>
        </w:rPr>
        <w:t>Nadzór w oparciu o ryzyko (RBO)</w:t>
      </w:r>
    </w:p>
    <w:p w14:paraId="606D9084" w14:textId="77777777" w:rsidR="008A26D5" w:rsidRPr="00DE07CD" w:rsidRDefault="008A26D5" w:rsidP="00792668">
      <w:pPr>
        <w:spacing w:before="240" w:after="240" w:line="240" w:lineRule="auto"/>
        <w:jc w:val="both"/>
        <w:rPr>
          <w:b/>
          <w:sz w:val="20"/>
          <w:szCs w:val="20"/>
        </w:rPr>
      </w:pPr>
      <w:r w:rsidRPr="00DE07CD">
        <w:rPr>
          <w:b/>
          <w:sz w:val="20"/>
          <w:szCs w:val="20"/>
        </w:rPr>
        <w:t>Bezpieczeństwo na drodze startowej na poziomie krajowym</w:t>
      </w:r>
    </w:p>
    <w:p w14:paraId="664DFB3B" w14:textId="77777777" w:rsidR="008A26D5" w:rsidRPr="00DE07CD" w:rsidRDefault="008A26D5" w:rsidP="00792668">
      <w:pPr>
        <w:spacing w:before="240" w:after="240" w:line="240" w:lineRule="auto"/>
        <w:jc w:val="both"/>
        <w:rPr>
          <w:b/>
          <w:sz w:val="20"/>
          <w:szCs w:val="20"/>
        </w:rPr>
      </w:pPr>
      <w:r w:rsidRPr="00DE07CD">
        <w:rPr>
          <w:b/>
          <w:sz w:val="20"/>
          <w:szCs w:val="20"/>
        </w:rPr>
        <w:t>Wsparcie i promowanie EAPPRI</w:t>
      </w:r>
    </w:p>
    <w:p w14:paraId="58ABFA1F" w14:textId="77777777" w:rsidR="00D4028B" w:rsidRPr="00DE07CD" w:rsidRDefault="00D4028B" w:rsidP="00792668">
      <w:pPr>
        <w:spacing w:before="240" w:after="240" w:line="240" w:lineRule="auto"/>
        <w:rPr>
          <w:b/>
          <w:sz w:val="20"/>
          <w:szCs w:val="20"/>
        </w:rPr>
        <w:sectPr w:rsidR="00D4028B" w:rsidRPr="00DE07CD" w:rsidSect="00700A06">
          <w:pgSz w:w="11906" w:h="16838"/>
          <w:pgMar w:top="1417" w:right="1417" w:bottom="1417" w:left="1417" w:header="708" w:footer="708" w:gutter="0"/>
          <w:cols w:space="708"/>
          <w:docGrid w:linePitch="360"/>
        </w:sectPr>
      </w:pPr>
    </w:p>
    <w:p w14:paraId="58A7627C" w14:textId="77777777" w:rsidR="008042F7" w:rsidRPr="00047873" w:rsidRDefault="008042F7" w:rsidP="00047873">
      <w:pPr>
        <w:spacing w:after="0"/>
        <w:jc w:val="center"/>
        <w:rPr>
          <w:b/>
          <w:sz w:val="24"/>
          <w:szCs w:val="24"/>
        </w:rPr>
      </w:pPr>
      <w:r w:rsidRPr="00047873">
        <w:rPr>
          <w:b/>
          <w:sz w:val="24"/>
          <w:szCs w:val="24"/>
        </w:rPr>
        <w:t>ZAŁĄCZNIK F</w:t>
      </w:r>
    </w:p>
    <w:p w14:paraId="287A061E" w14:textId="77777777" w:rsidR="008042F7" w:rsidRPr="00047873" w:rsidRDefault="008042F7" w:rsidP="00047873">
      <w:pPr>
        <w:spacing w:after="0"/>
        <w:jc w:val="center"/>
        <w:rPr>
          <w:b/>
          <w:sz w:val="24"/>
          <w:szCs w:val="24"/>
        </w:rPr>
      </w:pPr>
      <w:r w:rsidRPr="00047873">
        <w:rPr>
          <w:b/>
          <w:sz w:val="24"/>
          <w:szCs w:val="24"/>
        </w:rPr>
        <w:t>NADZÓR ZE STRONY WŁADZ LOTNIC</w:t>
      </w:r>
      <w:r w:rsidR="003C7760" w:rsidRPr="00047873">
        <w:rPr>
          <w:b/>
          <w:sz w:val="24"/>
          <w:szCs w:val="24"/>
        </w:rPr>
        <w:t>ZYCH</w:t>
      </w:r>
    </w:p>
    <w:p w14:paraId="6C4962EB" w14:textId="77777777" w:rsidR="003C7760" w:rsidRPr="00047873" w:rsidRDefault="003C7760" w:rsidP="00047873">
      <w:pPr>
        <w:spacing w:before="240" w:after="240" w:line="240" w:lineRule="auto"/>
        <w:jc w:val="both"/>
        <w:rPr>
          <w:sz w:val="20"/>
          <w:szCs w:val="20"/>
        </w:rPr>
      </w:pPr>
      <w:r w:rsidRPr="00047873">
        <w:rPr>
          <w:sz w:val="20"/>
          <w:szCs w:val="20"/>
        </w:rPr>
        <w:t xml:space="preserve">Skuteczny nadzór operacji mających miejsce na drodze startowej oraz na lotnisku stanowi istotny element systemu zarządzania bezpieczeństwem (SMS) operatora lotniska, instytucji zapewniającej służby żeglugi powietrznej, innych odpowiednich instytucji </w:t>
      </w:r>
      <w:r w:rsidR="00B35431" w:rsidRPr="00047873">
        <w:rPr>
          <w:sz w:val="20"/>
          <w:szCs w:val="20"/>
        </w:rPr>
        <w:t>oraz działań wynikających z Krajowego programu bezpieczeństwa (SSP).</w:t>
      </w:r>
    </w:p>
    <w:p w14:paraId="5664D026" w14:textId="77777777" w:rsidR="00B35431" w:rsidRDefault="00B35431" w:rsidP="00047873">
      <w:pPr>
        <w:spacing w:before="240" w:after="240" w:line="240" w:lineRule="auto"/>
        <w:jc w:val="both"/>
        <w:rPr>
          <w:sz w:val="20"/>
          <w:szCs w:val="20"/>
        </w:rPr>
      </w:pPr>
      <w:r w:rsidRPr="00047873">
        <w:rPr>
          <w:sz w:val="20"/>
          <w:szCs w:val="20"/>
        </w:rPr>
        <w:t>Przepisy</w:t>
      </w:r>
      <w:r w:rsidR="00047873">
        <w:rPr>
          <w:sz w:val="20"/>
          <w:szCs w:val="20"/>
        </w:rPr>
        <w:t xml:space="preserve"> UE,</w:t>
      </w:r>
      <w:r w:rsidRPr="00047873">
        <w:rPr>
          <w:sz w:val="20"/>
          <w:szCs w:val="20"/>
        </w:rPr>
        <w:t xml:space="preserve"> ICAO </w:t>
      </w:r>
      <w:r w:rsidR="00047873">
        <w:rPr>
          <w:sz w:val="20"/>
          <w:szCs w:val="20"/>
        </w:rPr>
        <w:t xml:space="preserve">oraz przepisy krajowe </w:t>
      </w:r>
      <w:r w:rsidRPr="00047873">
        <w:rPr>
          <w:sz w:val="20"/>
          <w:szCs w:val="20"/>
        </w:rPr>
        <w:t xml:space="preserve">nakładają </w:t>
      </w:r>
      <w:r w:rsidR="005B0FAD" w:rsidRPr="00047873">
        <w:rPr>
          <w:sz w:val="20"/>
          <w:szCs w:val="20"/>
        </w:rPr>
        <w:t xml:space="preserve">na Państwa </w:t>
      </w:r>
      <w:r w:rsidRPr="00047873">
        <w:rPr>
          <w:sz w:val="20"/>
          <w:szCs w:val="20"/>
        </w:rPr>
        <w:t>obowiązki mające na celu zapewnienie bezpieczeństwa, regularności oraz skuteczności operacji lotniczych na lotniskach będących w ich jurysdykcji. Dlatego te</w:t>
      </w:r>
      <w:r w:rsidR="005B0FAD" w:rsidRPr="00047873">
        <w:rPr>
          <w:sz w:val="20"/>
          <w:szCs w:val="20"/>
        </w:rPr>
        <w:t>ż</w:t>
      </w:r>
      <w:r w:rsidRPr="00047873">
        <w:rPr>
          <w:sz w:val="20"/>
          <w:szCs w:val="20"/>
        </w:rPr>
        <w:t>, istotne jest, aby Państw</w:t>
      </w:r>
      <w:r w:rsidR="005B0FAD" w:rsidRPr="00047873">
        <w:rPr>
          <w:sz w:val="20"/>
          <w:szCs w:val="20"/>
        </w:rPr>
        <w:t>a</w:t>
      </w:r>
      <w:r w:rsidRPr="00047873">
        <w:rPr>
          <w:sz w:val="20"/>
          <w:szCs w:val="20"/>
        </w:rPr>
        <w:t xml:space="preserve"> zachowały swoje obowiązki związane z nadzorem oraz aby zapewniły, że </w:t>
      </w:r>
      <w:r w:rsidR="005B0FAD" w:rsidRPr="00047873">
        <w:rPr>
          <w:sz w:val="20"/>
          <w:szCs w:val="20"/>
        </w:rPr>
        <w:t>operator lotniska, niezależnie od tego czy jest to lotnisko, którego właścicielem jest Państwo lub osoba prywatna, przestrzega odpowiednich norm oraz zalecanych metod postępowania ICAO i/lub obowiązujących przepisów unijnych i/lub krajowych.</w:t>
      </w:r>
    </w:p>
    <w:p w14:paraId="74922887" w14:textId="4994D4DB" w:rsidR="00047873" w:rsidRPr="00047873" w:rsidRDefault="00047873" w:rsidP="00047873">
      <w:pPr>
        <w:spacing w:before="240" w:after="240" w:line="240" w:lineRule="auto"/>
        <w:jc w:val="both"/>
        <w:rPr>
          <w:sz w:val="20"/>
          <w:szCs w:val="20"/>
        </w:rPr>
      </w:pPr>
      <w:r>
        <w:rPr>
          <w:sz w:val="20"/>
          <w:szCs w:val="20"/>
        </w:rPr>
        <w:t xml:space="preserve">W przypadku władz lotniczych, można to częściowo osiągnąć poprzez wdrożenie procedury certyfikacji lotniska </w:t>
      </w:r>
      <w:r w:rsidR="00F2380E">
        <w:rPr>
          <w:sz w:val="20"/>
          <w:szCs w:val="20"/>
        </w:rPr>
        <w:t>,</w:t>
      </w:r>
      <w:r w:rsidR="00FA1F61">
        <w:rPr>
          <w:sz w:val="20"/>
          <w:szCs w:val="20"/>
        </w:rPr>
        <w:t xml:space="preserve"> której elementem jest</w:t>
      </w:r>
      <w:r>
        <w:rPr>
          <w:sz w:val="20"/>
          <w:szCs w:val="20"/>
        </w:rPr>
        <w:t xml:space="preserve"> zatwierdzenie instrukcji operacyjnej lotniska oraz akceptację systemu zarządzania bezpieczeństwem. Podobny proces certyfikacji powinien być ustanowiony dla instytucji zapewniającej służby żeglugi powietrznej oraz innych zainteresowanych stron.</w:t>
      </w:r>
    </w:p>
    <w:p w14:paraId="2629C45F" w14:textId="77777777" w:rsidR="009E3960" w:rsidRPr="007551B8" w:rsidRDefault="009E3960" w:rsidP="007551B8">
      <w:pPr>
        <w:spacing w:before="240" w:after="240" w:line="240" w:lineRule="auto"/>
        <w:jc w:val="both"/>
        <w:rPr>
          <w:b/>
          <w:sz w:val="20"/>
          <w:szCs w:val="20"/>
        </w:rPr>
      </w:pPr>
      <w:r w:rsidRPr="007551B8">
        <w:rPr>
          <w:b/>
          <w:sz w:val="20"/>
          <w:szCs w:val="20"/>
        </w:rPr>
        <w:t>AUDYTY I INSPEKCJE W ZAKRESIE PRZEPISÓW BEZPIECZEŃSTWA</w:t>
      </w:r>
    </w:p>
    <w:p w14:paraId="2B5F37C5" w14:textId="77777777" w:rsidR="005B0FAD" w:rsidRPr="007551B8" w:rsidRDefault="007551B8" w:rsidP="007551B8">
      <w:pPr>
        <w:spacing w:before="240" w:after="240" w:line="240" w:lineRule="auto"/>
        <w:jc w:val="both"/>
        <w:rPr>
          <w:sz w:val="20"/>
          <w:szCs w:val="20"/>
        </w:rPr>
      </w:pPr>
      <w:r w:rsidRPr="007551B8">
        <w:rPr>
          <w:sz w:val="20"/>
          <w:szCs w:val="20"/>
        </w:rPr>
        <w:t>W</w:t>
      </w:r>
      <w:r w:rsidR="005B0FAD" w:rsidRPr="007551B8">
        <w:rPr>
          <w:sz w:val="20"/>
          <w:szCs w:val="20"/>
        </w:rPr>
        <w:t>ładz</w:t>
      </w:r>
      <w:r w:rsidRPr="007551B8">
        <w:rPr>
          <w:sz w:val="20"/>
          <w:szCs w:val="20"/>
        </w:rPr>
        <w:t>e</w:t>
      </w:r>
      <w:r w:rsidR="005B0FAD" w:rsidRPr="007551B8">
        <w:rPr>
          <w:sz w:val="20"/>
          <w:szCs w:val="20"/>
        </w:rPr>
        <w:t xml:space="preserve"> lotnicz</w:t>
      </w:r>
      <w:r w:rsidRPr="007551B8">
        <w:rPr>
          <w:sz w:val="20"/>
          <w:szCs w:val="20"/>
        </w:rPr>
        <w:t>e</w:t>
      </w:r>
      <w:r w:rsidR="005B0FAD" w:rsidRPr="007551B8">
        <w:rPr>
          <w:sz w:val="20"/>
          <w:szCs w:val="20"/>
        </w:rPr>
        <w:t xml:space="preserve"> powinn</w:t>
      </w:r>
      <w:r w:rsidRPr="007551B8">
        <w:rPr>
          <w:sz w:val="20"/>
          <w:szCs w:val="20"/>
        </w:rPr>
        <w:t>y</w:t>
      </w:r>
      <w:r w:rsidR="005B0FAD" w:rsidRPr="007551B8">
        <w:rPr>
          <w:sz w:val="20"/>
          <w:szCs w:val="20"/>
        </w:rPr>
        <w:t xml:space="preserve"> prowadzić audyty </w:t>
      </w:r>
      <w:r w:rsidRPr="007551B8">
        <w:rPr>
          <w:sz w:val="20"/>
          <w:szCs w:val="20"/>
        </w:rPr>
        <w:t xml:space="preserve">i inspekcje w zakresie przepisów </w:t>
      </w:r>
      <w:r w:rsidR="005B0FAD" w:rsidRPr="007551B8">
        <w:rPr>
          <w:sz w:val="20"/>
          <w:szCs w:val="20"/>
        </w:rPr>
        <w:t xml:space="preserve">bezpieczeństwa </w:t>
      </w:r>
      <w:r w:rsidRPr="007551B8">
        <w:rPr>
          <w:sz w:val="20"/>
          <w:szCs w:val="20"/>
        </w:rPr>
        <w:t>operacji lotniskowych w celu monitorowania i oceny osiągniętego poziomu bezpieczeństwa.</w:t>
      </w:r>
    </w:p>
    <w:p w14:paraId="7EEB5070" w14:textId="77777777" w:rsidR="005B0FAD" w:rsidRPr="007551B8" w:rsidRDefault="005B0FAD" w:rsidP="007551B8">
      <w:pPr>
        <w:spacing w:before="240" w:after="240" w:line="240" w:lineRule="auto"/>
        <w:jc w:val="both"/>
        <w:rPr>
          <w:sz w:val="20"/>
          <w:szCs w:val="20"/>
        </w:rPr>
      </w:pPr>
      <w:r w:rsidRPr="007551B8">
        <w:rPr>
          <w:sz w:val="20"/>
          <w:szCs w:val="20"/>
        </w:rPr>
        <w:t>Nadzór nad operatorami lotnisk może obejmować:</w:t>
      </w:r>
    </w:p>
    <w:p w14:paraId="2479CAA8" w14:textId="77777777" w:rsidR="005B0FAD" w:rsidRPr="007551B8" w:rsidRDefault="005B0FAD" w:rsidP="00440D9C">
      <w:pPr>
        <w:pStyle w:val="Akapitzlist"/>
        <w:numPr>
          <w:ilvl w:val="0"/>
          <w:numId w:val="7"/>
        </w:numPr>
        <w:spacing w:before="240" w:after="240" w:line="240" w:lineRule="auto"/>
        <w:contextualSpacing w:val="0"/>
        <w:jc w:val="both"/>
        <w:rPr>
          <w:sz w:val="20"/>
          <w:szCs w:val="20"/>
        </w:rPr>
      </w:pPr>
      <w:r w:rsidRPr="007551B8">
        <w:rPr>
          <w:sz w:val="20"/>
          <w:szCs w:val="20"/>
        </w:rPr>
        <w:t>zapewnienie, że lotnisko posiada skuteczny program zapobiegania nieuprawnionym wtargnięciom na drogę startową, który spełnia wymagania ICAO oraz wymagania krajowe;</w:t>
      </w:r>
    </w:p>
    <w:p w14:paraId="6F604D25" w14:textId="24CBA5C7" w:rsidR="005B0FAD" w:rsidRPr="007551B8" w:rsidRDefault="005B0FAD" w:rsidP="00440D9C">
      <w:pPr>
        <w:pStyle w:val="Akapitzlist"/>
        <w:numPr>
          <w:ilvl w:val="0"/>
          <w:numId w:val="7"/>
        </w:numPr>
        <w:spacing w:before="240" w:after="240" w:line="240" w:lineRule="auto"/>
        <w:contextualSpacing w:val="0"/>
        <w:jc w:val="both"/>
        <w:rPr>
          <w:sz w:val="20"/>
          <w:szCs w:val="20"/>
        </w:rPr>
      </w:pPr>
      <w:r w:rsidRPr="007551B8">
        <w:rPr>
          <w:sz w:val="20"/>
          <w:szCs w:val="20"/>
        </w:rPr>
        <w:t xml:space="preserve">wspólne/koordynowane audyty oraz inspekcje mające na celu sprawdzenie elementów łączących pomiędzy </w:t>
      </w:r>
      <w:r w:rsidR="00F2380E">
        <w:rPr>
          <w:sz w:val="20"/>
          <w:szCs w:val="20"/>
        </w:rPr>
        <w:t>podmiotami</w:t>
      </w:r>
      <w:r w:rsidR="00F2380E" w:rsidRPr="007551B8">
        <w:rPr>
          <w:sz w:val="20"/>
          <w:szCs w:val="20"/>
        </w:rPr>
        <w:t xml:space="preserve"> </w:t>
      </w:r>
      <w:r w:rsidR="00F2380E">
        <w:rPr>
          <w:sz w:val="20"/>
          <w:szCs w:val="20"/>
        </w:rPr>
        <w:t>lotniskowymi</w:t>
      </w:r>
      <w:r w:rsidR="00F2380E" w:rsidRPr="007551B8">
        <w:rPr>
          <w:sz w:val="20"/>
          <w:szCs w:val="20"/>
        </w:rPr>
        <w:t xml:space="preserve"> </w:t>
      </w:r>
      <w:r w:rsidRPr="007551B8">
        <w:rPr>
          <w:sz w:val="20"/>
          <w:szCs w:val="20"/>
        </w:rPr>
        <w:t>zaangażowanymi w zapobieganie nieuprawnionym wtargnięciom na drogę startową, np. koordynacja pomiędzy ATC, operator</w:t>
      </w:r>
      <w:r w:rsidR="007551B8">
        <w:rPr>
          <w:sz w:val="20"/>
          <w:szCs w:val="20"/>
        </w:rPr>
        <w:t>ami</w:t>
      </w:r>
      <w:r w:rsidRPr="007551B8">
        <w:rPr>
          <w:sz w:val="20"/>
          <w:szCs w:val="20"/>
        </w:rPr>
        <w:t xml:space="preserve"> statków powietrznych, operator</w:t>
      </w:r>
      <w:r w:rsidR="007551B8">
        <w:rPr>
          <w:sz w:val="20"/>
          <w:szCs w:val="20"/>
        </w:rPr>
        <w:t>ami</w:t>
      </w:r>
      <w:r w:rsidRPr="007551B8">
        <w:rPr>
          <w:sz w:val="20"/>
          <w:szCs w:val="20"/>
        </w:rPr>
        <w:t xml:space="preserve"> lotnisk oraz wykonawcami prac lotniskowych;</w:t>
      </w:r>
    </w:p>
    <w:p w14:paraId="5C7C7488" w14:textId="33A38A53" w:rsidR="005B0FAD" w:rsidRPr="007551B8" w:rsidRDefault="003C24F4" w:rsidP="00440D9C">
      <w:pPr>
        <w:pStyle w:val="Akapitzlist"/>
        <w:numPr>
          <w:ilvl w:val="0"/>
          <w:numId w:val="7"/>
        </w:numPr>
        <w:spacing w:before="240" w:after="240" w:line="240" w:lineRule="auto"/>
        <w:contextualSpacing w:val="0"/>
        <w:jc w:val="both"/>
        <w:rPr>
          <w:sz w:val="20"/>
          <w:szCs w:val="20"/>
        </w:rPr>
      </w:pPr>
      <w:r w:rsidRPr="007551B8">
        <w:rPr>
          <w:sz w:val="20"/>
          <w:szCs w:val="20"/>
        </w:rPr>
        <w:t xml:space="preserve">przegląd programu szkolenia kierowców </w:t>
      </w:r>
      <w:r w:rsidR="00F2380E">
        <w:rPr>
          <w:sz w:val="20"/>
          <w:szCs w:val="20"/>
        </w:rPr>
        <w:t xml:space="preserve">w </w:t>
      </w:r>
      <w:r w:rsidRPr="007551B8">
        <w:rPr>
          <w:sz w:val="20"/>
          <w:szCs w:val="20"/>
        </w:rPr>
        <w:t>części lotniczej lotniska</w:t>
      </w:r>
      <w:r w:rsidR="00F2380E">
        <w:rPr>
          <w:sz w:val="20"/>
          <w:szCs w:val="20"/>
        </w:rPr>
        <w:t>,</w:t>
      </w:r>
      <w:r w:rsidRPr="007551B8">
        <w:rPr>
          <w:sz w:val="20"/>
          <w:szCs w:val="20"/>
        </w:rPr>
        <w:t xml:space="preserve"> w celu zapewnienia adekwatności szkolenia kierowców dla personelu wszystkich </w:t>
      </w:r>
      <w:r w:rsidR="00F2380E">
        <w:rPr>
          <w:sz w:val="20"/>
          <w:szCs w:val="20"/>
        </w:rPr>
        <w:t xml:space="preserve">organizacji </w:t>
      </w:r>
      <w:r w:rsidRPr="007551B8">
        <w:rPr>
          <w:sz w:val="20"/>
          <w:szCs w:val="20"/>
        </w:rPr>
        <w:t>działających w części lotniczej lotniska;</w:t>
      </w:r>
    </w:p>
    <w:p w14:paraId="2D8F7B6B" w14:textId="23FE737C" w:rsidR="003C24F4" w:rsidRDefault="003C24F4" w:rsidP="00440D9C">
      <w:pPr>
        <w:pStyle w:val="Akapitzlist"/>
        <w:numPr>
          <w:ilvl w:val="0"/>
          <w:numId w:val="7"/>
        </w:numPr>
        <w:spacing w:before="240" w:after="240" w:line="240" w:lineRule="auto"/>
        <w:contextualSpacing w:val="0"/>
        <w:jc w:val="both"/>
        <w:rPr>
          <w:sz w:val="20"/>
          <w:szCs w:val="20"/>
        </w:rPr>
      </w:pPr>
      <w:r w:rsidRPr="007551B8">
        <w:rPr>
          <w:sz w:val="20"/>
          <w:szCs w:val="20"/>
        </w:rPr>
        <w:t xml:space="preserve">przegląd procedur w warunkach </w:t>
      </w:r>
      <w:r w:rsidR="007551B8">
        <w:rPr>
          <w:sz w:val="20"/>
          <w:szCs w:val="20"/>
        </w:rPr>
        <w:t>ograniczonej</w:t>
      </w:r>
      <w:r w:rsidRPr="007551B8">
        <w:rPr>
          <w:sz w:val="20"/>
          <w:szCs w:val="20"/>
        </w:rPr>
        <w:t xml:space="preserve"> </w:t>
      </w:r>
      <w:r w:rsidR="00FA1F61">
        <w:rPr>
          <w:sz w:val="20"/>
          <w:szCs w:val="20"/>
        </w:rPr>
        <w:t>widzialności</w:t>
      </w:r>
      <w:r w:rsidR="00FA1F61" w:rsidRPr="007551B8">
        <w:rPr>
          <w:sz w:val="20"/>
          <w:szCs w:val="20"/>
        </w:rPr>
        <w:t xml:space="preserve"> </w:t>
      </w:r>
      <w:r w:rsidRPr="007551B8">
        <w:rPr>
          <w:sz w:val="20"/>
          <w:szCs w:val="20"/>
        </w:rPr>
        <w:t>z perspektywy nieuprawnionych wtargnięć na drogę startową;</w:t>
      </w:r>
    </w:p>
    <w:p w14:paraId="747E94EE" w14:textId="01B0E26B" w:rsidR="007551B8" w:rsidRPr="007551B8" w:rsidRDefault="00047873" w:rsidP="00440D9C">
      <w:pPr>
        <w:pStyle w:val="Akapitzlist"/>
        <w:numPr>
          <w:ilvl w:val="0"/>
          <w:numId w:val="7"/>
        </w:numPr>
        <w:spacing w:before="240" w:after="240" w:line="240" w:lineRule="auto"/>
        <w:contextualSpacing w:val="0"/>
        <w:jc w:val="both"/>
        <w:rPr>
          <w:sz w:val="20"/>
          <w:szCs w:val="20"/>
        </w:rPr>
      </w:pPr>
      <w:r>
        <w:rPr>
          <w:sz w:val="20"/>
          <w:szCs w:val="20"/>
        </w:rPr>
        <w:t>przegląd programu zapobiegania incydentom, w tym zgłoszeń zdarzeń związanych z nieuprawnionymi wtargnięciami na drogę startową;</w:t>
      </w:r>
    </w:p>
    <w:p w14:paraId="37245F3B" w14:textId="77777777" w:rsidR="003C24F4" w:rsidRPr="007551B8" w:rsidRDefault="003C24F4" w:rsidP="00440D9C">
      <w:pPr>
        <w:pStyle w:val="Akapitzlist"/>
        <w:numPr>
          <w:ilvl w:val="0"/>
          <w:numId w:val="7"/>
        </w:numPr>
        <w:spacing w:before="240" w:after="240" w:line="240" w:lineRule="auto"/>
        <w:contextualSpacing w:val="0"/>
        <w:jc w:val="both"/>
        <w:rPr>
          <w:sz w:val="20"/>
          <w:szCs w:val="20"/>
        </w:rPr>
      </w:pPr>
      <w:r w:rsidRPr="007551B8">
        <w:rPr>
          <w:sz w:val="20"/>
          <w:szCs w:val="20"/>
        </w:rPr>
        <w:t xml:space="preserve">przegląd zmian w projekcie lotniska, w tym tras ruchu pojazdów przecinających </w:t>
      </w:r>
      <w:r w:rsidR="007551B8">
        <w:rPr>
          <w:sz w:val="20"/>
          <w:szCs w:val="20"/>
        </w:rPr>
        <w:t xml:space="preserve">drogi startowe i </w:t>
      </w:r>
      <w:r w:rsidRPr="007551B8">
        <w:rPr>
          <w:sz w:val="20"/>
          <w:szCs w:val="20"/>
        </w:rPr>
        <w:t>drogi kołowania;</w:t>
      </w:r>
    </w:p>
    <w:p w14:paraId="09661C26" w14:textId="73A13403" w:rsidR="003C24F4" w:rsidRPr="007551B8" w:rsidRDefault="003C24F4" w:rsidP="00440D9C">
      <w:pPr>
        <w:pStyle w:val="Akapitzlist"/>
        <w:numPr>
          <w:ilvl w:val="0"/>
          <w:numId w:val="7"/>
        </w:numPr>
        <w:spacing w:before="240" w:after="240" w:line="240" w:lineRule="auto"/>
        <w:contextualSpacing w:val="0"/>
        <w:jc w:val="both"/>
        <w:rPr>
          <w:sz w:val="20"/>
          <w:szCs w:val="20"/>
        </w:rPr>
      </w:pPr>
      <w:r w:rsidRPr="007551B8">
        <w:rPr>
          <w:sz w:val="20"/>
          <w:szCs w:val="20"/>
        </w:rPr>
        <w:t xml:space="preserve">przegląd zabezpieczeń drogi startowej, w tym punktów wjazdu i zjazdu, punktów oczekiwania </w:t>
      </w:r>
      <w:r w:rsidR="007551B8">
        <w:rPr>
          <w:sz w:val="20"/>
          <w:szCs w:val="20"/>
        </w:rPr>
        <w:t xml:space="preserve">przed </w:t>
      </w:r>
      <w:r w:rsidRPr="007551B8">
        <w:rPr>
          <w:sz w:val="20"/>
          <w:szCs w:val="20"/>
        </w:rPr>
        <w:t>dro</w:t>
      </w:r>
      <w:r w:rsidR="007551B8">
        <w:rPr>
          <w:sz w:val="20"/>
          <w:szCs w:val="20"/>
        </w:rPr>
        <w:t>gą</w:t>
      </w:r>
      <w:r w:rsidRPr="007551B8">
        <w:rPr>
          <w:sz w:val="20"/>
          <w:szCs w:val="20"/>
        </w:rPr>
        <w:t xml:space="preserve"> startow</w:t>
      </w:r>
      <w:r w:rsidR="007551B8">
        <w:rPr>
          <w:sz w:val="20"/>
          <w:szCs w:val="20"/>
        </w:rPr>
        <w:t>ą</w:t>
      </w:r>
      <w:r w:rsidRPr="007551B8">
        <w:rPr>
          <w:sz w:val="20"/>
          <w:szCs w:val="20"/>
        </w:rPr>
        <w:t xml:space="preserve"> i dro</w:t>
      </w:r>
      <w:r w:rsidR="007551B8">
        <w:rPr>
          <w:sz w:val="20"/>
          <w:szCs w:val="20"/>
        </w:rPr>
        <w:t>gą</w:t>
      </w:r>
      <w:r w:rsidRPr="007551B8">
        <w:rPr>
          <w:sz w:val="20"/>
          <w:szCs w:val="20"/>
        </w:rPr>
        <w:t xml:space="preserve"> kołowania, poprzeczek zatrzymania</w:t>
      </w:r>
      <w:r w:rsidR="00F2380E">
        <w:rPr>
          <w:sz w:val="20"/>
          <w:szCs w:val="20"/>
        </w:rPr>
        <w:t xml:space="preserve"> „stop-bar”</w:t>
      </w:r>
      <w:r w:rsidRPr="007551B8">
        <w:rPr>
          <w:sz w:val="20"/>
          <w:szCs w:val="20"/>
        </w:rPr>
        <w:t xml:space="preserve">, </w:t>
      </w:r>
      <w:r w:rsidR="00F2380E">
        <w:rPr>
          <w:sz w:val="20"/>
          <w:szCs w:val="20"/>
        </w:rPr>
        <w:t>podświetlanych</w:t>
      </w:r>
      <w:r w:rsidR="00F2380E" w:rsidRPr="007551B8">
        <w:rPr>
          <w:sz w:val="20"/>
          <w:szCs w:val="20"/>
        </w:rPr>
        <w:t xml:space="preserve"> </w:t>
      </w:r>
      <w:r w:rsidRPr="007551B8">
        <w:rPr>
          <w:sz w:val="20"/>
          <w:szCs w:val="20"/>
        </w:rPr>
        <w:t>znaków pionowych i świateł;</w:t>
      </w:r>
    </w:p>
    <w:p w14:paraId="2D529CBF" w14:textId="0A553A60" w:rsidR="007551B8" w:rsidRDefault="003C24F4" w:rsidP="00440D9C">
      <w:pPr>
        <w:pStyle w:val="Akapitzlist"/>
        <w:numPr>
          <w:ilvl w:val="0"/>
          <w:numId w:val="7"/>
        </w:numPr>
        <w:spacing w:before="240" w:after="240" w:line="240" w:lineRule="auto"/>
        <w:contextualSpacing w:val="0"/>
        <w:jc w:val="both"/>
        <w:rPr>
          <w:sz w:val="20"/>
          <w:szCs w:val="20"/>
        </w:rPr>
      </w:pPr>
      <w:r w:rsidRPr="007551B8">
        <w:rPr>
          <w:sz w:val="20"/>
          <w:szCs w:val="20"/>
        </w:rPr>
        <w:t xml:space="preserve">przegląd procedur wykonawców stron trzecich w trakcie realizacji </w:t>
      </w:r>
      <w:r w:rsidR="00F2380E">
        <w:rPr>
          <w:sz w:val="20"/>
          <w:szCs w:val="20"/>
        </w:rPr>
        <w:t>jakichkolwiek</w:t>
      </w:r>
      <w:r w:rsidR="00F2380E" w:rsidRPr="007551B8">
        <w:rPr>
          <w:sz w:val="20"/>
          <w:szCs w:val="20"/>
        </w:rPr>
        <w:t xml:space="preserve"> </w:t>
      </w:r>
      <w:r w:rsidRPr="007551B8">
        <w:rPr>
          <w:sz w:val="20"/>
          <w:szCs w:val="20"/>
        </w:rPr>
        <w:t>prac na polu manewrowym</w:t>
      </w:r>
      <w:r w:rsidR="007551B8">
        <w:rPr>
          <w:sz w:val="20"/>
          <w:szCs w:val="20"/>
        </w:rPr>
        <w:t>;</w:t>
      </w:r>
    </w:p>
    <w:p w14:paraId="5554150A" w14:textId="78A25671" w:rsidR="003C24F4" w:rsidRDefault="007551B8" w:rsidP="00440D9C">
      <w:pPr>
        <w:pStyle w:val="Akapitzlist"/>
        <w:numPr>
          <w:ilvl w:val="0"/>
          <w:numId w:val="7"/>
        </w:numPr>
        <w:spacing w:before="240" w:after="240" w:line="240" w:lineRule="auto"/>
        <w:contextualSpacing w:val="0"/>
        <w:jc w:val="both"/>
        <w:rPr>
          <w:sz w:val="20"/>
          <w:szCs w:val="20"/>
        </w:rPr>
      </w:pPr>
      <w:r>
        <w:rPr>
          <w:sz w:val="20"/>
          <w:szCs w:val="20"/>
        </w:rPr>
        <w:t>przegląd programu prac lotniskowego Zespołu ds. bezpieczeństwa na drodze startowej w odniesieniu do Europejskiego planu działań na rzecz zapobiegania nieuprawnionym wtargnięciom na drogę startową</w:t>
      </w:r>
      <w:r w:rsidR="00F2380E">
        <w:rPr>
          <w:sz w:val="20"/>
          <w:szCs w:val="20"/>
        </w:rPr>
        <w:t xml:space="preserve"> (EAPPRI)</w:t>
      </w:r>
      <w:r w:rsidR="003C24F4" w:rsidRPr="007551B8">
        <w:rPr>
          <w:sz w:val="20"/>
          <w:szCs w:val="20"/>
        </w:rPr>
        <w:t>.</w:t>
      </w:r>
    </w:p>
    <w:p w14:paraId="15B80FAE" w14:textId="77777777" w:rsidR="00792668" w:rsidRDefault="00792668" w:rsidP="00047873">
      <w:pPr>
        <w:spacing w:before="240" w:after="240" w:line="240" w:lineRule="auto"/>
        <w:jc w:val="both"/>
        <w:rPr>
          <w:b/>
          <w:sz w:val="20"/>
          <w:szCs w:val="20"/>
        </w:rPr>
      </w:pPr>
    </w:p>
    <w:p w14:paraId="513E4107" w14:textId="77777777" w:rsidR="00047873" w:rsidRPr="00655A0F" w:rsidRDefault="00047873" w:rsidP="00047873">
      <w:pPr>
        <w:spacing w:before="240" w:after="240" w:line="240" w:lineRule="auto"/>
        <w:jc w:val="both"/>
        <w:rPr>
          <w:b/>
          <w:sz w:val="20"/>
          <w:szCs w:val="20"/>
        </w:rPr>
      </w:pPr>
      <w:r w:rsidRPr="00655A0F">
        <w:rPr>
          <w:b/>
          <w:sz w:val="20"/>
          <w:szCs w:val="20"/>
        </w:rPr>
        <w:t>NADZÓR W OPARCIU O RYZYKO (RBO)</w:t>
      </w:r>
    </w:p>
    <w:p w14:paraId="5C5199EF" w14:textId="77777777" w:rsidR="007A754E" w:rsidRPr="00655A0F" w:rsidRDefault="00047873" w:rsidP="00047873">
      <w:pPr>
        <w:spacing w:before="240" w:after="240" w:line="240" w:lineRule="auto"/>
        <w:jc w:val="both"/>
        <w:rPr>
          <w:sz w:val="20"/>
          <w:szCs w:val="20"/>
        </w:rPr>
      </w:pPr>
      <w:r w:rsidRPr="00655A0F">
        <w:rPr>
          <w:sz w:val="20"/>
          <w:szCs w:val="20"/>
        </w:rPr>
        <w:t>W ramach wprowadz</w:t>
      </w:r>
      <w:r w:rsidR="00B91BE5" w:rsidRPr="00655A0F">
        <w:rPr>
          <w:sz w:val="20"/>
          <w:szCs w:val="20"/>
        </w:rPr>
        <w:t>a</w:t>
      </w:r>
      <w:r w:rsidRPr="00655A0F">
        <w:rPr>
          <w:sz w:val="20"/>
          <w:szCs w:val="20"/>
        </w:rPr>
        <w:t xml:space="preserve">nia nadzoru </w:t>
      </w:r>
      <w:r w:rsidR="00B91BE5" w:rsidRPr="00655A0F">
        <w:rPr>
          <w:sz w:val="20"/>
          <w:szCs w:val="20"/>
        </w:rPr>
        <w:t xml:space="preserve">w oparciu o </w:t>
      </w:r>
      <w:r w:rsidRPr="00655A0F">
        <w:rPr>
          <w:sz w:val="20"/>
          <w:szCs w:val="20"/>
        </w:rPr>
        <w:t>ryzyk</w:t>
      </w:r>
      <w:r w:rsidR="00B91BE5" w:rsidRPr="00655A0F">
        <w:rPr>
          <w:sz w:val="20"/>
          <w:szCs w:val="20"/>
        </w:rPr>
        <w:t>o</w:t>
      </w:r>
      <w:r w:rsidR="007A754E" w:rsidRPr="00655A0F">
        <w:rPr>
          <w:sz w:val="20"/>
          <w:szCs w:val="20"/>
        </w:rPr>
        <w:t xml:space="preserve"> </w:t>
      </w:r>
      <w:r w:rsidRPr="00655A0F">
        <w:rPr>
          <w:sz w:val="20"/>
          <w:szCs w:val="20"/>
        </w:rPr>
        <w:t xml:space="preserve">(patrz dokument EASA </w:t>
      </w:r>
      <w:r w:rsidR="00B91BE5" w:rsidRPr="00655A0F">
        <w:rPr>
          <w:sz w:val="20"/>
          <w:szCs w:val="20"/>
        </w:rPr>
        <w:t>„</w:t>
      </w:r>
      <w:proofErr w:type="spellStart"/>
      <w:r w:rsidR="00B91BE5" w:rsidRPr="00655A0F">
        <w:rPr>
          <w:i/>
          <w:sz w:val="20"/>
          <w:szCs w:val="20"/>
        </w:rPr>
        <w:t>Practices</w:t>
      </w:r>
      <w:proofErr w:type="spellEnd"/>
      <w:r w:rsidR="00B91BE5" w:rsidRPr="00655A0F">
        <w:rPr>
          <w:i/>
          <w:sz w:val="20"/>
          <w:szCs w:val="20"/>
        </w:rPr>
        <w:t xml:space="preserve"> for </w:t>
      </w:r>
      <w:proofErr w:type="spellStart"/>
      <w:r w:rsidR="00B91BE5" w:rsidRPr="00655A0F">
        <w:rPr>
          <w:i/>
          <w:sz w:val="20"/>
          <w:szCs w:val="20"/>
        </w:rPr>
        <w:t>risk-based</w:t>
      </w:r>
      <w:proofErr w:type="spellEnd"/>
      <w:r w:rsidR="00B91BE5" w:rsidRPr="00655A0F">
        <w:rPr>
          <w:i/>
          <w:sz w:val="20"/>
          <w:szCs w:val="20"/>
        </w:rPr>
        <w:t xml:space="preserve"> </w:t>
      </w:r>
      <w:proofErr w:type="spellStart"/>
      <w:r w:rsidR="00B91BE5" w:rsidRPr="00655A0F">
        <w:rPr>
          <w:i/>
          <w:sz w:val="20"/>
          <w:szCs w:val="20"/>
        </w:rPr>
        <w:t>oversight</w:t>
      </w:r>
      <w:proofErr w:type="spellEnd"/>
      <w:r w:rsidR="00B91BE5" w:rsidRPr="00655A0F">
        <w:rPr>
          <w:sz w:val="20"/>
          <w:szCs w:val="20"/>
        </w:rPr>
        <w:t>”</w:t>
      </w:r>
      <w:r w:rsidRPr="00655A0F">
        <w:rPr>
          <w:sz w:val="20"/>
          <w:szCs w:val="20"/>
        </w:rPr>
        <w:t>)</w:t>
      </w:r>
      <w:r w:rsidR="00B91BE5" w:rsidRPr="00655A0F">
        <w:rPr>
          <w:sz w:val="20"/>
          <w:szCs w:val="20"/>
        </w:rPr>
        <w:t>,</w:t>
      </w:r>
      <w:r w:rsidRPr="00655A0F">
        <w:rPr>
          <w:sz w:val="20"/>
          <w:szCs w:val="20"/>
        </w:rPr>
        <w:t xml:space="preserve"> w </w:t>
      </w:r>
      <w:r w:rsidR="008A26D5" w:rsidRPr="00655A0F">
        <w:rPr>
          <w:sz w:val="20"/>
          <w:szCs w:val="20"/>
        </w:rPr>
        <w:t>procesie</w:t>
      </w:r>
      <w:r w:rsidRPr="00655A0F">
        <w:rPr>
          <w:sz w:val="20"/>
          <w:szCs w:val="20"/>
        </w:rPr>
        <w:t xml:space="preserve"> planowania audytów i inspekcji</w:t>
      </w:r>
      <w:r w:rsidR="008A26D5" w:rsidRPr="00655A0F">
        <w:rPr>
          <w:sz w:val="20"/>
          <w:szCs w:val="20"/>
        </w:rPr>
        <w:t xml:space="preserve"> prowadzonych przez władze lotnicze</w:t>
      </w:r>
      <w:r w:rsidR="00B91BE5" w:rsidRPr="00655A0F">
        <w:rPr>
          <w:sz w:val="20"/>
          <w:szCs w:val="20"/>
        </w:rPr>
        <w:t>, władz</w:t>
      </w:r>
      <w:r w:rsidR="008A26D5" w:rsidRPr="00655A0F">
        <w:rPr>
          <w:sz w:val="20"/>
          <w:szCs w:val="20"/>
        </w:rPr>
        <w:t xml:space="preserve">a </w:t>
      </w:r>
      <w:r w:rsidRPr="00655A0F">
        <w:rPr>
          <w:sz w:val="20"/>
          <w:szCs w:val="20"/>
        </w:rPr>
        <w:t>może dostosować</w:t>
      </w:r>
      <w:r w:rsidR="007A754E" w:rsidRPr="00655A0F">
        <w:rPr>
          <w:sz w:val="20"/>
          <w:szCs w:val="20"/>
        </w:rPr>
        <w:t xml:space="preserve"> </w:t>
      </w:r>
      <w:r w:rsidR="00B91BE5" w:rsidRPr="00655A0F">
        <w:rPr>
          <w:sz w:val="20"/>
          <w:szCs w:val="20"/>
        </w:rPr>
        <w:t xml:space="preserve">zakres </w:t>
      </w:r>
      <w:r w:rsidRPr="00655A0F">
        <w:rPr>
          <w:sz w:val="20"/>
          <w:szCs w:val="20"/>
        </w:rPr>
        <w:t>nadz</w:t>
      </w:r>
      <w:r w:rsidR="00B91BE5" w:rsidRPr="00655A0F">
        <w:rPr>
          <w:sz w:val="20"/>
          <w:szCs w:val="20"/>
        </w:rPr>
        <w:t xml:space="preserve">oru </w:t>
      </w:r>
      <w:r w:rsidRPr="00655A0F">
        <w:rPr>
          <w:sz w:val="20"/>
          <w:szCs w:val="20"/>
        </w:rPr>
        <w:t>dla operatora w odniesieniu do:</w:t>
      </w:r>
      <w:r w:rsidR="007A754E" w:rsidRPr="00655A0F">
        <w:rPr>
          <w:sz w:val="20"/>
          <w:szCs w:val="20"/>
        </w:rPr>
        <w:t xml:space="preserve"> </w:t>
      </w:r>
    </w:p>
    <w:p w14:paraId="418B5159" w14:textId="01D26E09" w:rsidR="00047873" w:rsidRPr="00655A0F" w:rsidRDefault="00B91BE5" w:rsidP="004805A8">
      <w:pPr>
        <w:pStyle w:val="Akapitzlist"/>
        <w:numPr>
          <w:ilvl w:val="0"/>
          <w:numId w:val="89"/>
        </w:numPr>
        <w:spacing w:before="240" w:after="240" w:line="240" w:lineRule="auto"/>
        <w:jc w:val="both"/>
        <w:rPr>
          <w:sz w:val="20"/>
          <w:szCs w:val="20"/>
        </w:rPr>
      </w:pPr>
      <w:r w:rsidRPr="00655A0F">
        <w:rPr>
          <w:sz w:val="20"/>
          <w:szCs w:val="20"/>
        </w:rPr>
        <w:t>j</w:t>
      </w:r>
      <w:r w:rsidR="00047873" w:rsidRPr="00655A0F">
        <w:rPr>
          <w:sz w:val="20"/>
          <w:szCs w:val="20"/>
        </w:rPr>
        <w:t xml:space="preserve">ego </w:t>
      </w:r>
      <w:r w:rsidRPr="00655A0F">
        <w:rPr>
          <w:sz w:val="20"/>
          <w:szCs w:val="20"/>
        </w:rPr>
        <w:t xml:space="preserve">narażenia na </w:t>
      </w:r>
      <w:r w:rsidR="00047873" w:rsidRPr="00655A0F">
        <w:rPr>
          <w:sz w:val="20"/>
          <w:szCs w:val="20"/>
        </w:rPr>
        <w:t xml:space="preserve">ryzyko </w:t>
      </w:r>
      <w:r w:rsidRPr="00655A0F">
        <w:rPr>
          <w:sz w:val="20"/>
          <w:szCs w:val="20"/>
        </w:rPr>
        <w:t xml:space="preserve">nieuprawnionych </w:t>
      </w:r>
      <w:r w:rsidR="00047873" w:rsidRPr="00655A0F">
        <w:rPr>
          <w:sz w:val="20"/>
          <w:szCs w:val="20"/>
        </w:rPr>
        <w:t>wtargnię</w:t>
      </w:r>
      <w:r w:rsidRPr="00655A0F">
        <w:rPr>
          <w:sz w:val="20"/>
          <w:szCs w:val="20"/>
        </w:rPr>
        <w:t xml:space="preserve">ć na drogę </w:t>
      </w:r>
      <w:r w:rsidR="00047873" w:rsidRPr="00655A0F">
        <w:rPr>
          <w:sz w:val="20"/>
          <w:szCs w:val="20"/>
        </w:rPr>
        <w:t>startow</w:t>
      </w:r>
      <w:r w:rsidRPr="00655A0F">
        <w:rPr>
          <w:sz w:val="20"/>
          <w:szCs w:val="20"/>
        </w:rPr>
        <w:t>ą</w:t>
      </w:r>
      <w:r w:rsidR="00047873" w:rsidRPr="00655A0F">
        <w:rPr>
          <w:sz w:val="20"/>
          <w:szCs w:val="20"/>
        </w:rPr>
        <w:t>;</w:t>
      </w:r>
    </w:p>
    <w:p w14:paraId="18BC8FE9" w14:textId="4614ABD6" w:rsidR="00047873" w:rsidRPr="00655A0F" w:rsidRDefault="00B91BE5" w:rsidP="004805A8">
      <w:pPr>
        <w:pStyle w:val="Akapitzlist"/>
        <w:numPr>
          <w:ilvl w:val="0"/>
          <w:numId w:val="89"/>
        </w:numPr>
        <w:spacing w:before="240" w:after="240" w:line="240" w:lineRule="auto"/>
        <w:jc w:val="both"/>
        <w:rPr>
          <w:sz w:val="20"/>
          <w:szCs w:val="20"/>
        </w:rPr>
      </w:pPr>
      <w:r w:rsidRPr="00655A0F">
        <w:rPr>
          <w:sz w:val="20"/>
          <w:szCs w:val="20"/>
        </w:rPr>
        <w:t>jego skuteczności</w:t>
      </w:r>
      <w:r w:rsidR="00047873" w:rsidRPr="00655A0F">
        <w:rPr>
          <w:sz w:val="20"/>
          <w:szCs w:val="20"/>
        </w:rPr>
        <w:t xml:space="preserve"> w zakresie </w:t>
      </w:r>
      <w:r w:rsidR="00F2380E">
        <w:rPr>
          <w:sz w:val="20"/>
          <w:szCs w:val="20"/>
        </w:rPr>
        <w:t xml:space="preserve">zarządzania </w:t>
      </w:r>
      <w:r w:rsidR="00047873" w:rsidRPr="00655A0F">
        <w:rPr>
          <w:sz w:val="20"/>
          <w:szCs w:val="20"/>
        </w:rPr>
        <w:t>bezpieczeństw</w:t>
      </w:r>
      <w:r w:rsidR="00F2380E">
        <w:rPr>
          <w:sz w:val="20"/>
          <w:szCs w:val="20"/>
        </w:rPr>
        <w:t>em</w:t>
      </w:r>
      <w:r w:rsidR="00047873" w:rsidRPr="00655A0F">
        <w:rPr>
          <w:sz w:val="20"/>
          <w:szCs w:val="20"/>
        </w:rPr>
        <w:t xml:space="preserve"> </w:t>
      </w:r>
      <w:r w:rsidRPr="00655A0F">
        <w:rPr>
          <w:sz w:val="20"/>
          <w:szCs w:val="20"/>
        </w:rPr>
        <w:t xml:space="preserve">nieuprawnionych </w:t>
      </w:r>
      <w:r w:rsidR="00047873" w:rsidRPr="00655A0F">
        <w:rPr>
          <w:sz w:val="20"/>
          <w:szCs w:val="20"/>
        </w:rPr>
        <w:t>w</w:t>
      </w:r>
      <w:r w:rsidRPr="00655A0F">
        <w:rPr>
          <w:sz w:val="20"/>
          <w:szCs w:val="20"/>
        </w:rPr>
        <w:t>targnięć na drogę startową</w:t>
      </w:r>
      <w:r w:rsidR="00047873" w:rsidRPr="00655A0F">
        <w:rPr>
          <w:sz w:val="20"/>
          <w:szCs w:val="20"/>
        </w:rPr>
        <w:t>.</w:t>
      </w:r>
    </w:p>
    <w:p w14:paraId="14E9A98D" w14:textId="149A024B" w:rsidR="00047873" w:rsidRDefault="00655A0F" w:rsidP="00047873">
      <w:pPr>
        <w:spacing w:before="240" w:after="240" w:line="240" w:lineRule="auto"/>
        <w:jc w:val="both"/>
        <w:rPr>
          <w:sz w:val="20"/>
          <w:szCs w:val="20"/>
        </w:rPr>
      </w:pPr>
      <w:r w:rsidRPr="00655A0F">
        <w:rPr>
          <w:sz w:val="20"/>
          <w:szCs w:val="20"/>
        </w:rPr>
        <w:t xml:space="preserve">Innymi słowy, są to </w:t>
      </w:r>
      <w:r w:rsidR="00B91BE5" w:rsidRPr="00655A0F">
        <w:rPr>
          <w:sz w:val="20"/>
          <w:szCs w:val="20"/>
        </w:rPr>
        <w:t xml:space="preserve">środki jakie wdraża </w:t>
      </w:r>
      <w:r w:rsidR="00047873" w:rsidRPr="00655A0F">
        <w:rPr>
          <w:sz w:val="20"/>
          <w:szCs w:val="20"/>
        </w:rPr>
        <w:t xml:space="preserve">operator w celu zmniejszenia ryzyka </w:t>
      </w:r>
      <w:r w:rsidR="00B91BE5" w:rsidRPr="00655A0F">
        <w:rPr>
          <w:sz w:val="20"/>
          <w:szCs w:val="20"/>
        </w:rPr>
        <w:t xml:space="preserve">nieuprawnionego </w:t>
      </w:r>
      <w:r w:rsidR="00047873" w:rsidRPr="00655A0F">
        <w:rPr>
          <w:sz w:val="20"/>
          <w:szCs w:val="20"/>
        </w:rPr>
        <w:t>wtargnięcia na drogę startową</w:t>
      </w:r>
      <w:r w:rsidRPr="00655A0F">
        <w:rPr>
          <w:sz w:val="20"/>
          <w:szCs w:val="20"/>
        </w:rPr>
        <w:t xml:space="preserve">, na ile są one </w:t>
      </w:r>
      <w:r w:rsidR="00871C5B">
        <w:rPr>
          <w:sz w:val="20"/>
          <w:szCs w:val="20"/>
        </w:rPr>
        <w:t>praktyczne</w:t>
      </w:r>
      <w:r w:rsidRPr="00655A0F">
        <w:rPr>
          <w:sz w:val="20"/>
          <w:szCs w:val="20"/>
        </w:rPr>
        <w:t xml:space="preserve">. </w:t>
      </w:r>
      <w:r w:rsidR="00047873" w:rsidRPr="00655A0F">
        <w:rPr>
          <w:sz w:val="20"/>
          <w:szCs w:val="20"/>
        </w:rPr>
        <w:t xml:space="preserve">Jeżeli operator jest </w:t>
      </w:r>
      <w:r w:rsidRPr="00655A0F">
        <w:rPr>
          <w:sz w:val="20"/>
          <w:szCs w:val="20"/>
        </w:rPr>
        <w:t xml:space="preserve">w istotnym zakresie </w:t>
      </w:r>
      <w:r w:rsidR="00047873" w:rsidRPr="00655A0F">
        <w:rPr>
          <w:sz w:val="20"/>
          <w:szCs w:val="20"/>
        </w:rPr>
        <w:t xml:space="preserve">narażony na </w:t>
      </w:r>
      <w:r w:rsidR="00B91BE5" w:rsidRPr="00655A0F">
        <w:rPr>
          <w:sz w:val="20"/>
          <w:szCs w:val="20"/>
        </w:rPr>
        <w:t xml:space="preserve">nieuprawnione wtargnięcia na drogę startową </w:t>
      </w:r>
      <w:r w:rsidR="00047873" w:rsidRPr="00655A0F">
        <w:rPr>
          <w:sz w:val="20"/>
          <w:szCs w:val="20"/>
        </w:rPr>
        <w:t xml:space="preserve">i/lub </w:t>
      </w:r>
      <w:r w:rsidR="00B91BE5" w:rsidRPr="00655A0F">
        <w:rPr>
          <w:sz w:val="20"/>
          <w:szCs w:val="20"/>
        </w:rPr>
        <w:t xml:space="preserve">posiada </w:t>
      </w:r>
      <w:r w:rsidR="00047873" w:rsidRPr="00655A0F">
        <w:rPr>
          <w:sz w:val="20"/>
          <w:szCs w:val="20"/>
        </w:rPr>
        <w:t>słab</w:t>
      </w:r>
      <w:r w:rsidR="00B91BE5" w:rsidRPr="00655A0F">
        <w:rPr>
          <w:sz w:val="20"/>
          <w:szCs w:val="20"/>
        </w:rPr>
        <w:t>y system ograniczania ryzyk</w:t>
      </w:r>
      <w:r w:rsidRPr="00655A0F">
        <w:rPr>
          <w:sz w:val="20"/>
          <w:szCs w:val="20"/>
        </w:rPr>
        <w:t>a</w:t>
      </w:r>
      <w:r w:rsidR="00B91BE5" w:rsidRPr="00655A0F">
        <w:rPr>
          <w:sz w:val="20"/>
          <w:szCs w:val="20"/>
        </w:rPr>
        <w:t xml:space="preserve"> nieuprawnionych </w:t>
      </w:r>
      <w:r w:rsidR="00047873" w:rsidRPr="00655A0F">
        <w:rPr>
          <w:sz w:val="20"/>
          <w:szCs w:val="20"/>
        </w:rPr>
        <w:t>wtargnię</w:t>
      </w:r>
      <w:r w:rsidR="00B91BE5" w:rsidRPr="00655A0F">
        <w:rPr>
          <w:sz w:val="20"/>
          <w:szCs w:val="20"/>
        </w:rPr>
        <w:t xml:space="preserve">ć </w:t>
      </w:r>
      <w:r w:rsidR="00047873" w:rsidRPr="00655A0F">
        <w:rPr>
          <w:sz w:val="20"/>
          <w:szCs w:val="20"/>
        </w:rPr>
        <w:t>na drogę startową</w:t>
      </w:r>
      <w:r w:rsidR="00B91BE5" w:rsidRPr="00655A0F">
        <w:rPr>
          <w:sz w:val="20"/>
          <w:szCs w:val="20"/>
        </w:rPr>
        <w:t xml:space="preserve">, władza lotnicza może zintensyfikować </w:t>
      </w:r>
      <w:r w:rsidR="00047873" w:rsidRPr="00655A0F">
        <w:rPr>
          <w:sz w:val="20"/>
          <w:szCs w:val="20"/>
        </w:rPr>
        <w:t xml:space="preserve">nadzór </w:t>
      </w:r>
      <w:r w:rsidR="00B91BE5" w:rsidRPr="00655A0F">
        <w:rPr>
          <w:sz w:val="20"/>
          <w:szCs w:val="20"/>
        </w:rPr>
        <w:t xml:space="preserve">w zakresie jednego </w:t>
      </w:r>
      <w:r w:rsidR="00047873" w:rsidRPr="00655A0F">
        <w:rPr>
          <w:sz w:val="20"/>
          <w:szCs w:val="20"/>
        </w:rPr>
        <w:t>lub kilk</w:t>
      </w:r>
      <w:r w:rsidR="00871C5B">
        <w:rPr>
          <w:sz w:val="20"/>
          <w:szCs w:val="20"/>
        </w:rPr>
        <w:t>u</w:t>
      </w:r>
      <w:r w:rsidR="00047873" w:rsidRPr="00655A0F">
        <w:rPr>
          <w:sz w:val="20"/>
          <w:szCs w:val="20"/>
        </w:rPr>
        <w:t xml:space="preserve"> </w:t>
      </w:r>
      <w:r w:rsidR="00B91BE5" w:rsidRPr="00655A0F">
        <w:rPr>
          <w:sz w:val="20"/>
          <w:szCs w:val="20"/>
        </w:rPr>
        <w:t xml:space="preserve">wyżej wymienionych </w:t>
      </w:r>
      <w:r w:rsidR="00047873" w:rsidRPr="00655A0F">
        <w:rPr>
          <w:sz w:val="20"/>
          <w:szCs w:val="20"/>
        </w:rPr>
        <w:t>punktów</w:t>
      </w:r>
      <w:r w:rsidR="00B91BE5" w:rsidRPr="00655A0F">
        <w:rPr>
          <w:sz w:val="20"/>
          <w:szCs w:val="20"/>
        </w:rPr>
        <w:t xml:space="preserve">. </w:t>
      </w:r>
      <w:r w:rsidR="00047873" w:rsidRPr="00655A0F">
        <w:rPr>
          <w:sz w:val="20"/>
          <w:szCs w:val="20"/>
        </w:rPr>
        <w:t>Z drugiej strony, jeśli</w:t>
      </w:r>
      <w:r w:rsidR="007A754E" w:rsidRPr="00655A0F">
        <w:rPr>
          <w:sz w:val="20"/>
          <w:szCs w:val="20"/>
        </w:rPr>
        <w:t xml:space="preserve"> </w:t>
      </w:r>
      <w:r w:rsidR="00047873" w:rsidRPr="00655A0F">
        <w:rPr>
          <w:sz w:val="20"/>
          <w:szCs w:val="20"/>
        </w:rPr>
        <w:t>operator nie ma problemu z</w:t>
      </w:r>
      <w:r w:rsidR="00B91BE5" w:rsidRPr="00655A0F">
        <w:rPr>
          <w:sz w:val="20"/>
          <w:szCs w:val="20"/>
        </w:rPr>
        <w:t>wiązanego z nieuprawnionymi wtargnięciami na drogę startową</w:t>
      </w:r>
      <w:r w:rsidR="00047873" w:rsidRPr="00655A0F">
        <w:rPr>
          <w:sz w:val="20"/>
          <w:szCs w:val="20"/>
        </w:rPr>
        <w:t xml:space="preserve">, </w:t>
      </w:r>
      <w:r w:rsidR="00B91BE5" w:rsidRPr="00655A0F">
        <w:rPr>
          <w:sz w:val="20"/>
          <w:szCs w:val="20"/>
        </w:rPr>
        <w:t>nadz</w:t>
      </w:r>
      <w:r w:rsidR="00871C5B">
        <w:rPr>
          <w:sz w:val="20"/>
          <w:szCs w:val="20"/>
        </w:rPr>
        <w:t>ór</w:t>
      </w:r>
      <w:r w:rsidR="00B91BE5" w:rsidRPr="00655A0F">
        <w:rPr>
          <w:sz w:val="20"/>
          <w:szCs w:val="20"/>
        </w:rPr>
        <w:t xml:space="preserve"> może być zmniejszony.</w:t>
      </w:r>
    </w:p>
    <w:p w14:paraId="631A39C6" w14:textId="77777777" w:rsidR="009675FC" w:rsidRPr="007551B8" w:rsidRDefault="009675FC" w:rsidP="007551B8">
      <w:pPr>
        <w:spacing w:before="240" w:after="240" w:line="240" w:lineRule="auto"/>
        <w:jc w:val="both"/>
        <w:rPr>
          <w:b/>
          <w:sz w:val="20"/>
          <w:szCs w:val="20"/>
        </w:rPr>
      </w:pPr>
      <w:r w:rsidRPr="007551B8">
        <w:rPr>
          <w:b/>
          <w:sz w:val="20"/>
          <w:szCs w:val="20"/>
        </w:rPr>
        <w:t>BEZPIECZEŃSTWO NA DRODZE STARTOWEJ NA POZIOMIE KRAJOWYM</w:t>
      </w:r>
    </w:p>
    <w:p w14:paraId="00273993" w14:textId="62C2E021" w:rsidR="003C7760" w:rsidRPr="007551B8" w:rsidRDefault="003C24F4" w:rsidP="007551B8">
      <w:pPr>
        <w:spacing w:before="240" w:after="240" w:line="240" w:lineRule="auto"/>
        <w:jc w:val="both"/>
        <w:rPr>
          <w:sz w:val="20"/>
          <w:szCs w:val="20"/>
        </w:rPr>
      </w:pPr>
      <w:r w:rsidRPr="007551B8">
        <w:rPr>
          <w:sz w:val="20"/>
          <w:szCs w:val="20"/>
        </w:rPr>
        <w:t xml:space="preserve">Oprócz nadzoru, o którym mowa powyżej, korzystne dla władzy lotniczej może być stworzenie możliwości zapoznania </w:t>
      </w:r>
      <w:r w:rsidR="00FA1F61">
        <w:rPr>
          <w:sz w:val="20"/>
          <w:szCs w:val="20"/>
        </w:rPr>
        <w:t xml:space="preserve">się </w:t>
      </w:r>
      <w:r w:rsidRPr="007551B8">
        <w:rPr>
          <w:sz w:val="20"/>
          <w:szCs w:val="20"/>
        </w:rPr>
        <w:t xml:space="preserve">z ryzykiem nieuprawnionych wtargnięć na drogę startową na wysokim szczeblu w skali kraju. Można to osiągnąć poprzez utworzenie krajowej grupy </w:t>
      </w:r>
      <w:r w:rsidR="00871C5B">
        <w:rPr>
          <w:sz w:val="20"/>
          <w:szCs w:val="20"/>
        </w:rPr>
        <w:t xml:space="preserve">pilotażowej </w:t>
      </w:r>
      <w:r w:rsidRPr="007551B8">
        <w:rPr>
          <w:sz w:val="20"/>
          <w:szCs w:val="20"/>
        </w:rPr>
        <w:t xml:space="preserve">na rzecz zapobiegania nieuprawnionym wtargnięciom na drogę startową. Członkostwo w grupie może obejmować przedstawicieli branży lotniczej </w:t>
      </w:r>
      <w:r w:rsidR="00965294" w:rsidRPr="007551B8">
        <w:rPr>
          <w:sz w:val="20"/>
          <w:szCs w:val="20"/>
        </w:rPr>
        <w:t xml:space="preserve">tj. lotnisk, linii lotniczych, służb ruchu lotniczego, </w:t>
      </w:r>
      <w:r w:rsidR="009E3960" w:rsidRPr="007551B8">
        <w:rPr>
          <w:sz w:val="20"/>
          <w:szCs w:val="20"/>
        </w:rPr>
        <w:t xml:space="preserve">branżowych </w:t>
      </w:r>
      <w:r w:rsidR="00965294" w:rsidRPr="007551B8">
        <w:rPr>
          <w:sz w:val="20"/>
          <w:szCs w:val="20"/>
        </w:rPr>
        <w:t xml:space="preserve">grup ds. bezpieczeństwa, członków lokalnych zespołów ds. bezpieczeństwa na drodze startowej oraz odpowiednich przedstawicieli władzy </w:t>
      </w:r>
      <w:r w:rsidR="00871C5B">
        <w:rPr>
          <w:sz w:val="20"/>
          <w:szCs w:val="20"/>
        </w:rPr>
        <w:t>ustawodawczej.</w:t>
      </w:r>
    </w:p>
    <w:p w14:paraId="7BD86B4E" w14:textId="77777777" w:rsidR="006B311F" w:rsidRPr="007551B8" w:rsidRDefault="006B311F" w:rsidP="007551B8">
      <w:pPr>
        <w:spacing w:before="240" w:after="240" w:line="240" w:lineRule="auto"/>
        <w:jc w:val="both"/>
        <w:rPr>
          <w:sz w:val="20"/>
          <w:szCs w:val="20"/>
        </w:rPr>
      </w:pPr>
      <w:r w:rsidRPr="007551B8">
        <w:rPr>
          <w:sz w:val="20"/>
          <w:szCs w:val="20"/>
        </w:rPr>
        <w:t>Zakres uprawnień dla takiej grupy sterującej może obejmować:</w:t>
      </w:r>
    </w:p>
    <w:p w14:paraId="3899844D" w14:textId="691D4B4C" w:rsidR="006B311F" w:rsidRPr="007551B8" w:rsidRDefault="006B311F" w:rsidP="00440D9C">
      <w:pPr>
        <w:pStyle w:val="Akapitzlist"/>
        <w:numPr>
          <w:ilvl w:val="0"/>
          <w:numId w:val="8"/>
        </w:numPr>
        <w:spacing w:before="240" w:after="240" w:line="240" w:lineRule="auto"/>
        <w:ind w:left="357" w:hanging="357"/>
        <w:contextualSpacing w:val="0"/>
        <w:jc w:val="both"/>
        <w:rPr>
          <w:sz w:val="20"/>
          <w:szCs w:val="20"/>
        </w:rPr>
      </w:pPr>
      <w:r w:rsidRPr="007551B8">
        <w:rPr>
          <w:sz w:val="20"/>
          <w:szCs w:val="20"/>
        </w:rPr>
        <w:t xml:space="preserve">zajęcie się konkretnymi zagrożeniami zdefiniowanymi na poziomie krajowym, koordynacja działań w ramach podgrup lub organów zewnętrznych, </w:t>
      </w:r>
      <w:r w:rsidR="00871C5B">
        <w:rPr>
          <w:sz w:val="20"/>
          <w:szCs w:val="20"/>
        </w:rPr>
        <w:t>stosownie</w:t>
      </w:r>
      <w:r w:rsidR="00871C5B" w:rsidRPr="007551B8">
        <w:rPr>
          <w:sz w:val="20"/>
          <w:szCs w:val="20"/>
        </w:rPr>
        <w:t xml:space="preserve"> </w:t>
      </w:r>
      <w:r w:rsidRPr="007551B8">
        <w:rPr>
          <w:sz w:val="20"/>
          <w:szCs w:val="20"/>
        </w:rPr>
        <w:t>do wymagań;</w:t>
      </w:r>
    </w:p>
    <w:p w14:paraId="747554A9" w14:textId="29C93468" w:rsidR="006B311F" w:rsidRPr="007551B8" w:rsidRDefault="006B311F" w:rsidP="00440D9C">
      <w:pPr>
        <w:pStyle w:val="Akapitzlist"/>
        <w:numPr>
          <w:ilvl w:val="0"/>
          <w:numId w:val="8"/>
        </w:numPr>
        <w:spacing w:before="240" w:after="240" w:line="240" w:lineRule="auto"/>
        <w:ind w:left="357" w:hanging="357"/>
        <w:contextualSpacing w:val="0"/>
        <w:jc w:val="both"/>
        <w:rPr>
          <w:sz w:val="20"/>
          <w:szCs w:val="20"/>
        </w:rPr>
      </w:pPr>
      <w:r w:rsidRPr="007551B8">
        <w:rPr>
          <w:sz w:val="20"/>
          <w:szCs w:val="20"/>
        </w:rPr>
        <w:t>promowanie dobr</w:t>
      </w:r>
      <w:r w:rsidR="00871C5B">
        <w:rPr>
          <w:sz w:val="20"/>
          <w:szCs w:val="20"/>
        </w:rPr>
        <w:t>ych</w:t>
      </w:r>
      <w:r w:rsidRPr="007551B8">
        <w:rPr>
          <w:sz w:val="20"/>
          <w:szCs w:val="20"/>
        </w:rPr>
        <w:t xml:space="preserve"> praktyk, wymiana informacji ora</w:t>
      </w:r>
      <w:r w:rsidR="00871C5B">
        <w:rPr>
          <w:sz w:val="20"/>
          <w:szCs w:val="20"/>
        </w:rPr>
        <w:t>z</w:t>
      </w:r>
      <w:r w:rsidRPr="007551B8">
        <w:rPr>
          <w:sz w:val="20"/>
          <w:szCs w:val="20"/>
        </w:rPr>
        <w:t xml:space="preserve"> podnoszenie świadomości poprzez </w:t>
      </w:r>
      <w:r w:rsidR="00673E77" w:rsidRPr="007551B8">
        <w:rPr>
          <w:sz w:val="20"/>
          <w:szCs w:val="20"/>
        </w:rPr>
        <w:t>publikacje i edukowanie</w:t>
      </w:r>
      <w:r w:rsidR="009E3960" w:rsidRPr="007551B8">
        <w:rPr>
          <w:sz w:val="20"/>
          <w:szCs w:val="20"/>
        </w:rPr>
        <w:t xml:space="preserve"> branży</w:t>
      </w:r>
      <w:r w:rsidR="00673E77" w:rsidRPr="007551B8">
        <w:rPr>
          <w:sz w:val="20"/>
          <w:szCs w:val="20"/>
        </w:rPr>
        <w:t>;</w:t>
      </w:r>
    </w:p>
    <w:p w14:paraId="543DDDAA" w14:textId="77777777" w:rsidR="00673E77" w:rsidRPr="007551B8" w:rsidRDefault="00673E77" w:rsidP="00440D9C">
      <w:pPr>
        <w:pStyle w:val="Akapitzlist"/>
        <w:numPr>
          <w:ilvl w:val="0"/>
          <w:numId w:val="8"/>
        </w:numPr>
        <w:spacing w:before="240" w:after="240" w:line="240" w:lineRule="auto"/>
        <w:ind w:left="357" w:hanging="357"/>
        <w:contextualSpacing w:val="0"/>
        <w:jc w:val="both"/>
        <w:rPr>
          <w:sz w:val="20"/>
          <w:szCs w:val="20"/>
        </w:rPr>
      </w:pPr>
      <w:r w:rsidRPr="007551B8">
        <w:rPr>
          <w:sz w:val="20"/>
          <w:szCs w:val="20"/>
        </w:rPr>
        <w:t>aktywne wzmacnianie działań trwających w branży lotniczej;</w:t>
      </w:r>
    </w:p>
    <w:p w14:paraId="646DAFC7" w14:textId="77777777" w:rsidR="00673E77" w:rsidRPr="007551B8" w:rsidRDefault="00673E77" w:rsidP="00440D9C">
      <w:pPr>
        <w:pStyle w:val="Akapitzlist"/>
        <w:numPr>
          <w:ilvl w:val="0"/>
          <w:numId w:val="8"/>
        </w:numPr>
        <w:spacing w:before="240" w:after="240" w:line="240" w:lineRule="auto"/>
        <w:ind w:left="357" w:hanging="357"/>
        <w:contextualSpacing w:val="0"/>
        <w:jc w:val="both"/>
        <w:rPr>
          <w:sz w:val="20"/>
          <w:szCs w:val="20"/>
        </w:rPr>
      </w:pPr>
      <w:r w:rsidRPr="007551B8">
        <w:rPr>
          <w:sz w:val="20"/>
          <w:szCs w:val="20"/>
        </w:rPr>
        <w:t>odgrywanie roli punktu koordynacyjnego dla branży lotniczej;</w:t>
      </w:r>
    </w:p>
    <w:p w14:paraId="5EFD4A25" w14:textId="77777777" w:rsidR="00673E77" w:rsidRPr="007551B8" w:rsidRDefault="00673E77" w:rsidP="00440D9C">
      <w:pPr>
        <w:pStyle w:val="Akapitzlist"/>
        <w:numPr>
          <w:ilvl w:val="0"/>
          <w:numId w:val="8"/>
        </w:numPr>
        <w:spacing w:before="240" w:after="240" w:line="240" w:lineRule="auto"/>
        <w:ind w:left="357" w:hanging="357"/>
        <w:contextualSpacing w:val="0"/>
        <w:jc w:val="both"/>
        <w:rPr>
          <w:sz w:val="20"/>
          <w:szCs w:val="20"/>
        </w:rPr>
      </w:pPr>
      <w:r w:rsidRPr="007551B8">
        <w:rPr>
          <w:sz w:val="20"/>
          <w:szCs w:val="20"/>
        </w:rPr>
        <w:t>identyfikacja oraz sprawdzenie dostępnych technologii mogących zmniejszyć ryzyko nieuprawnionych wtargnięć na drogę startową;</w:t>
      </w:r>
    </w:p>
    <w:p w14:paraId="36125A03" w14:textId="77777777" w:rsidR="00673E77" w:rsidRPr="007551B8" w:rsidRDefault="00673E77" w:rsidP="00440D9C">
      <w:pPr>
        <w:pStyle w:val="Akapitzlist"/>
        <w:numPr>
          <w:ilvl w:val="0"/>
          <w:numId w:val="8"/>
        </w:numPr>
        <w:spacing w:before="240" w:after="240" w:line="240" w:lineRule="auto"/>
        <w:ind w:left="357" w:hanging="357"/>
        <w:contextualSpacing w:val="0"/>
        <w:jc w:val="both"/>
        <w:rPr>
          <w:sz w:val="20"/>
          <w:szCs w:val="20"/>
        </w:rPr>
      </w:pPr>
      <w:r w:rsidRPr="007551B8">
        <w:rPr>
          <w:sz w:val="20"/>
          <w:szCs w:val="20"/>
        </w:rPr>
        <w:t>przegląd obecnych polityk lotniska, ATC oraz operacyjnych statków powietrznych oraz, na ile to konieczne, przedstawienie zaleceń na temat przyszłej polityki mającej na celu zmniejszenie ryzyka nieuprawnionych wtargnięć;</w:t>
      </w:r>
    </w:p>
    <w:p w14:paraId="7914067E" w14:textId="77777777" w:rsidR="009E3960" w:rsidRPr="007551B8" w:rsidRDefault="009E3960" w:rsidP="00440D9C">
      <w:pPr>
        <w:pStyle w:val="Akapitzlist"/>
        <w:numPr>
          <w:ilvl w:val="0"/>
          <w:numId w:val="8"/>
        </w:numPr>
        <w:spacing w:before="240" w:after="240" w:line="240" w:lineRule="auto"/>
        <w:ind w:left="357" w:hanging="357"/>
        <w:contextualSpacing w:val="0"/>
        <w:jc w:val="both"/>
        <w:rPr>
          <w:sz w:val="20"/>
          <w:szCs w:val="20"/>
        </w:rPr>
      </w:pPr>
      <w:r w:rsidRPr="007551B8">
        <w:rPr>
          <w:sz w:val="20"/>
          <w:szCs w:val="20"/>
        </w:rPr>
        <w:t xml:space="preserve">przedstawianie zaleceń </w:t>
      </w:r>
      <w:r w:rsidR="007551B8" w:rsidRPr="007551B8">
        <w:rPr>
          <w:sz w:val="20"/>
          <w:szCs w:val="20"/>
        </w:rPr>
        <w:t xml:space="preserve">do </w:t>
      </w:r>
      <w:r w:rsidRPr="007551B8">
        <w:rPr>
          <w:sz w:val="20"/>
          <w:szCs w:val="20"/>
        </w:rPr>
        <w:t xml:space="preserve">materiałów zawierających wytyczne oraz wskazówki </w:t>
      </w:r>
      <w:r w:rsidR="007551B8" w:rsidRPr="007551B8">
        <w:rPr>
          <w:sz w:val="20"/>
          <w:szCs w:val="20"/>
        </w:rPr>
        <w:t>dla branży lotniczej na temat kwestii operacyjnych związanych z lotniskami, statkami powietrznymi i ATC w celu ograniczenia ryzyka nieuprawnionych wtargnięć na drogę startową;</w:t>
      </w:r>
    </w:p>
    <w:p w14:paraId="104A1513" w14:textId="77777777" w:rsidR="00673E77" w:rsidRPr="007551B8" w:rsidRDefault="00673E77" w:rsidP="00440D9C">
      <w:pPr>
        <w:pStyle w:val="Akapitzlist"/>
        <w:numPr>
          <w:ilvl w:val="0"/>
          <w:numId w:val="8"/>
        </w:numPr>
        <w:spacing w:before="240" w:after="240" w:line="240" w:lineRule="auto"/>
        <w:ind w:left="357" w:hanging="357"/>
        <w:contextualSpacing w:val="0"/>
        <w:jc w:val="both"/>
        <w:rPr>
          <w:sz w:val="20"/>
          <w:szCs w:val="20"/>
        </w:rPr>
      </w:pPr>
      <w:r w:rsidRPr="007551B8">
        <w:rPr>
          <w:sz w:val="20"/>
          <w:szCs w:val="20"/>
        </w:rPr>
        <w:t>nadzór oraz promowanie zgłaszania incydentów związanych z nieuprawnionym wtargnięciem na drogę startową;</w:t>
      </w:r>
    </w:p>
    <w:p w14:paraId="051732C7" w14:textId="77777777" w:rsidR="00673E77" w:rsidRPr="007551B8" w:rsidRDefault="00673E77" w:rsidP="00440D9C">
      <w:pPr>
        <w:pStyle w:val="Akapitzlist"/>
        <w:numPr>
          <w:ilvl w:val="0"/>
          <w:numId w:val="8"/>
        </w:numPr>
        <w:spacing w:before="240" w:after="240" w:line="240" w:lineRule="auto"/>
        <w:ind w:left="357" w:hanging="357"/>
        <w:contextualSpacing w:val="0"/>
        <w:jc w:val="both"/>
        <w:rPr>
          <w:sz w:val="20"/>
          <w:szCs w:val="20"/>
        </w:rPr>
      </w:pPr>
      <w:r w:rsidRPr="007551B8">
        <w:rPr>
          <w:sz w:val="20"/>
          <w:szCs w:val="20"/>
        </w:rPr>
        <w:t>zapewnienie dogłębnej analizy danych w celu zidentyfikowania oraz zbadania konkretnych obszarów problemowych.</w:t>
      </w:r>
    </w:p>
    <w:p w14:paraId="6603AA99" w14:textId="77777777" w:rsidR="00792668" w:rsidRDefault="00792668" w:rsidP="007551B8">
      <w:pPr>
        <w:spacing w:before="240" w:after="240" w:line="240" w:lineRule="auto"/>
        <w:jc w:val="both"/>
        <w:rPr>
          <w:b/>
          <w:sz w:val="20"/>
          <w:szCs w:val="20"/>
        </w:rPr>
      </w:pPr>
    </w:p>
    <w:p w14:paraId="35B4932A" w14:textId="77777777" w:rsidR="009675FC" w:rsidRPr="007551B8" w:rsidRDefault="009675FC" w:rsidP="007551B8">
      <w:pPr>
        <w:spacing w:before="240" w:after="240" w:line="240" w:lineRule="auto"/>
        <w:jc w:val="both"/>
        <w:rPr>
          <w:b/>
          <w:sz w:val="20"/>
          <w:szCs w:val="20"/>
        </w:rPr>
      </w:pPr>
      <w:r w:rsidRPr="007551B8">
        <w:rPr>
          <w:b/>
          <w:sz w:val="20"/>
          <w:szCs w:val="20"/>
        </w:rPr>
        <w:t>WSPARCIE I PROMOWANIE EAPPRI</w:t>
      </w:r>
    </w:p>
    <w:p w14:paraId="6B7E7517" w14:textId="26EC4BE8" w:rsidR="006B311F" w:rsidRPr="009E3960" w:rsidRDefault="00673E77" w:rsidP="009E3960">
      <w:pPr>
        <w:spacing w:before="240" w:after="240" w:line="240" w:lineRule="auto"/>
        <w:jc w:val="both"/>
        <w:rPr>
          <w:sz w:val="20"/>
          <w:szCs w:val="20"/>
        </w:rPr>
      </w:pPr>
      <w:r w:rsidRPr="009E3960">
        <w:rPr>
          <w:sz w:val="20"/>
          <w:szCs w:val="20"/>
        </w:rPr>
        <w:t xml:space="preserve">Władze lotnicze powinny aktywnie wspierać oraz promować Europejski plan działań na rzecz zapobiegania nieuprawnionym wtargnięciom na drogę startową </w:t>
      </w:r>
      <w:r w:rsidR="00C817ED">
        <w:rPr>
          <w:sz w:val="20"/>
          <w:szCs w:val="20"/>
        </w:rPr>
        <w:t xml:space="preserve">(EAPPRI) </w:t>
      </w:r>
      <w:r w:rsidRPr="009E3960">
        <w:rPr>
          <w:sz w:val="20"/>
          <w:szCs w:val="20"/>
        </w:rPr>
        <w:t>jako element działań wynikających z Krajowego programu bezpieczeństwa. Pomimo</w:t>
      </w:r>
      <w:r w:rsidR="00D4347E">
        <w:rPr>
          <w:sz w:val="20"/>
          <w:szCs w:val="20"/>
        </w:rPr>
        <w:t>,</w:t>
      </w:r>
      <w:r w:rsidRPr="009E3960">
        <w:rPr>
          <w:sz w:val="20"/>
          <w:szCs w:val="20"/>
        </w:rPr>
        <w:t xml:space="preserve"> iż plan działań ma status materiału zawierającego wytyczne i zawiera tylko rekomendacje, władze lotnicze powinny zapewnić, że ma on </w:t>
      </w:r>
      <w:r w:rsidR="00C817ED" w:rsidRPr="009E3960">
        <w:rPr>
          <w:sz w:val="20"/>
          <w:szCs w:val="20"/>
        </w:rPr>
        <w:t xml:space="preserve">na ile jest to możliwe </w:t>
      </w:r>
      <w:r w:rsidRPr="009E3960">
        <w:rPr>
          <w:sz w:val="20"/>
          <w:szCs w:val="20"/>
        </w:rPr>
        <w:t>ciągły priorytet w prowadzonych działaniach związanych z nadzorem</w:t>
      </w:r>
      <w:r w:rsidR="00C817ED">
        <w:rPr>
          <w:sz w:val="20"/>
          <w:szCs w:val="20"/>
        </w:rPr>
        <w:t>,</w:t>
      </w:r>
      <w:r w:rsidRPr="009E3960">
        <w:rPr>
          <w:sz w:val="20"/>
          <w:szCs w:val="20"/>
        </w:rPr>
        <w:t xml:space="preserve"> poprzez:</w:t>
      </w:r>
    </w:p>
    <w:p w14:paraId="6D5EF474" w14:textId="4E03002A" w:rsidR="00673E77" w:rsidRPr="009E3960" w:rsidRDefault="00673E77" w:rsidP="00440D9C">
      <w:pPr>
        <w:pStyle w:val="Akapitzlist"/>
        <w:numPr>
          <w:ilvl w:val="0"/>
          <w:numId w:val="9"/>
        </w:numPr>
        <w:spacing w:before="240" w:after="240" w:line="240" w:lineRule="auto"/>
        <w:ind w:left="357" w:hanging="357"/>
        <w:contextualSpacing w:val="0"/>
        <w:jc w:val="both"/>
        <w:rPr>
          <w:sz w:val="20"/>
          <w:szCs w:val="20"/>
        </w:rPr>
      </w:pPr>
      <w:r w:rsidRPr="009E3960">
        <w:rPr>
          <w:sz w:val="20"/>
          <w:szCs w:val="20"/>
        </w:rPr>
        <w:t>rozpowszechnianie wiedzy na temat wytycznych Europejskiego planu działań na rzecz zapobiegania nieuprawnionym wtargnięciom na drogę startową</w:t>
      </w:r>
      <w:r w:rsidR="00C817ED">
        <w:rPr>
          <w:sz w:val="20"/>
          <w:szCs w:val="20"/>
        </w:rPr>
        <w:t xml:space="preserve"> (EAPPRI)</w:t>
      </w:r>
      <w:r w:rsidRPr="009E3960">
        <w:rPr>
          <w:sz w:val="20"/>
          <w:szCs w:val="20"/>
        </w:rPr>
        <w:t>;</w:t>
      </w:r>
    </w:p>
    <w:p w14:paraId="6ED50524" w14:textId="77777777" w:rsidR="00673E77" w:rsidRPr="009E3960" w:rsidRDefault="005F06E6" w:rsidP="00440D9C">
      <w:pPr>
        <w:pStyle w:val="Akapitzlist"/>
        <w:numPr>
          <w:ilvl w:val="0"/>
          <w:numId w:val="9"/>
        </w:numPr>
        <w:spacing w:before="240" w:after="240" w:line="240" w:lineRule="auto"/>
        <w:ind w:left="357" w:hanging="357"/>
        <w:contextualSpacing w:val="0"/>
        <w:jc w:val="both"/>
        <w:rPr>
          <w:sz w:val="20"/>
          <w:szCs w:val="20"/>
        </w:rPr>
      </w:pPr>
      <w:r w:rsidRPr="009E3960">
        <w:rPr>
          <w:sz w:val="20"/>
          <w:szCs w:val="20"/>
        </w:rPr>
        <w:t>wykonanie analizy luk w celu zapewnienia, że wszystkie rekomendacje zostały, na ile to możliwe, wdrożone;</w:t>
      </w:r>
    </w:p>
    <w:p w14:paraId="7D3331C8" w14:textId="77777777" w:rsidR="005F06E6" w:rsidRPr="009E3960" w:rsidRDefault="005F06E6" w:rsidP="00440D9C">
      <w:pPr>
        <w:pStyle w:val="Akapitzlist"/>
        <w:numPr>
          <w:ilvl w:val="0"/>
          <w:numId w:val="9"/>
        </w:numPr>
        <w:spacing w:before="240" w:after="240" w:line="240" w:lineRule="auto"/>
        <w:ind w:left="357" w:hanging="357"/>
        <w:contextualSpacing w:val="0"/>
        <w:jc w:val="both"/>
        <w:rPr>
          <w:sz w:val="20"/>
          <w:szCs w:val="20"/>
        </w:rPr>
      </w:pPr>
      <w:r w:rsidRPr="009E3960">
        <w:rPr>
          <w:sz w:val="20"/>
          <w:szCs w:val="20"/>
        </w:rPr>
        <w:t>zapewnić, że bezpieczeństwo na drodze startowej oraz zapobieganie nieuprawnionym wtargnięciom na drogę startową stanowią przedmiot regularnych audytów/inspekcji;</w:t>
      </w:r>
    </w:p>
    <w:p w14:paraId="3009C1AA" w14:textId="77777777" w:rsidR="006B311F" w:rsidRPr="009E3960" w:rsidRDefault="005F06E6" w:rsidP="00440D9C">
      <w:pPr>
        <w:pStyle w:val="Akapitzlist"/>
        <w:numPr>
          <w:ilvl w:val="0"/>
          <w:numId w:val="9"/>
        </w:numPr>
        <w:spacing w:before="240" w:after="240" w:line="240" w:lineRule="auto"/>
        <w:ind w:left="357" w:hanging="357"/>
        <w:contextualSpacing w:val="0"/>
        <w:jc w:val="both"/>
        <w:rPr>
          <w:sz w:val="20"/>
          <w:szCs w:val="20"/>
        </w:rPr>
      </w:pPr>
      <w:r w:rsidRPr="009E3960">
        <w:rPr>
          <w:sz w:val="20"/>
          <w:szCs w:val="20"/>
        </w:rPr>
        <w:t>zapewnienie, że rekomendacje wynikające z przeprowadzonych audytów są, na ile to możliwe, wdrażane.</w:t>
      </w:r>
    </w:p>
    <w:p w14:paraId="015761EA" w14:textId="77777777" w:rsidR="009E3960" w:rsidRPr="009E3960" w:rsidRDefault="009E3960" w:rsidP="009E3960">
      <w:pPr>
        <w:spacing w:before="240" w:after="240" w:line="240" w:lineRule="auto"/>
        <w:jc w:val="both"/>
        <w:rPr>
          <w:b/>
          <w:sz w:val="20"/>
          <w:szCs w:val="20"/>
        </w:rPr>
      </w:pPr>
      <w:r w:rsidRPr="009E3960">
        <w:rPr>
          <w:b/>
          <w:sz w:val="20"/>
          <w:szCs w:val="20"/>
        </w:rPr>
        <w:t>MATERIAŁY ŹRÓDŁOWE</w:t>
      </w:r>
    </w:p>
    <w:p w14:paraId="1054089B" w14:textId="77777777" w:rsidR="009E3960" w:rsidRPr="009E3960" w:rsidRDefault="009E3960" w:rsidP="004805A8">
      <w:pPr>
        <w:pStyle w:val="Akapitzlist"/>
        <w:numPr>
          <w:ilvl w:val="0"/>
          <w:numId w:val="88"/>
        </w:numPr>
        <w:spacing w:before="120" w:after="120" w:line="240" w:lineRule="auto"/>
        <w:ind w:left="357" w:hanging="357"/>
        <w:contextualSpacing w:val="0"/>
        <w:jc w:val="both"/>
        <w:rPr>
          <w:sz w:val="20"/>
          <w:szCs w:val="20"/>
        </w:rPr>
      </w:pPr>
      <w:r w:rsidRPr="009E3960">
        <w:rPr>
          <w:sz w:val="20"/>
          <w:szCs w:val="20"/>
        </w:rPr>
        <w:t>Rozporządzenie wykonawcze Komisji (UE) nr 1034/2011 w sprawie nadzoru nad bezpieczeństwem w zarządzaniu ruchem lotniczym i służbach żeglugi powietrznej</w:t>
      </w:r>
    </w:p>
    <w:p w14:paraId="02DAD770" w14:textId="77777777" w:rsidR="009E3960" w:rsidRPr="009E3960" w:rsidRDefault="009E3960" w:rsidP="004805A8">
      <w:pPr>
        <w:pStyle w:val="Akapitzlist"/>
        <w:numPr>
          <w:ilvl w:val="0"/>
          <w:numId w:val="88"/>
        </w:numPr>
        <w:spacing w:before="120" w:after="120" w:line="240" w:lineRule="auto"/>
        <w:ind w:left="357" w:hanging="357"/>
        <w:contextualSpacing w:val="0"/>
        <w:jc w:val="both"/>
        <w:rPr>
          <w:sz w:val="20"/>
          <w:szCs w:val="20"/>
        </w:rPr>
      </w:pPr>
      <w:r w:rsidRPr="009E3960">
        <w:rPr>
          <w:sz w:val="20"/>
          <w:szCs w:val="20"/>
        </w:rPr>
        <w:t>Rozporządzenie wykonawcze Komisji (UE) nr 1035/2011 ustanawiające wspólne wymogi dotyczące zapewniania służb żeglugi powietrznej</w:t>
      </w:r>
    </w:p>
    <w:p w14:paraId="20879A5A" w14:textId="77777777" w:rsidR="009E3960" w:rsidRPr="009E3960" w:rsidRDefault="009E3960" w:rsidP="004805A8">
      <w:pPr>
        <w:pStyle w:val="Akapitzlist"/>
        <w:numPr>
          <w:ilvl w:val="0"/>
          <w:numId w:val="88"/>
        </w:numPr>
        <w:spacing w:before="120" w:after="120" w:line="240" w:lineRule="auto"/>
        <w:ind w:left="357" w:hanging="357"/>
        <w:contextualSpacing w:val="0"/>
        <w:jc w:val="both"/>
        <w:rPr>
          <w:sz w:val="20"/>
          <w:szCs w:val="20"/>
        </w:rPr>
      </w:pPr>
      <w:r w:rsidRPr="009E3960">
        <w:rPr>
          <w:sz w:val="20"/>
          <w:szCs w:val="20"/>
        </w:rPr>
        <w:t>Rozporządzenie wykonawcze Komisji (UE) 2017/373 ustanawiające wspólne wymogi dotyczące instytucji zapewniających zarządzanie ruchem lotniczym/służby żeglugi powietrznej i inne funkcje sieciowe zarządzania ruchem lotniczym oraz nadzoru nad nimi</w:t>
      </w:r>
    </w:p>
    <w:p w14:paraId="0D392270" w14:textId="77777777" w:rsidR="009E3960" w:rsidRPr="009E3960" w:rsidRDefault="009E3960" w:rsidP="004805A8">
      <w:pPr>
        <w:pStyle w:val="Akapitzlist"/>
        <w:numPr>
          <w:ilvl w:val="0"/>
          <w:numId w:val="88"/>
        </w:numPr>
        <w:spacing w:before="120" w:after="120" w:line="240" w:lineRule="auto"/>
        <w:ind w:left="357" w:hanging="357"/>
        <w:contextualSpacing w:val="0"/>
        <w:jc w:val="both"/>
        <w:rPr>
          <w:sz w:val="20"/>
          <w:szCs w:val="20"/>
        </w:rPr>
      </w:pPr>
      <w:r w:rsidRPr="009E3960">
        <w:rPr>
          <w:sz w:val="20"/>
          <w:szCs w:val="20"/>
        </w:rPr>
        <w:t>Rozporządzenie Komisji (UE) nr 139/2014 ustanawiające wymagania oraz procedury administracyjne dotyczące lotnisk</w:t>
      </w:r>
    </w:p>
    <w:p w14:paraId="63EAEA34" w14:textId="77777777" w:rsidR="009E3960" w:rsidRPr="009E3960" w:rsidRDefault="009E3960" w:rsidP="004805A8">
      <w:pPr>
        <w:pStyle w:val="Akapitzlist"/>
        <w:numPr>
          <w:ilvl w:val="0"/>
          <w:numId w:val="88"/>
        </w:numPr>
        <w:spacing w:before="120" w:after="120" w:line="240" w:lineRule="auto"/>
        <w:ind w:left="357" w:hanging="357"/>
        <w:contextualSpacing w:val="0"/>
        <w:jc w:val="both"/>
        <w:rPr>
          <w:sz w:val="20"/>
          <w:szCs w:val="20"/>
          <w:lang w:val="en-US"/>
        </w:rPr>
      </w:pPr>
      <w:proofErr w:type="spellStart"/>
      <w:r w:rsidRPr="009E3960">
        <w:rPr>
          <w:sz w:val="20"/>
          <w:szCs w:val="20"/>
          <w:lang w:val="en-US"/>
        </w:rPr>
        <w:t>Dokument</w:t>
      </w:r>
      <w:proofErr w:type="spellEnd"/>
      <w:r w:rsidRPr="009E3960">
        <w:rPr>
          <w:sz w:val="20"/>
          <w:szCs w:val="20"/>
          <w:lang w:val="en-US"/>
        </w:rPr>
        <w:t xml:space="preserve"> EASA: „Practices for risk-based oversight”</w:t>
      </w:r>
    </w:p>
    <w:p w14:paraId="4627C856" w14:textId="77777777" w:rsidR="009E3960" w:rsidRPr="009E3960" w:rsidRDefault="009E3960" w:rsidP="009E3960">
      <w:pPr>
        <w:spacing w:before="120" w:after="120" w:line="240" w:lineRule="auto"/>
        <w:jc w:val="both"/>
        <w:rPr>
          <w:lang w:val="en-US"/>
        </w:rPr>
      </w:pPr>
    </w:p>
    <w:p w14:paraId="7F3D5B90" w14:textId="77777777" w:rsidR="008042F7" w:rsidRPr="009E3960" w:rsidRDefault="008042F7" w:rsidP="00D4028B">
      <w:pPr>
        <w:spacing w:after="0"/>
        <w:rPr>
          <w:sz w:val="40"/>
          <w:szCs w:val="40"/>
          <w:lang w:val="en-US"/>
        </w:rPr>
        <w:sectPr w:rsidR="008042F7" w:rsidRPr="009E3960" w:rsidSect="00700A06">
          <w:pgSz w:w="11906" w:h="16838"/>
          <w:pgMar w:top="1417" w:right="1417" w:bottom="1417" w:left="1417" w:header="708" w:footer="708" w:gutter="0"/>
          <w:cols w:space="708"/>
          <w:docGrid w:linePitch="360"/>
        </w:sectPr>
      </w:pPr>
    </w:p>
    <w:p w14:paraId="6FEE98B9" w14:textId="77777777" w:rsidR="00D4028B" w:rsidRPr="00792668" w:rsidRDefault="008042F7" w:rsidP="00792668">
      <w:pPr>
        <w:spacing w:after="0" w:line="240" w:lineRule="auto"/>
        <w:rPr>
          <w:b/>
          <w:sz w:val="24"/>
          <w:szCs w:val="24"/>
        </w:rPr>
      </w:pPr>
      <w:r w:rsidRPr="00792668">
        <w:rPr>
          <w:b/>
          <w:sz w:val="24"/>
          <w:szCs w:val="24"/>
        </w:rPr>
        <w:t xml:space="preserve">ZAŁĄCZNIK </w:t>
      </w:r>
      <w:r w:rsidR="00D4028B" w:rsidRPr="00792668">
        <w:rPr>
          <w:b/>
          <w:sz w:val="24"/>
          <w:szCs w:val="24"/>
        </w:rPr>
        <w:t>G</w:t>
      </w:r>
    </w:p>
    <w:p w14:paraId="2F65E353" w14:textId="77777777" w:rsidR="00D4028B" w:rsidRPr="00792668" w:rsidRDefault="00D4028B" w:rsidP="00792668">
      <w:pPr>
        <w:spacing w:after="0" w:line="240" w:lineRule="auto"/>
        <w:rPr>
          <w:b/>
          <w:sz w:val="24"/>
          <w:szCs w:val="24"/>
        </w:rPr>
      </w:pPr>
      <w:r w:rsidRPr="00792668">
        <w:rPr>
          <w:b/>
          <w:sz w:val="24"/>
          <w:szCs w:val="24"/>
        </w:rPr>
        <w:t>SYSTEMY ZARZĄDZANIA BEZPIECZEŃSTWEM</w:t>
      </w:r>
    </w:p>
    <w:p w14:paraId="72CEB334" w14:textId="77777777" w:rsidR="00D4028B" w:rsidRPr="00792668" w:rsidRDefault="00D4028B" w:rsidP="00792668">
      <w:pPr>
        <w:spacing w:before="480" w:after="240" w:line="240" w:lineRule="auto"/>
        <w:rPr>
          <w:b/>
          <w:sz w:val="20"/>
          <w:szCs w:val="20"/>
        </w:rPr>
      </w:pPr>
      <w:r w:rsidRPr="00792668">
        <w:rPr>
          <w:b/>
          <w:sz w:val="20"/>
          <w:szCs w:val="20"/>
        </w:rPr>
        <w:t>Informacje ogólne</w:t>
      </w:r>
    </w:p>
    <w:p w14:paraId="7EBDB9BD" w14:textId="77777777" w:rsidR="00F71FD2" w:rsidRPr="00792668" w:rsidRDefault="00F71FD2" w:rsidP="00792668">
      <w:pPr>
        <w:spacing w:before="240" w:after="240" w:line="240" w:lineRule="auto"/>
        <w:rPr>
          <w:rFonts w:cstheme="minorHAnsi"/>
          <w:b/>
          <w:sz w:val="20"/>
          <w:szCs w:val="20"/>
        </w:rPr>
      </w:pPr>
      <w:r w:rsidRPr="00792668">
        <w:rPr>
          <w:rFonts w:cstheme="minorHAnsi"/>
          <w:b/>
          <w:sz w:val="20"/>
          <w:szCs w:val="20"/>
        </w:rPr>
        <w:t>Struktura międzynarodowego systemu zarządzania bezpieczeństwem</w:t>
      </w:r>
    </w:p>
    <w:p w14:paraId="4F8B7E92" w14:textId="77777777" w:rsidR="00F71FD2" w:rsidRPr="00792668" w:rsidRDefault="00F71FD2" w:rsidP="00792668">
      <w:pPr>
        <w:spacing w:before="240" w:after="240" w:line="240" w:lineRule="auto"/>
        <w:jc w:val="both"/>
        <w:rPr>
          <w:rFonts w:cstheme="minorHAnsi"/>
          <w:b/>
          <w:sz w:val="20"/>
          <w:szCs w:val="20"/>
        </w:rPr>
      </w:pPr>
      <w:r w:rsidRPr="00792668">
        <w:rPr>
          <w:rFonts w:cstheme="minorHAnsi"/>
          <w:b/>
          <w:sz w:val="20"/>
          <w:szCs w:val="20"/>
        </w:rPr>
        <w:t>Materiały zawierające wytyczne w zakresie systemów zarządzania bezpieczeństwem</w:t>
      </w:r>
    </w:p>
    <w:p w14:paraId="35838B12" w14:textId="77777777" w:rsidR="00F71FD2" w:rsidRPr="00792668" w:rsidRDefault="00F71FD2" w:rsidP="00792668">
      <w:pPr>
        <w:spacing w:before="240" w:after="240" w:line="240" w:lineRule="auto"/>
        <w:jc w:val="both"/>
        <w:rPr>
          <w:rFonts w:cstheme="minorHAnsi"/>
          <w:b/>
          <w:sz w:val="20"/>
          <w:szCs w:val="20"/>
        </w:rPr>
      </w:pPr>
      <w:r w:rsidRPr="00792668">
        <w:rPr>
          <w:rFonts w:cstheme="minorHAnsi"/>
          <w:b/>
          <w:sz w:val="20"/>
          <w:szCs w:val="20"/>
        </w:rPr>
        <w:t>Podejście do bezpieczeństwa w oparciu o ryzyko i uzyskane dane</w:t>
      </w:r>
    </w:p>
    <w:p w14:paraId="127AF7D3" w14:textId="77777777" w:rsidR="00F71FD2" w:rsidRPr="00655A0F" w:rsidRDefault="00F71FD2" w:rsidP="00792668">
      <w:pPr>
        <w:spacing w:before="240" w:after="240" w:line="240" w:lineRule="auto"/>
        <w:jc w:val="both"/>
        <w:rPr>
          <w:b/>
          <w:sz w:val="24"/>
          <w:szCs w:val="24"/>
        </w:rPr>
      </w:pPr>
      <w:r w:rsidRPr="00792668">
        <w:rPr>
          <w:rFonts w:cstheme="minorHAnsi"/>
          <w:b/>
          <w:sz w:val="20"/>
          <w:szCs w:val="20"/>
        </w:rPr>
        <w:t>Ocena skuteczności wdrożenia systemu zarządzania bezpieczeństwem</w:t>
      </w:r>
    </w:p>
    <w:p w14:paraId="12821BAB" w14:textId="77777777" w:rsidR="00D4028B" w:rsidRDefault="00D4028B" w:rsidP="00D4028B">
      <w:pPr>
        <w:spacing w:after="0"/>
        <w:rPr>
          <w:b/>
          <w:sz w:val="28"/>
          <w:szCs w:val="28"/>
        </w:rPr>
        <w:sectPr w:rsidR="00D4028B" w:rsidSect="00700A06">
          <w:pgSz w:w="11906" w:h="16838"/>
          <w:pgMar w:top="1417" w:right="1417" w:bottom="1417" w:left="1417" w:header="708" w:footer="708" w:gutter="0"/>
          <w:cols w:space="708"/>
          <w:docGrid w:linePitch="360"/>
        </w:sectPr>
      </w:pPr>
    </w:p>
    <w:p w14:paraId="246C2393" w14:textId="77777777" w:rsidR="008042F7" w:rsidRPr="005704A2" w:rsidRDefault="008042F7" w:rsidP="005704A2">
      <w:pPr>
        <w:spacing w:after="0" w:line="240" w:lineRule="auto"/>
        <w:jc w:val="center"/>
        <w:rPr>
          <w:b/>
          <w:sz w:val="24"/>
          <w:szCs w:val="24"/>
        </w:rPr>
      </w:pPr>
      <w:r w:rsidRPr="005704A2">
        <w:rPr>
          <w:b/>
          <w:sz w:val="24"/>
          <w:szCs w:val="24"/>
        </w:rPr>
        <w:t>ZAŁĄCZNIK G</w:t>
      </w:r>
    </w:p>
    <w:p w14:paraId="639D7792" w14:textId="77777777" w:rsidR="008042F7" w:rsidRPr="005704A2" w:rsidRDefault="008042F7" w:rsidP="005704A2">
      <w:pPr>
        <w:spacing w:after="0" w:line="240" w:lineRule="auto"/>
        <w:jc w:val="center"/>
        <w:rPr>
          <w:b/>
          <w:sz w:val="24"/>
          <w:szCs w:val="24"/>
        </w:rPr>
      </w:pPr>
      <w:r w:rsidRPr="005704A2">
        <w:rPr>
          <w:b/>
          <w:sz w:val="24"/>
          <w:szCs w:val="24"/>
        </w:rPr>
        <w:t>SYSTEMY ZARZĄDZANIA BEZPIECZEŃSTWEM</w:t>
      </w:r>
    </w:p>
    <w:p w14:paraId="2B010C95" w14:textId="77777777" w:rsidR="008042F7" w:rsidRPr="005704A2" w:rsidRDefault="00F71FD2" w:rsidP="005704A2">
      <w:pPr>
        <w:spacing w:before="240" w:after="240" w:line="240" w:lineRule="auto"/>
        <w:rPr>
          <w:rFonts w:cstheme="minorHAnsi"/>
          <w:b/>
          <w:sz w:val="20"/>
          <w:szCs w:val="20"/>
        </w:rPr>
      </w:pPr>
      <w:r w:rsidRPr="005704A2">
        <w:rPr>
          <w:rFonts w:cstheme="minorHAnsi"/>
          <w:b/>
          <w:sz w:val="20"/>
          <w:szCs w:val="20"/>
        </w:rPr>
        <w:t>INFORMACJE OGÓLNE</w:t>
      </w:r>
    </w:p>
    <w:p w14:paraId="624C8339" w14:textId="77777777" w:rsidR="008E55C2" w:rsidRPr="005704A2" w:rsidRDefault="008E55C2" w:rsidP="005704A2">
      <w:pPr>
        <w:spacing w:before="240" w:after="240" w:line="240" w:lineRule="auto"/>
        <w:jc w:val="both"/>
        <w:rPr>
          <w:rFonts w:cstheme="minorHAnsi"/>
          <w:sz w:val="20"/>
          <w:szCs w:val="20"/>
        </w:rPr>
      </w:pPr>
      <w:r w:rsidRPr="005704A2">
        <w:rPr>
          <w:rFonts w:cstheme="minorHAnsi"/>
          <w:sz w:val="20"/>
          <w:szCs w:val="20"/>
        </w:rPr>
        <w:t xml:space="preserve">System zarządzania bezpieczeństwem (SMS) stanowi narzędzie służące do zarządzania bezpieczeństwem przez </w:t>
      </w:r>
      <w:r w:rsidR="005704A2">
        <w:rPr>
          <w:rFonts w:cstheme="minorHAnsi"/>
          <w:sz w:val="20"/>
          <w:szCs w:val="20"/>
        </w:rPr>
        <w:t>podmiot lotniczy</w:t>
      </w:r>
      <w:r w:rsidR="00177394" w:rsidRPr="005704A2">
        <w:rPr>
          <w:rStyle w:val="Odwoanieprzypisudolnego"/>
          <w:rFonts w:cstheme="minorHAnsi"/>
          <w:sz w:val="20"/>
          <w:szCs w:val="20"/>
        </w:rPr>
        <w:footnoteReference w:id="1"/>
      </w:r>
      <w:r w:rsidRPr="005704A2">
        <w:rPr>
          <w:rFonts w:cstheme="minorHAnsi"/>
          <w:sz w:val="20"/>
          <w:szCs w:val="20"/>
        </w:rPr>
        <w:t xml:space="preserve"> w celu zapewnienia, że bezpieczeństwo podlega zarządzaniu w sposób systematyczny i spójny. Podsumowując, zarządzanie bezpieczeństwem:</w:t>
      </w:r>
    </w:p>
    <w:p w14:paraId="2C530C68" w14:textId="77777777" w:rsidR="008E55C2" w:rsidRPr="005704A2" w:rsidRDefault="008E55C2" w:rsidP="005704A2">
      <w:pPr>
        <w:pStyle w:val="Akapitzlist"/>
        <w:numPr>
          <w:ilvl w:val="0"/>
          <w:numId w:val="10"/>
        </w:numPr>
        <w:spacing w:before="240" w:after="240" w:line="240" w:lineRule="auto"/>
        <w:ind w:left="357" w:hanging="357"/>
        <w:contextualSpacing w:val="0"/>
        <w:jc w:val="both"/>
        <w:rPr>
          <w:rFonts w:cstheme="minorHAnsi"/>
          <w:sz w:val="20"/>
          <w:szCs w:val="20"/>
        </w:rPr>
      </w:pPr>
      <w:r w:rsidRPr="005704A2">
        <w:rPr>
          <w:rFonts w:cstheme="minorHAnsi"/>
          <w:sz w:val="20"/>
          <w:szCs w:val="20"/>
        </w:rPr>
        <w:t>obejmuje całość prowadzonej działalności;</w:t>
      </w:r>
    </w:p>
    <w:p w14:paraId="090FBE70" w14:textId="77777777" w:rsidR="008E55C2" w:rsidRPr="005704A2" w:rsidRDefault="008E55C2" w:rsidP="005704A2">
      <w:pPr>
        <w:pStyle w:val="Akapitzlist"/>
        <w:numPr>
          <w:ilvl w:val="0"/>
          <w:numId w:val="10"/>
        </w:numPr>
        <w:spacing w:before="240" w:after="240" w:line="240" w:lineRule="auto"/>
        <w:ind w:left="357" w:hanging="357"/>
        <w:contextualSpacing w:val="0"/>
        <w:jc w:val="both"/>
        <w:rPr>
          <w:rFonts w:cstheme="minorHAnsi"/>
          <w:sz w:val="20"/>
          <w:szCs w:val="20"/>
        </w:rPr>
      </w:pPr>
      <w:r w:rsidRPr="005704A2">
        <w:rPr>
          <w:rFonts w:cstheme="minorHAnsi"/>
          <w:sz w:val="20"/>
          <w:szCs w:val="20"/>
        </w:rPr>
        <w:t>skupia się na procesach, wprowadzając jasne rozróżnienie pomiędzy procesami a wynikami;</w:t>
      </w:r>
    </w:p>
    <w:p w14:paraId="3C097B32" w14:textId="77777777" w:rsidR="008E55C2" w:rsidRPr="005704A2" w:rsidRDefault="008E55C2" w:rsidP="005704A2">
      <w:pPr>
        <w:pStyle w:val="Akapitzlist"/>
        <w:numPr>
          <w:ilvl w:val="0"/>
          <w:numId w:val="10"/>
        </w:numPr>
        <w:spacing w:before="240" w:after="240" w:line="240" w:lineRule="auto"/>
        <w:ind w:left="357" w:hanging="357"/>
        <w:contextualSpacing w:val="0"/>
        <w:jc w:val="both"/>
        <w:rPr>
          <w:rFonts w:cstheme="minorHAnsi"/>
          <w:sz w:val="20"/>
          <w:szCs w:val="20"/>
        </w:rPr>
      </w:pPr>
      <w:r w:rsidRPr="005704A2">
        <w:rPr>
          <w:rFonts w:cstheme="minorHAnsi"/>
          <w:sz w:val="20"/>
          <w:szCs w:val="20"/>
        </w:rPr>
        <w:t>działa w oparciu o uzyskane dane;</w:t>
      </w:r>
    </w:p>
    <w:p w14:paraId="52C802F5" w14:textId="77777777" w:rsidR="008E55C2" w:rsidRPr="005704A2" w:rsidRDefault="008E55C2" w:rsidP="005704A2">
      <w:pPr>
        <w:pStyle w:val="Akapitzlist"/>
        <w:numPr>
          <w:ilvl w:val="0"/>
          <w:numId w:val="10"/>
        </w:numPr>
        <w:spacing w:before="240" w:after="240" w:line="240" w:lineRule="auto"/>
        <w:ind w:left="357" w:hanging="357"/>
        <w:contextualSpacing w:val="0"/>
        <w:jc w:val="both"/>
        <w:rPr>
          <w:rFonts w:cstheme="minorHAnsi"/>
          <w:sz w:val="20"/>
          <w:szCs w:val="20"/>
        </w:rPr>
      </w:pPr>
      <w:r w:rsidRPr="005704A2">
        <w:rPr>
          <w:rFonts w:cstheme="minorHAnsi"/>
          <w:sz w:val="20"/>
          <w:szCs w:val="20"/>
        </w:rPr>
        <w:t>obejmuje ciągłe monitorowanie</w:t>
      </w:r>
      <w:r w:rsidR="005704A2">
        <w:rPr>
          <w:rFonts w:cstheme="minorHAnsi"/>
          <w:sz w:val="20"/>
          <w:szCs w:val="20"/>
        </w:rPr>
        <w:t xml:space="preserve"> w oparciu o ryzyko</w:t>
      </w:r>
      <w:r w:rsidRPr="005704A2">
        <w:rPr>
          <w:rFonts w:cstheme="minorHAnsi"/>
          <w:sz w:val="20"/>
          <w:szCs w:val="20"/>
        </w:rPr>
        <w:t>;</w:t>
      </w:r>
    </w:p>
    <w:p w14:paraId="5E264A04" w14:textId="77777777" w:rsidR="008E55C2" w:rsidRPr="005704A2" w:rsidRDefault="008E55C2" w:rsidP="005704A2">
      <w:pPr>
        <w:pStyle w:val="Akapitzlist"/>
        <w:numPr>
          <w:ilvl w:val="0"/>
          <w:numId w:val="10"/>
        </w:numPr>
        <w:spacing w:before="240" w:after="240" w:line="240" w:lineRule="auto"/>
        <w:ind w:left="357" w:hanging="357"/>
        <w:contextualSpacing w:val="0"/>
        <w:jc w:val="both"/>
        <w:rPr>
          <w:rFonts w:cstheme="minorHAnsi"/>
          <w:sz w:val="20"/>
          <w:szCs w:val="20"/>
        </w:rPr>
      </w:pPr>
      <w:r w:rsidRPr="005704A2">
        <w:rPr>
          <w:rFonts w:cstheme="minorHAnsi"/>
          <w:sz w:val="20"/>
          <w:szCs w:val="20"/>
        </w:rPr>
        <w:t>jest szczegółowo udokumentowane;</w:t>
      </w:r>
    </w:p>
    <w:p w14:paraId="7DF2738F" w14:textId="77777777" w:rsidR="008E55C2" w:rsidRPr="005704A2" w:rsidRDefault="008E55C2" w:rsidP="005704A2">
      <w:pPr>
        <w:pStyle w:val="Akapitzlist"/>
        <w:numPr>
          <w:ilvl w:val="0"/>
          <w:numId w:val="10"/>
        </w:numPr>
        <w:spacing w:before="240" w:after="240" w:line="240" w:lineRule="auto"/>
        <w:ind w:left="357" w:hanging="357"/>
        <w:contextualSpacing w:val="0"/>
        <w:jc w:val="both"/>
        <w:rPr>
          <w:rFonts w:cstheme="minorHAnsi"/>
          <w:sz w:val="20"/>
          <w:szCs w:val="20"/>
        </w:rPr>
      </w:pPr>
      <w:r w:rsidRPr="005704A2">
        <w:rPr>
          <w:rFonts w:cstheme="minorHAnsi"/>
          <w:sz w:val="20"/>
          <w:szCs w:val="20"/>
        </w:rPr>
        <w:t>ma na celu stopniowe doskonalenie w przeciwieństwie do drastycznej zmiany; oraz</w:t>
      </w:r>
    </w:p>
    <w:p w14:paraId="59483BAB" w14:textId="77777777" w:rsidR="008E55C2" w:rsidRPr="005704A2" w:rsidRDefault="008E55C2" w:rsidP="005704A2">
      <w:pPr>
        <w:pStyle w:val="Akapitzlist"/>
        <w:numPr>
          <w:ilvl w:val="0"/>
          <w:numId w:val="10"/>
        </w:numPr>
        <w:spacing w:before="240" w:after="240" w:line="240" w:lineRule="auto"/>
        <w:ind w:left="357" w:hanging="357"/>
        <w:contextualSpacing w:val="0"/>
        <w:jc w:val="both"/>
        <w:rPr>
          <w:rFonts w:cstheme="minorHAnsi"/>
          <w:sz w:val="20"/>
          <w:szCs w:val="20"/>
        </w:rPr>
      </w:pPr>
      <w:r w:rsidRPr="005704A2">
        <w:rPr>
          <w:rFonts w:cstheme="minorHAnsi"/>
          <w:sz w:val="20"/>
          <w:szCs w:val="20"/>
        </w:rPr>
        <w:t>opiera się na planowaniu strategicznym w przeciwieństwie do pojedynczych inicjatyw.</w:t>
      </w:r>
    </w:p>
    <w:p w14:paraId="4325FFBD" w14:textId="77777777" w:rsidR="008042F7" w:rsidRPr="005704A2" w:rsidRDefault="00F71FD2" w:rsidP="005704A2">
      <w:pPr>
        <w:spacing w:before="240" w:after="240" w:line="240" w:lineRule="auto"/>
        <w:rPr>
          <w:rFonts w:cstheme="minorHAnsi"/>
          <w:b/>
          <w:sz w:val="20"/>
          <w:szCs w:val="20"/>
        </w:rPr>
      </w:pPr>
      <w:r w:rsidRPr="005704A2">
        <w:rPr>
          <w:rFonts w:cstheme="minorHAnsi"/>
          <w:b/>
          <w:sz w:val="20"/>
          <w:szCs w:val="20"/>
        </w:rPr>
        <w:t>STRUKTURA MIĘDZYNARODOWEGO SYSTEMU ZARZĄDZANIA BEZPIECZEŃSTWEM</w:t>
      </w:r>
    </w:p>
    <w:p w14:paraId="23D0CFBA" w14:textId="77777777" w:rsidR="005704A2" w:rsidRPr="005704A2" w:rsidRDefault="005704A2" w:rsidP="005704A2">
      <w:pPr>
        <w:spacing w:before="240" w:after="240" w:line="240" w:lineRule="auto"/>
        <w:jc w:val="both"/>
        <w:rPr>
          <w:rFonts w:cstheme="minorHAnsi"/>
          <w:b/>
          <w:sz w:val="20"/>
          <w:szCs w:val="20"/>
        </w:rPr>
      </w:pPr>
      <w:r w:rsidRPr="005704A2">
        <w:rPr>
          <w:rFonts w:cstheme="minorHAnsi"/>
          <w:b/>
          <w:sz w:val="20"/>
          <w:szCs w:val="20"/>
        </w:rPr>
        <w:t>ICAO</w:t>
      </w:r>
    </w:p>
    <w:p w14:paraId="1CBDD2C9" w14:textId="3D82991F" w:rsidR="005704A2" w:rsidRDefault="005704A2" w:rsidP="005704A2">
      <w:pPr>
        <w:spacing w:before="240" w:after="240" w:line="240" w:lineRule="auto"/>
        <w:jc w:val="both"/>
        <w:rPr>
          <w:rFonts w:cstheme="minorHAnsi"/>
          <w:sz w:val="20"/>
          <w:szCs w:val="20"/>
        </w:rPr>
      </w:pPr>
      <w:r>
        <w:rPr>
          <w:rFonts w:cstheme="minorHAnsi"/>
          <w:sz w:val="20"/>
          <w:szCs w:val="20"/>
        </w:rPr>
        <w:t xml:space="preserve">Załącznik 19 </w:t>
      </w:r>
      <w:r w:rsidR="00F1164C" w:rsidRPr="005704A2">
        <w:rPr>
          <w:rFonts w:cstheme="minorHAnsi"/>
          <w:sz w:val="20"/>
          <w:szCs w:val="20"/>
        </w:rPr>
        <w:t xml:space="preserve">ICAO </w:t>
      </w:r>
      <w:r>
        <w:rPr>
          <w:rFonts w:cstheme="minorHAnsi"/>
          <w:sz w:val="20"/>
          <w:szCs w:val="20"/>
        </w:rPr>
        <w:t>(</w:t>
      </w:r>
      <w:r w:rsidR="00220909">
        <w:rPr>
          <w:rFonts w:cstheme="minorHAnsi"/>
          <w:sz w:val="20"/>
          <w:szCs w:val="20"/>
        </w:rPr>
        <w:t xml:space="preserve">System </w:t>
      </w:r>
      <w:r>
        <w:rPr>
          <w:rFonts w:cstheme="minorHAnsi"/>
          <w:sz w:val="20"/>
          <w:szCs w:val="20"/>
        </w:rPr>
        <w:t>Zarządzani</w:t>
      </w:r>
      <w:r w:rsidR="00220909">
        <w:rPr>
          <w:rFonts w:cstheme="minorHAnsi"/>
          <w:sz w:val="20"/>
          <w:szCs w:val="20"/>
        </w:rPr>
        <w:t>a</w:t>
      </w:r>
      <w:r>
        <w:rPr>
          <w:rFonts w:cstheme="minorHAnsi"/>
          <w:sz w:val="20"/>
          <w:szCs w:val="20"/>
        </w:rPr>
        <w:t xml:space="preserve"> </w:t>
      </w:r>
      <w:r w:rsidR="00220909">
        <w:rPr>
          <w:rFonts w:cstheme="minorHAnsi"/>
          <w:sz w:val="20"/>
          <w:szCs w:val="20"/>
        </w:rPr>
        <w:t>B</w:t>
      </w:r>
      <w:r>
        <w:rPr>
          <w:rFonts w:cstheme="minorHAnsi"/>
          <w:sz w:val="20"/>
          <w:szCs w:val="20"/>
        </w:rPr>
        <w:t xml:space="preserve">ezpieczeństwem) stanowi połączenie norm oraz zalecanych metod postępowania w zakresie </w:t>
      </w:r>
      <w:r w:rsidR="00220909">
        <w:rPr>
          <w:rFonts w:cstheme="minorHAnsi"/>
          <w:sz w:val="20"/>
          <w:szCs w:val="20"/>
        </w:rPr>
        <w:t xml:space="preserve">systemu </w:t>
      </w:r>
      <w:r>
        <w:rPr>
          <w:rFonts w:cstheme="minorHAnsi"/>
          <w:sz w:val="20"/>
          <w:szCs w:val="20"/>
        </w:rPr>
        <w:t>zarządzania bezpieczeństwem w odniesieniu do operatorów statków powietrznych, instytucji zapewniających służby żeglugi powietrznej i operatorów lotnisk, które poprzednio były opublikowane w Załącznikach 6, 11 i 14, odpowiednio.</w:t>
      </w:r>
    </w:p>
    <w:p w14:paraId="394C360C" w14:textId="77777777" w:rsidR="009C47FB" w:rsidRDefault="009C47FB" w:rsidP="005704A2">
      <w:pPr>
        <w:spacing w:before="240" w:after="240" w:line="240" w:lineRule="auto"/>
        <w:jc w:val="both"/>
        <w:rPr>
          <w:rFonts w:cstheme="minorHAnsi"/>
          <w:sz w:val="20"/>
          <w:szCs w:val="20"/>
        </w:rPr>
      </w:pPr>
      <w:r w:rsidRPr="005704A2">
        <w:rPr>
          <w:rFonts w:cstheme="minorHAnsi"/>
          <w:sz w:val="20"/>
          <w:szCs w:val="20"/>
        </w:rPr>
        <w:t xml:space="preserve">W celu uzupełnienia norm oraz zalecanych metod postępowania, ICAO opublikowało </w:t>
      </w:r>
      <w:proofErr w:type="spellStart"/>
      <w:r w:rsidRPr="005704A2">
        <w:rPr>
          <w:rFonts w:cstheme="minorHAnsi"/>
          <w:sz w:val="20"/>
          <w:szCs w:val="20"/>
        </w:rPr>
        <w:t>Doc</w:t>
      </w:r>
      <w:proofErr w:type="spellEnd"/>
      <w:r w:rsidRPr="005704A2">
        <w:rPr>
          <w:rFonts w:cstheme="minorHAnsi"/>
          <w:sz w:val="20"/>
          <w:szCs w:val="20"/>
        </w:rPr>
        <w:t xml:space="preserve"> 9859 – Podręcznik zarządzania bezpieczeństwem mający za zadanie ujednolicenie systemów zarządzania bezpieczeństwem wdrażanych w sektorze lotniczym. ICAO przedstawia zalecenia dotyczące struktury wdrażania oraz utrzymania SMS w ramach organizacji. Wdrożenie struktury powinno być odpowiednie do rozmiaru organizacji oraz złożoności zapewnianych </w:t>
      </w:r>
      <w:r w:rsidR="00F71FD2">
        <w:rPr>
          <w:rFonts w:cstheme="minorHAnsi"/>
          <w:sz w:val="20"/>
          <w:szCs w:val="20"/>
        </w:rPr>
        <w:t>usług/</w:t>
      </w:r>
      <w:r w:rsidRPr="005704A2">
        <w:rPr>
          <w:rFonts w:cstheme="minorHAnsi"/>
          <w:sz w:val="20"/>
          <w:szCs w:val="20"/>
        </w:rPr>
        <w:t>służb.</w:t>
      </w:r>
    </w:p>
    <w:p w14:paraId="3BC239B6" w14:textId="77777777" w:rsidR="00035463" w:rsidRPr="00035463" w:rsidRDefault="00035463" w:rsidP="005704A2">
      <w:pPr>
        <w:spacing w:before="240" w:after="240" w:line="240" w:lineRule="auto"/>
        <w:jc w:val="both"/>
        <w:rPr>
          <w:rFonts w:cstheme="minorHAnsi"/>
          <w:b/>
          <w:sz w:val="20"/>
          <w:szCs w:val="20"/>
        </w:rPr>
      </w:pPr>
      <w:r w:rsidRPr="00035463">
        <w:rPr>
          <w:rFonts w:cstheme="minorHAnsi"/>
          <w:b/>
          <w:sz w:val="20"/>
          <w:szCs w:val="20"/>
        </w:rPr>
        <w:t>Unia Europejska</w:t>
      </w:r>
    </w:p>
    <w:p w14:paraId="252CBC4F" w14:textId="77777777" w:rsidR="00035463" w:rsidRDefault="00DE3954" w:rsidP="005704A2">
      <w:pPr>
        <w:spacing w:before="240" w:after="240" w:line="240" w:lineRule="auto"/>
        <w:jc w:val="both"/>
        <w:rPr>
          <w:rFonts w:cstheme="minorHAnsi"/>
          <w:sz w:val="20"/>
          <w:szCs w:val="20"/>
        </w:rPr>
      </w:pPr>
      <w:r w:rsidRPr="005704A2">
        <w:rPr>
          <w:rFonts w:cstheme="minorHAnsi"/>
          <w:sz w:val="20"/>
          <w:szCs w:val="20"/>
        </w:rPr>
        <w:t xml:space="preserve">W Europie wymagania dotyczące systemów zarządzania bezpieczeństwem znajdują się we </w:t>
      </w:r>
      <w:r w:rsidR="00035463">
        <w:rPr>
          <w:rFonts w:cstheme="minorHAnsi"/>
          <w:sz w:val="20"/>
          <w:szCs w:val="20"/>
        </w:rPr>
        <w:t>„</w:t>
      </w:r>
      <w:r w:rsidRPr="005704A2">
        <w:rPr>
          <w:rFonts w:cstheme="minorHAnsi"/>
          <w:sz w:val="20"/>
          <w:szCs w:val="20"/>
        </w:rPr>
        <w:t>wspólnych wymaganiach</w:t>
      </w:r>
      <w:r w:rsidR="00035463">
        <w:rPr>
          <w:rFonts w:cstheme="minorHAnsi"/>
          <w:sz w:val="20"/>
          <w:szCs w:val="20"/>
        </w:rPr>
        <w:t>” UE.</w:t>
      </w:r>
    </w:p>
    <w:p w14:paraId="4040D739" w14:textId="56390F87" w:rsidR="00035463" w:rsidRPr="00B50FA1" w:rsidRDefault="00035463" w:rsidP="004805A8">
      <w:pPr>
        <w:pStyle w:val="Akapitzlist"/>
        <w:numPr>
          <w:ilvl w:val="0"/>
          <w:numId w:val="69"/>
        </w:numPr>
        <w:spacing w:before="120" w:after="120" w:line="240" w:lineRule="auto"/>
        <w:ind w:left="357" w:hanging="357"/>
        <w:contextualSpacing w:val="0"/>
        <w:jc w:val="both"/>
        <w:rPr>
          <w:sz w:val="20"/>
          <w:szCs w:val="20"/>
        </w:rPr>
      </w:pPr>
      <w:r w:rsidRPr="00B50FA1">
        <w:rPr>
          <w:sz w:val="20"/>
          <w:szCs w:val="20"/>
        </w:rPr>
        <w:t>Rozporządzenie wykonawcze Komisji (UE) nr 1034/2011 w sprawie nadzoru nad bezpieczeństwem w zarządzaniu ruchem lotniczym i służbach żeglugi powietrznej</w:t>
      </w:r>
      <w:r w:rsidR="00220909">
        <w:rPr>
          <w:sz w:val="20"/>
          <w:szCs w:val="20"/>
        </w:rPr>
        <w:t>;</w:t>
      </w:r>
    </w:p>
    <w:p w14:paraId="128D8C36" w14:textId="6615A301" w:rsidR="00035463" w:rsidRPr="00B50FA1" w:rsidRDefault="00035463" w:rsidP="004805A8">
      <w:pPr>
        <w:pStyle w:val="Akapitzlist"/>
        <w:numPr>
          <w:ilvl w:val="0"/>
          <w:numId w:val="69"/>
        </w:numPr>
        <w:spacing w:before="120" w:after="120" w:line="240" w:lineRule="auto"/>
        <w:ind w:left="357" w:hanging="357"/>
        <w:contextualSpacing w:val="0"/>
        <w:jc w:val="both"/>
        <w:rPr>
          <w:sz w:val="20"/>
          <w:szCs w:val="20"/>
        </w:rPr>
      </w:pPr>
      <w:r w:rsidRPr="00B50FA1">
        <w:rPr>
          <w:sz w:val="20"/>
          <w:szCs w:val="20"/>
        </w:rPr>
        <w:t>Rozporządzenie wykonawcze Komisji (UE) nr 1035/2011 ustanawiające wspólne wymogi dotyczące zapewniania służb żeglugi powietrznej</w:t>
      </w:r>
      <w:r w:rsidR="00220909">
        <w:rPr>
          <w:sz w:val="20"/>
          <w:szCs w:val="20"/>
        </w:rPr>
        <w:t>;</w:t>
      </w:r>
    </w:p>
    <w:p w14:paraId="5B48B9AC" w14:textId="26ECF8F2" w:rsidR="00035463" w:rsidRPr="00B50FA1" w:rsidRDefault="00035463" w:rsidP="004805A8">
      <w:pPr>
        <w:pStyle w:val="Akapitzlist"/>
        <w:numPr>
          <w:ilvl w:val="0"/>
          <w:numId w:val="69"/>
        </w:numPr>
        <w:spacing w:before="120" w:after="120" w:line="240" w:lineRule="auto"/>
        <w:ind w:left="357" w:hanging="357"/>
        <w:contextualSpacing w:val="0"/>
        <w:jc w:val="both"/>
        <w:rPr>
          <w:sz w:val="20"/>
          <w:szCs w:val="20"/>
        </w:rPr>
      </w:pPr>
      <w:r w:rsidRPr="00B50FA1">
        <w:rPr>
          <w:sz w:val="20"/>
          <w:szCs w:val="20"/>
        </w:rPr>
        <w:t>Rozporządzenie wykonawcze Komisji (UE) 2017/373 ustanawiające wspólne wymogi dotyczące instytucji zapewniających zarządzanie ruchem lotniczym/służby żeglugi powietrznej i inne funkcje sieciowe zarządzania ruchem lotniczym oraz nadzoru nad nimi</w:t>
      </w:r>
      <w:r>
        <w:rPr>
          <w:sz w:val="20"/>
          <w:szCs w:val="20"/>
        </w:rPr>
        <w:t xml:space="preserve"> (data obowiązywania – styczeń 2020)</w:t>
      </w:r>
      <w:r w:rsidR="00220909">
        <w:rPr>
          <w:sz w:val="20"/>
          <w:szCs w:val="20"/>
        </w:rPr>
        <w:t>;</w:t>
      </w:r>
    </w:p>
    <w:p w14:paraId="1007F552" w14:textId="3F1B1E6A" w:rsidR="00035463" w:rsidRPr="00B50FA1" w:rsidRDefault="00035463" w:rsidP="004805A8">
      <w:pPr>
        <w:pStyle w:val="Akapitzlist"/>
        <w:numPr>
          <w:ilvl w:val="0"/>
          <w:numId w:val="69"/>
        </w:numPr>
        <w:spacing w:before="120" w:after="120" w:line="240" w:lineRule="auto"/>
        <w:ind w:left="357" w:hanging="357"/>
        <w:contextualSpacing w:val="0"/>
        <w:jc w:val="both"/>
        <w:rPr>
          <w:sz w:val="20"/>
          <w:szCs w:val="20"/>
        </w:rPr>
      </w:pPr>
      <w:r w:rsidRPr="00B50FA1">
        <w:rPr>
          <w:sz w:val="20"/>
          <w:szCs w:val="20"/>
        </w:rPr>
        <w:t>Rozporządzenie Komisji (UE) nr 139/2014 ustanawiające wymagania oraz procedury administracyjne dotyczące lotnisk</w:t>
      </w:r>
      <w:r>
        <w:rPr>
          <w:sz w:val="20"/>
          <w:szCs w:val="20"/>
        </w:rPr>
        <w:t>, w szczególności ADR.OR.D.005</w:t>
      </w:r>
      <w:r w:rsidR="00220909">
        <w:rPr>
          <w:sz w:val="20"/>
          <w:szCs w:val="20"/>
        </w:rPr>
        <w:t>;</w:t>
      </w:r>
    </w:p>
    <w:p w14:paraId="1C5B0B9B" w14:textId="77777777" w:rsidR="00035463" w:rsidRPr="00B50FA1" w:rsidRDefault="00035463" w:rsidP="004805A8">
      <w:pPr>
        <w:pStyle w:val="Akapitzlist"/>
        <w:numPr>
          <w:ilvl w:val="0"/>
          <w:numId w:val="69"/>
        </w:numPr>
        <w:spacing w:before="120" w:after="120" w:line="240" w:lineRule="auto"/>
        <w:ind w:left="357" w:hanging="357"/>
        <w:contextualSpacing w:val="0"/>
        <w:jc w:val="both"/>
        <w:rPr>
          <w:sz w:val="20"/>
          <w:szCs w:val="20"/>
        </w:rPr>
      </w:pPr>
      <w:r w:rsidRPr="00B50FA1">
        <w:rPr>
          <w:sz w:val="20"/>
          <w:szCs w:val="20"/>
        </w:rPr>
        <w:t>Rozporządzenie Komisji (UE) nr 965/2012 ustanawiające wymagania techniczne i procedury administracyjne odnoszące się do operacji lotniczych</w:t>
      </w:r>
      <w:r>
        <w:rPr>
          <w:sz w:val="20"/>
          <w:szCs w:val="20"/>
        </w:rPr>
        <w:t>.</w:t>
      </w:r>
    </w:p>
    <w:p w14:paraId="6BD8F15A" w14:textId="77777777" w:rsidR="00035463" w:rsidRPr="00035463" w:rsidRDefault="00035463" w:rsidP="005704A2">
      <w:pPr>
        <w:spacing w:before="240" w:after="240" w:line="240" w:lineRule="auto"/>
        <w:jc w:val="both"/>
        <w:rPr>
          <w:rFonts w:cstheme="minorHAnsi"/>
          <w:b/>
          <w:sz w:val="20"/>
          <w:szCs w:val="20"/>
        </w:rPr>
      </w:pPr>
      <w:r w:rsidRPr="00035463">
        <w:rPr>
          <w:rFonts w:cstheme="minorHAnsi"/>
          <w:b/>
          <w:sz w:val="20"/>
          <w:szCs w:val="20"/>
        </w:rPr>
        <w:t>EUROCONTROL</w:t>
      </w:r>
    </w:p>
    <w:p w14:paraId="7CB004CD" w14:textId="77777777" w:rsidR="00035463" w:rsidRPr="005704A2" w:rsidRDefault="00035463" w:rsidP="00035463">
      <w:pPr>
        <w:spacing w:before="240" w:after="240" w:line="240" w:lineRule="auto"/>
        <w:jc w:val="both"/>
        <w:rPr>
          <w:rFonts w:cstheme="minorHAnsi"/>
          <w:sz w:val="20"/>
          <w:szCs w:val="20"/>
        </w:rPr>
      </w:pPr>
      <w:r>
        <w:rPr>
          <w:rFonts w:cstheme="minorHAnsi"/>
          <w:sz w:val="20"/>
          <w:szCs w:val="20"/>
        </w:rPr>
        <w:t xml:space="preserve">Ponadto, dokumenty </w:t>
      </w:r>
      <w:r w:rsidRPr="005704A2">
        <w:rPr>
          <w:rFonts w:cstheme="minorHAnsi"/>
          <w:sz w:val="20"/>
          <w:szCs w:val="20"/>
        </w:rPr>
        <w:t xml:space="preserve">ESARR (Wymagania EUROCONTROL w zakresie przepisów bezpieczeństwa), </w:t>
      </w:r>
      <w:r>
        <w:rPr>
          <w:rFonts w:cstheme="minorHAnsi"/>
          <w:sz w:val="20"/>
          <w:szCs w:val="20"/>
        </w:rPr>
        <w:t>mają zastosowanie do Państw EUROCONTROL nienależących do Unii Europejskie</w:t>
      </w:r>
      <w:r w:rsidR="006F117E">
        <w:rPr>
          <w:rFonts w:cstheme="minorHAnsi"/>
          <w:sz w:val="20"/>
          <w:szCs w:val="20"/>
        </w:rPr>
        <w:t>j</w:t>
      </w:r>
      <w:r>
        <w:rPr>
          <w:rFonts w:cstheme="minorHAnsi"/>
          <w:sz w:val="20"/>
          <w:szCs w:val="20"/>
        </w:rPr>
        <w:t xml:space="preserve">, </w:t>
      </w:r>
      <w:r w:rsidRPr="005704A2">
        <w:rPr>
          <w:rFonts w:cstheme="minorHAnsi"/>
          <w:sz w:val="20"/>
          <w:szCs w:val="20"/>
        </w:rPr>
        <w:t>a mianowicie:</w:t>
      </w:r>
    </w:p>
    <w:p w14:paraId="07B51719" w14:textId="77777777" w:rsidR="00462F20" w:rsidRPr="005704A2" w:rsidRDefault="00462F20" w:rsidP="00FE44FE">
      <w:pPr>
        <w:pStyle w:val="Akapitzlist"/>
        <w:numPr>
          <w:ilvl w:val="0"/>
          <w:numId w:val="11"/>
        </w:numPr>
        <w:spacing w:before="240" w:after="240" w:line="240" w:lineRule="auto"/>
        <w:ind w:left="357" w:hanging="357"/>
        <w:contextualSpacing w:val="0"/>
        <w:jc w:val="both"/>
        <w:rPr>
          <w:rFonts w:cstheme="minorHAnsi"/>
          <w:sz w:val="20"/>
          <w:szCs w:val="20"/>
        </w:rPr>
      </w:pPr>
      <w:r w:rsidRPr="005704A2">
        <w:rPr>
          <w:rFonts w:cstheme="minorHAnsi"/>
          <w:sz w:val="20"/>
          <w:szCs w:val="20"/>
        </w:rPr>
        <w:t>ESARR 3 –</w:t>
      </w:r>
      <w:r w:rsidR="006F117E">
        <w:rPr>
          <w:rFonts w:cstheme="minorHAnsi"/>
          <w:sz w:val="20"/>
          <w:szCs w:val="20"/>
        </w:rPr>
        <w:t xml:space="preserve"> </w:t>
      </w:r>
      <w:r w:rsidRPr="005704A2">
        <w:rPr>
          <w:rFonts w:cstheme="minorHAnsi"/>
          <w:sz w:val="20"/>
          <w:szCs w:val="20"/>
        </w:rPr>
        <w:t>Wykorzystanie</w:t>
      </w:r>
      <w:r w:rsidR="006F117E">
        <w:rPr>
          <w:rFonts w:cstheme="minorHAnsi"/>
          <w:sz w:val="20"/>
          <w:szCs w:val="20"/>
        </w:rPr>
        <w:t xml:space="preserve"> </w:t>
      </w:r>
      <w:r w:rsidRPr="005704A2">
        <w:rPr>
          <w:rFonts w:cstheme="minorHAnsi"/>
          <w:sz w:val="20"/>
          <w:szCs w:val="20"/>
        </w:rPr>
        <w:t>systemów zarządzania bezpieczeństwem przez organy zarządzania ruchem lotniczym oraz powiązane materiały zawierające wytyczne;</w:t>
      </w:r>
    </w:p>
    <w:p w14:paraId="4943DFD7" w14:textId="77777777" w:rsidR="00462F20" w:rsidRPr="005704A2" w:rsidRDefault="00462F20" w:rsidP="00FE44FE">
      <w:pPr>
        <w:pStyle w:val="Akapitzlist"/>
        <w:numPr>
          <w:ilvl w:val="0"/>
          <w:numId w:val="11"/>
        </w:numPr>
        <w:spacing w:before="240" w:after="240" w:line="240" w:lineRule="auto"/>
        <w:ind w:left="357" w:hanging="357"/>
        <w:contextualSpacing w:val="0"/>
        <w:jc w:val="both"/>
        <w:rPr>
          <w:rFonts w:cstheme="minorHAnsi"/>
          <w:sz w:val="20"/>
          <w:szCs w:val="20"/>
        </w:rPr>
      </w:pPr>
      <w:r w:rsidRPr="005704A2">
        <w:rPr>
          <w:rFonts w:cstheme="minorHAnsi"/>
          <w:sz w:val="20"/>
          <w:szCs w:val="20"/>
        </w:rPr>
        <w:t>ESARR 4 – Ocena i ograniczanie ryzyka w systemie zarządzania ruchem lotniczym oraz powiązane materiały zawierające wytyczne.</w:t>
      </w:r>
    </w:p>
    <w:p w14:paraId="4BEF1911" w14:textId="77777777" w:rsidR="006F117E" w:rsidRPr="008E3419" w:rsidRDefault="008E3419" w:rsidP="006F117E">
      <w:pPr>
        <w:spacing w:before="240" w:after="240" w:line="240" w:lineRule="auto"/>
        <w:jc w:val="both"/>
        <w:rPr>
          <w:rFonts w:cstheme="minorHAnsi"/>
          <w:b/>
          <w:sz w:val="20"/>
          <w:szCs w:val="20"/>
        </w:rPr>
      </w:pPr>
      <w:r w:rsidRPr="008E3419">
        <w:rPr>
          <w:rFonts w:cstheme="minorHAnsi"/>
          <w:b/>
          <w:sz w:val="20"/>
          <w:szCs w:val="20"/>
        </w:rPr>
        <w:t>MATERIAŁY Z</w:t>
      </w:r>
      <w:r>
        <w:rPr>
          <w:rFonts w:cstheme="minorHAnsi"/>
          <w:b/>
          <w:sz w:val="20"/>
          <w:szCs w:val="20"/>
        </w:rPr>
        <w:t>A</w:t>
      </w:r>
      <w:r w:rsidRPr="008E3419">
        <w:rPr>
          <w:rFonts w:cstheme="minorHAnsi"/>
          <w:b/>
          <w:sz w:val="20"/>
          <w:szCs w:val="20"/>
        </w:rPr>
        <w:t xml:space="preserve">WIERAJĄCE </w:t>
      </w:r>
      <w:r w:rsidR="006F117E" w:rsidRPr="008E3419">
        <w:rPr>
          <w:rFonts w:cstheme="minorHAnsi"/>
          <w:b/>
          <w:sz w:val="20"/>
          <w:szCs w:val="20"/>
        </w:rPr>
        <w:t xml:space="preserve">WYTYCZNE </w:t>
      </w:r>
      <w:r w:rsidRPr="008E3419">
        <w:rPr>
          <w:rFonts w:cstheme="minorHAnsi"/>
          <w:b/>
          <w:sz w:val="20"/>
          <w:szCs w:val="20"/>
        </w:rPr>
        <w:t xml:space="preserve">W ZAKRESIE </w:t>
      </w:r>
      <w:r w:rsidR="006F117E" w:rsidRPr="008E3419">
        <w:rPr>
          <w:rFonts w:cstheme="minorHAnsi"/>
          <w:b/>
          <w:sz w:val="20"/>
          <w:szCs w:val="20"/>
        </w:rPr>
        <w:t>SYSTEM</w:t>
      </w:r>
      <w:r w:rsidRPr="008E3419">
        <w:rPr>
          <w:rFonts w:cstheme="minorHAnsi"/>
          <w:b/>
          <w:sz w:val="20"/>
          <w:szCs w:val="20"/>
        </w:rPr>
        <w:t>ÓW ZARZĄDZANIA BEZPIECZEŃSTWEM</w:t>
      </w:r>
    </w:p>
    <w:p w14:paraId="2EA17279" w14:textId="77777777" w:rsidR="006F117E" w:rsidRPr="008E3419" w:rsidRDefault="006F117E" w:rsidP="006F117E">
      <w:pPr>
        <w:spacing w:before="240" w:after="240" w:line="240" w:lineRule="auto"/>
        <w:jc w:val="both"/>
        <w:rPr>
          <w:rFonts w:cstheme="minorHAnsi"/>
          <w:b/>
          <w:sz w:val="20"/>
          <w:szCs w:val="20"/>
        </w:rPr>
      </w:pPr>
      <w:r w:rsidRPr="008E3419">
        <w:rPr>
          <w:rFonts w:cstheme="minorHAnsi"/>
          <w:b/>
          <w:sz w:val="20"/>
          <w:szCs w:val="20"/>
        </w:rPr>
        <w:t xml:space="preserve">PODEJŚCIE </w:t>
      </w:r>
      <w:r w:rsidR="008E3419" w:rsidRPr="008E3419">
        <w:rPr>
          <w:rFonts w:cstheme="minorHAnsi"/>
          <w:b/>
          <w:sz w:val="20"/>
          <w:szCs w:val="20"/>
        </w:rPr>
        <w:t>DO BEZPIECZEŃSTWA W OPARCIU O RYZYKO I UZYSKANE DANE</w:t>
      </w:r>
    </w:p>
    <w:p w14:paraId="02B168DF" w14:textId="38664590" w:rsidR="006F117E" w:rsidRPr="006F117E" w:rsidRDefault="00F71FD2" w:rsidP="006F117E">
      <w:pPr>
        <w:spacing w:before="240" w:after="240" w:line="240" w:lineRule="auto"/>
        <w:jc w:val="both"/>
        <w:rPr>
          <w:rFonts w:cstheme="minorHAnsi"/>
          <w:sz w:val="20"/>
          <w:szCs w:val="20"/>
        </w:rPr>
      </w:pPr>
      <w:r>
        <w:rPr>
          <w:rFonts w:cstheme="minorHAnsi"/>
          <w:sz w:val="20"/>
          <w:szCs w:val="20"/>
        </w:rPr>
        <w:t>E</w:t>
      </w:r>
      <w:r w:rsidR="006F117E" w:rsidRPr="006F117E">
        <w:rPr>
          <w:rFonts w:cstheme="minorHAnsi"/>
          <w:sz w:val="20"/>
          <w:szCs w:val="20"/>
        </w:rPr>
        <w:t>wolu</w:t>
      </w:r>
      <w:r>
        <w:rPr>
          <w:rFonts w:cstheme="minorHAnsi"/>
          <w:sz w:val="20"/>
          <w:szCs w:val="20"/>
        </w:rPr>
        <w:t xml:space="preserve">cja podejścia do bezpieczeństwa </w:t>
      </w:r>
      <w:r w:rsidR="006F117E" w:rsidRPr="006F117E">
        <w:rPr>
          <w:rFonts w:cstheme="minorHAnsi"/>
          <w:sz w:val="20"/>
          <w:szCs w:val="20"/>
        </w:rPr>
        <w:t xml:space="preserve">polega na przejściu od podejścia opartego na zdarzeniach (w tym </w:t>
      </w:r>
      <w:r>
        <w:rPr>
          <w:rFonts w:cstheme="minorHAnsi"/>
          <w:sz w:val="20"/>
          <w:szCs w:val="20"/>
        </w:rPr>
        <w:t xml:space="preserve">zdarzeniach związanych z </w:t>
      </w:r>
      <w:r w:rsidR="006F117E" w:rsidRPr="006F117E">
        <w:rPr>
          <w:rFonts w:cstheme="minorHAnsi"/>
          <w:sz w:val="20"/>
          <w:szCs w:val="20"/>
        </w:rPr>
        <w:t>bezpieczeństw</w:t>
      </w:r>
      <w:r>
        <w:rPr>
          <w:rFonts w:cstheme="minorHAnsi"/>
          <w:sz w:val="20"/>
          <w:szCs w:val="20"/>
        </w:rPr>
        <w:t>em</w:t>
      </w:r>
      <w:r w:rsidR="006F117E" w:rsidRPr="006F117E">
        <w:rPr>
          <w:rFonts w:cstheme="minorHAnsi"/>
          <w:sz w:val="20"/>
          <w:szCs w:val="20"/>
        </w:rPr>
        <w:t xml:space="preserve"> na drodze startowej) do </w:t>
      </w:r>
      <w:r>
        <w:rPr>
          <w:rFonts w:cstheme="minorHAnsi"/>
          <w:sz w:val="20"/>
          <w:szCs w:val="20"/>
        </w:rPr>
        <w:t xml:space="preserve">całościowego podejścia w oparciu o ryzyko i uzyskane dane. </w:t>
      </w:r>
      <w:r w:rsidR="006F117E" w:rsidRPr="006F117E">
        <w:rPr>
          <w:rFonts w:cstheme="minorHAnsi"/>
          <w:sz w:val="20"/>
          <w:szCs w:val="20"/>
        </w:rPr>
        <w:t>W ten sposób więcej uwagi poświęc</w:t>
      </w:r>
      <w:r w:rsidR="007121FC">
        <w:rPr>
          <w:rFonts w:cstheme="minorHAnsi"/>
          <w:sz w:val="20"/>
          <w:szCs w:val="20"/>
        </w:rPr>
        <w:t xml:space="preserve">a się na </w:t>
      </w:r>
      <w:r w:rsidR="006F117E" w:rsidRPr="006F117E">
        <w:rPr>
          <w:rFonts w:cstheme="minorHAnsi"/>
          <w:sz w:val="20"/>
          <w:szCs w:val="20"/>
        </w:rPr>
        <w:t xml:space="preserve">proaktywne, wiodące wskaźniki bezpieczeństwa i inne </w:t>
      </w:r>
      <w:r w:rsidR="007121FC">
        <w:rPr>
          <w:rFonts w:cstheme="minorHAnsi"/>
          <w:sz w:val="20"/>
          <w:szCs w:val="20"/>
        </w:rPr>
        <w:t xml:space="preserve">zagadnienia </w:t>
      </w:r>
      <w:r w:rsidR="006F117E" w:rsidRPr="006F117E">
        <w:rPr>
          <w:rFonts w:cstheme="minorHAnsi"/>
          <w:sz w:val="20"/>
          <w:szCs w:val="20"/>
        </w:rPr>
        <w:t>systemowe</w:t>
      </w:r>
      <w:r w:rsidR="007121FC">
        <w:rPr>
          <w:rFonts w:cstheme="minorHAnsi"/>
          <w:sz w:val="20"/>
          <w:szCs w:val="20"/>
        </w:rPr>
        <w:t xml:space="preserve"> </w:t>
      </w:r>
      <w:r w:rsidR="006F117E" w:rsidRPr="006F117E">
        <w:rPr>
          <w:rFonts w:cstheme="minorHAnsi"/>
          <w:sz w:val="20"/>
          <w:szCs w:val="20"/>
        </w:rPr>
        <w:t xml:space="preserve">(związane z zapobieganiem </w:t>
      </w:r>
      <w:r w:rsidR="007121FC">
        <w:rPr>
          <w:rFonts w:cstheme="minorHAnsi"/>
          <w:sz w:val="20"/>
          <w:szCs w:val="20"/>
        </w:rPr>
        <w:t>nieuprawnionym wtargnięciom na drogę startową</w:t>
      </w:r>
      <w:r w:rsidR="006F117E" w:rsidRPr="006F117E">
        <w:rPr>
          <w:rFonts w:cstheme="minorHAnsi"/>
          <w:sz w:val="20"/>
          <w:szCs w:val="20"/>
        </w:rPr>
        <w:t>)</w:t>
      </w:r>
      <w:r w:rsidR="002403E8">
        <w:rPr>
          <w:rFonts w:cstheme="minorHAnsi"/>
          <w:sz w:val="20"/>
          <w:szCs w:val="20"/>
        </w:rPr>
        <w:t>,</w:t>
      </w:r>
      <w:r w:rsidR="007121FC">
        <w:rPr>
          <w:rFonts w:cstheme="minorHAnsi"/>
          <w:sz w:val="20"/>
          <w:szCs w:val="20"/>
        </w:rPr>
        <w:t xml:space="preserve"> co stanowi uzupełnienie t</w:t>
      </w:r>
      <w:r w:rsidR="006F117E" w:rsidRPr="006F117E">
        <w:rPr>
          <w:rFonts w:cstheme="minorHAnsi"/>
          <w:sz w:val="20"/>
          <w:szCs w:val="20"/>
        </w:rPr>
        <w:t>radycyjne</w:t>
      </w:r>
      <w:r w:rsidR="007121FC">
        <w:rPr>
          <w:rFonts w:cstheme="minorHAnsi"/>
          <w:sz w:val="20"/>
          <w:szCs w:val="20"/>
        </w:rPr>
        <w:t>go</w:t>
      </w:r>
      <w:r w:rsidR="006F117E" w:rsidRPr="006F117E">
        <w:rPr>
          <w:rFonts w:cstheme="minorHAnsi"/>
          <w:sz w:val="20"/>
          <w:szCs w:val="20"/>
        </w:rPr>
        <w:t>, reaktywne</w:t>
      </w:r>
      <w:r w:rsidR="007121FC">
        <w:rPr>
          <w:rFonts w:cstheme="minorHAnsi"/>
          <w:sz w:val="20"/>
          <w:szCs w:val="20"/>
        </w:rPr>
        <w:t>go podejścia</w:t>
      </w:r>
      <w:r w:rsidR="006F117E" w:rsidRPr="006F117E">
        <w:rPr>
          <w:rFonts w:cstheme="minorHAnsi"/>
          <w:sz w:val="20"/>
          <w:szCs w:val="20"/>
        </w:rPr>
        <w:t xml:space="preserve"> do</w:t>
      </w:r>
      <w:r w:rsidR="007121FC">
        <w:rPr>
          <w:rFonts w:cstheme="minorHAnsi"/>
          <w:sz w:val="20"/>
          <w:szCs w:val="20"/>
        </w:rPr>
        <w:t xml:space="preserve"> </w:t>
      </w:r>
      <w:r w:rsidR="006F117E" w:rsidRPr="006F117E">
        <w:rPr>
          <w:rFonts w:cstheme="minorHAnsi"/>
          <w:sz w:val="20"/>
          <w:szCs w:val="20"/>
        </w:rPr>
        <w:t>bezpieczeństw</w:t>
      </w:r>
      <w:r w:rsidR="007121FC">
        <w:rPr>
          <w:rFonts w:cstheme="minorHAnsi"/>
          <w:sz w:val="20"/>
          <w:szCs w:val="20"/>
        </w:rPr>
        <w:t>a.</w:t>
      </w:r>
      <w:r>
        <w:rPr>
          <w:rFonts w:cstheme="minorHAnsi"/>
          <w:sz w:val="20"/>
          <w:szCs w:val="20"/>
        </w:rPr>
        <w:t xml:space="preserve"> </w:t>
      </w:r>
      <w:r w:rsidR="006F117E" w:rsidRPr="006F117E">
        <w:rPr>
          <w:rFonts w:cstheme="minorHAnsi"/>
          <w:sz w:val="20"/>
          <w:szCs w:val="20"/>
        </w:rPr>
        <w:t>Zmiana podejścia, któr</w:t>
      </w:r>
      <w:r w:rsidR="007121FC">
        <w:rPr>
          <w:rFonts w:cstheme="minorHAnsi"/>
          <w:sz w:val="20"/>
          <w:szCs w:val="20"/>
        </w:rPr>
        <w:t>e</w:t>
      </w:r>
      <w:r w:rsidR="006F117E" w:rsidRPr="006F117E">
        <w:rPr>
          <w:rFonts w:cstheme="minorHAnsi"/>
          <w:sz w:val="20"/>
          <w:szCs w:val="20"/>
        </w:rPr>
        <w:t xml:space="preserve"> </w:t>
      </w:r>
      <w:r w:rsidR="007121FC">
        <w:rPr>
          <w:rFonts w:cstheme="minorHAnsi"/>
          <w:sz w:val="20"/>
          <w:szCs w:val="20"/>
        </w:rPr>
        <w:t>przesuwa stopień ciężkości z analizy „c</w:t>
      </w:r>
      <w:r w:rsidR="006F117E" w:rsidRPr="006F117E">
        <w:rPr>
          <w:rFonts w:cstheme="minorHAnsi"/>
          <w:sz w:val="20"/>
          <w:szCs w:val="20"/>
        </w:rPr>
        <w:t>o poszło nie tak</w:t>
      </w:r>
      <w:r w:rsidR="007121FC">
        <w:rPr>
          <w:rFonts w:cstheme="minorHAnsi"/>
          <w:sz w:val="20"/>
          <w:szCs w:val="20"/>
        </w:rPr>
        <w:t xml:space="preserve">” na </w:t>
      </w:r>
      <w:r w:rsidR="006F117E" w:rsidRPr="006F117E">
        <w:rPr>
          <w:rFonts w:cstheme="minorHAnsi"/>
          <w:sz w:val="20"/>
          <w:szCs w:val="20"/>
        </w:rPr>
        <w:t>analiz</w:t>
      </w:r>
      <w:r w:rsidR="007121FC">
        <w:rPr>
          <w:rFonts w:cstheme="minorHAnsi"/>
          <w:sz w:val="20"/>
          <w:szCs w:val="20"/>
        </w:rPr>
        <w:t>ę „</w:t>
      </w:r>
      <w:r w:rsidR="006F117E" w:rsidRPr="006F117E">
        <w:rPr>
          <w:rFonts w:cstheme="minorHAnsi"/>
          <w:sz w:val="20"/>
          <w:szCs w:val="20"/>
        </w:rPr>
        <w:t>co poszło dobrze</w:t>
      </w:r>
      <w:r w:rsidR="007121FC">
        <w:rPr>
          <w:rFonts w:cstheme="minorHAnsi"/>
          <w:sz w:val="20"/>
          <w:szCs w:val="20"/>
        </w:rPr>
        <w:t xml:space="preserve">” </w:t>
      </w:r>
      <w:r w:rsidR="006F117E" w:rsidRPr="006F117E">
        <w:rPr>
          <w:rFonts w:cstheme="minorHAnsi"/>
          <w:sz w:val="20"/>
          <w:szCs w:val="20"/>
        </w:rPr>
        <w:t>może</w:t>
      </w:r>
      <w:r w:rsidR="007121FC">
        <w:rPr>
          <w:rFonts w:cstheme="minorHAnsi"/>
          <w:sz w:val="20"/>
          <w:szCs w:val="20"/>
        </w:rPr>
        <w:t xml:space="preserve"> </w:t>
      </w:r>
      <w:r w:rsidR="006F117E" w:rsidRPr="006F117E">
        <w:rPr>
          <w:rFonts w:cstheme="minorHAnsi"/>
          <w:sz w:val="20"/>
          <w:szCs w:val="20"/>
        </w:rPr>
        <w:t xml:space="preserve">dostarczyć cennych informacji i </w:t>
      </w:r>
      <w:r w:rsidR="007121FC">
        <w:rPr>
          <w:rFonts w:cstheme="minorHAnsi"/>
          <w:sz w:val="20"/>
          <w:szCs w:val="20"/>
        </w:rPr>
        <w:t xml:space="preserve">zapewnić </w:t>
      </w:r>
      <w:r w:rsidR="006F117E" w:rsidRPr="006F117E">
        <w:rPr>
          <w:rFonts w:cstheme="minorHAnsi"/>
          <w:sz w:val="20"/>
          <w:szCs w:val="20"/>
        </w:rPr>
        <w:t>lepsze</w:t>
      </w:r>
      <w:r w:rsidR="007121FC">
        <w:rPr>
          <w:rFonts w:cstheme="minorHAnsi"/>
          <w:sz w:val="20"/>
          <w:szCs w:val="20"/>
        </w:rPr>
        <w:t xml:space="preserve"> zrozumienie </w:t>
      </w:r>
      <w:r w:rsidR="006F117E" w:rsidRPr="006F117E">
        <w:rPr>
          <w:rFonts w:cstheme="minorHAnsi"/>
          <w:sz w:val="20"/>
          <w:szCs w:val="20"/>
        </w:rPr>
        <w:t>codzienn</w:t>
      </w:r>
      <w:r w:rsidR="007121FC">
        <w:rPr>
          <w:rFonts w:cstheme="minorHAnsi"/>
          <w:sz w:val="20"/>
          <w:szCs w:val="20"/>
        </w:rPr>
        <w:t>ych</w:t>
      </w:r>
      <w:r w:rsidR="006F117E" w:rsidRPr="006F117E">
        <w:rPr>
          <w:rFonts w:cstheme="minorHAnsi"/>
          <w:sz w:val="20"/>
          <w:szCs w:val="20"/>
        </w:rPr>
        <w:t xml:space="preserve"> (pozytywn</w:t>
      </w:r>
      <w:r w:rsidR="007121FC">
        <w:rPr>
          <w:rFonts w:cstheme="minorHAnsi"/>
          <w:sz w:val="20"/>
          <w:szCs w:val="20"/>
        </w:rPr>
        <w:t>ych</w:t>
      </w:r>
      <w:r w:rsidR="006F117E" w:rsidRPr="006F117E">
        <w:rPr>
          <w:rFonts w:cstheme="minorHAnsi"/>
          <w:sz w:val="20"/>
          <w:szCs w:val="20"/>
        </w:rPr>
        <w:t>) rzeczy, które przyczyniają się do bezpieczeństwa</w:t>
      </w:r>
      <w:r w:rsidR="007121FC">
        <w:rPr>
          <w:rFonts w:cstheme="minorHAnsi"/>
          <w:sz w:val="20"/>
          <w:szCs w:val="20"/>
        </w:rPr>
        <w:t xml:space="preserve"> </w:t>
      </w:r>
      <w:r w:rsidR="006F117E" w:rsidRPr="006F117E">
        <w:rPr>
          <w:rFonts w:cstheme="minorHAnsi"/>
          <w:sz w:val="20"/>
          <w:szCs w:val="20"/>
        </w:rPr>
        <w:t xml:space="preserve">operacji, </w:t>
      </w:r>
      <w:r w:rsidR="007121FC">
        <w:rPr>
          <w:rFonts w:cstheme="minorHAnsi"/>
          <w:sz w:val="20"/>
          <w:szCs w:val="20"/>
        </w:rPr>
        <w:t xml:space="preserve">zamiast skupiać się </w:t>
      </w:r>
      <w:r w:rsidR="006F117E" w:rsidRPr="006F117E">
        <w:rPr>
          <w:rFonts w:cstheme="minorHAnsi"/>
          <w:sz w:val="20"/>
          <w:szCs w:val="20"/>
        </w:rPr>
        <w:t>na wciąż stosunkowo niewielu</w:t>
      </w:r>
      <w:r w:rsidR="007121FC">
        <w:rPr>
          <w:rFonts w:cstheme="minorHAnsi"/>
          <w:sz w:val="20"/>
          <w:szCs w:val="20"/>
        </w:rPr>
        <w:t xml:space="preserve"> zdarzeniach, </w:t>
      </w:r>
      <w:r w:rsidR="006F117E" w:rsidRPr="006F117E">
        <w:rPr>
          <w:rFonts w:cstheme="minorHAnsi"/>
          <w:sz w:val="20"/>
          <w:szCs w:val="20"/>
        </w:rPr>
        <w:t>które mają negatywny wpływ na bezpieczeństwo.</w:t>
      </w:r>
    </w:p>
    <w:p w14:paraId="6B10EF7A" w14:textId="77777777" w:rsidR="006F117E" w:rsidRPr="007121FC" w:rsidRDefault="006F117E" w:rsidP="006F117E">
      <w:pPr>
        <w:spacing w:before="240" w:after="240" w:line="240" w:lineRule="auto"/>
        <w:jc w:val="both"/>
        <w:rPr>
          <w:rFonts w:cstheme="minorHAnsi"/>
          <w:i/>
          <w:sz w:val="20"/>
          <w:szCs w:val="20"/>
        </w:rPr>
      </w:pPr>
      <w:r w:rsidRPr="007121FC">
        <w:rPr>
          <w:rFonts w:cstheme="minorHAnsi"/>
          <w:i/>
          <w:sz w:val="20"/>
          <w:szCs w:val="20"/>
        </w:rPr>
        <w:t>U</w:t>
      </w:r>
      <w:r w:rsidR="007121FC" w:rsidRPr="007121FC">
        <w:rPr>
          <w:rFonts w:cstheme="minorHAnsi"/>
          <w:i/>
          <w:sz w:val="20"/>
          <w:szCs w:val="20"/>
        </w:rPr>
        <w:t xml:space="preserve">waga: Dokumenty EUROCONTROL „From </w:t>
      </w:r>
      <w:proofErr w:type="spellStart"/>
      <w:r w:rsidR="007121FC" w:rsidRPr="007121FC">
        <w:rPr>
          <w:rFonts w:cstheme="minorHAnsi"/>
          <w:i/>
          <w:sz w:val="20"/>
          <w:szCs w:val="20"/>
        </w:rPr>
        <w:t>Safety</w:t>
      </w:r>
      <w:proofErr w:type="spellEnd"/>
      <w:r w:rsidR="007121FC" w:rsidRPr="007121FC">
        <w:rPr>
          <w:rFonts w:cstheme="minorHAnsi"/>
          <w:i/>
          <w:sz w:val="20"/>
          <w:szCs w:val="20"/>
        </w:rPr>
        <w:t xml:space="preserve"> I to </w:t>
      </w:r>
      <w:proofErr w:type="spellStart"/>
      <w:r w:rsidR="007121FC" w:rsidRPr="007121FC">
        <w:rPr>
          <w:rFonts w:cstheme="minorHAnsi"/>
          <w:i/>
          <w:sz w:val="20"/>
          <w:szCs w:val="20"/>
        </w:rPr>
        <w:t>Safety</w:t>
      </w:r>
      <w:proofErr w:type="spellEnd"/>
      <w:r w:rsidR="007121FC" w:rsidRPr="007121FC">
        <w:rPr>
          <w:rFonts w:cstheme="minorHAnsi"/>
          <w:i/>
          <w:sz w:val="20"/>
          <w:szCs w:val="20"/>
        </w:rPr>
        <w:t xml:space="preserve"> II – A White Paper” oraz "Systems </w:t>
      </w:r>
      <w:proofErr w:type="spellStart"/>
      <w:r w:rsidR="007121FC" w:rsidRPr="007121FC">
        <w:rPr>
          <w:rFonts w:cstheme="minorHAnsi"/>
          <w:i/>
          <w:sz w:val="20"/>
          <w:szCs w:val="20"/>
        </w:rPr>
        <w:t>Thinking</w:t>
      </w:r>
      <w:proofErr w:type="spellEnd"/>
      <w:r w:rsidR="007121FC" w:rsidRPr="007121FC">
        <w:rPr>
          <w:rFonts w:cstheme="minorHAnsi"/>
          <w:i/>
          <w:sz w:val="20"/>
          <w:szCs w:val="20"/>
        </w:rPr>
        <w:t xml:space="preserve"> for </w:t>
      </w:r>
      <w:proofErr w:type="spellStart"/>
      <w:r w:rsidR="007121FC" w:rsidRPr="007121FC">
        <w:rPr>
          <w:rFonts w:cstheme="minorHAnsi"/>
          <w:i/>
          <w:sz w:val="20"/>
          <w:szCs w:val="20"/>
        </w:rPr>
        <w:t>Safety</w:t>
      </w:r>
      <w:proofErr w:type="spellEnd"/>
      <w:r w:rsidR="007121FC" w:rsidRPr="007121FC">
        <w:rPr>
          <w:rFonts w:cstheme="minorHAnsi"/>
          <w:i/>
          <w:sz w:val="20"/>
          <w:szCs w:val="20"/>
        </w:rPr>
        <w:t xml:space="preserve">: Ten </w:t>
      </w:r>
      <w:proofErr w:type="spellStart"/>
      <w:r w:rsidR="007121FC" w:rsidRPr="007121FC">
        <w:rPr>
          <w:rFonts w:cstheme="minorHAnsi"/>
          <w:i/>
          <w:sz w:val="20"/>
          <w:szCs w:val="20"/>
        </w:rPr>
        <w:t>Principles</w:t>
      </w:r>
      <w:proofErr w:type="spellEnd"/>
      <w:r w:rsidR="007121FC" w:rsidRPr="007121FC">
        <w:rPr>
          <w:rFonts w:cstheme="minorHAnsi"/>
          <w:i/>
          <w:sz w:val="20"/>
          <w:szCs w:val="20"/>
        </w:rPr>
        <w:t xml:space="preserve"> A White Paper – </w:t>
      </w:r>
      <w:proofErr w:type="spellStart"/>
      <w:r w:rsidR="007121FC" w:rsidRPr="007121FC">
        <w:rPr>
          <w:rFonts w:cstheme="minorHAnsi"/>
          <w:i/>
          <w:sz w:val="20"/>
          <w:szCs w:val="20"/>
        </w:rPr>
        <w:t>Moving</w:t>
      </w:r>
      <w:proofErr w:type="spellEnd"/>
      <w:r w:rsidR="007121FC" w:rsidRPr="007121FC">
        <w:rPr>
          <w:rFonts w:cstheme="minorHAnsi"/>
          <w:i/>
          <w:sz w:val="20"/>
          <w:szCs w:val="20"/>
        </w:rPr>
        <w:t xml:space="preserve"> </w:t>
      </w:r>
      <w:proofErr w:type="spellStart"/>
      <w:r w:rsidR="007121FC" w:rsidRPr="007121FC">
        <w:rPr>
          <w:rFonts w:cstheme="minorHAnsi"/>
          <w:i/>
          <w:sz w:val="20"/>
          <w:szCs w:val="20"/>
        </w:rPr>
        <w:t>Towards</w:t>
      </w:r>
      <w:proofErr w:type="spellEnd"/>
      <w:r w:rsidR="007121FC" w:rsidRPr="007121FC">
        <w:rPr>
          <w:rFonts w:cstheme="minorHAnsi"/>
          <w:i/>
          <w:sz w:val="20"/>
          <w:szCs w:val="20"/>
        </w:rPr>
        <w:t xml:space="preserve"> </w:t>
      </w:r>
      <w:proofErr w:type="spellStart"/>
      <w:r w:rsidR="007121FC" w:rsidRPr="007121FC">
        <w:rPr>
          <w:rFonts w:cstheme="minorHAnsi"/>
          <w:i/>
          <w:sz w:val="20"/>
          <w:szCs w:val="20"/>
        </w:rPr>
        <w:t>Safety</w:t>
      </w:r>
      <w:proofErr w:type="spellEnd"/>
      <w:r w:rsidR="007121FC" w:rsidRPr="007121FC">
        <w:rPr>
          <w:rFonts w:cstheme="minorHAnsi"/>
          <w:i/>
          <w:sz w:val="20"/>
          <w:szCs w:val="20"/>
        </w:rPr>
        <w:t xml:space="preserve"> II” zawierają </w:t>
      </w:r>
      <w:r w:rsidRPr="007121FC">
        <w:rPr>
          <w:rFonts w:cstheme="minorHAnsi"/>
          <w:i/>
          <w:sz w:val="20"/>
          <w:szCs w:val="20"/>
        </w:rPr>
        <w:t xml:space="preserve">więcej informacji na temat </w:t>
      </w:r>
      <w:r w:rsidR="007121FC">
        <w:rPr>
          <w:rFonts w:cstheme="minorHAnsi"/>
          <w:i/>
          <w:sz w:val="20"/>
          <w:szCs w:val="20"/>
        </w:rPr>
        <w:t>powyższego</w:t>
      </w:r>
      <w:r w:rsidRPr="007121FC">
        <w:rPr>
          <w:rFonts w:cstheme="minorHAnsi"/>
          <w:i/>
          <w:sz w:val="20"/>
          <w:szCs w:val="20"/>
        </w:rPr>
        <w:t xml:space="preserve"> podejścia. </w:t>
      </w:r>
      <w:r w:rsidR="007121FC" w:rsidRPr="007121FC">
        <w:rPr>
          <w:rFonts w:cstheme="minorHAnsi"/>
          <w:i/>
          <w:sz w:val="20"/>
          <w:szCs w:val="20"/>
        </w:rPr>
        <w:t>D</w:t>
      </w:r>
      <w:r w:rsidRPr="007121FC">
        <w:rPr>
          <w:rFonts w:cstheme="minorHAnsi"/>
          <w:i/>
          <w:sz w:val="20"/>
          <w:szCs w:val="20"/>
        </w:rPr>
        <w:t>okumenty</w:t>
      </w:r>
      <w:r w:rsidR="007121FC" w:rsidRPr="007121FC">
        <w:rPr>
          <w:rFonts w:cstheme="minorHAnsi"/>
          <w:i/>
          <w:sz w:val="20"/>
          <w:szCs w:val="20"/>
        </w:rPr>
        <w:t xml:space="preserve"> te powinny być kierowane </w:t>
      </w:r>
      <w:r w:rsidRPr="007121FC">
        <w:rPr>
          <w:rFonts w:cstheme="minorHAnsi"/>
          <w:i/>
          <w:sz w:val="20"/>
          <w:szCs w:val="20"/>
        </w:rPr>
        <w:t xml:space="preserve">tylko do </w:t>
      </w:r>
      <w:r w:rsidR="007121FC" w:rsidRPr="007121FC">
        <w:rPr>
          <w:rFonts w:cstheme="minorHAnsi"/>
          <w:i/>
          <w:sz w:val="20"/>
          <w:szCs w:val="20"/>
        </w:rPr>
        <w:t xml:space="preserve">tych podmiotów </w:t>
      </w:r>
      <w:r w:rsidRPr="007121FC">
        <w:rPr>
          <w:rFonts w:cstheme="minorHAnsi"/>
          <w:i/>
          <w:sz w:val="20"/>
          <w:szCs w:val="20"/>
        </w:rPr>
        <w:t>lotniczych, których</w:t>
      </w:r>
      <w:r w:rsidR="007121FC" w:rsidRPr="007121FC">
        <w:rPr>
          <w:rFonts w:cstheme="minorHAnsi"/>
          <w:i/>
          <w:sz w:val="20"/>
          <w:szCs w:val="20"/>
        </w:rPr>
        <w:t xml:space="preserve"> </w:t>
      </w:r>
      <w:r w:rsidRPr="007121FC">
        <w:rPr>
          <w:rFonts w:cstheme="minorHAnsi"/>
          <w:i/>
          <w:sz w:val="20"/>
          <w:szCs w:val="20"/>
        </w:rPr>
        <w:t>SMS osiągnął już doskonały poziom dojrzałości.</w:t>
      </w:r>
    </w:p>
    <w:p w14:paraId="03C00B92" w14:textId="77777777" w:rsidR="006F117E" w:rsidRPr="006F117E" w:rsidRDefault="006F117E" w:rsidP="006F117E">
      <w:pPr>
        <w:spacing w:before="240" w:after="240" w:line="240" w:lineRule="auto"/>
        <w:jc w:val="both"/>
        <w:rPr>
          <w:rFonts w:cstheme="minorHAnsi"/>
          <w:b/>
          <w:sz w:val="20"/>
          <w:szCs w:val="20"/>
        </w:rPr>
      </w:pPr>
      <w:r w:rsidRPr="006F117E">
        <w:rPr>
          <w:rFonts w:cstheme="minorHAnsi"/>
          <w:b/>
          <w:sz w:val="20"/>
          <w:szCs w:val="20"/>
        </w:rPr>
        <w:t>OCENA SKUTECZNOŚCI WDROŻENIA SYSTEMU ZARZĄDZANIA BEZPIECZEŃSTWEM</w:t>
      </w:r>
    </w:p>
    <w:p w14:paraId="798887F9" w14:textId="275E2CAD" w:rsidR="006F117E" w:rsidRPr="006F117E" w:rsidRDefault="006F117E" w:rsidP="006F117E">
      <w:pPr>
        <w:spacing w:before="240" w:after="240" w:line="240" w:lineRule="auto"/>
        <w:jc w:val="both"/>
        <w:rPr>
          <w:rFonts w:cstheme="minorHAnsi"/>
          <w:sz w:val="20"/>
          <w:szCs w:val="20"/>
        </w:rPr>
      </w:pPr>
      <w:r w:rsidRPr="006F117E">
        <w:rPr>
          <w:rFonts w:cstheme="minorHAnsi"/>
          <w:sz w:val="20"/>
          <w:szCs w:val="20"/>
        </w:rPr>
        <w:t xml:space="preserve">Aby ocenić skuteczność </w:t>
      </w:r>
      <w:r>
        <w:rPr>
          <w:rFonts w:cstheme="minorHAnsi"/>
          <w:sz w:val="20"/>
          <w:szCs w:val="20"/>
        </w:rPr>
        <w:t xml:space="preserve">wdrożenia </w:t>
      </w:r>
      <w:r w:rsidRPr="006F117E">
        <w:rPr>
          <w:rFonts w:cstheme="minorHAnsi"/>
          <w:sz w:val="20"/>
          <w:szCs w:val="20"/>
        </w:rPr>
        <w:t>SMS</w:t>
      </w:r>
      <w:r>
        <w:rPr>
          <w:rFonts w:cstheme="minorHAnsi"/>
          <w:sz w:val="20"/>
          <w:szCs w:val="20"/>
        </w:rPr>
        <w:t xml:space="preserve"> </w:t>
      </w:r>
      <w:r w:rsidRPr="006F117E">
        <w:rPr>
          <w:rFonts w:cstheme="minorHAnsi"/>
          <w:sz w:val="20"/>
          <w:szCs w:val="20"/>
        </w:rPr>
        <w:t xml:space="preserve">w przypadku </w:t>
      </w:r>
      <w:r>
        <w:rPr>
          <w:rFonts w:cstheme="minorHAnsi"/>
          <w:sz w:val="20"/>
          <w:szCs w:val="20"/>
        </w:rPr>
        <w:t xml:space="preserve">nieuprawnionych </w:t>
      </w:r>
      <w:r w:rsidRPr="006F117E">
        <w:rPr>
          <w:rFonts w:cstheme="minorHAnsi"/>
          <w:sz w:val="20"/>
          <w:szCs w:val="20"/>
        </w:rPr>
        <w:t>wtargnię</w:t>
      </w:r>
      <w:r>
        <w:rPr>
          <w:rFonts w:cstheme="minorHAnsi"/>
          <w:sz w:val="20"/>
          <w:szCs w:val="20"/>
        </w:rPr>
        <w:t xml:space="preserve">ć </w:t>
      </w:r>
      <w:r w:rsidRPr="006F117E">
        <w:rPr>
          <w:rFonts w:cstheme="minorHAnsi"/>
          <w:sz w:val="20"/>
          <w:szCs w:val="20"/>
        </w:rPr>
        <w:t xml:space="preserve">na </w:t>
      </w:r>
      <w:r>
        <w:rPr>
          <w:rFonts w:cstheme="minorHAnsi"/>
          <w:sz w:val="20"/>
          <w:szCs w:val="20"/>
        </w:rPr>
        <w:t>drogę</w:t>
      </w:r>
      <w:r w:rsidRPr="006F117E">
        <w:rPr>
          <w:rFonts w:cstheme="minorHAnsi"/>
          <w:sz w:val="20"/>
          <w:szCs w:val="20"/>
        </w:rPr>
        <w:t xml:space="preserve"> startow</w:t>
      </w:r>
      <w:r>
        <w:rPr>
          <w:rFonts w:cstheme="minorHAnsi"/>
          <w:sz w:val="20"/>
          <w:szCs w:val="20"/>
        </w:rPr>
        <w:t>ą</w:t>
      </w:r>
      <w:r w:rsidRPr="006F117E">
        <w:rPr>
          <w:rFonts w:cstheme="minorHAnsi"/>
          <w:sz w:val="20"/>
          <w:szCs w:val="20"/>
        </w:rPr>
        <w:t xml:space="preserve">, </w:t>
      </w:r>
      <w:r>
        <w:rPr>
          <w:rFonts w:cstheme="minorHAnsi"/>
          <w:sz w:val="20"/>
          <w:szCs w:val="20"/>
        </w:rPr>
        <w:t xml:space="preserve">podmiot lotniczy </w:t>
      </w:r>
      <w:r w:rsidRPr="006F117E">
        <w:rPr>
          <w:rFonts w:cstheme="minorHAnsi"/>
          <w:sz w:val="20"/>
          <w:szCs w:val="20"/>
        </w:rPr>
        <w:t>powin</w:t>
      </w:r>
      <w:r>
        <w:rPr>
          <w:rFonts w:cstheme="minorHAnsi"/>
          <w:sz w:val="20"/>
          <w:szCs w:val="20"/>
        </w:rPr>
        <w:t xml:space="preserve">ien </w:t>
      </w:r>
      <w:r w:rsidRPr="006F117E">
        <w:rPr>
          <w:rFonts w:cstheme="minorHAnsi"/>
          <w:sz w:val="20"/>
          <w:szCs w:val="20"/>
        </w:rPr>
        <w:t>skup</w:t>
      </w:r>
      <w:r>
        <w:rPr>
          <w:rFonts w:cstheme="minorHAnsi"/>
          <w:sz w:val="20"/>
          <w:szCs w:val="20"/>
        </w:rPr>
        <w:t>ić</w:t>
      </w:r>
      <w:r w:rsidRPr="006F117E">
        <w:rPr>
          <w:rFonts w:cstheme="minorHAnsi"/>
          <w:sz w:val="20"/>
          <w:szCs w:val="20"/>
        </w:rPr>
        <w:t xml:space="preserve"> się </w:t>
      </w:r>
      <w:r>
        <w:rPr>
          <w:rFonts w:cstheme="minorHAnsi"/>
          <w:sz w:val="20"/>
          <w:szCs w:val="20"/>
        </w:rPr>
        <w:t xml:space="preserve">w swoich działaniach </w:t>
      </w:r>
      <w:r w:rsidR="002403E8">
        <w:rPr>
          <w:rFonts w:cstheme="minorHAnsi"/>
          <w:sz w:val="20"/>
          <w:szCs w:val="20"/>
        </w:rPr>
        <w:t xml:space="preserve">co najmniej </w:t>
      </w:r>
      <w:r w:rsidRPr="006F117E">
        <w:rPr>
          <w:rFonts w:cstheme="minorHAnsi"/>
          <w:sz w:val="20"/>
          <w:szCs w:val="20"/>
        </w:rPr>
        <w:t xml:space="preserve">na następujących </w:t>
      </w:r>
      <w:r>
        <w:rPr>
          <w:rFonts w:cstheme="minorHAnsi"/>
          <w:sz w:val="20"/>
          <w:szCs w:val="20"/>
        </w:rPr>
        <w:t xml:space="preserve">kwestiach </w:t>
      </w:r>
      <w:r w:rsidRPr="006F117E">
        <w:rPr>
          <w:rFonts w:cstheme="minorHAnsi"/>
          <w:sz w:val="20"/>
          <w:szCs w:val="20"/>
        </w:rPr>
        <w:t>związanych z SMS</w:t>
      </w:r>
      <w:r>
        <w:rPr>
          <w:rFonts w:cstheme="minorHAnsi"/>
          <w:sz w:val="20"/>
          <w:szCs w:val="20"/>
        </w:rPr>
        <w:t>:</w:t>
      </w:r>
    </w:p>
    <w:p w14:paraId="05D5548C" w14:textId="77777777" w:rsidR="006F117E" w:rsidRPr="008E3419" w:rsidRDefault="006F117E" w:rsidP="004805A8">
      <w:pPr>
        <w:pStyle w:val="Akapitzlist"/>
        <w:numPr>
          <w:ilvl w:val="0"/>
          <w:numId w:val="90"/>
        </w:numPr>
        <w:spacing w:before="240" w:after="0" w:line="240" w:lineRule="auto"/>
        <w:ind w:left="357" w:hanging="357"/>
        <w:jc w:val="both"/>
        <w:rPr>
          <w:rFonts w:cstheme="minorHAnsi"/>
          <w:b/>
          <w:sz w:val="20"/>
          <w:szCs w:val="20"/>
        </w:rPr>
      </w:pPr>
      <w:r w:rsidRPr="008E3419">
        <w:rPr>
          <w:rFonts w:cstheme="minorHAnsi"/>
          <w:b/>
          <w:sz w:val="20"/>
          <w:szCs w:val="20"/>
        </w:rPr>
        <w:t>Zarządzanie zmianą:</w:t>
      </w:r>
    </w:p>
    <w:p w14:paraId="6419205A" w14:textId="77777777" w:rsidR="006F117E" w:rsidRPr="006F117E" w:rsidRDefault="006F117E" w:rsidP="00A63C51">
      <w:pPr>
        <w:spacing w:after="240" w:line="240" w:lineRule="auto"/>
        <w:ind w:left="357"/>
        <w:jc w:val="both"/>
        <w:rPr>
          <w:rFonts w:cstheme="minorHAnsi"/>
          <w:sz w:val="20"/>
          <w:szCs w:val="20"/>
        </w:rPr>
      </w:pPr>
      <w:r w:rsidRPr="006F117E">
        <w:rPr>
          <w:rFonts w:cstheme="minorHAnsi"/>
          <w:sz w:val="20"/>
          <w:szCs w:val="20"/>
        </w:rPr>
        <w:t>Operator lotniska i lokalna</w:t>
      </w:r>
      <w:r w:rsidR="00A63C51">
        <w:rPr>
          <w:rFonts w:cstheme="minorHAnsi"/>
          <w:sz w:val="20"/>
          <w:szCs w:val="20"/>
        </w:rPr>
        <w:t xml:space="preserve"> instytucja zapewniająca służby żeglugi powietrznej </w:t>
      </w:r>
      <w:r w:rsidRPr="006F117E">
        <w:rPr>
          <w:rFonts w:cstheme="minorHAnsi"/>
          <w:sz w:val="20"/>
          <w:szCs w:val="20"/>
        </w:rPr>
        <w:t>powin</w:t>
      </w:r>
      <w:r w:rsidR="00A63C51">
        <w:rPr>
          <w:rFonts w:cstheme="minorHAnsi"/>
          <w:sz w:val="20"/>
          <w:szCs w:val="20"/>
        </w:rPr>
        <w:t xml:space="preserve">ni </w:t>
      </w:r>
      <w:r w:rsidRPr="006F117E">
        <w:rPr>
          <w:rFonts w:cstheme="minorHAnsi"/>
          <w:sz w:val="20"/>
          <w:szCs w:val="20"/>
        </w:rPr>
        <w:t>zwrócić szczególną uwagę podczas</w:t>
      </w:r>
      <w:r w:rsidR="00A63C51">
        <w:rPr>
          <w:rFonts w:cstheme="minorHAnsi"/>
          <w:sz w:val="20"/>
          <w:szCs w:val="20"/>
        </w:rPr>
        <w:t xml:space="preserve"> wprowadzania </w:t>
      </w:r>
      <w:r w:rsidRPr="006F117E">
        <w:rPr>
          <w:rFonts w:cstheme="minorHAnsi"/>
          <w:sz w:val="20"/>
          <w:szCs w:val="20"/>
        </w:rPr>
        <w:t xml:space="preserve">zmian </w:t>
      </w:r>
      <w:r w:rsidR="008E3419">
        <w:rPr>
          <w:rFonts w:cstheme="minorHAnsi"/>
          <w:sz w:val="20"/>
          <w:szCs w:val="20"/>
        </w:rPr>
        <w:t xml:space="preserve">na platformie </w:t>
      </w:r>
      <w:r w:rsidR="00A63C51">
        <w:rPr>
          <w:rFonts w:cstheme="minorHAnsi"/>
          <w:sz w:val="20"/>
          <w:szCs w:val="20"/>
        </w:rPr>
        <w:t>mając</w:t>
      </w:r>
      <w:r w:rsidR="008E3419">
        <w:rPr>
          <w:rFonts w:cstheme="minorHAnsi"/>
          <w:sz w:val="20"/>
          <w:szCs w:val="20"/>
        </w:rPr>
        <w:t>ej</w:t>
      </w:r>
      <w:r w:rsidR="00A63C51">
        <w:rPr>
          <w:rFonts w:cstheme="minorHAnsi"/>
          <w:sz w:val="20"/>
          <w:szCs w:val="20"/>
        </w:rPr>
        <w:t xml:space="preserve"> wpływ </w:t>
      </w:r>
      <w:r w:rsidRPr="006F117E">
        <w:rPr>
          <w:rFonts w:cstheme="minorHAnsi"/>
          <w:sz w:val="20"/>
          <w:szCs w:val="20"/>
        </w:rPr>
        <w:t xml:space="preserve">na bezpieczeństwo na drodze startowej. Podczas przeprowadzania </w:t>
      </w:r>
      <w:r w:rsidR="00A63C51">
        <w:rPr>
          <w:rFonts w:cstheme="minorHAnsi"/>
          <w:sz w:val="20"/>
          <w:szCs w:val="20"/>
        </w:rPr>
        <w:t xml:space="preserve">oceny wpływu na bezpieczeństwo, zespół wykonujący ocenę powinien składać się z przedstawicieli podmiotów, na które dana zmiana będzie mieć wpływ. </w:t>
      </w:r>
      <w:r w:rsidRPr="006F117E">
        <w:rPr>
          <w:rFonts w:cstheme="minorHAnsi"/>
          <w:sz w:val="20"/>
          <w:szCs w:val="20"/>
        </w:rPr>
        <w:t xml:space="preserve">Do </w:t>
      </w:r>
      <w:r w:rsidR="00A63C51">
        <w:rPr>
          <w:rFonts w:cstheme="minorHAnsi"/>
          <w:sz w:val="20"/>
          <w:szCs w:val="20"/>
        </w:rPr>
        <w:t xml:space="preserve">przedstawicieli tych </w:t>
      </w:r>
      <w:r w:rsidRPr="006F117E">
        <w:rPr>
          <w:rFonts w:cstheme="minorHAnsi"/>
          <w:sz w:val="20"/>
          <w:szCs w:val="20"/>
        </w:rPr>
        <w:t>należą, w stosownych przypadkach,</w:t>
      </w:r>
      <w:r w:rsidR="00A63C51">
        <w:rPr>
          <w:rFonts w:cstheme="minorHAnsi"/>
          <w:sz w:val="20"/>
          <w:szCs w:val="20"/>
        </w:rPr>
        <w:t xml:space="preserve"> użytkownicy </w:t>
      </w:r>
      <w:r w:rsidR="008E3419">
        <w:rPr>
          <w:rFonts w:cstheme="minorHAnsi"/>
          <w:sz w:val="20"/>
          <w:szCs w:val="20"/>
        </w:rPr>
        <w:t>platformy</w:t>
      </w:r>
      <w:r w:rsidR="00A63C51">
        <w:rPr>
          <w:rFonts w:cstheme="minorHAnsi"/>
          <w:sz w:val="20"/>
          <w:szCs w:val="20"/>
        </w:rPr>
        <w:t xml:space="preserve"> i obsługa naziemna. P</w:t>
      </w:r>
      <w:r w:rsidRPr="006F117E">
        <w:rPr>
          <w:rFonts w:cstheme="minorHAnsi"/>
          <w:sz w:val="20"/>
          <w:szCs w:val="20"/>
        </w:rPr>
        <w:t>onadto,</w:t>
      </w:r>
      <w:r w:rsidR="00A63C51">
        <w:rPr>
          <w:rFonts w:cstheme="minorHAnsi"/>
          <w:sz w:val="20"/>
          <w:szCs w:val="20"/>
        </w:rPr>
        <w:t xml:space="preserve"> </w:t>
      </w:r>
      <w:r w:rsidRPr="006F117E">
        <w:rPr>
          <w:rFonts w:cstheme="minorHAnsi"/>
          <w:sz w:val="20"/>
          <w:szCs w:val="20"/>
        </w:rPr>
        <w:t xml:space="preserve">operator lotniska i lokalna </w:t>
      </w:r>
      <w:r w:rsidR="00A63C51">
        <w:rPr>
          <w:rFonts w:cstheme="minorHAnsi"/>
          <w:sz w:val="20"/>
          <w:szCs w:val="20"/>
        </w:rPr>
        <w:t xml:space="preserve">instytucja zapewniająca służby żeglugi powietrznej </w:t>
      </w:r>
      <w:r w:rsidRPr="006F117E">
        <w:rPr>
          <w:rFonts w:cstheme="minorHAnsi"/>
          <w:sz w:val="20"/>
          <w:szCs w:val="20"/>
        </w:rPr>
        <w:t>powin</w:t>
      </w:r>
      <w:r w:rsidR="00A63C51">
        <w:rPr>
          <w:rFonts w:cstheme="minorHAnsi"/>
          <w:sz w:val="20"/>
          <w:szCs w:val="20"/>
        </w:rPr>
        <w:t xml:space="preserve">ni </w:t>
      </w:r>
      <w:r w:rsidRPr="006F117E">
        <w:rPr>
          <w:rFonts w:cstheme="minorHAnsi"/>
          <w:sz w:val="20"/>
          <w:szCs w:val="20"/>
        </w:rPr>
        <w:t>zapewnić, że wszystkie środki</w:t>
      </w:r>
      <w:r w:rsidR="00A63C51">
        <w:rPr>
          <w:rFonts w:cstheme="minorHAnsi"/>
          <w:sz w:val="20"/>
          <w:szCs w:val="20"/>
        </w:rPr>
        <w:t xml:space="preserve"> określone w ocenie wpływu na bezpieczeństwo są skutecznie wdrożone.</w:t>
      </w:r>
    </w:p>
    <w:p w14:paraId="32FAFDF4" w14:textId="77777777" w:rsidR="006F117E" w:rsidRPr="008E3419" w:rsidRDefault="006F117E" w:rsidP="004805A8">
      <w:pPr>
        <w:pStyle w:val="Akapitzlist"/>
        <w:numPr>
          <w:ilvl w:val="0"/>
          <w:numId w:val="90"/>
        </w:numPr>
        <w:spacing w:before="240" w:after="0" w:line="240" w:lineRule="auto"/>
        <w:ind w:left="357" w:hanging="357"/>
        <w:jc w:val="both"/>
        <w:rPr>
          <w:rFonts w:cstheme="minorHAnsi"/>
          <w:b/>
          <w:sz w:val="20"/>
          <w:szCs w:val="20"/>
        </w:rPr>
      </w:pPr>
      <w:r w:rsidRPr="008E3419">
        <w:rPr>
          <w:rFonts w:cstheme="minorHAnsi"/>
          <w:b/>
          <w:sz w:val="20"/>
          <w:szCs w:val="20"/>
        </w:rPr>
        <w:t>Kultura bezpieczeństwa:</w:t>
      </w:r>
    </w:p>
    <w:p w14:paraId="61ED4AA3" w14:textId="77777777" w:rsidR="006F117E" w:rsidRPr="006F117E" w:rsidRDefault="006F117E" w:rsidP="008E3419">
      <w:pPr>
        <w:spacing w:after="240" w:line="240" w:lineRule="auto"/>
        <w:ind w:left="357"/>
        <w:jc w:val="both"/>
        <w:rPr>
          <w:rFonts w:cstheme="minorHAnsi"/>
          <w:sz w:val="20"/>
          <w:szCs w:val="20"/>
        </w:rPr>
      </w:pPr>
      <w:r w:rsidRPr="006F117E">
        <w:rPr>
          <w:rFonts w:cstheme="minorHAnsi"/>
          <w:sz w:val="20"/>
          <w:szCs w:val="20"/>
        </w:rPr>
        <w:t>Operator lotniska powinien zapewnić</w:t>
      </w:r>
      <w:r w:rsidR="00A63C51">
        <w:rPr>
          <w:rFonts w:cstheme="minorHAnsi"/>
          <w:sz w:val="20"/>
          <w:szCs w:val="20"/>
        </w:rPr>
        <w:t xml:space="preserve">, że kultura bezpieczeństwa </w:t>
      </w:r>
      <w:r w:rsidRPr="006F117E">
        <w:rPr>
          <w:rFonts w:cstheme="minorHAnsi"/>
          <w:sz w:val="20"/>
          <w:szCs w:val="20"/>
        </w:rPr>
        <w:t>ma zastosowanie wśró</w:t>
      </w:r>
      <w:r w:rsidR="00A63C51">
        <w:rPr>
          <w:rFonts w:cstheme="minorHAnsi"/>
          <w:sz w:val="20"/>
          <w:szCs w:val="20"/>
        </w:rPr>
        <w:t xml:space="preserve">d podwykonawców, którzy wykonują prace </w:t>
      </w:r>
      <w:r w:rsidRPr="006F117E">
        <w:rPr>
          <w:rFonts w:cstheme="minorHAnsi"/>
          <w:sz w:val="20"/>
          <w:szCs w:val="20"/>
        </w:rPr>
        <w:t>mają</w:t>
      </w:r>
      <w:r w:rsidR="00A63C51">
        <w:rPr>
          <w:rFonts w:cstheme="minorHAnsi"/>
          <w:sz w:val="20"/>
          <w:szCs w:val="20"/>
        </w:rPr>
        <w:t>ce</w:t>
      </w:r>
      <w:r w:rsidRPr="006F117E">
        <w:rPr>
          <w:rFonts w:cstheme="minorHAnsi"/>
          <w:sz w:val="20"/>
          <w:szCs w:val="20"/>
        </w:rPr>
        <w:t xml:space="preserve"> wpływ na bezpieczeństwo na drodze startowej.</w:t>
      </w:r>
    </w:p>
    <w:p w14:paraId="6755369D" w14:textId="77777777" w:rsidR="006F117E" w:rsidRPr="008E3419" w:rsidRDefault="006F117E" w:rsidP="004805A8">
      <w:pPr>
        <w:pStyle w:val="Akapitzlist"/>
        <w:numPr>
          <w:ilvl w:val="0"/>
          <w:numId w:val="90"/>
        </w:numPr>
        <w:spacing w:before="240" w:after="0" w:line="240" w:lineRule="auto"/>
        <w:ind w:left="357" w:hanging="357"/>
        <w:jc w:val="both"/>
        <w:rPr>
          <w:rFonts w:cstheme="minorHAnsi"/>
          <w:b/>
          <w:sz w:val="20"/>
          <w:szCs w:val="20"/>
        </w:rPr>
      </w:pPr>
      <w:r w:rsidRPr="008E3419">
        <w:rPr>
          <w:rFonts w:cstheme="minorHAnsi"/>
          <w:b/>
          <w:sz w:val="20"/>
          <w:szCs w:val="20"/>
        </w:rPr>
        <w:t>Zarządzanie zdarzeniami:</w:t>
      </w:r>
    </w:p>
    <w:p w14:paraId="4B1D1859" w14:textId="77777777" w:rsidR="006F117E" w:rsidRPr="006F117E" w:rsidRDefault="004A2928" w:rsidP="008E3419">
      <w:pPr>
        <w:spacing w:after="240" w:line="240" w:lineRule="auto"/>
        <w:ind w:left="357"/>
        <w:jc w:val="both"/>
        <w:rPr>
          <w:rFonts w:cstheme="minorHAnsi"/>
          <w:sz w:val="20"/>
          <w:szCs w:val="20"/>
        </w:rPr>
      </w:pPr>
      <w:r>
        <w:rPr>
          <w:rFonts w:cstheme="minorHAnsi"/>
          <w:sz w:val="20"/>
          <w:szCs w:val="20"/>
        </w:rPr>
        <w:t>Podmioty lotnicze</w:t>
      </w:r>
      <w:r w:rsidRPr="006F117E">
        <w:rPr>
          <w:rFonts w:cstheme="minorHAnsi"/>
          <w:sz w:val="20"/>
          <w:szCs w:val="20"/>
        </w:rPr>
        <w:t xml:space="preserve"> powinn</w:t>
      </w:r>
      <w:r>
        <w:rPr>
          <w:rFonts w:cstheme="minorHAnsi"/>
          <w:sz w:val="20"/>
          <w:szCs w:val="20"/>
        </w:rPr>
        <w:t>y</w:t>
      </w:r>
      <w:r w:rsidRPr="006F117E">
        <w:rPr>
          <w:rFonts w:cstheme="minorHAnsi"/>
          <w:sz w:val="20"/>
          <w:szCs w:val="20"/>
        </w:rPr>
        <w:t xml:space="preserve"> systematycznie prowadz</w:t>
      </w:r>
      <w:r>
        <w:rPr>
          <w:rFonts w:cstheme="minorHAnsi"/>
          <w:sz w:val="20"/>
          <w:szCs w:val="20"/>
        </w:rPr>
        <w:t>ić a</w:t>
      </w:r>
      <w:r w:rsidR="006F117E" w:rsidRPr="006F117E">
        <w:rPr>
          <w:rFonts w:cstheme="minorHAnsi"/>
          <w:sz w:val="20"/>
          <w:szCs w:val="20"/>
        </w:rPr>
        <w:t>naliz</w:t>
      </w:r>
      <w:r>
        <w:rPr>
          <w:rFonts w:cstheme="minorHAnsi"/>
          <w:sz w:val="20"/>
          <w:szCs w:val="20"/>
        </w:rPr>
        <w:t xml:space="preserve">y </w:t>
      </w:r>
      <w:r w:rsidR="006F117E" w:rsidRPr="006F117E">
        <w:rPr>
          <w:rFonts w:cstheme="minorHAnsi"/>
          <w:sz w:val="20"/>
          <w:szCs w:val="20"/>
        </w:rPr>
        <w:t>poważn</w:t>
      </w:r>
      <w:r>
        <w:rPr>
          <w:rFonts w:cstheme="minorHAnsi"/>
          <w:sz w:val="20"/>
          <w:szCs w:val="20"/>
        </w:rPr>
        <w:t xml:space="preserve">ych </w:t>
      </w:r>
      <w:r w:rsidR="006F117E" w:rsidRPr="006F117E">
        <w:rPr>
          <w:rFonts w:cstheme="minorHAnsi"/>
          <w:sz w:val="20"/>
          <w:szCs w:val="20"/>
        </w:rPr>
        <w:t>zdarze</w:t>
      </w:r>
      <w:r>
        <w:rPr>
          <w:rFonts w:cstheme="minorHAnsi"/>
          <w:sz w:val="20"/>
          <w:szCs w:val="20"/>
        </w:rPr>
        <w:t xml:space="preserve">ń związanych </w:t>
      </w:r>
      <w:r w:rsidR="006F117E" w:rsidRPr="006F117E">
        <w:rPr>
          <w:rFonts w:cstheme="minorHAnsi"/>
          <w:sz w:val="20"/>
          <w:szCs w:val="20"/>
        </w:rPr>
        <w:t>z bezpieczeństw</w:t>
      </w:r>
      <w:r>
        <w:rPr>
          <w:rFonts w:cstheme="minorHAnsi"/>
          <w:sz w:val="20"/>
          <w:szCs w:val="20"/>
        </w:rPr>
        <w:t xml:space="preserve">em na drodze startowej. </w:t>
      </w:r>
      <w:r w:rsidR="006F117E" w:rsidRPr="006F117E">
        <w:rPr>
          <w:rFonts w:cstheme="minorHAnsi"/>
          <w:sz w:val="20"/>
          <w:szCs w:val="20"/>
        </w:rPr>
        <w:t>Ponadto, gdy działania</w:t>
      </w:r>
      <w:r>
        <w:rPr>
          <w:rFonts w:cstheme="minorHAnsi"/>
          <w:sz w:val="20"/>
          <w:szCs w:val="20"/>
        </w:rPr>
        <w:t xml:space="preserve"> </w:t>
      </w:r>
      <w:r w:rsidR="006F117E" w:rsidRPr="006F117E">
        <w:rPr>
          <w:rFonts w:cstheme="minorHAnsi"/>
          <w:sz w:val="20"/>
          <w:szCs w:val="20"/>
        </w:rPr>
        <w:t>związane z tą analizą są ustalone, pętla kontrolna</w:t>
      </w:r>
      <w:r>
        <w:rPr>
          <w:rFonts w:cstheme="minorHAnsi"/>
          <w:sz w:val="20"/>
          <w:szCs w:val="20"/>
        </w:rPr>
        <w:t xml:space="preserve"> oceniająca </w:t>
      </w:r>
      <w:r w:rsidR="006F117E" w:rsidRPr="006F117E">
        <w:rPr>
          <w:rFonts w:cstheme="minorHAnsi"/>
          <w:sz w:val="20"/>
          <w:szCs w:val="20"/>
        </w:rPr>
        <w:t>skuteczne</w:t>
      </w:r>
      <w:r>
        <w:rPr>
          <w:rFonts w:cstheme="minorHAnsi"/>
          <w:sz w:val="20"/>
          <w:szCs w:val="20"/>
        </w:rPr>
        <w:t xml:space="preserve"> wdrożenie </w:t>
      </w:r>
      <w:r w:rsidR="006F117E" w:rsidRPr="006F117E">
        <w:rPr>
          <w:rFonts w:cstheme="minorHAnsi"/>
          <w:sz w:val="20"/>
          <w:szCs w:val="20"/>
        </w:rPr>
        <w:t>tych działań</w:t>
      </w:r>
      <w:r>
        <w:rPr>
          <w:rFonts w:cstheme="minorHAnsi"/>
          <w:sz w:val="20"/>
          <w:szCs w:val="20"/>
        </w:rPr>
        <w:t xml:space="preserve"> </w:t>
      </w:r>
      <w:r w:rsidR="006F117E" w:rsidRPr="006F117E">
        <w:rPr>
          <w:rFonts w:cstheme="minorHAnsi"/>
          <w:sz w:val="20"/>
          <w:szCs w:val="20"/>
        </w:rPr>
        <w:t>powin</w:t>
      </w:r>
      <w:r>
        <w:rPr>
          <w:rFonts w:cstheme="minorHAnsi"/>
          <w:sz w:val="20"/>
          <w:szCs w:val="20"/>
        </w:rPr>
        <w:t xml:space="preserve">na </w:t>
      </w:r>
      <w:r w:rsidR="006F117E" w:rsidRPr="006F117E">
        <w:rPr>
          <w:rFonts w:cstheme="minorHAnsi"/>
          <w:sz w:val="20"/>
          <w:szCs w:val="20"/>
        </w:rPr>
        <w:t>być obecn</w:t>
      </w:r>
      <w:r>
        <w:rPr>
          <w:rFonts w:cstheme="minorHAnsi"/>
          <w:sz w:val="20"/>
          <w:szCs w:val="20"/>
        </w:rPr>
        <w:t xml:space="preserve">a </w:t>
      </w:r>
      <w:r w:rsidR="006F117E" w:rsidRPr="006F117E">
        <w:rPr>
          <w:rFonts w:cstheme="minorHAnsi"/>
          <w:sz w:val="20"/>
          <w:szCs w:val="20"/>
        </w:rPr>
        <w:t xml:space="preserve">w </w:t>
      </w:r>
      <w:r>
        <w:rPr>
          <w:rFonts w:cstheme="minorHAnsi"/>
          <w:sz w:val="20"/>
          <w:szCs w:val="20"/>
        </w:rPr>
        <w:t xml:space="preserve">systemie </w:t>
      </w:r>
      <w:r w:rsidR="006F117E" w:rsidRPr="006F117E">
        <w:rPr>
          <w:rFonts w:cstheme="minorHAnsi"/>
          <w:sz w:val="20"/>
          <w:szCs w:val="20"/>
        </w:rPr>
        <w:t xml:space="preserve">SMS danego </w:t>
      </w:r>
      <w:r>
        <w:rPr>
          <w:rFonts w:cstheme="minorHAnsi"/>
          <w:sz w:val="20"/>
          <w:szCs w:val="20"/>
        </w:rPr>
        <w:t xml:space="preserve">podmiotu </w:t>
      </w:r>
      <w:r w:rsidR="006F117E" w:rsidRPr="006F117E">
        <w:rPr>
          <w:rFonts w:cstheme="minorHAnsi"/>
          <w:sz w:val="20"/>
          <w:szCs w:val="20"/>
        </w:rPr>
        <w:t>lotnic</w:t>
      </w:r>
      <w:r>
        <w:rPr>
          <w:rFonts w:cstheme="minorHAnsi"/>
          <w:sz w:val="20"/>
          <w:szCs w:val="20"/>
        </w:rPr>
        <w:t>zego.</w:t>
      </w:r>
    </w:p>
    <w:p w14:paraId="363BFD14" w14:textId="77777777" w:rsidR="006F117E" w:rsidRPr="008E3419" w:rsidRDefault="006F117E" w:rsidP="004805A8">
      <w:pPr>
        <w:pStyle w:val="Akapitzlist"/>
        <w:numPr>
          <w:ilvl w:val="0"/>
          <w:numId w:val="90"/>
        </w:numPr>
        <w:spacing w:before="240" w:after="0" w:line="240" w:lineRule="auto"/>
        <w:ind w:left="357" w:hanging="357"/>
        <w:jc w:val="both"/>
        <w:rPr>
          <w:rFonts w:cstheme="minorHAnsi"/>
          <w:b/>
          <w:sz w:val="20"/>
          <w:szCs w:val="20"/>
        </w:rPr>
      </w:pPr>
      <w:r w:rsidRPr="008E3419">
        <w:rPr>
          <w:rFonts w:cstheme="minorHAnsi"/>
          <w:b/>
          <w:sz w:val="20"/>
          <w:szCs w:val="20"/>
        </w:rPr>
        <w:t>Zarządzanie interfejsami:</w:t>
      </w:r>
    </w:p>
    <w:p w14:paraId="3668AD93" w14:textId="77777777" w:rsidR="006F117E" w:rsidRPr="006F117E" w:rsidRDefault="006F117E" w:rsidP="008E3419">
      <w:pPr>
        <w:spacing w:after="240" w:line="240" w:lineRule="auto"/>
        <w:ind w:left="357"/>
        <w:jc w:val="both"/>
        <w:rPr>
          <w:rFonts w:cstheme="minorHAnsi"/>
          <w:sz w:val="20"/>
          <w:szCs w:val="20"/>
        </w:rPr>
      </w:pPr>
      <w:r w:rsidRPr="006F117E">
        <w:rPr>
          <w:rFonts w:cstheme="minorHAnsi"/>
          <w:sz w:val="20"/>
          <w:szCs w:val="20"/>
        </w:rPr>
        <w:t xml:space="preserve">Operator lotniska i lokalna </w:t>
      </w:r>
      <w:r w:rsidR="004A2928">
        <w:rPr>
          <w:rFonts w:cstheme="minorHAnsi"/>
          <w:sz w:val="20"/>
          <w:szCs w:val="20"/>
        </w:rPr>
        <w:t xml:space="preserve">instytucja zapewniająca służby żeglugi powietrznej </w:t>
      </w:r>
      <w:r w:rsidRPr="006F117E">
        <w:rPr>
          <w:rFonts w:cstheme="minorHAnsi"/>
          <w:sz w:val="20"/>
          <w:szCs w:val="20"/>
        </w:rPr>
        <w:t>powin</w:t>
      </w:r>
      <w:r w:rsidR="004A2928">
        <w:rPr>
          <w:rFonts w:cstheme="minorHAnsi"/>
          <w:sz w:val="20"/>
          <w:szCs w:val="20"/>
        </w:rPr>
        <w:t>ni mieć kontakt z przedstawicielami odpowiednich zainteresowanych stron mających wpływ na bezpieczeństwo</w:t>
      </w:r>
      <w:r w:rsidR="008E3419">
        <w:rPr>
          <w:rFonts w:cstheme="minorHAnsi"/>
          <w:sz w:val="20"/>
          <w:szCs w:val="20"/>
        </w:rPr>
        <w:t xml:space="preserve"> na drodze startowej</w:t>
      </w:r>
      <w:r w:rsidR="004A2928">
        <w:rPr>
          <w:rFonts w:cstheme="minorHAnsi"/>
          <w:sz w:val="20"/>
          <w:szCs w:val="20"/>
        </w:rPr>
        <w:t xml:space="preserve">, w tym </w:t>
      </w:r>
      <w:r w:rsidR="008E3419">
        <w:rPr>
          <w:rFonts w:cstheme="minorHAnsi"/>
          <w:sz w:val="20"/>
          <w:szCs w:val="20"/>
        </w:rPr>
        <w:t xml:space="preserve">z </w:t>
      </w:r>
      <w:r w:rsidR="004A2928">
        <w:rPr>
          <w:rFonts w:cstheme="minorHAnsi"/>
          <w:sz w:val="20"/>
          <w:szCs w:val="20"/>
        </w:rPr>
        <w:t>podwykonawc</w:t>
      </w:r>
      <w:r w:rsidR="008E3419">
        <w:rPr>
          <w:rFonts w:cstheme="minorHAnsi"/>
          <w:sz w:val="20"/>
          <w:szCs w:val="20"/>
        </w:rPr>
        <w:t>ami</w:t>
      </w:r>
      <w:r w:rsidR="004A2928">
        <w:rPr>
          <w:rFonts w:cstheme="minorHAnsi"/>
          <w:sz w:val="20"/>
          <w:szCs w:val="20"/>
        </w:rPr>
        <w:t xml:space="preserve"> i użytkowni</w:t>
      </w:r>
      <w:r w:rsidR="008E3419">
        <w:rPr>
          <w:rFonts w:cstheme="minorHAnsi"/>
          <w:sz w:val="20"/>
          <w:szCs w:val="20"/>
        </w:rPr>
        <w:t xml:space="preserve">kami </w:t>
      </w:r>
      <w:r w:rsidRPr="006F117E">
        <w:rPr>
          <w:rFonts w:cstheme="minorHAnsi"/>
          <w:sz w:val="20"/>
          <w:szCs w:val="20"/>
        </w:rPr>
        <w:t xml:space="preserve">platformy. W szczególności </w:t>
      </w:r>
      <w:r w:rsidR="004A2928">
        <w:rPr>
          <w:rFonts w:cstheme="minorHAnsi"/>
          <w:sz w:val="20"/>
          <w:szCs w:val="20"/>
        </w:rPr>
        <w:t xml:space="preserve">przedstawiciele użytkowników powinni brać aktywny udział w spotkaniach lotniskowego Zespołu </w:t>
      </w:r>
      <w:r w:rsidR="00CC26EA">
        <w:rPr>
          <w:rFonts w:cstheme="minorHAnsi"/>
          <w:sz w:val="20"/>
          <w:szCs w:val="20"/>
        </w:rPr>
        <w:t>ds. bezpieczeństwa na drodze startowej (RST)</w:t>
      </w:r>
      <w:r w:rsidRPr="006F117E">
        <w:rPr>
          <w:rFonts w:cstheme="minorHAnsi"/>
          <w:sz w:val="20"/>
          <w:szCs w:val="20"/>
        </w:rPr>
        <w:t>.</w:t>
      </w:r>
    </w:p>
    <w:p w14:paraId="68D7BAEA" w14:textId="77777777" w:rsidR="006F117E" w:rsidRPr="008E3419" w:rsidRDefault="006F117E" w:rsidP="004805A8">
      <w:pPr>
        <w:pStyle w:val="Akapitzlist"/>
        <w:numPr>
          <w:ilvl w:val="0"/>
          <w:numId w:val="90"/>
        </w:numPr>
        <w:spacing w:before="240" w:after="0" w:line="240" w:lineRule="auto"/>
        <w:ind w:left="357" w:hanging="357"/>
        <w:jc w:val="both"/>
        <w:rPr>
          <w:rFonts w:cstheme="minorHAnsi"/>
          <w:b/>
          <w:sz w:val="20"/>
          <w:szCs w:val="20"/>
        </w:rPr>
      </w:pPr>
      <w:r w:rsidRPr="008E3419">
        <w:rPr>
          <w:rFonts w:cstheme="minorHAnsi"/>
          <w:b/>
          <w:sz w:val="20"/>
          <w:szCs w:val="20"/>
        </w:rPr>
        <w:t>Komunikacja/szkolenie:</w:t>
      </w:r>
    </w:p>
    <w:p w14:paraId="372A8D08" w14:textId="77777777" w:rsidR="006F117E" w:rsidRDefault="006F117E" w:rsidP="008E3419">
      <w:pPr>
        <w:spacing w:after="240" w:line="240" w:lineRule="auto"/>
        <w:ind w:left="357"/>
        <w:jc w:val="both"/>
        <w:rPr>
          <w:rFonts w:cstheme="minorHAnsi"/>
          <w:sz w:val="20"/>
          <w:szCs w:val="20"/>
        </w:rPr>
      </w:pPr>
      <w:r w:rsidRPr="006F117E">
        <w:rPr>
          <w:rFonts w:cstheme="minorHAnsi"/>
          <w:sz w:val="20"/>
          <w:szCs w:val="20"/>
        </w:rPr>
        <w:t>P</w:t>
      </w:r>
      <w:r w:rsidR="008E3419">
        <w:rPr>
          <w:rFonts w:cstheme="minorHAnsi"/>
          <w:sz w:val="20"/>
          <w:szCs w:val="20"/>
        </w:rPr>
        <w:t xml:space="preserve">odmiot </w:t>
      </w:r>
      <w:r w:rsidRPr="006F117E">
        <w:rPr>
          <w:rFonts w:cstheme="minorHAnsi"/>
          <w:sz w:val="20"/>
          <w:szCs w:val="20"/>
        </w:rPr>
        <w:t>lotnicz</w:t>
      </w:r>
      <w:r w:rsidR="008E3419">
        <w:rPr>
          <w:rFonts w:cstheme="minorHAnsi"/>
          <w:sz w:val="20"/>
          <w:szCs w:val="20"/>
        </w:rPr>
        <w:t xml:space="preserve">y </w:t>
      </w:r>
      <w:r w:rsidRPr="006F117E">
        <w:rPr>
          <w:rFonts w:cstheme="minorHAnsi"/>
          <w:sz w:val="20"/>
          <w:szCs w:val="20"/>
        </w:rPr>
        <w:t>powin</w:t>
      </w:r>
      <w:r w:rsidR="008E3419">
        <w:rPr>
          <w:rFonts w:cstheme="minorHAnsi"/>
          <w:sz w:val="20"/>
          <w:szCs w:val="20"/>
        </w:rPr>
        <w:t xml:space="preserve">ien </w:t>
      </w:r>
      <w:r w:rsidRPr="006F117E">
        <w:rPr>
          <w:rFonts w:cstheme="minorHAnsi"/>
          <w:sz w:val="20"/>
          <w:szCs w:val="20"/>
        </w:rPr>
        <w:t>zapewnić, że wszystkie</w:t>
      </w:r>
      <w:r w:rsidR="008E3419">
        <w:rPr>
          <w:rFonts w:cstheme="minorHAnsi"/>
          <w:sz w:val="20"/>
          <w:szCs w:val="20"/>
        </w:rPr>
        <w:t xml:space="preserve"> </w:t>
      </w:r>
      <w:r w:rsidRPr="006F117E">
        <w:rPr>
          <w:rFonts w:cstheme="minorHAnsi"/>
          <w:sz w:val="20"/>
          <w:szCs w:val="20"/>
        </w:rPr>
        <w:t>zainteresowane strony, które mają wpływ na bezpieczeństwo na drodze startowej</w:t>
      </w:r>
      <w:r w:rsidR="008E3419">
        <w:rPr>
          <w:rFonts w:cstheme="minorHAnsi"/>
          <w:sz w:val="20"/>
          <w:szCs w:val="20"/>
        </w:rPr>
        <w:t xml:space="preserve">, są </w:t>
      </w:r>
      <w:r w:rsidRPr="006F117E">
        <w:rPr>
          <w:rFonts w:cstheme="minorHAnsi"/>
          <w:sz w:val="20"/>
          <w:szCs w:val="20"/>
        </w:rPr>
        <w:t>świadom</w:t>
      </w:r>
      <w:r w:rsidR="008E3419">
        <w:rPr>
          <w:rFonts w:cstheme="minorHAnsi"/>
          <w:sz w:val="20"/>
          <w:szCs w:val="20"/>
        </w:rPr>
        <w:t>e</w:t>
      </w:r>
      <w:r w:rsidRPr="006F117E">
        <w:rPr>
          <w:rFonts w:cstheme="minorHAnsi"/>
          <w:sz w:val="20"/>
          <w:szCs w:val="20"/>
        </w:rPr>
        <w:t xml:space="preserve"> i przeszkolon</w:t>
      </w:r>
      <w:r w:rsidR="008E3419">
        <w:rPr>
          <w:rFonts w:cstheme="minorHAnsi"/>
          <w:sz w:val="20"/>
          <w:szCs w:val="20"/>
        </w:rPr>
        <w:t>e</w:t>
      </w:r>
      <w:r w:rsidRPr="006F117E">
        <w:rPr>
          <w:rFonts w:cstheme="minorHAnsi"/>
          <w:sz w:val="20"/>
          <w:szCs w:val="20"/>
        </w:rPr>
        <w:t xml:space="preserve"> w zakresie rozwiązywania problemów związanych z bezpieczeństwem </w:t>
      </w:r>
      <w:r w:rsidR="008E3419">
        <w:rPr>
          <w:rFonts w:cstheme="minorHAnsi"/>
          <w:sz w:val="20"/>
          <w:szCs w:val="20"/>
        </w:rPr>
        <w:t xml:space="preserve">na drodze </w:t>
      </w:r>
      <w:r w:rsidRPr="006F117E">
        <w:rPr>
          <w:rFonts w:cstheme="minorHAnsi"/>
          <w:sz w:val="20"/>
          <w:szCs w:val="20"/>
        </w:rPr>
        <w:t>startow</w:t>
      </w:r>
      <w:r w:rsidR="008E3419">
        <w:rPr>
          <w:rFonts w:cstheme="minorHAnsi"/>
          <w:sz w:val="20"/>
          <w:szCs w:val="20"/>
        </w:rPr>
        <w:t>ej.</w:t>
      </w:r>
    </w:p>
    <w:p w14:paraId="76714691" w14:textId="77777777" w:rsidR="008E55C2" w:rsidRPr="005704A2" w:rsidRDefault="008E55C2" w:rsidP="005704A2">
      <w:pPr>
        <w:spacing w:before="240" w:after="240" w:line="240" w:lineRule="auto"/>
        <w:jc w:val="both"/>
        <w:rPr>
          <w:rFonts w:cstheme="minorHAnsi"/>
          <w:sz w:val="20"/>
          <w:szCs w:val="20"/>
        </w:rPr>
      </w:pPr>
    </w:p>
    <w:p w14:paraId="72AD20A2" w14:textId="77777777" w:rsidR="008042F7" w:rsidRPr="005704A2" w:rsidRDefault="008042F7" w:rsidP="005704A2">
      <w:pPr>
        <w:spacing w:before="240" w:after="240" w:line="240" w:lineRule="auto"/>
        <w:rPr>
          <w:rFonts w:cstheme="minorHAnsi"/>
          <w:sz w:val="20"/>
          <w:szCs w:val="20"/>
        </w:rPr>
        <w:sectPr w:rsidR="008042F7" w:rsidRPr="005704A2" w:rsidSect="00700A06">
          <w:pgSz w:w="11906" w:h="16838"/>
          <w:pgMar w:top="1417" w:right="1417" w:bottom="1417" w:left="1417" w:header="708" w:footer="708" w:gutter="0"/>
          <w:cols w:space="708"/>
          <w:docGrid w:linePitch="360"/>
        </w:sectPr>
      </w:pPr>
    </w:p>
    <w:p w14:paraId="76C9DFB5" w14:textId="77777777" w:rsidR="00D4028B" w:rsidRPr="00792668" w:rsidRDefault="008042F7" w:rsidP="00792668">
      <w:pPr>
        <w:spacing w:after="0" w:line="240" w:lineRule="auto"/>
        <w:rPr>
          <w:b/>
          <w:sz w:val="24"/>
          <w:szCs w:val="24"/>
        </w:rPr>
      </w:pPr>
      <w:r w:rsidRPr="00792668">
        <w:rPr>
          <w:b/>
          <w:sz w:val="24"/>
          <w:szCs w:val="24"/>
        </w:rPr>
        <w:t xml:space="preserve">ZAŁĄCZNIK </w:t>
      </w:r>
      <w:r w:rsidR="00D4028B" w:rsidRPr="00792668">
        <w:rPr>
          <w:b/>
          <w:sz w:val="24"/>
          <w:szCs w:val="24"/>
        </w:rPr>
        <w:t>H</w:t>
      </w:r>
    </w:p>
    <w:p w14:paraId="39982282" w14:textId="77777777" w:rsidR="00D4028B" w:rsidRPr="00792668" w:rsidRDefault="00D4028B" w:rsidP="00792668">
      <w:pPr>
        <w:spacing w:after="0" w:line="240" w:lineRule="auto"/>
        <w:rPr>
          <w:b/>
          <w:sz w:val="24"/>
          <w:szCs w:val="24"/>
        </w:rPr>
      </w:pPr>
      <w:r w:rsidRPr="00792668">
        <w:rPr>
          <w:b/>
          <w:sz w:val="24"/>
          <w:szCs w:val="24"/>
        </w:rPr>
        <w:t>WYTYCZNE W ZAKRESIE ZARZĄDZANIA INFORMACJĄ LOTNICZĄ</w:t>
      </w:r>
    </w:p>
    <w:p w14:paraId="1C70A387" w14:textId="77777777" w:rsidR="00BE501F" w:rsidRPr="00792668" w:rsidRDefault="00BE501F" w:rsidP="00792668">
      <w:pPr>
        <w:spacing w:before="480" w:after="240" w:line="240" w:lineRule="auto"/>
        <w:jc w:val="both"/>
        <w:rPr>
          <w:b/>
          <w:sz w:val="20"/>
          <w:szCs w:val="20"/>
        </w:rPr>
      </w:pPr>
      <w:r w:rsidRPr="00792668">
        <w:rPr>
          <w:b/>
          <w:sz w:val="20"/>
          <w:szCs w:val="20"/>
        </w:rPr>
        <w:t>Zarządzanie informacjami lotniskowymi</w:t>
      </w:r>
    </w:p>
    <w:p w14:paraId="283E44C4" w14:textId="77777777" w:rsidR="00BE501F" w:rsidRPr="00792668" w:rsidRDefault="00BE501F" w:rsidP="00792668">
      <w:pPr>
        <w:spacing w:before="240" w:after="240" w:line="240" w:lineRule="auto"/>
        <w:jc w:val="both"/>
        <w:rPr>
          <w:b/>
          <w:sz w:val="20"/>
          <w:szCs w:val="20"/>
        </w:rPr>
      </w:pPr>
      <w:r w:rsidRPr="00792668">
        <w:rPr>
          <w:b/>
          <w:sz w:val="20"/>
          <w:szCs w:val="20"/>
        </w:rPr>
        <w:t>Komunikaty NOTAM i Suplementy AIP</w:t>
      </w:r>
    </w:p>
    <w:p w14:paraId="77E0DB0E" w14:textId="77777777" w:rsidR="00BE501F" w:rsidRPr="00792668" w:rsidRDefault="00BE501F" w:rsidP="00792668">
      <w:pPr>
        <w:spacing w:before="240" w:after="240" w:line="240" w:lineRule="auto"/>
        <w:jc w:val="both"/>
        <w:rPr>
          <w:b/>
          <w:sz w:val="20"/>
          <w:szCs w:val="20"/>
        </w:rPr>
      </w:pPr>
      <w:r w:rsidRPr="00792668">
        <w:rPr>
          <w:b/>
          <w:sz w:val="20"/>
          <w:szCs w:val="20"/>
        </w:rPr>
        <w:t>Monitorowanie jakości danych</w:t>
      </w:r>
    </w:p>
    <w:p w14:paraId="0840AFB6" w14:textId="77777777" w:rsidR="00BE501F" w:rsidRPr="00792668" w:rsidRDefault="00BE501F" w:rsidP="00792668">
      <w:pPr>
        <w:spacing w:before="240" w:after="240" w:line="240" w:lineRule="auto"/>
        <w:jc w:val="both"/>
        <w:rPr>
          <w:b/>
          <w:sz w:val="20"/>
          <w:szCs w:val="20"/>
        </w:rPr>
      </w:pPr>
      <w:r w:rsidRPr="00792668">
        <w:rPr>
          <w:b/>
          <w:sz w:val="20"/>
          <w:szCs w:val="20"/>
        </w:rPr>
        <w:t>Spójność oraz kompletność danych</w:t>
      </w:r>
    </w:p>
    <w:p w14:paraId="34A183E7" w14:textId="77777777" w:rsidR="00BE501F" w:rsidRPr="00792668" w:rsidRDefault="00BE501F" w:rsidP="00792668">
      <w:pPr>
        <w:spacing w:before="240" w:after="240" w:line="240" w:lineRule="auto"/>
        <w:jc w:val="both"/>
        <w:rPr>
          <w:b/>
          <w:sz w:val="20"/>
          <w:szCs w:val="20"/>
        </w:rPr>
      </w:pPr>
      <w:r w:rsidRPr="00792668">
        <w:rPr>
          <w:b/>
          <w:sz w:val="20"/>
          <w:szCs w:val="20"/>
        </w:rPr>
        <w:t>Przepisy Jednolitej Europejskiej Przestrzeni Powietrznej (SES) dotyczące jakości danych lotniczych (ADQ)</w:t>
      </w:r>
    </w:p>
    <w:p w14:paraId="334E03E5" w14:textId="77777777" w:rsidR="00BE501F" w:rsidRPr="00792668" w:rsidRDefault="00BE501F" w:rsidP="00792668">
      <w:pPr>
        <w:spacing w:before="240" w:after="240" w:line="240" w:lineRule="auto"/>
        <w:jc w:val="both"/>
        <w:rPr>
          <w:b/>
          <w:sz w:val="20"/>
          <w:szCs w:val="20"/>
        </w:rPr>
      </w:pPr>
      <w:r w:rsidRPr="00792668">
        <w:rPr>
          <w:b/>
          <w:sz w:val="20"/>
          <w:szCs w:val="20"/>
        </w:rPr>
        <w:t>Informacja po locie</w:t>
      </w:r>
    </w:p>
    <w:p w14:paraId="52F82CE6" w14:textId="77777777" w:rsidR="00BE501F" w:rsidRPr="00792668" w:rsidRDefault="00BE501F" w:rsidP="00792668">
      <w:pPr>
        <w:spacing w:before="240" w:after="240" w:line="240" w:lineRule="auto"/>
        <w:jc w:val="both"/>
        <w:rPr>
          <w:b/>
          <w:sz w:val="20"/>
          <w:szCs w:val="20"/>
        </w:rPr>
      </w:pPr>
      <w:r w:rsidRPr="00792668">
        <w:rPr>
          <w:b/>
          <w:sz w:val="20"/>
          <w:szCs w:val="20"/>
        </w:rPr>
        <w:t>Wyznaczenie oraz publikacja punktów niebezpiecznych w krajowych Zbiorach informacji lotniczej (AIP)</w:t>
      </w:r>
    </w:p>
    <w:p w14:paraId="15DF630D" w14:textId="77777777" w:rsidR="00D4028B" w:rsidRPr="00792668" w:rsidRDefault="00BE501F" w:rsidP="00792668">
      <w:pPr>
        <w:spacing w:before="240" w:after="240" w:line="240" w:lineRule="auto"/>
        <w:rPr>
          <w:b/>
          <w:sz w:val="20"/>
          <w:szCs w:val="20"/>
        </w:rPr>
      </w:pPr>
      <w:r w:rsidRPr="00792668">
        <w:rPr>
          <w:b/>
          <w:sz w:val="20"/>
          <w:szCs w:val="20"/>
        </w:rPr>
        <w:t>Zarządzanie cyfrowymi informacjami lotniczymi</w:t>
      </w:r>
    </w:p>
    <w:p w14:paraId="35E7A7FD" w14:textId="77777777" w:rsidR="00D4028B" w:rsidRPr="00792668" w:rsidRDefault="00BE501F" w:rsidP="00792668">
      <w:pPr>
        <w:spacing w:before="240" w:after="240" w:line="240" w:lineRule="auto"/>
        <w:rPr>
          <w:b/>
          <w:sz w:val="20"/>
          <w:szCs w:val="20"/>
        </w:rPr>
      </w:pPr>
      <w:r w:rsidRPr="00792668">
        <w:rPr>
          <w:b/>
          <w:sz w:val="20"/>
          <w:szCs w:val="20"/>
        </w:rPr>
        <w:t>Interoperacyjność od źródła danych pierwotnych do użytkownika końcowego</w:t>
      </w:r>
    </w:p>
    <w:p w14:paraId="13246C94" w14:textId="77777777" w:rsidR="00D4028B" w:rsidRPr="00792668" w:rsidRDefault="00D4028B" w:rsidP="00792668">
      <w:pPr>
        <w:spacing w:before="240" w:after="240" w:line="240" w:lineRule="auto"/>
        <w:rPr>
          <w:b/>
          <w:sz w:val="20"/>
          <w:szCs w:val="20"/>
        </w:rPr>
        <w:sectPr w:rsidR="00D4028B" w:rsidRPr="00792668" w:rsidSect="00700A06">
          <w:pgSz w:w="11906" w:h="16838"/>
          <w:pgMar w:top="1417" w:right="1417" w:bottom="1417" w:left="1417" w:header="708" w:footer="708" w:gutter="0"/>
          <w:cols w:space="708"/>
          <w:docGrid w:linePitch="360"/>
        </w:sectPr>
      </w:pPr>
    </w:p>
    <w:p w14:paraId="7766312B" w14:textId="77777777" w:rsidR="000D1160" w:rsidRPr="00F71FD2" w:rsidRDefault="000D1160" w:rsidP="00F71FD2">
      <w:pPr>
        <w:spacing w:after="0" w:line="240" w:lineRule="auto"/>
        <w:jc w:val="center"/>
        <w:rPr>
          <w:b/>
          <w:sz w:val="24"/>
          <w:szCs w:val="24"/>
        </w:rPr>
      </w:pPr>
      <w:r w:rsidRPr="00F71FD2">
        <w:rPr>
          <w:b/>
          <w:sz w:val="24"/>
          <w:szCs w:val="24"/>
        </w:rPr>
        <w:t>ZAŁĄCZNIK H</w:t>
      </w:r>
    </w:p>
    <w:p w14:paraId="267942CC" w14:textId="77777777" w:rsidR="000D1160" w:rsidRPr="00F71FD2" w:rsidRDefault="000D1160" w:rsidP="00F71FD2">
      <w:pPr>
        <w:spacing w:after="0" w:line="240" w:lineRule="auto"/>
        <w:jc w:val="center"/>
        <w:rPr>
          <w:b/>
          <w:sz w:val="24"/>
          <w:szCs w:val="24"/>
        </w:rPr>
      </w:pPr>
      <w:r w:rsidRPr="00F71FD2">
        <w:rPr>
          <w:b/>
          <w:sz w:val="24"/>
          <w:szCs w:val="24"/>
        </w:rPr>
        <w:t>WYTYCZNE W ZAKRESIE ZARZĄDZANIA INFORMACJĄ LOTNICZĄ</w:t>
      </w:r>
    </w:p>
    <w:p w14:paraId="15044F79" w14:textId="77777777" w:rsidR="00E52705" w:rsidRDefault="003D52FB" w:rsidP="00E52705">
      <w:pPr>
        <w:spacing w:before="240" w:after="240" w:line="240" w:lineRule="auto"/>
        <w:jc w:val="both"/>
        <w:rPr>
          <w:sz w:val="20"/>
          <w:szCs w:val="20"/>
        </w:rPr>
      </w:pPr>
      <w:r w:rsidRPr="00E52705">
        <w:rPr>
          <w:sz w:val="20"/>
          <w:szCs w:val="20"/>
        </w:rPr>
        <w:t>Dokładne mapy lotniskowe przedstawiające odpowiednie informacje dla pilota, kierowcy pojazdu na polu manewrowym oraz kontrolera lotniska stanowią istotny element przyczyniający się do zapobiegania nieuprawnionym wtargnięciom na drogę startową. Błędy zawarte w mapach lotniskowych prowadziły do utraty świadomości sytuacyjnej oraz błędów w nawigacji naziemnej pilotów oraz zostały udokumentowane w raportach o wypadkach na drogach startowych.</w:t>
      </w:r>
    </w:p>
    <w:p w14:paraId="616993BF" w14:textId="77777777" w:rsidR="000D1160" w:rsidRPr="00E52705" w:rsidRDefault="003D52FB" w:rsidP="00E52705">
      <w:pPr>
        <w:spacing w:before="240" w:after="240" w:line="240" w:lineRule="auto"/>
        <w:jc w:val="both"/>
        <w:rPr>
          <w:sz w:val="20"/>
          <w:szCs w:val="20"/>
        </w:rPr>
      </w:pPr>
      <w:r w:rsidRPr="00E52705">
        <w:rPr>
          <w:sz w:val="20"/>
          <w:szCs w:val="20"/>
        </w:rPr>
        <w:t>Niniejsze wytyczne maj</w:t>
      </w:r>
      <w:r w:rsidR="00691F31" w:rsidRPr="00E52705">
        <w:rPr>
          <w:sz w:val="20"/>
          <w:szCs w:val="20"/>
        </w:rPr>
        <w:t>ą</w:t>
      </w:r>
      <w:r w:rsidRPr="00E52705">
        <w:rPr>
          <w:sz w:val="20"/>
          <w:szCs w:val="20"/>
        </w:rPr>
        <w:t xml:space="preserve"> na celu szczegółowe objaśnienie zaleceń zawartych w Europejskim planie działań na rzecz zapobiegania nieuprawnionym wtargnięciom na drogę startową oraz uzupełnienie odpowiednich przepisów ICAO.</w:t>
      </w:r>
    </w:p>
    <w:p w14:paraId="2A55E878" w14:textId="77777777" w:rsidR="00E52705" w:rsidRDefault="003D52FB" w:rsidP="00E52705">
      <w:pPr>
        <w:spacing w:before="240" w:after="240" w:line="240" w:lineRule="auto"/>
        <w:jc w:val="both"/>
        <w:rPr>
          <w:sz w:val="20"/>
          <w:szCs w:val="20"/>
        </w:rPr>
      </w:pPr>
      <w:r w:rsidRPr="00E52705">
        <w:rPr>
          <w:sz w:val="20"/>
          <w:szCs w:val="20"/>
        </w:rPr>
        <w:t>Krytyczne informacje dotyczące lotniska mogące mieć wpływ na operacje na drodze startowej lub w jej pobliżu są dostarczane pilotowi „w czasie rzeczywistym” przy użyciu łączności radiotelefonicznej poprzez służby informacji powietrznej zgodnie z przepisami Załącznika 11 ICAO</w:t>
      </w:r>
      <w:r w:rsidR="00E52705">
        <w:rPr>
          <w:sz w:val="20"/>
          <w:szCs w:val="20"/>
        </w:rPr>
        <w:t>, Służby ruchu lotniczego, R</w:t>
      </w:r>
      <w:r w:rsidRPr="00E52705">
        <w:rPr>
          <w:sz w:val="20"/>
          <w:szCs w:val="20"/>
        </w:rPr>
        <w:t>ozdział 2 i 4</w:t>
      </w:r>
      <w:r w:rsidR="00E52705">
        <w:rPr>
          <w:sz w:val="20"/>
          <w:szCs w:val="20"/>
        </w:rPr>
        <w:t xml:space="preserve"> (</w:t>
      </w:r>
      <w:r w:rsidRPr="00E52705">
        <w:rPr>
          <w:sz w:val="20"/>
          <w:szCs w:val="20"/>
        </w:rPr>
        <w:t>patrz zaleceni</w:t>
      </w:r>
      <w:r w:rsidR="00E52705">
        <w:rPr>
          <w:sz w:val="20"/>
          <w:szCs w:val="20"/>
        </w:rPr>
        <w:t>e 1.3.8).</w:t>
      </w:r>
    </w:p>
    <w:p w14:paraId="3CC41484" w14:textId="77777777" w:rsidR="003D52FB" w:rsidRDefault="00E52705" w:rsidP="00E52705">
      <w:pPr>
        <w:spacing w:before="240" w:after="240" w:line="240" w:lineRule="auto"/>
        <w:jc w:val="both"/>
        <w:rPr>
          <w:sz w:val="20"/>
          <w:szCs w:val="20"/>
        </w:rPr>
      </w:pPr>
      <w:r>
        <w:rPr>
          <w:sz w:val="20"/>
          <w:szCs w:val="20"/>
        </w:rPr>
        <w:t xml:space="preserve">Ponadto, gromadzenie, zapewnianie i rozpowszechnianie informacji lotniczych powinno odbywać się zgodnie z właściwymi przepisami ICAO dotyczącymi służb informacji lotniczej (AIS). Znajomość warunków panujących na lotnisku mogących mieć wpływ na operacje wykonywane na drodze startowej lub w jej pobliżu </w:t>
      </w:r>
      <w:r w:rsidR="00484516">
        <w:rPr>
          <w:sz w:val="20"/>
          <w:szCs w:val="20"/>
        </w:rPr>
        <w:t>będą bezzwłocznie przekazywane do służb informacji lotniczej Państwa w celu ich oficjalnej publikacji. D</w:t>
      </w:r>
      <w:r w:rsidR="00691F31" w:rsidRPr="00E52705">
        <w:rPr>
          <w:sz w:val="20"/>
          <w:szCs w:val="20"/>
        </w:rPr>
        <w:t>la wsparcia tego celu opracowano szereg zaleceń.</w:t>
      </w:r>
    </w:p>
    <w:p w14:paraId="4953EC63" w14:textId="77777777" w:rsidR="00E52705" w:rsidRPr="00E52705" w:rsidRDefault="00E52705" w:rsidP="00E52705">
      <w:pPr>
        <w:spacing w:before="240" w:after="240" w:line="240" w:lineRule="auto"/>
        <w:jc w:val="both"/>
        <w:rPr>
          <w:b/>
          <w:sz w:val="20"/>
          <w:szCs w:val="20"/>
        </w:rPr>
      </w:pPr>
      <w:r w:rsidRPr="00E52705">
        <w:rPr>
          <w:b/>
          <w:sz w:val="20"/>
          <w:szCs w:val="20"/>
        </w:rPr>
        <w:t xml:space="preserve">Zalecenie EAPPRI 1.8.1 </w:t>
      </w:r>
      <w:r w:rsidRPr="00484516">
        <w:rPr>
          <w:sz w:val="20"/>
          <w:szCs w:val="20"/>
        </w:rPr>
        <w:t xml:space="preserve">dotyczy zapewniania </w:t>
      </w:r>
      <w:r w:rsidR="00484516">
        <w:rPr>
          <w:sz w:val="20"/>
          <w:szCs w:val="20"/>
        </w:rPr>
        <w:t>właściwych, odpowiednich</w:t>
      </w:r>
      <w:r w:rsidRPr="00484516">
        <w:rPr>
          <w:sz w:val="20"/>
          <w:szCs w:val="20"/>
        </w:rPr>
        <w:t>, terminow</w:t>
      </w:r>
      <w:r w:rsidR="00484516">
        <w:rPr>
          <w:sz w:val="20"/>
          <w:szCs w:val="20"/>
        </w:rPr>
        <w:t>ych</w:t>
      </w:r>
      <w:r w:rsidRPr="00484516">
        <w:rPr>
          <w:sz w:val="20"/>
          <w:szCs w:val="20"/>
        </w:rPr>
        <w:t xml:space="preserve"> oraz jakościow</w:t>
      </w:r>
      <w:r w:rsidR="00484516">
        <w:rPr>
          <w:sz w:val="20"/>
          <w:szCs w:val="20"/>
        </w:rPr>
        <w:t xml:space="preserve">ych danych i </w:t>
      </w:r>
      <w:r w:rsidRPr="00484516">
        <w:rPr>
          <w:sz w:val="20"/>
          <w:szCs w:val="20"/>
        </w:rPr>
        <w:t>informacji lotnicz</w:t>
      </w:r>
      <w:r w:rsidR="00484516">
        <w:rPr>
          <w:sz w:val="20"/>
          <w:szCs w:val="20"/>
        </w:rPr>
        <w:t>ych</w:t>
      </w:r>
      <w:r w:rsidRPr="00484516">
        <w:rPr>
          <w:sz w:val="20"/>
          <w:szCs w:val="20"/>
        </w:rPr>
        <w:t>.</w:t>
      </w:r>
    </w:p>
    <w:p w14:paraId="33A0630A" w14:textId="67F0DC6A" w:rsidR="00E52705" w:rsidRPr="00E52705" w:rsidRDefault="00E52705" w:rsidP="00E52705">
      <w:pPr>
        <w:spacing w:before="240" w:after="240" w:line="240" w:lineRule="auto"/>
        <w:jc w:val="both"/>
        <w:rPr>
          <w:sz w:val="20"/>
          <w:szCs w:val="20"/>
        </w:rPr>
      </w:pPr>
      <w:r w:rsidRPr="00E52705">
        <w:rPr>
          <w:sz w:val="20"/>
          <w:szCs w:val="20"/>
        </w:rPr>
        <w:t>Procedury zapewniania jakości (</w:t>
      </w:r>
      <w:r w:rsidR="00D4347E">
        <w:rPr>
          <w:sz w:val="20"/>
          <w:szCs w:val="20"/>
        </w:rPr>
        <w:t xml:space="preserve">ang. </w:t>
      </w:r>
      <w:proofErr w:type="spellStart"/>
      <w:r w:rsidR="00D4347E">
        <w:rPr>
          <w:sz w:val="20"/>
          <w:szCs w:val="20"/>
        </w:rPr>
        <w:t>Quality</w:t>
      </w:r>
      <w:proofErr w:type="spellEnd"/>
      <w:r w:rsidR="00D4347E">
        <w:rPr>
          <w:sz w:val="20"/>
          <w:szCs w:val="20"/>
        </w:rPr>
        <w:t xml:space="preserve"> Assurance</w:t>
      </w:r>
      <w:r w:rsidRPr="00E52705">
        <w:rPr>
          <w:sz w:val="20"/>
          <w:szCs w:val="20"/>
        </w:rPr>
        <w:t xml:space="preserve">) są wdrażane przez instytucję zapewniającą służby żeglugi powietrznej (ANSP) / instytucję zapewniającą służby informacji lotniczej (AISP). Odpowiednie </w:t>
      </w:r>
      <w:r w:rsidR="00484516">
        <w:rPr>
          <w:sz w:val="20"/>
          <w:szCs w:val="20"/>
        </w:rPr>
        <w:t xml:space="preserve">procedury </w:t>
      </w:r>
      <w:r w:rsidRPr="00E52705">
        <w:rPr>
          <w:sz w:val="20"/>
          <w:szCs w:val="20"/>
        </w:rPr>
        <w:t>zapewniani</w:t>
      </w:r>
      <w:r w:rsidR="00484516">
        <w:rPr>
          <w:sz w:val="20"/>
          <w:szCs w:val="20"/>
        </w:rPr>
        <w:t xml:space="preserve">a </w:t>
      </w:r>
      <w:r w:rsidRPr="00E52705">
        <w:rPr>
          <w:sz w:val="20"/>
          <w:szCs w:val="20"/>
        </w:rPr>
        <w:t>jakości powinn</w:t>
      </w:r>
      <w:r w:rsidR="00484516">
        <w:rPr>
          <w:sz w:val="20"/>
          <w:szCs w:val="20"/>
        </w:rPr>
        <w:t xml:space="preserve">y </w:t>
      </w:r>
      <w:r w:rsidRPr="00E52705">
        <w:rPr>
          <w:sz w:val="20"/>
          <w:szCs w:val="20"/>
        </w:rPr>
        <w:t xml:space="preserve"> również być wdrożone przez każdą pozostałą organizację, która </w:t>
      </w:r>
      <w:r w:rsidR="00D4347E">
        <w:rPr>
          <w:sz w:val="20"/>
          <w:szCs w:val="20"/>
        </w:rPr>
        <w:t>wytwarza</w:t>
      </w:r>
      <w:r w:rsidR="00D4347E" w:rsidRPr="00E52705">
        <w:rPr>
          <w:sz w:val="20"/>
          <w:szCs w:val="20"/>
        </w:rPr>
        <w:t xml:space="preserve"> </w:t>
      </w:r>
      <w:r w:rsidRPr="00E52705">
        <w:rPr>
          <w:sz w:val="20"/>
          <w:szCs w:val="20"/>
        </w:rPr>
        <w:t xml:space="preserve">dane </w:t>
      </w:r>
      <w:r w:rsidR="00D4347E">
        <w:rPr>
          <w:sz w:val="20"/>
          <w:szCs w:val="20"/>
        </w:rPr>
        <w:t>będące elementem</w:t>
      </w:r>
      <w:r w:rsidRPr="00E52705">
        <w:rPr>
          <w:sz w:val="20"/>
          <w:szCs w:val="20"/>
        </w:rPr>
        <w:t xml:space="preserve"> danych lotniczych.</w:t>
      </w:r>
      <w:r w:rsidR="00484516">
        <w:rPr>
          <w:sz w:val="20"/>
          <w:szCs w:val="20"/>
        </w:rPr>
        <w:t xml:space="preserve"> </w:t>
      </w:r>
      <w:r w:rsidRPr="00E52705">
        <w:rPr>
          <w:sz w:val="20"/>
          <w:szCs w:val="20"/>
        </w:rPr>
        <w:t>EUROCONTROL opracowała wytyczne wspomagające wdrożeni</w:t>
      </w:r>
      <w:r w:rsidR="00484516">
        <w:rPr>
          <w:sz w:val="20"/>
          <w:szCs w:val="20"/>
        </w:rPr>
        <w:t>e</w:t>
      </w:r>
      <w:r w:rsidRPr="00E52705">
        <w:rPr>
          <w:sz w:val="20"/>
          <w:szCs w:val="20"/>
        </w:rPr>
        <w:t xml:space="preserve"> systemów zarządzania jakością zgodnie z ISO 9001.</w:t>
      </w:r>
    </w:p>
    <w:p w14:paraId="2B043EA4" w14:textId="77777777" w:rsidR="00E52705" w:rsidRPr="00E52705" w:rsidRDefault="00E52705" w:rsidP="00E52705">
      <w:pPr>
        <w:spacing w:before="240" w:after="240" w:line="240" w:lineRule="auto"/>
        <w:jc w:val="both"/>
        <w:rPr>
          <w:sz w:val="20"/>
          <w:szCs w:val="20"/>
        </w:rPr>
      </w:pPr>
      <w:r w:rsidRPr="00E52705">
        <w:rPr>
          <w:sz w:val="20"/>
          <w:szCs w:val="20"/>
        </w:rPr>
        <w:t>Więcej informacji:</w:t>
      </w:r>
      <w:r w:rsidR="00484516">
        <w:rPr>
          <w:sz w:val="20"/>
          <w:szCs w:val="20"/>
        </w:rPr>
        <w:t xml:space="preserve"> </w:t>
      </w:r>
      <w:hyperlink r:id="rId48" w:history="1">
        <w:r w:rsidR="00484516" w:rsidRPr="00D73E43">
          <w:rPr>
            <w:rStyle w:val="Hipercze"/>
            <w:sz w:val="20"/>
            <w:szCs w:val="20"/>
          </w:rPr>
          <w:t>www.eurocontrol.int/articles/quality-phase-1-p-17</w:t>
        </w:r>
      </w:hyperlink>
      <w:r w:rsidR="00484516">
        <w:rPr>
          <w:sz w:val="20"/>
          <w:szCs w:val="20"/>
        </w:rPr>
        <w:t xml:space="preserve"> </w:t>
      </w:r>
    </w:p>
    <w:p w14:paraId="5CE3E268" w14:textId="77777777" w:rsidR="00E52705" w:rsidRPr="00E52705" w:rsidRDefault="00E52705" w:rsidP="00E52705">
      <w:pPr>
        <w:spacing w:before="240" w:after="240" w:line="240" w:lineRule="auto"/>
        <w:jc w:val="both"/>
        <w:rPr>
          <w:sz w:val="20"/>
          <w:szCs w:val="20"/>
        </w:rPr>
      </w:pPr>
      <w:r w:rsidRPr="00E52705">
        <w:rPr>
          <w:sz w:val="20"/>
          <w:szCs w:val="20"/>
        </w:rPr>
        <w:t xml:space="preserve">Służby lotniskowe odpowiedzialne za zapewnianie wstępnych danych będą brać pod uwagę wymagania dotyczące jakości danych, w szczególności dotyczące dokładności i integralności jak określono w odpowiednich normach oraz zalecanych metodach postępowania ICAO (Załącznik </w:t>
      </w:r>
      <w:r w:rsidR="00484516">
        <w:rPr>
          <w:sz w:val="20"/>
          <w:szCs w:val="20"/>
        </w:rPr>
        <w:t xml:space="preserve">11 – Służby ruchu lotniczego, Rozdział 2, Załącznik 14 – Lotniska, Tom I </w:t>
      </w:r>
      <w:proofErr w:type="spellStart"/>
      <w:r w:rsidR="00484516">
        <w:rPr>
          <w:sz w:val="20"/>
          <w:szCs w:val="20"/>
        </w:rPr>
        <w:t>i</w:t>
      </w:r>
      <w:proofErr w:type="spellEnd"/>
      <w:r w:rsidR="00484516">
        <w:rPr>
          <w:sz w:val="20"/>
          <w:szCs w:val="20"/>
        </w:rPr>
        <w:t xml:space="preserve"> II, Rozdział 2, Załącznik </w:t>
      </w:r>
      <w:r w:rsidRPr="00E52705">
        <w:rPr>
          <w:sz w:val="20"/>
          <w:szCs w:val="20"/>
        </w:rPr>
        <w:t xml:space="preserve">15 – </w:t>
      </w:r>
      <w:r w:rsidR="00484516">
        <w:rPr>
          <w:sz w:val="20"/>
          <w:szCs w:val="20"/>
        </w:rPr>
        <w:t>Służba informacji lotniczej, R</w:t>
      </w:r>
      <w:r w:rsidRPr="00E52705">
        <w:rPr>
          <w:sz w:val="20"/>
          <w:szCs w:val="20"/>
        </w:rPr>
        <w:t xml:space="preserve">ozdział 3, </w:t>
      </w:r>
      <w:r w:rsidR="00484516">
        <w:rPr>
          <w:sz w:val="20"/>
          <w:szCs w:val="20"/>
        </w:rPr>
        <w:t xml:space="preserve">Dodatek 7, </w:t>
      </w:r>
      <w:r w:rsidRPr="00E52705">
        <w:rPr>
          <w:sz w:val="20"/>
          <w:szCs w:val="20"/>
        </w:rPr>
        <w:t>Załącznik 4</w:t>
      </w:r>
      <w:r w:rsidR="00484516">
        <w:rPr>
          <w:sz w:val="20"/>
          <w:szCs w:val="20"/>
        </w:rPr>
        <w:t xml:space="preserve"> – Mapy lotnicze, Dodatek 6</w:t>
      </w:r>
      <w:r w:rsidRPr="00E52705">
        <w:rPr>
          <w:sz w:val="20"/>
          <w:szCs w:val="20"/>
        </w:rPr>
        <w:t>).</w:t>
      </w:r>
    </w:p>
    <w:p w14:paraId="2D719EE7" w14:textId="77777777" w:rsidR="00E52705" w:rsidRPr="00484516" w:rsidRDefault="00E52705" w:rsidP="00484516">
      <w:pPr>
        <w:spacing w:before="240" w:after="0" w:line="240" w:lineRule="auto"/>
        <w:jc w:val="both"/>
        <w:rPr>
          <w:sz w:val="20"/>
          <w:szCs w:val="20"/>
          <w:u w:val="single"/>
        </w:rPr>
      </w:pPr>
      <w:r w:rsidRPr="00484516">
        <w:rPr>
          <w:sz w:val="20"/>
          <w:szCs w:val="20"/>
          <w:u w:val="single"/>
        </w:rPr>
        <w:t>Dokumenty źródłowe</w:t>
      </w:r>
      <w:r w:rsidR="00484516">
        <w:rPr>
          <w:sz w:val="20"/>
          <w:szCs w:val="20"/>
          <w:u w:val="single"/>
        </w:rPr>
        <w:t>:</w:t>
      </w:r>
    </w:p>
    <w:p w14:paraId="7AE9C5B4" w14:textId="77777777" w:rsidR="00E52705" w:rsidRPr="00E52705" w:rsidRDefault="00E52705" w:rsidP="00484516">
      <w:pPr>
        <w:spacing w:after="240" w:line="240" w:lineRule="auto"/>
        <w:jc w:val="both"/>
        <w:rPr>
          <w:sz w:val="20"/>
          <w:szCs w:val="20"/>
        </w:rPr>
      </w:pPr>
      <w:r w:rsidRPr="00E52705">
        <w:rPr>
          <w:sz w:val="20"/>
          <w:szCs w:val="20"/>
        </w:rPr>
        <w:t xml:space="preserve">Załącznik 4, 11, 14, 15 ICAO oraz </w:t>
      </w:r>
      <w:proofErr w:type="spellStart"/>
      <w:r w:rsidRPr="00E52705">
        <w:rPr>
          <w:sz w:val="20"/>
          <w:szCs w:val="20"/>
        </w:rPr>
        <w:t>Doc</w:t>
      </w:r>
      <w:proofErr w:type="spellEnd"/>
      <w:r w:rsidRPr="00E52705">
        <w:rPr>
          <w:sz w:val="20"/>
          <w:szCs w:val="20"/>
        </w:rPr>
        <w:t xml:space="preserve"> 8126 ICAO.</w:t>
      </w:r>
    </w:p>
    <w:p w14:paraId="755276A9" w14:textId="77777777" w:rsidR="00E52705" w:rsidRPr="00E52705" w:rsidRDefault="00E52705" w:rsidP="00E52705">
      <w:pPr>
        <w:spacing w:before="240" w:after="240" w:line="240" w:lineRule="auto"/>
        <w:jc w:val="both"/>
        <w:rPr>
          <w:b/>
          <w:sz w:val="20"/>
          <w:szCs w:val="20"/>
        </w:rPr>
      </w:pPr>
      <w:r w:rsidRPr="00E52705">
        <w:rPr>
          <w:b/>
          <w:sz w:val="20"/>
          <w:szCs w:val="20"/>
        </w:rPr>
        <w:t xml:space="preserve">Zarządzanie </w:t>
      </w:r>
      <w:r w:rsidR="00F92522">
        <w:rPr>
          <w:b/>
          <w:sz w:val="20"/>
          <w:szCs w:val="20"/>
        </w:rPr>
        <w:t>informacjami lotniskowymi</w:t>
      </w:r>
    </w:p>
    <w:p w14:paraId="779F1D5D" w14:textId="77777777" w:rsidR="00E52705" w:rsidRPr="00E52705" w:rsidRDefault="00E52705" w:rsidP="00E52705">
      <w:pPr>
        <w:spacing w:before="240" w:after="240" w:line="240" w:lineRule="auto"/>
        <w:jc w:val="both"/>
        <w:rPr>
          <w:sz w:val="20"/>
          <w:szCs w:val="20"/>
        </w:rPr>
      </w:pPr>
      <w:r w:rsidRPr="00E52705">
        <w:rPr>
          <w:sz w:val="20"/>
          <w:szCs w:val="20"/>
        </w:rPr>
        <w:t xml:space="preserve">W celu opublikowania </w:t>
      </w:r>
      <w:r w:rsidR="00F92522">
        <w:rPr>
          <w:sz w:val="20"/>
          <w:szCs w:val="20"/>
        </w:rPr>
        <w:t>informacji lotniskowych</w:t>
      </w:r>
      <w:r w:rsidRPr="00E52705">
        <w:rPr>
          <w:sz w:val="20"/>
          <w:szCs w:val="20"/>
        </w:rPr>
        <w:t xml:space="preserve">, </w:t>
      </w:r>
      <w:r w:rsidR="00F92522">
        <w:rPr>
          <w:sz w:val="20"/>
          <w:szCs w:val="20"/>
        </w:rPr>
        <w:t xml:space="preserve">krajowy </w:t>
      </w:r>
      <w:r w:rsidRPr="00E52705">
        <w:rPr>
          <w:sz w:val="20"/>
          <w:szCs w:val="20"/>
        </w:rPr>
        <w:t xml:space="preserve">AIS potrzebuje odpowiedniej ilości czasu na przygotowanie, produkcję oraz wydanie odpowiednich materiałów. </w:t>
      </w:r>
      <w:r w:rsidR="00F92522">
        <w:rPr>
          <w:sz w:val="20"/>
          <w:szCs w:val="20"/>
        </w:rPr>
        <w:t xml:space="preserve">Jest to istotne w przypadku publikacji nowych informacji, długotrwałych zmian do opublikowanych informacji oraz w przypadku zmian tymczasowych. </w:t>
      </w:r>
      <w:r w:rsidRPr="00E52705">
        <w:rPr>
          <w:sz w:val="20"/>
          <w:szCs w:val="20"/>
        </w:rPr>
        <w:t xml:space="preserve">Dlatego wymagana jest bliska współpraca pomiędzy służbami </w:t>
      </w:r>
      <w:r w:rsidR="00F92522">
        <w:rPr>
          <w:sz w:val="20"/>
          <w:szCs w:val="20"/>
        </w:rPr>
        <w:t>zaangażowanym</w:t>
      </w:r>
      <w:r w:rsidR="00FA1F61">
        <w:rPr>
          <w:sz w:val="20"/>
          <w:szCs w:val="20"/>
        </w:rPr>
        <w:t>i</w:t>
      </w:r>
      <w:r w:rsidR="00F92522">
        <w:rPr>
          <w:sz w:val="20"/>
          <w:szCs w:val="20"/>
        </w:rPr>
        <w:t xml:space="preserve"> w opracowanie, sprawdzenie i zapewnianie danych lotniskowych </w:t>
      </w:r>
      <w:r w:rsidRPr="00E52705">
        <w:rPr>
          <w:sz w:val="20"/>
          <w:szCs w:val="20"/>
        </w:rPr>
        <w:t xml:space="preserve">w celu </w:t>
      </w:r>
      <w:r w:rsidR="00F92522">
        <w:rPr>
          <w:sz w:val="20"/>
          <w:szCs w:val="20"/>
        </w:rPr>
        <w:t xml:space="preserve">terminowego </w:t>
      </w:r>
      <w:r w:rsidRPr="00E52705">
        <w:rPr>
          <w:sz w:val="20"/>
          <w:szCs w:val="20"/>
        </w:rPr>
        <w:t>zapewni</w:t>
      </w:r>
      <w:r w:rsidR="00F92522">
        <w:rPr>
          <w:sz w:val="20"/>
          <w:szCs w:val="20"/>
        </w:rPr>
        <w:t>a</w:t>
      </w:r>
      <w:r w:rsidRPr="00E52705">
        <w:rPr>
          <w:sz w:val="20"/>
          <w:szCs w:val="20"/>
        </w:rPr>
        <w:t xml:space="preserve">nia </w:t>
      </w:r>
      <w:r w:rsidR="00F92522">
        <w:rPr>
          <w:sz w:val="20"/>
          <w:szCs w:val="20"/>
        </w:rPr>
        <w:t>informacji</w:t>
      </w:r>
      <w:r w:rsidRPr="00E52705">
        <w:rPr>
          <w:sz w:val="20"/>
          <w:szCs w:val="20"/>
        </w:rPr>
        <w:t>.</w:t>
      </w:r>
    </w:p>
    <w:p w14:paraId="2E366F40" w14:textId="77777777" w:rsidR="00E52705" w:rsidRPr="00E52705" w:rsidRDefault="00E52705" w:rsidP="00E52705">
      <w:pPr>
        <w:spacing w:before="240" w:after="240" w:line="240" w:lineRule="auto"/>
        <w:jc w:val="both"/>
        <w:rPr>
          <w:sz w:val="20"/>
          <w:szCs w:val="20"/>
        </w:rPr>
      </w:pPr>
      <w:r w:rsidRPr="00E52705">
        <w:rPr>
          <w:sz w:val="20"/>
          <w:szCs w:val="20"/>
        </w:rPr>
        <w:t xml:space="preserve">Szczególne znaczenie </w:t>
      </w:r>
      <w:r w:rsidR="00F92522">
        <w:rPr>
          <w:sz w:val="20"/>
          <w:szCs w:val="20"/>
        </w:rPr>
        <w:t xml:space="preserve">pod względem zapobiegania nieuprawnionym wtargnięciom na drogę startową </w:t>
      </w:r>
      <w:r w:rsidRPr="00E52705">
        <w:rPr>
          <w:sz w:val="20"/>
          <w:szCs w:val="20"/>
        </w:rPr>
        <w:t xml:space="preserve">mają zmiany, które dotyczą map </w:t>
      </w:r>
      <w:r w:rsidR="00F92522">
        <w:rPr>
          <w:sz w:val="20"/>
          <w:szCs w:val="20"/>
        </w:rPr>
        <w:t xml:space="preserve">lotniskowych publikowanych w AIP </w:t>
      </w:r>
      <w:r w:rsidRPr="00E52705">
        <w:rPr>
          <w:sz w:val="20"/>
          <w:szCs w:val="20"/>
        </w:rPr>
        <w:t xml:space="preserve">(mapa lotniska, mapa pola ruchu naziemnego lotniska) oraz </w:t>
      </w:r>
      <w:r w:rsidR="00F92522">
        <w:rPr>
          <w:sz w:val="20"/>
          <w:szCs w:val="20"/>
        </w:rPr>
        <w:t xml:space="preserve">informacji, które kwalifikuje się do </w:t>
      </w:r>
      <w:r w:rsidRPr="00E52705">
        <w:rPr>
          <w:sz w:val="20"/>
          <w:szCs w:val="20"/>
        </w:rPr>
        <w:t>rozpowszechniani</w:t>
      </w:r>
      <w:r w:rsidR="00F92522">
        <w:rPr>
          <w:sz w:val="20"/>
          <w:szCs w:val="20"/>
        </w:rPr>
        <w:t>a</w:t>
      </w:r>
      <w:r w:rsidRPr="00E52705">
        <w:rPr>
          <w:sz w:val="20"/>
          <w:szCs w:val="20"/>
        </w:rPr>
        <w:t xml:space="preserve"> w ramach systemu AIRAC.</w:t>
      </w:r>
    </w:p>
    <w:p w14:paraId="7956A477" w14:textId="1E44B7C9" w:rsidR="00E52705" w:rsidRPr="00E52705" w:rsidRDefault="00E52705" w:rsidP="00E52705">
      <w:pPr>
        <w:spacing w:before="240" w:after="240" w:line="240" w:lineRule="auto"/>
        <w:jc w:val="both"/>
        <w:rPr>
          <w:sz w:val="20"/>
          <w:szCs w:val="20"/>
        </w:rPr>
      </w:pPr>
      <w:r w:rsidRPr="00E52705">
        <w:rPr>
          <w:sz w:val="20"/>
          <w:szCs w:val="20"/>
        </w:rPr>
        <w:t xml:space="preserve">Ustalone daty </w:t>
      </w:r>
      <w:r w:rsidR="007915A2">
        <w:rPr>
          <w:sz w:val="20"/>
          <w:szCs w:val="20"/>
        </w:rPr>
        <w:t>wejścia w życie</w:t>
      </w:r>
      <w:r w:rsidR="007915A2" w:rsidRPr="00E52705">
        <w:rPr>
          <w:sz w:val="20"/>
          <w:szCs w:val="20"/>
        </w:rPr>
        <w:t xml:space="preserve"> </w:t>
      </w:r>
      <w:r w:rsidRPr="00E52705">
        <w:rPr>
          <w:sz w:val="20"/>
          <w:szCs w:val="20"/>
        </w:rPr>
        <w:t xml:space="preserve">w ramach systemu AIRAC będą przestrzegane przez </w:t>
      </w:r>
      <w:r w:rsidR="00F92522">
        <w:rPr>
          <w:sz w:val="20"/>
          <w:szCs w:val="20"/>
        </w:rPr>
        <w:t>właściwe</w:t>
      </w:r>
      <w:r w:rsidRPr="00E52705">
        <w:rPr>
          <w:sz w:val="20"/>
          <w:szCs w:val="20"/>
        </w:rPr>
        <w:t xml:space="preserve"> służby lotniskowe podczas </w:t>
      </w:r>
      <w:r w:rsidR="00F92522">
        <w:rPr>
          <w:sz w:val="20"/>
          <w:szCs w:val="20"/>
        </w:rPr>
        <w:t xml:space="preserve">planowania publikacji informacji lotniczych oraz podczas </w:t>
      </w:r>
      <w:r w:rsidRPr="00E52705">
        <w:rPr>
          <w:sz w:val="20"/>
          <w:szCs w:val="20"/>
        </w:rPr>
        <w:t>przekazywania informacji/danych lotniczych do służb informacji lotniczej.</w:t>
      </w:r>
    </w:p>
    <w:p w14:paraId="0BF06E9B" w14:textId="77777777" w:rsidR="00E52705" w:rsidRPr="00E52705" w:rsidRDefault="00E52705" w:rsidP="00E52705">
      <w:pPr>
        <w:spacing w:before="240" w:after="240" w:line="240" w:lineRule="auto"/>
        <w:jc w:val="both"/>
        <w:rPr>
          <w:b/>
          <w:sz w:val="20"/>
          <w:szCs w:val="20"/>
        </w:rPr>
      </w:pPr>
      <w:r w:rsidRPr="00E52705">
        <w:rPr>
          <w:b/>
          <w:sz w:val="20"/>
          <w:szCs w:val="20"/>
        </w:rPr>
        <w:t>K</w:t>
      </w:r>
      <w:r w:rsidR="00BE501F">
        <w:rPr>
          <w:b/>
          <w:sz w:val="20"/>
          <w:szCs w:val="20"/>
        </w:rPr>
        <w:t>omunikaty NOTAM i Suplementy AIP</w:t>
      </w:r>
    </w:p>
    <w:p w14:paraId="21CFF013" w14:textId="77777777" w:rsidR="00F37C2C" w:rsidRDefault="00F37C2C" w:rsidP="00F37C2C">
      <w:pPr>
        <w:spacing w:before="240" w:after="240" w:line="240" w:lineRule="auto"/>
        <w:jc w:val="both"/>
        <w:rPr>
          <w:sz w:val="20"/>
          <w:szCs w:val="20"/>
        </w:rPr>
      </w:pPr>
      <w:r w:rsidRPr="00F37C2C">
        <w:rPr>
          <w:sz w:val="20"/>
          <w:szCs w:val="20"/>
        </w:rPr>
        <w:t>Powiadomienie o tymczasowych zmianach jest dokonywane</w:t>
      </w:r>
      <w:r>
        <w:rPr>
          <w:sz w:val="20"/>
          <w:szCs w:val="20"/>
        </w:rPr>
        <w:t xml:space="preserve"> poprzez </w:t>
      </w:r>
      <w:r w:rsidRPr="00F37C2C">
        <w:rPr>
          <w:sz w:val="20"/>
          <w:szCs w:val="20"/>
        </w:rPr>
        <w:t xml:space="preserve">odpowiednie środki Zintegrowanego </w:t>
      </w:r>
      <w:r>
        <w:rPr>
          <w:sz w:val="20"/>
          <w:szCs w:val="20"/>
        </w:rPr>
        <w:t xml:space="preserve">Pakietu Informacji </w:t>
      </w:r>
      <w:r w:rsidRPr="00F37C2C">
        <w:rPr>
          <w:sz w:val="20"/>
          <w:szCs w:val="20"/>
        </w:rPr>
        <w:t>Lotnic</w:t>
      </w:r>
      <w:r>
        <w:rPr>
          <w:sz w:val="20"/>
          <w:szCs w:val="20"/>
        </w:rPr>
        <w:t xml:space="preserve">zych </w:t>
      </w:r>
      <w:r w:rsidRPr="00F37C2C">
        <w:rPr>
          <w:sz w:val="20"/>
          <w:szCs w:val="20"/>
        </w:rPr>
        <w:t>(IAIP) z uwzględnieniem okresu</w:t>
      </w:r>
      <w:r>
        <w:rPr>
          <w:sz w:val="20"/>
          <w:szCs w:val="20"/>
        </w:rPr>
        <w:t xml:space="preserve"> </w:t>
      </w:r>
      <w:r w:rsidRPr="00F37C2C">
        <w:rPr>
          <w:sz w:val="20"/>
          <w:szCs w:val="20"/>
        </w:rPr>
        <w:t>ważnoś</w:t>
      </w:r>
      <w:r>
        <w:rPr>
          <w:sz w:val="20"/>
          <w:szCs w:val="20"/>
        </w:rPr>
        <w:t>ci</w:t>
      </w:r>
      <w:r w:rsidRPr="00F37C2C">
        <w:rPr>
          <w:sz w:val="20"/>
          <w:szCs w:val="20"/>
        </w:rPr>
        <w:t xml:space="preserve"> i charakter</w:t>
      </w:r>
      <w:r>
        <w:rPr>
          <w:sz w:val="20"/>
          <w:szCs w:val="20"/>
        </w:rPr>
        <w:t>u</w:t>
      </w:r>
      <w:r w:rsidRPr="00F37C2C">
        <w:rPr>
          <w:sz w:val="20"/>
          <w:szCs w:val="20"/>
        </w:rPr>
        <w:t xml:space="preserve"> informacji. AIS </w:t>
      </w:r>
      <w:r>
        <w:rPr>
          <w:sz w:val="20"/>
          <w:szCs w:val="20"/>
        </w:rPr>
        <w:t xml:space="preserve">przestrzega </w:t>
      </w:r>
      <w:r w:rsidRPr="00F37C2C">
        <w:rPr>
          <w:sz w:val="20"/>
          <w:szCs w:val="20"/>
        </w:rPr>
        <w:t>procedur operacyjn</w:t>
      </w:r>
      <w:r>
        <w:rPr>
          <w:sz w:val="20"/>
          <w:szCs w:val="20"/>
        </w:rPr>
        <w:t xml:space="preserve">ych określonych w </w:t>
      </w:r>
      <w:proofErr w:type="spellStart"/>
      <w:r>
        <w:rPr>
          <w:sz w:val="20"/>
          <w:szCs w:val="20"/>
        </w:rPr>
        <w:t>Doc</w:t>
      </w:r>
      <w:proofErr w:type="spellEnd"/>
      <w:r>
        <w:rPr>
          <w:sz w:val="20"/>
          <w:szCs w:val="20"/>
        </w:rPr>
        <w:t xml:space="preserve"> 8126 </w:t>
      </w:r>
      <w:r w:rsidRPr="00F37C2C">
        <w:rPr>
          <w:sz w:val="20"/>
          <w:szCs w:val="20"/>
        </w:rPr>
        <w:t>ICAO</w:t>
      </w:r>
      <w:r>
        <w:rPr>
          <w:sz w:val="20"/>
          <w:szCs w:val="20"/>
        </w:rPr>
        <w:t xml:space="preserve"> </w:t>
      </w:r>
      <w:r w:rsidRPr="00F37C2C">
        <w:rPr>
          <w:sz w:val="20"/>
          <w:szCs w:val="20"/>
        </w:rPr>
        <w:t>(Podręcznik</w:t>
      </w:r>
      <w:r>
        <w:rPr>
          <w:sz w:val="20"/>
          <w:szCs w:val="20"/>
        </w:rPr>
        <w:t xml:space="preserve"> służb informacji lotniczej) oraz </w:t>
      </w:r>
      <w:r w:rsidRPr="00F37C2C">
        <w:rPr>
          <w:sz w:val="20"/>
          <w:szCs w:val="20"/>
        </w:rPr>
        <w:t>Procedur operacyjn</w:t>
      </w:r>
      <w:r>
        <w:rPr>
          <w:sz w:val="20"/>
          <w:szCs w:val="20"/>
        </w:rPr>
        <w:t xml:space="preserve">ych </w:t>
      </w:r>
      <w:r w:rsidRPr="00F37C2C">
        <w:rPr>
          <w:sz w:val="20"/>
          <w:szCs w:val="20"/>
        </w:rPr>
        <w:t>EUROCONTROL</w:t>
      </w:r>
      <w:r>
        <w:rPr>
          <w:sz w:val="20"/>
          <w:szCs w:val="20"/>
        </w:rPr>
        <w:t xml:space="preserve"> </w:t>
      </w:r>
      <w:r w:rsidRPr="00F37C2C">
        <w:rPr>
          <w:sz w:val="20"/>
          <w:szCs w:val="20"/>
        </w:rPr>
        <w:t>dla danych dynamicznych AIS (</w:t>
      </w:r>
      <w:r w:rsidRPr="00F37C2C">
        <w:rPr>
          <w:i/>
          <w:sz w:val="20"/>
          <w:szCs w:val="20"/>
        </w:rPr>
        <w:t xml:space="preserve">EUROCONTROL Operating </w:t>
      </w:r>
      <w:proofErr w:type="spellStart"/>
      <w:r w:rsidRPr="00F37C2C">
        <w:rPr>
          <w:i/>
          <w:sz w:val="20"/>
          <w:szCs w:val="20"/>
        </w:rPr>
        <w:t>Procedures</w:t>
      </w:r>
      <w:proofErr w:type="spellEnd"/>
      <w:r w:rsidRPr="00F37C2C">
        <w:rPr>
          <w:i/>
          <w:sz w:val="20"/>
          <w:szCs w:val="20"/>
        </w:rPr>
        <w:t xml:space="preserve"> for AIS </w:t>
      </w:r>
      <w:proofErr w:type="spellStart"/>
      <w:r w:rsidRPr="00F37C2C">
        <w:rPr>
          <w:i/>
          <w:sz w:val="20"/>
          <w:szCs w:val="20"/>
        </w:rPr>
        <w:t>Dynamic</w:t>
      </w:r>
      <w:proofErr w:type="spellEnd"/>
      <w:r w:rsidRPr="00F37C2C">
        <w:rPr>
          <w:i/>
          <w:sz w:val="20"/>
          <w:szCs w:val="20"/>
        </w:rPr>
        <w:t xml:space="preserve"> Data </w:t>
      </w:r>
      <w:r w:rsidRPr="00F37C2C">
        <w:rPr>
          <w:sz w:val="20"/>
          <w:szCs w:val="20"/>
        </w:rPr>
        <w:t>- OPADD). Dokument OPADD</w:t>
      </w:r>
      <w:r>
        <w:rPr>
          <w:sz w:val="20"/>
          <w:szCs w:val="20"/>
        </w:rPr>
        <w:t xml:space="preserve"> zawiera wytyczne </w:t>
      </w:r>
      <w:r w:rsidRPr="00F37C2C">
        <w:rPr>
          <w:sz w:val="20"/>
          <w:szCs w:val="20"/>
        </w:rPr>
        <w:t>na</w:t>
      </w:r>
      <w:r>
        <w:rPr>
          <w:sz w:val="20"/>
          <w:szCs w:val="20"/>
        </w:rPr>
        <w:t xml:space="preserve"> temat formatu i treści NOTAM w </w:t>
      </w:r>
      <w:r w:rsidRPr="00F37C2C">
        <w:rPr>
          <w:sz w:val="20"/>
          <w:szCs w:val="20"/>
        </w:rPr>
        <w:t>celu osiągnięcia harmonizacji w zakresie wynikó</w:t>
      </w:r>
      <w:r w:rsidR="00AE1163">
        <w:rPr>
          <w:sz w:val="20"/>
          <w:szCs w:val="20"/>
        </w:rPr>
        <w:t xml:space="preserve">w NOTAM z korzyścią dla </w:t>
      </w:r>
      <w:r w:rsidRPr="00F37C2C">
        <w:rPr>
          <w:sz w:val="20"/>
          <w:szCs w:val="20"/>
        </w:rPr>
        <w:t>użytkowników.</w:t>
      </w:r>
    </w:p>
    <w:p w14:paraId="4139D27B" w14:textId="77777777" w:rsidR="00E52705" w:rsidRDefault="00E52705" w:rsidP="00E52705">
      <w:pPr>
        <w:spacing w:before="240" w:after="240" w:line="240" w:lineRule="auto"/>
        <w:jc w:val="both"/>
        <w:rPr>
          <w:sz w:val="20"/>
          <w:szCs w:val="20"/>
        </w:rPr>
      </w:pPr>
      <w:r w:rsidRPr="00E52705">
        <w:rPr>
          <w:sz w:val="20"/>
          <w:szCs w:val="20"/>
        </w:rPr>
        <w:t>Komunikaty NOTAM nie powinny obowiązywać dłużej niż przez okres trzech miesięcy. Jeżeli tymczasowa zmian</w:t>
      </w:r>
      <w:r w:rsidR="00F37C2C">
        <w:rPr>
          <w:sz w:val="20"/>
          <w:szCs w:val="20"/>
        </w:rPr>
        <w:t>a</w:t>
      </w:r>
      <w:r w:rsidRPr="00E52705">
        <w:rPr>
          <w:sz w:val="20"/>
          <w:szCs w:val="20"/>
        </w:rPr>
        <w:t xml:space="preserve"> ogłoszona przez NOTAM trwa dłużej niż trzy miesiące, może zostać </w:t>
      </w:r>
      <w:r w:rsidR="00F37C2C">
        <w:rPr>
          <w:sz w:val="20"/>
          <w:szCs w:val="20"/>
        </w:rPr>
        <w:t xml:space="preserve">wydany </w:t>
      </w:r>
      <w:r w:rsidRPr="00E52705">
        <w:rPr>
          <w:sz w:val="20"/>
          <w:szCs w:val="20"/>
        </w:rPr>
        <w:t xml:space="preserve">nowy </w:t>
      </w:r>
      <w:r w:rsidR="00F37C2C">
        <w:rPr>
          <w:sz w:val="20"/>
          <w:szCs w:val="20"/>
        </w:rPr>
        <w:t xml:space="preserve">lub zastępczy </w:t>
      </w:r>
      <w:r w:rsidRPr="00E52705">
        <w:rPr>
          <w:sz w:val="20"/>
          <w:szCs w:val="20"/>
        </w:rPr>
        <w:t xml:space="preserve">NOTAM, ale tylko w tych przypadkach, kiedy przewiduje się, że zmiana będzie trwać </w:t>
      </w:r>
      <w:r w:rsidR="00F37C2C">
        <w:rPr>
          <w:sz w:val="20"/>
          <w:szCs w:val="20"/>
        </w:rPr>
        <w:t xml:space="preserve">maksymalnie </w:t>
      </w:r>
      <w:r w:rsidRPr="00E52705">
        <w:rPr>
          <w:sz w:val="20"/>
          <w:szCs w:val="20"/>
        </w:rPr>
        <w:t xml:space="preserve">przez okres jednego lub dwóch miesięcy. Jeżeli przewiduje się, że zmiana będzie trwać przez </w:t>
      </w:r>
      <w:r w:rsidR="00F37C2C">
        <w:rPr>
          <w:sz w:val="20"/>
          <w:szCs w:val="20"/>
        </w:rPr>
        <w:t xml:space="preserve">kolejny </w:t>
      </w:r>
      <w:r w:rsidRPr="00E52705">
        <w:rPr>
          <w:sz w:val="20"/>
          <w:szCs w:val="20"/>
        </w:rPr>
        <w:t xml:space="preserve">okres </w:t>
      </w:r>
      <w:r w:rsidR="00F37C2C">
        <w:rPr>
          <w:sz w:val="20"/>
          <w:szCs w:val="20"/>
        </w:rPr>
        <w:t>trzech miesięcy lub dłużej</w:t>
      </w:r>
      <w:r w:rsidRPr="00E52705">
        <w:rPr>
          <w:sz w:val="20"/>
          <w:szCs w:val="20"/>
        </w:rPr>
        <w:t>, musi zostać wydany Suplement AIS.</w:t>
      </w:r>
    </w:p>
    <w:p w14:paraId="624CA0C2" w14:textId="5E16A53A" w:rsidR="00F37C2C" w:rsidRDefault="00F37C2C" w:rsidP="00F37C2C">
      <w:pPr>
        <w:spacing w:before="240" w:after="240" w:line="240" w:lineRule="auto"/>
        <w:jc w:val="both"/>
        <w:rPr>
          <w:sz w:val="20"/>
          <w:szCs w:val="20"/>
        </w:rPr>
      </w:pPr>
      <w:r w:rsidRPr="00F37C2C">
        <w:rPr>
          <w:sz w:val="20"/>
          <w:szCs w:val="20"/>
        </w:rPr>
        <w:t xml:space="preserve">Informacje </w:t>
      </w:r>
      <w:r w:rsidR="00E87060">
        <w:rPr>
          <w:sz w:val="20"/>
          <w:szCs w:val="20"/>
        </w:rPr>
        <w:t xml:space="preserve">na temat </w:t>
      </w:r>
      <w:r w:rsidRPr="00F37C2C">
        <w:rPr>
          <w:sz w:val="20"/>
          <w:szCs w:val="20"/>
        </w:rPr>
        <w:t>tymczasowych zmian w działaniu</w:t>
      </w:r>
      <w:r w:rsidR="00E87060">
        <w:rPr>
          <w:sz w:val="20"/>
          <w:szCs w:val="20"/>
        </w:rPr>
        <w:t xml:space="preserve"> lotniska </w:t>
      </w:r>
      <w:r w:rsidRPr="00F37C2C">
        <w:rPr>
          <w:sz w:val="20"/>
          <w:szCs w:val="20"/>
        </w:rPr>
        <w:t>należy zoptymalizować w celu zwiększenia</w:t>
      </w:r>
      <w:r w:rsidR="00E87060">
        <w:rPr>
          <w:sz w:val="20"/>
          <w:szCs w:val="20"/>
        </w:rPr>
        <w:t xml:space="preserve"> </w:t>
      </w:r>
      <w:r w:rsidRPr="00F37C2C">
        <w:rPr>
          <w:sz w:val="20"/>
          <w:szCs w:val="20"/>
        </w:rPr>
        <w:t>świadomoś</w:t>
      </w:r>
      <w:r w:rsidR="00E87060">
        <w:rPr>
          <w:sz w:val="20"/>
          <w:szCs w:val="20"/>
        </w:rPr>
        <w:t>ci</w:t>
      </w:r>
      <w:r w:rsidRPr="00F37C2C">
        <w:rPr>
          <w:sz w:val="20"/>
          <w:szCs w:val="20"/>
        </w:rPr>
        <w:t xml:space="preserve"> sytuacyjn</w:t>
      </w:r>
      <w:r w:rsidR="00E87060">
        <w:rPr>
          <w:sz w:val="20"/>
          <w:szCs w:val="20"/>
        </w:rPr>
        <w:t xml:space="preserve">ej dla </w:t>
      </w:r>
      <w:r w:rsidRPr="00F37C2C">
        <w:rPr>
          <w:sz w:val="20"/>
          <w:szCs w:val="20"/>
        </w:rPr>
        <w:t>najbardziej krytycznych zmian.</w:t>
      </w:r>
      <w:r w:rsidR="00E87060">
        <w:rPr>
          <w:sz w:val="20"/>
          <w:szCs w:val="20"/>
        </w:rPr>
        <w:t xml:space="preserve"> </w:t>
      </w:r>
      <w:r w:rsidRPr="00F37C2C">
        <w:rPr>
          <w:sz w:val="20"/>
          <w:szCs w:val="20"/>
        </w:rPr>
        <w:t>W razie potrzeby</w:t>
      </w:r>
      <w:r w:rsidR="00E87060">
        <w:rPr>
          <w:sz w:val="20"/>
          <w:szCs w:val="20"/>
        </w:rPr>
        <w:t xml:space="preserve">, należy opublikować Suplement do </w:t>
      </w:r>
      <w:r w:rsidRPr="00F37C2C">
        <w:rPr>
          <w:sz w:val="20"/>
          <w:szCs w:val="20"/>
        </w:rPr>
        <w:t xml:space="preserve">AIP </w:t>
      </w:r>
      <w:r w:rsidR="00E87060">
        <w:rPr>
          <w:sz w:val="20"/>
          <w:szCs w:val="20"/>
        </w:rPr>
        <w:t xml:space="preserve">z </w:t>
      </w:r>
      <w:r w:rsidRPr="00F37C2C">
        <w:rPr>
          <w:sz w:val="20"/>
          <w:szCs w:val="20"/>
        </w:rPr>
        <w:t>grafiką i wykresami</w:t>
      </w:r>
      <w:r w:rsidR="00E87060">
        <w:rPr>
          <w:sz w:val="20"/>
          <w:szCs w:val="20"/>
        </w:rPr>
        <w:t xml:space="preserve">. </w:t>
      </w:r>
      <w:r w:rsidRPr="00F37C2C">
        <w:rPr>
          <w:sz w:val="20"/>
          <w:szCs w:val="20"/>
        </w:rPr>
        <w:t>Zasadniczo</w:t>
      </w:r>
      <w:r w:rsidR="00E87060">
        <w:rPr>
          <w:sz w:val="20"/>
          <w:szCs w:val="20"/>
        </w:rPr>
        <w:t>,</w:t>
      </w:r>
      <w:r w:rsidRPr="00F37C2C">
        <w:rPr>
          <w:sz w:val="20"/>
          <w:szCs w:val="20"/>
        </w:rPr>
        <w:t xml:space="preserve"> </w:t>
      </w:r>
      <w:r w:rsidR="00E87060">
        <w:rPr>
          <w:sz w:val="20"/>
          <w:szCs w:val="20"/>
        </w:rPr>
        <w:t xml:space="preserve">Suplement do </w:t>
      </w:r>
      <w:r w:rsidRPr="00F37C2C">
        <w:rPr>
          <w:sz w:val="20"/>
          <w:szCs w:val="20"/>
        </w:rPr>
        <w:t>AIP</w:t>
      </w:r>
      <w:r w:rsidR="00E87060">
        <w:rPr>
          <w:sz w:val="20"/>
          <w:szCs w:val="20"/>
        </w:rPr>
        <w:t xml:space="preserve"> </w:t>
      </w:r>
      <w:r w:rsidR="007915A2">
        <w:rPr>
          <w:sz w:val="20"/>
          <w:szCs w:val="20"/>
        </w:rPr>
        <w:t>należy brać pod uwagę</w:t>
      </w:r>
      <w:r w:rsidR="00E87060">
        <w:rPr>
          <w:sz w:val="20"/>
          <w:szCs w:val="20"/>
        </w:rPr>
        <w:t xml:space="preserve"> w przypadku zmian </w:t>
      </w:r>
      <w:r w:rsidRPr="00F37C2C">
        <w:rPr>
          <w:sz w:val="20"/>
          <w:szCs w:val="20"/>
        </w:rPr>
        <w:t>tymczasow</w:t>
      </w:r>
      <w:r w:rsidR="00E87060">
        <w:rPr>
          <w:sz w:val="20"/>
          <w:szCs w:val="20"/>
        </w:rPr>
        <w:t>ych trwających trzy miesią</w:t>
      </w:r>
      <w:r w:rsidRPr="00F37C2C">
        <w:rPr>
          <w:sz w:val="20"/>
          <w:szCs w:val="20"/>
        </w:rPr>
        <w:t>c</w:t>
      </w:r>
      <w:r w:rsidR="00E87060">
        <w:rPr>
          <w:sz w:val="20"/>
          <w:szCs w:val="20"/>
        </w:rPr>
        <w:t>e</w:t>
      </w:r>
      <w:r w:rsidRPr="00F37C2C">
        <w:rPr>
          <w:sz w:val="20"/>
          <w:szCs w:val="20"/>
        </w:rPr>
        <w:t xml:space="preserve"> lub dłużej oraz </w:t>
      </w:r>
      <w:r w:rsidR="00E87060">
        <w:rPr>
          <w:sz w:val="20"/>
          <w:szCs w:val="20"/>
        </w:rPr>
        <w:t xml:space="preserve">w przypadku informacji </w:t>
      </w:r>
      <w:r w:rsidRPr="00F37C2C">
        <w:rPr>
          <w:sz w:val="20"/>
          <w:szCs w:val="20"/>
        </w:rPr>
        <w:t>o krótkim czasie trwania</w:t>
      </w:r>
      <w:r w:rsidR="00E87060">
        <w:rPr>
          <w:sz w:val="20"/>
          <w:szCs w:val="20"/>
        </w:rPr>
        <w:t xml:space="preserve"> zawierających </w:t>
      </w:r>
      <w:r w:rsidRPr="00F37C2C">
        <w:rPr>
          <w:sz w:val="20"/>
          <w:szCs w:val="20"/>
        </w:rPr>
        <w:t>obszerny tekst i/lub grafikę.</w:t>
      </w:r>
    </w:p>
    <w:p w14:paraId="30C017C8" w14:textId="77777777" w:rsidR="00F92522" w:rsidRPr="00484516" w:rsidRDefault="00F92522" w:rsidP="00F92522">
      <w:pPr>
        <w:spacing w:before="240" w:after="0" w:line="240" w:lineRule="auto"/>
        <w:jc w:val="both"/>
        <w:rPr>
          <w:sz w:val="20"/>
          <w:szCs w:val="20"/>
          <w:u w:val="single"/>
        </w:rPr>
      </w:pPr>
      <w:r w:rsidRPr="00484516">
        <w:rPr>
          <w:sz w:val="20"/>
          <w:szCs w:val="20"/>
          <w:u w:val="single"/>
        </w:rPr>
        <w:t>Dokumenty źródłowe</w:t>
      </w:r>
      <w:r>
        <w:rPr>
          <w:sz w:val="20"/>
          <w:szCs w:val="20"/>
          <w:u w:val="single"/>
        </w:rPr>
        <w:t>:</w:t>
      </w:r>
    </w:p>
    <w:p w14:paraId="545D1D4F" w14:textId="77777777" w:rsidR="00F92522" w:rsidRDefault="00F92522" w:rsidP="00F37C2C">
      <w:pPr>
        <w:spacing w:after="0" w:line="240" w:lineRule="auto"/>
        <w:jc w:val="both"/>
        <w:rPr>
          <w:sz w:val="20"/>
          <w:szCs w:val="20"/>
        </w:rPr>
      </w:pPr>
      <w:r w:rsidRPr="00E52705">
        <w:rPr>
          <w:sz w:val="20"/>
          <w:szCs w:val="20"/>
        </w:rPr>
        <w:t>Załącznik 4, 1</w:t>
      </w:r>
      <w:r>
        <w:rPr>
          <w:sz w:val="20"/>
          <w:szCs w:val="20"/>
        </w:rPr>
        <w:t>4 i</w:t>
      </w:r>
      <w:r w:rsidRPr="00E52705">
        <w:rPr>
          <w:sz w:val="20"/>
          <w:szCs w:val="20"/>
        </w:rPr>
        <w:t xml:space="preserve"> 15 ICAO</w:t>
      </w:r>
      <w:r>
        <w:rPr>
          <w:sz w:val="20"/>
          <w:szCs w:val="20"/>
        </w:rPr>
        <w:t xml:space="preserve">, </w:t>
      </w:r>
      <w:proofErr w:type="spellStart"/>
      <w:r>
        <w:rPr>
          <w:sz w:val="20"/>
          <w:szCs w:val="20"/>
        </w:rPr>
        <w:t>Doc</w:t>
      </w:r>
      <w:proofErr w:type="spellEnd"/>
      <w:r>
        <w:rPr>
          <w:sz w:val="20"/>
          <w:szCs w:val="20"/>
        </w:rPr>
        <w:t xml:space="preserve"> 8126 ICAO</w:t>
      </w:r>
    </w:p>
    <w:p w14:paraId="133A4EBF" w14:textId="77777777" w:rsidR="00F92522" w:rsidRPr="00F37C2C" w:rsidRDefault="00F92522" w:rsidP="00F37C2C">
      <w:pPr>
        <w:spacing w:after="240" w:line="240" w:lineRule="auto"/>
        <w:jc w:val="both"/>
        <w:rPr>
          <w:sz w:val="20"/>
          <w:szCs w:val="20"/>
          <w:lang w:val="en-US"/>
        </w:rPr>
      </w:pPr>
      <w:r w:rsidRPr="00F92522">
        <w:rPr>
          <w:sz w:val="20"/>
          <w:szCs w:val="20"/>
          <w:lang w:val="en-US"/>
        </w:rPr>
        <w:t>EUROCONTROL Operating Procedures for AIS Dynamic</w:t>
      </w:r>
      <w:r w:rsidR="00F37C2C">
        <w:rPr>
          <w:sz w:val="20"/>
          <w:szCs w:val="20"/>
          <w:lang w:val="en-US"/>
        </w:rPr>
        <w:t xml:space="preserve"> </w:t>
      </w:r>
      <w:r w:rsidRPr="00F37C2C">
        <w:rPr>
          <w:sz w:val="20"/>
          <w:szCs w:val="20"/>
          <w:lang w:val="en-US"/>
        </w:rPr>
        <w:t>Data - OPADD (Ed. 4.0)</w:t>
      </w:r>
    </w:p>
    <w:p w14:paraId="3EEBB035" w14:textId="77777777" w:rsidR="00E52705" w:rsidRPr="00E87060" w:rsidRDefault="00E52705" w:rsidP="00E52705">
      <w:pPr>
        <w:spacing w:before="240" w:after="240" w:line="240" w:lineRule="auto"/>
        <w:jc w:val="both"/>
        <w:rPr>
          <w:b/>
          <w:sz w:val="20"/>
          <w:szCs w:val="20"/>
        </w:rPr>
      </w:pPr>
      <w:r w:rsidRPr="00E87060">
        <w:rPr>
          <w:b/>
          <w:sz w:val="20"/>
          <w:szCs w:val="20"/>
        </w:rPr>
        <w:t>Monitorowanie</w:t>
      </w:r>
      <w:r w:rsidR="00E87060" w:rsidRPr="00E87060">
        <w:rPr>
          <w:b/>
          <w:sz w:val="20"/>
          <w:szCs w:val="20"/>
        </w:rPr>
        <w:t xml:space="preserve"> jakości danych</w:t>
      </w:r>
    </w:p>
    <w:p w14:paraId="72D3AB48" w14:textId="77777777" w:rsidR="00970076" w:rsidRDefault="00970076" w:rsidP="00E52705">
      <w:pPr>
        <w:spacing w:before="240" w:after="240" w:line="240" w:lineRule="auto"/>
        <w:jc w:val="both"/>
        <w:rPr>
          <w:sz w:val="20"/>
          <w:szCs w:val="20"/>
        </w:rPr>
      </w:pPr>
      <w:r>
        <w:rPr>
          <w:sz w:val="20"/>
          <w:szCs w:val="20"/>
        </w:rPr>
        <w:t xml:space="preserve">Krajowa </w:t>
      </w:r>
      <w:r w:rsidR="00BD68DB">
        <w:rPr>
          <w:sz w:val="20"/>
          <w:szCs w:val="20"/>
        </w:rPr>
        <w:t xml:space="preserve">służba informacji lotniczej </w:t>
      </w:r>
      <w:r>
        <w:rPr>
          <w:sz w:val="20"/>
          <w:szCs w:val="20"/>
        </w:rPr>
        <w:t xml:space="preserve">musi monitorować zgodność z ustanowionym systemem zarządzania jakością. </w:t>
      </w:r>
      <w:r w:rsidR="00BD68DB" w:rsidRPr="00E52705">
        <w:rPr>
          <w:sz w:val="20"/>
          <w:szCs w:val="20"/>
        </w:rPr>
        <w:t>Służby informacji lotniczej powinny monitorować czas dostarczania/przekazania produktów AIS oraz czas wymagany do ich dostarczenia w celu zachowania terminów wynikających z systemu AIRAC</w:t>
      </w:r>
      <w:r w:rsidR="00BD68DB">
        <w:rPr>
          <w:sz w:val="20"/>
          <w:szCs w:val="20"/>
        </w:rPr>
        <w:t xml:space="preserve">. Urządzenie śledzące </w:t>
      </w:r>
      <w:r w:rsidR="00BD68DB" w:rsidRPr="00E52705">
        <w:rPr>
          <w:sz w:val="20"/>
          <w:szCs w:val="20"/>
        </w:rPr>
        <w:t xml:space="preserve">EUROCONTROL </w:t>
      </w:r>
      <w:r w:rsidR="00BD68DB">
        <w:rPr>
          <w:sz w:val="20"/>
          <w:szCs w:val="20"/>
        </w:rPr>
        <w:t>„</w:t>
      </w:r>
      <w:proofErr w:type="spellStart"/>
      <w:r w:rsidR="00BD68DB">
        <w:rPr>
          <w:sz w:val="20"/>
          <w:szCs w:val="20"/>
        </w:rPr>
        <w:t>p</w:t>
      </w:r>
      <w:r w:rsidR="00BD68DB" w:rsidRPr="00E52705">
        <w:rPr>
          <w:sz w:val="20"/>
          <w:szCs w:val="20"/>
        </w:rPr>
        <w:t>Tracker</w:t>
      </w:r>
      <w:proofErr w:type="spellEnd"/>
      <w:r w:rsidR="00BD68DB">
        <w:rPr>
          <w:sz w:val="20"/>
          <w:szCs w:val="20"/>
        </w:rPr>
        <w:t>” zapewnia pomoc w takim monitorowaniu</w:t>
      </w:r>
      <w:r w:rsidR="00BD68DB" w:rsidRPr="00E52705">
        <w:rPr>
          <w:sz w:val="20"/>
          <w:szCs w:val="20"/>
        </w:rPr>
        <w:t>.</w:t>
      </w:r>
    </w:p>
    <w:p w14:paraId="3D5ED4AE" w14:textId="77777777" w:rsidR="00970076" w:rsidRDefault="00E52705" w:rsidP="00970076">
      <w:pPr>
        <w:spacing w:before="240" w:after="0" w:line="240" w:lineRule="auto"/>
        <w:jc w:val="both"/>
        <w:rPr>
          <w:sz w:val="20"/>
          <w:szCs w:val="20"/>
        </w:rPr>
      </w:pPr>
      <w:r w:rsidRPr="00970076">
        <w:rPr>
          <w:sz w:val="20"/>
          <w:szCs w:val="20"/>
          <w:u w:val="single"/>
        </w:rPr>
        <w:t>Więcej informacji</w:t>
      </w:r>
      <w:r w:rsidRPr="00E52705">
        <w:rPr>
          <w:sz w:val="20"/>
          <w:szCs w:val="20"/>
        </w:rPr>
        <w:t>:</w:t>
      </w:r>
    </w:p>
    <w:p w14:paraId="7A11E3DC" w14:textId="77777777" w:rsidR="00E52705" w:rsidRPr="00E52705" w:rsidRDefault="008049A3" w:rsidP="00970076">
      <w:pPr>
        <w:spacing w:after="240" w:line="240" w:lineRule="auto"/>
        <w:jc w:val="both"/>
        <w:rPr>
          <w:sz w:val="20"/>
          <w:szCs w:val="20"/>
        </w:rPr>
      </w:pPr>
      <w:hyperlink r:id="rId49" w:history="1">
        <w:r w:rsidR="00E87060" w:rsidRPr="00D73E43">
          <w:rPr>
            <w:rStyle w:val="Hipercze"/>
            <w:sz w:val="20"/>
            <w:szCs w:val="20"/>
          </w:rPr>
          <w:t>www.eurocontrol.int/services/ptracker-ais-publication-postal-delivery-time-tracking-tool</w:t>
        </w:r>
      </w:hyperlink>
      <w:r w:rsidR="00E87060">
        <w:rPr>
          <w:sz w:val="20"/>
          <w:szCs w:val="20"/>
        </w:rPr>
        <w:t xml:space="preserve"> </w:t>
      </w:r>
    </w:p>
    <w:p w14:paraId="1B5F6829" w14:textId="77777777" w:rsidR="00E52705" w:rsidRPr="00E52705" w:rsidRDefault="00E52705" w:rsidP="00E52705">
      <w:pPr>
        <w:spacing w:before="240" w:after="240" w:line="240" w:lineRule="auto"/>
        <w:jc w:val="both"/>
        <w:rPr>
          <w:b/>
          <w:sz w:val="20"/>
          <w:szCs w:val="20"/>
        </w:rPr>
      </w:pPr>
      <w:r w:rsidRPr="00E52705">
        <w:rPr>
          <w:b/>
          <w:sz w:val="20"/>
          <w:szCs w:val="20"/>
        </w:rPr>
        <w:t>Spójność oraz kompletność danych</w:t>
      </w:r>
    </w:p>
    <w:p w14:paraId="362B9C7A" w14:textId="25CD971C" w:rsidR="00E52705" w:rsidRPr="00E52705" w:rsidRDefault="00E52705" w:rsidP="00E52705">
      <w:pPr>
        <w:spacing w:before="240" w:after="240" w:line="240" w:lineRule="auto"/>
        <w:jc w:val="both"/>
        <w:rPr>
          <w:sz w:val="20"/>
          <w:szCs w:val="20"/>
        </w:rPr>
      </w:pPr>
      <w:r w:rsidRPr="00E52705">
        <w:rPr>
          <w:sz w:val="20"/>
          <w:szCs w:val="20"/>
        </w:rPr>
        <w:t xml:space="preserve">Europejska baza danych AIS (EAD) umożliwia instytucjom zapewniającym informacje lotnicze wprowadzanie oraz przechowywanie danych w swojej bazie oraz umożliwia użytkownikom danych odzyskiwanie oraz ładowanie danych AIS oraz map AIP w formacie cyfrowym. Jakość danych jest </w:t>
      </w:r>
      <w:r w:rsidR="00FD69D8">
        <w:rPr>
          <w:sz w:val="20"/>
          <w:szCs w:val="20"/>
        </w:rPr>
        <w:t>ulepszana</w:t>
      </w:r>
      <w:r w:rsidR="00FD69D8" w:rsidRPr="00E52705">
        <w:rPr>
          <w:sz w:val="20"/>
          <w:szCs w:val="20"/>
        </w:rPr>
        <w:t xml:space="preserve"> </w:t>
      </w:r>
      <w:r w:rsidRPr="00E52705">
        <w:rPr>
          <w:sz w:val="20"/>
          <w:szCs w:val="20"/>
        </w:rPr>
        <w:t>poprzez zastosowanie międzynarodowych standardów oraz procedur sprawdzania danych, łącznie z walidacją i weryfikacją. EAD przeprowadza regularne oceny jakości/kompletności danych oraz przekazuje ich wyniki instytucjom zapewniającym dane.</w:t>
      </w:r>
    </w:p>
    <w:p w14:paraId="421EB4E9" w14:textId="77777777" w:rsidR="00E52705" w:rsidRPr="00BF58A4" w:rsidRDefault="00E52705" w:rsidP="00BF58A4">
      <w:pPr>
        <w:spacing w:before="240" w:after="0" w:line="240" w:lineRule="auto"/>
        <w:jc w:val="both"/>
        <w:rPr>
          <w:sz w:val="20"/>
          <w:szCs w:val="20"/>
          <w:u w:val="single"/>
        </w:rPr>
      </w:pPr>
      <w:r w:rsidRPr="00BF58A4">
        <w:rPr>
          <w:sz w:val="20"/>
          <w:szCs w:val="20"/>
          <w:u w:val="single"/>
        </w:rPr>
        <w:t>Więcej informacji:</w:t>
      </w:r>
    </w:p>
    <w:p w14:paraId="2F0F1827" w14:textId="77777777" w:rsidR="00E52705" w:rsidRPr="00E52705" w:rsidRDefault="008049A3" w:rsidP="00BF58A4">
      <w:pPr>
        <w:spacing w:after="240" w:line="240" w:lineRule="auto"/>
        <w:jc w:val="both"/>
        <w:rPr>
          <w:sz w:val="20"/>
          <w:szCs w:val="20"/>
        </w:rPr>
      </w:pPr>
      <w:hyperlink r:id="rId50" w:history="1">
        <w:r w:rsidR="00E52705" w:rsidRPr="00E52705">
          <w:rPr>
            <w:rStyle w:val="Hipercze"/>
            <w:sz w:val="20"/>
            <w:szCs w:val="20"/>
          </w:rPr>
          <w:t>www.eurocontrol.int/ead</w:t>
        </w:r>
      </w:hyperlink>
    </w:p>
    <w:p w14:paraId="711E4AE9" w14:textId="77777777" w:rsidR="00BF58A4" w:rsidRPr="00BF58A4" w:rsidRDefault="00BF58A4" w:rsidP="00E52705">
      <w:pPr>
        <w:spacing w:before="240" w:after="240" w:line="240" w:lineRule="auto"/>
        <w:jc w:val="both"/>
        <w:rPr>
          <w:b/>
          <w:sz w:val="20"/>
          <w:szCs w:val="20"/>
        </w:rPr>
      </w:pPr>
      <w:r w:rsidRPr="00BF58A4">
        <w:rPr>
          <w:b/>
          <w:sz w:val="20"/>
          <w:szCs w:val="20"/>
        </w:rPr>
        <w:t>Przepisy Jednolitej Europejskiej Przestrzeni Powietrznej (SES) dotyczące jakości danych lotniczych (ADQ)</w:t>
      </w:r>
    </w:p>
    <w:p w14:paraId="322CB612" w14:textId="77777777" w:rsidR="00BF58A4" w:rsidRDefault="00BF58A4" w:rsidP="00BF58A4">
      <w:pPr>
        <w:spacing w:before="240" w:after="240" w:line="240" w:lineRule="auto"/>
        <w:jc w:val="both"/>
        <w:rPr>
          <w:sz w:val="20"/>
          <w:szCs w:val="20"/>
        </w:rPr>
      </w:pPr>
      <w:r>
        <w:rPr>
          <w:sz w:val="20"/>
          <w:szCs w:val="20"/>
        </w:rPr>
        <w:t xml:space="preserve">Rozporządzenie wykonawcze Komisji (UE) nr 73/2010, zmienione przez rozporządzenie 1029/2014, ustanawia wymagania dotyczące jakości danych i informacji lotniczych dla jednolitej europejskiej przestrzeni powietrznej pod względem dokładności, rozdzielczości, integralności oraz terminowości (ADQ). </w:t>
      </w:r>
      <w:r w:rsidRPr="00E52705">
        <w:rPr>
          <w:sz w:val="20"/>
          <w:szCs w:val="20"/>
        </w:rPr>
        <w:t xml:space="preserve">Przepisy wykonawcze dotyczące </w:t>
      </w:r>
      <w:r>
        <w:rPr>
          <w:sz w:val="20"/>
          <w:szCs w:val="20"/>
        </w:rPr>
        <w:t xml:space="preserve">jakości </w:t>
      </w:r>
      <w:r w:rsidRPr="00E52705">
        <w:rPr>
          <w:sz w:val="20"/>
          <w:szCs w:val="20"/>
        </w:rPr>
        <w:t xml:space="preserve">danych </w:t>
      </w:r>
      <w:r>
        <w:rPr>
          <w:sz w:val="20"/>
          <w:szCs w:val="20"/>
        </w:rPr>
        <w:t xml:space="preserve">i </w:t>
      </w:r>
      <w:r w:rsidRPr="00E52705">
        <w:rPr>
          <w:sz w:val="20"/>
          <w:szCs w:val="20"/>
        </w:rPr>
        <w:t>informacji</w:t>
      </w:r>
      <w:r>
        <w:rPr>
          <w:sz w:val="20"/>
          <w:szCs w:val="20"/>
        </w:rPr>
        <w:t xml:space="preserve"> </w:t>
      </w:r>
      <w:r w:rsidRPr="00E52705">
        <w:rPr>
          <w:sz w:val="20"/>
          <w:szCs w:val="20"/>
        </w:rPr>
        <w:t xml:space="preserve">lotniczych </w:t>
      </w:r>
      <w:r>
        <w:rPr>
          <w:sz w:val="20"/>
          <w:szCs w:val="20"/>
        </w:rPr>
        <w:t>stanowią uzupełnienie i wzmocnienie wymagań określonych w Załączniku 15 ICAO, Służby informacji lotniczej, w celu uzyskania danych i informacji lotniczych o odpowiedniej jakości dla zabezpieczenia obecnych i przyszłych operacji lotniczych.</w:t>
      </w:r>
    </w:p>
    <w:p w14:paraId="785199E4" w14:textId="59A299DD" w:rsidR="00E52705" w:rsidRPr="00E52705" w:rsidRDefault="00E52705" w:rsidP="00E52705">
      <w:pPr>
        <w:spacing w:before="240" w:after="240" w:line="240" w:lineRule="auto"/>
        <w:jc w:val="both"/>
        <w:rPr>
          <w:sz w:val="20"/>
          <w:szCs w:val="20"/>
        </w:rPr>
      </w:pPr>
      <w:r w:rsidRPr="00E52705">
        <w:rPr>
          <w:sz w:val="20"/>
          <w:szCs w:val="20"/>
        </w:rPr>
        <w:t xml:space="preserve">Faktyczny zakres wykracza poza ANSP/AISP i obejmuje również organy niebędące instytucjami zapewniającymi służby żeglugi powietrznej. Pod względem zakresu, proces związany z danymi/informacjami lotniczymi obejmuje źródła pierwotnych danych (np. </w:t>
      </w:r>
      <w:r w:rsidR="00FD69D8" w:rsidRPr="00E52705">
        <w:rPr>
          <w:sz w:val="20"/>
          <w:szCs w:val="20"/>
        </w:rPr>
        <w:t>g</w:t>
      </w:r>
      <w:r w:rsidR="00FD69D8">
        <w:rPr>
          <w:sz w:val="20"/>
          <w:szCs w:val="20"/>
        </w:rPr>
        <w:t>eodeci</w:t>
      </w:r>
      <w:r w:rsidRPr="00E52705">
        <w:rPr>
          <w:sz w:val="20"/>
          <w:szCs w:val="20"/>
        </w:rPr>
        <w:t>, projektanci procedur, lotniska, itp.) oraz służby informacji lotniczej (publikacja) oraz użytkowników końcowych takich jak człowiek lub aplikacje lotnicze. Jeżeli chodzi o operatorów lotniska, ma to zastosowanie do tych lotnisk, dla których opublikowane zostały procedury IFR lub procedury specjalne VFR w narodowych AIP, ponieważ procedur</w:t>
      </w:r>
      <w:r w:rsidR="00AA4F2E">
        <w:rPr>
          <w:sz w:val="20"/>
          <w:szCs w:val="20"/>
        </w:rPr>
        <w:t xml:space="preserve">y </w:t>
      </w:r>
      <w:r w:rsidRPr="00E52705">
        <w:rPr>
          <w:sz w:val="20"/>
          <w:szCs w:val="20"/>
        </w:rPr>
        <w:t>tak</w:t>
      </w:r>
      <w:r w:rsidR="00AA4F2E">
        <w:rPr>
          <w:sz w:val="20"/>
          <w:szCs w:val="20"/>
        </w:rPr>
        <w:t>ie</w:t>
      </w:r>
      <w:r w:rsidRPr="00E52705">
        <w:rPr>
          <w:sz w:val="20"/>
          <w:szCs w:val="20"/>
        </w:rPr>
        <w:t xml:space="preserve"> wymaga</w:t>
      </w:r>
      <w:r w:rsidR="00AA4F2E">
        <w:rPr>
          <w:sz w:val="20"/>
          <w:szCs w:val="20"/>
        </w:rPr>
        <w:t>ją</w:t>
      </w:r>
      <w:r w:rsidRPr="00E52705">
        <w:rPr>
          <w:sz w:val="20"/>
          <w:szCs w:val="20"/>
        </w:rPr>
        <w:t xml:space="preserve"> wyższej jakości danych.</w:t>
      </w:r>
    </w:p>
    <w:p w14:paraId="6D89B95C" w14:textId="77777777" w:rsidR="00E52705" w:rsidRPr="00AA4F2E" w:rsidRDefault="00E52705" w:rsidP="00BF58A4">
      <w:pPr>
        <w:spacing w:before="240" w:after="0" w:line="240" w:lineRule="auto"/>
        <w:jc w:val="both"/>
        <w:rPr>
          <w:sz w:val="20"/>
          <w:szCs w:val="20"/>
          <w:u w:val="single"/>
        </w:rPr>
      </w:pPr>
      <w:r w:rsidRPr="00AA4F2E">
        <w:rPr>
          <w:sz w:val="20"/>
          <w:szCs w:val="20"/>
          <w:u w:val="single"/>
        </w:rPr>
        <w:t>Więcej informacji:</w:t>
      </w:r>
    </w:p>
    <w:p w14:paraId="5798F03D" w14:textId="77777777" w:rsidR="00BF58A4" w:rsidRPr="00BF58A4" w:rsidRDefault="008049A3" w:rsidP="00BF58A4">
      <w:pPr>
        <w:spacing w:after="0" w:line="240" w:lineRule="auto"/>
        <w:jc w:val="both"/>
        <w:rPr>
          <w:sz w:val="20"/>
          <w:szCs w:val="20"/>
        </w:rPr>
      </w:pPr>
      <w:hyperlink r:id="rId51" w:history="1">
        <w:r w:rsidR="00BF58A4" w:rsidRPr="00D73E43">
          <w:rPr>
            <w:rStyle w:val="Hipercze"/>
            <w:sz w:val="20"/>
            <w:szCs w:val="20"/>
          </w:rPr>
          <w:t>www.eurocontrol.int/adq</w:t>
        </w:r>
      </w:hyperlink>
      <w:r w:rsidR="00BF58A4">
        <w:rPr>
          <w:sz w:val="20"/>
          <w:szCs w:val="20"/>
        </w:rPr>
        <w:t xml:space="preserve"> </w:t>
      </w:r>
    </w:p>
    <w:p w14:paraId="21452AB4" w14:textId="77777777" w:rsidR="00BF58A4" w:rsidRPr="00BF58A4" w:rsidRDefault="008049A3" w:rsidP="00BF58A4">
      <w:pPr>
        <w:spacing w:after="0" w:line="240" w:lineRule="auto"/>
        <w:jc w:val="both"/>
        <w:rPr>
          <w:sz w:val="20"/>
          <w:szCs w:val="20"/>
        </w:rPr>
      </w:pPr>
      <w:hyperlink r:id="rId52" w:history="1">
        <w:r w:rsidR="00BF58A4" w:rsidRPr="00D73E43">
          <w:rPr>
            <w:rStyle w:val="Hipercze"/>
            <w:sz w:val="20"/>
            <w:szCs w:val="20"/>
          </w:rPr>
          <w:t>http://eur-lex.europa.eu/legal-content/EN/TXT/?uri=CELEX%3A32010R0073</w:t>
        </w:r>
      </w:hyperlink>
      <w:r w:rsidR="00BF58A4">
        <w:rPr>
          <w:sz w:val="20"/>
          <w:szCs w:val="20"/>
        </w:rPr>
        <w:t xml:space="preserve"> </w:t>
      </w:r>
    </w:p>
    <w:p w14:paraId="75840D5C" w14:textId="77777777" w:rsidR="00BF58A4" w:rsidRDefault="008049A3" w:rsidP="00BF58A4">
      <w:pPr>
        <w:spacing w:after="0" w:line="240" w:lineRule="auto"/>
        <w:jc w:val="both"/>
        <w:rPr>
          <w:sz w:val="20"/>
          <w:szCs w:val="20"/>
        </w:rPr>
      </w:pPr>
      <w:hyperlink r:id="rId53" w:history="1">
        <w:r w:rsidR="00BF58A4" w:rsidRPr="00D73E43">
          <w:rPr>
            <w:rStyle w:val="Hipercze"/>
            <w:sz w:val="20"/>
            <w:szCs w:val="20"/>
          </w:rPr>
          <w:t>http://eur-lex.europa.eu/legal-content/EN/TXT/?uri=uriserv%3AOJ.L_.2014.284.01.0009.01.ENG</w:t>
        </w:r>
      </w:hyperlink>
      <w:r w:rsidR="00BF58A4">
        <w:rPr>
          <w:sz w:val="20"/>
          <w:szCs w:val="20"/>
        </w:rPr>
        <w:t xml:space="preserve"> </w:t>
      </w:r>
    </w:p>
    <w:p w14:paraId="660177AF" w14:textId="77777777" w:rsidR="009D5235" w:rsidRPr="009D5235" w:rsidRDefault="00E52705" w:rsidP="00E52705">
      <w:pPr>
        <w:spacing w:before="240" w:after="240" w:line="240" w:lineRule="auto"/>
        <w:jc w:val="both"/>
        <w:rPr>
          <w:sz w:val="20"/>
          <w:szCs w:val="20"/>
        </w:rPr>
      </w:pPr>
      <w:r w:rsidRPr="009D5235">
        <w:rPr>
          <w:sz w:val="20"/>
          <w:szCs w:val="20"/>
        </w:rPr>
        <w:t xml:space="preserve">Ma to związek z jednym z celów </w:t>
      </w:r>
      <w:r w:rsidR="000C3186" w:rsidRPr="009D5235">
        <w:rPr>
          <w:sz w:val="20"/>
          <w:szCs w:val="20"/>
        </w:rPr>
        <w:t>wdrożeniowych SES – ITY-ADQ</w:t>
      </w:r>
      <w:r w:rsidRPr="009D5235">
        <w:rPr>
          <w:sz w:val="20"/>
          <w:szCs w:val="20"/>
        </w:rPr>
        <w:t xml:space="preserve"> – </w:t>
      </w:r>
      <w:r w:rsidR="000C3186" w:rsidRPr="009D5235">
        <w:rPr>
          <w:sz w:val="20"/>
          <w:szCs w:val="20"/>
        </w:rPr>
        <w:t xml:space="preserve">Zapewnić </w:t>
      </w:r>
      <w:r w:rsidR="009D5235" w:rsidRPr="009D5235">
        <w:rPr>
          <w:sz w:val="20"/>
          <w:szCs w:val="20"/>
        </w:rPr>
        <w:t>jakość danych lotniczych i informacji lotniczych, który wywodzi się z rozporządzenia Komisji (UE) nr 73/2010. Cel wdrożeniowy SES dotyczy instytucji zapewniających służby żeglugi powietrznej, instytucji zapewniających służby informacji lotniczej, operatorów lotnisk i heliportów dla których opublikowano w krajowym AIP procedury IFR oraz procedury specjalne VFR, podmiotów publicznych lub prywatnych zapewniających usługi na rzecz opracowania i zapewniania danych, projektowania procedur, elektronicznych danych o terenie, elektronicznych danych o przeszkodach i branży producenckiej.</w:t>
      </w:r>
    </w:p>
    <w:p w14:paraId="615958C0" w14:textId="77777777" w:rsidR="00E52705" w:rsidRPr="00BF58A4" w:rsidRDefault="00E52705" w:rsidP="00BF58A4">
      <w:pPr>
        <w:spacing w:before="240" w:after="0" w:line="240" w:lineRule="auto"/>
        <w:jc w:val="both"/>
        <w:rPr>
          <w:sz w:val="20"/>
          <w:szCs w:val="20"/>
          <w:u w:val="single"/>
        </w:rPr>
      </w:pPr>
      <w:r w:rsidRPr="00BF58A4">
        <w:rPr>
          <w:sz w:val="20"/>
          <w:szCs w:val="20"/>
          <w:u w:val="single"/>
        </w:rPr>
        <w:t>Więcej informacji:</w:t>
      </w:r>
    </w:p>
    <w:p w14:paraId="3BAEB855" w14:textId="77777777" w:rsidR="00E52705" w:rsidRPr="00E52705" w:rsidRDefault="008049A3" w:rsidP="00BF58A4">
      <w:pPr>
        <w:spacing w:after="240" w:line="240" w:lineRule="auto"/>
        <w:jc w:val="both"/>
        <w:rPr>
          <w:sz w:val="20"/>
          <w:szCs w:val="20"/>
        </w:rPr>
      </w:pPr>
      <w:hyperlink r:id="rId54" w:history="1">
        <w:r w:rsidR="00BF58A4" w:rsidRPr="00D73E43">
          <w:rPr>
            <w:rStyle w:val="Hipercze"/>
            <w:sz w:val="20"/>
            <w:szCs w:val="20"/>
          </w:rPr>
          <w:t>www.atmmasterplan.eu/depl/essip_objectives</w:t>
        </w:r>
      </w:hyperlink>
      <w:r w:rsidR="00BF58A4">
        <w:rPr>
          <w:sz w:val="20"/>
          <w:szCs w:val="20"/>
        </w:rPr>
        <w:t xml:space="preserve"> </w:t>
      </w:r>
    </w:p>
    <w:p w14:paraId="38E27503" w14:textId="77777777" w:rsidR="00E52705" w:rsidRPr="009D5235" w:rsidRDefault="00E52705" w:rsidP="00E52705">
      <w:pPr>
        <w:spacing w:before="240" w:after="240" w:line="240" w:lineRule="auto"/>
        <w:jc w:val="both"/>
        <w:rPr>
          <w:sz w:val="20"/>
          <w:szCs w:val="20"/>
        </w:rPr>
      </w:pPr>
      <w:r w:rsidRPr="00E52705">
        <w:rPr>
          <w:b/>
          <w:sz w:val="20"/>
          <w:szCs w:val="20"/>
        </w:rPr>
        <w:t xml:space="preserve">Zalecenie EAPPRI 1.8.2 </w:t>
      </w:r>
      <w:r w:rsidRPr="009D5235">
        <w:rPr>
          <w:sz w:val="20"/>
          <w:szCs w:val="20"/>
        </w:rPr>
        <w:t>dotyczy integratorów danych / instytucji zapewniających dane</w:t>
      </w:r>
      <w:r w:rsidR="009D5235">
        <w:rPr>
          <w:sz w:val="20"/>
          <w:szCs w:val="20"/>
        </w:rPr>
        <w:t xml:space="preserve"> (DAT)/ instytucji zapewniających dane</w:t>
      </w:r>
      <w:r w:rsidRPr="009D5235">
        <w:rPr>
          <w:sz w:val="20"/>
          <w:szCs w:val="20"/>
        </w:rPr>
        <w:t xml:space="preserve"> po służbach informacji lotniczej.</w:t>
      </w:r>
    </w:p>
    <w:p w14:paraId="62AFCFA7" w14:textId="77777777" w:rsidR="0040624C" w:rsidRPr="0040624C" w:rsidRDefault="0040624C" w:rsidP="0040624C">
      <w:pPr>
        <w:spacing w:before="240" w:after="240" w:line="240" w:lineRule="auto"/>
        <w:jc w:val="both"/>
        <w:rPr>
          <w:sz w:val="20"/>
          <w:szCs w:val="20"/>
        </w:rPr>
      </w:pPr>
      <w:r w:rsidRPr="0040624C">
        <w:rPr>
          <w:sz w:val="20"/>
          <w:szCs w:val="20"/>
        </w:rPr>
        <w:t xml:space="preserve">Po pozyskaniu danych lotniskowych </w:t>
      </w:r>
      <w:r>
        <w:rPr>
          <w:sz w:val="20"/>
          <w:szCs w:val="20"/>
        </w:rPr>
        <w:t>o</w:t>
      </w:r>
      <w:r w:rsidRPr="0040624C">
        <w:rPr>
          <w:sz w:val="20"/>
          <w:szCs w:val="20"/>
        </w:rPr>
        <w:t xml:space="preserve"> wymaganych</w:t>
      </w:r>
      <w:r>
        <w:rPr>
          <w:sz w:val="20"/>
          <w:szCs w:val="20"/>
        </w:rPr>
        <w:t xml:space="preserve"> </w:t>
      </w:r>
      <w:r w:rsidRPr="0040624C">
        <w:rPr>
          <w:sz w:val="20"/>
          <w:szCs w:val="20"/>
        </w:rPr>
        <w:t>standard</w:t>
      </w:r>
      <w:r>
        <w:rPr>
          <w:sz w:val="20"/>
          <w:szCs w:val="20"/>
        </w:rPr>
        <w:t xml:space="preserve">ach </w:t>
      </w:r>
      <w:r w:rsidRPr="0040624C">
        <w:rPr>
          <w:sz w:val="20"/>
          <w:szCs w:val="20"/>
        </w:rPr>
        <w:t>jakości, dane powinny być chronione przed</w:t>
      </w:r>
      <w:r>
        <w:rPr>
          <w:sz w:val="20"/>
          <w:szCs w:val="20"/>
        </w:rPr>
        <w:t xml:space="preserve"> zniekształceniem </w:t>
      </w:r>
      <w:r w:rsidRPr="0040624C">
        <w:rPr>
          <w:sz w:val="20"/>
          <w:szCs w:val="20"/>
        </w:rPr>
        <w:t>podczas zestawiania i publikacji przez AIS i</w:t>
      </w:r>
      <w:r>
        <w:rPr>
          <w:sz w:val="20"/>
          <w:szCs w:val="20"/>
        </w:rPr>
        <w:t xml:space="preserve"> </w:t>
      </w:r>
      <w:r w:rsidRPr="0040624C">
        <w:rPr>
          <w:sz w:val="20"/>
          <w:szCs w:val="20"/>
        </w:rPr>
        <w:t xml:space="preserve">przez wszystkie </w:t>
      </w:r>
      <w:r>
        <w:rPr>
          <w:sz w:val="20"/>
          <w:szCs w:val="20"/>
        </w:rPr>
        <w:t xml:space="preserve">podmioty przygotowujące dane dla </w:t>
      </w:r>
      <w:r w:rsidRPr="0040624C">
        <w:rPr>
          <w:sz w:val="20"/>
          <w:szCs w:val="20"/>
        </w:rPr>
        <w:t xml:space="preserve">branży </w:t>
      </w:r>
      <w:r>
        <w:rPr>
          <w:sz w:val="20"/>
          <w:szCs w:val="20"/>
        </w:rPr>
        <w:t xml:space="preserve">lotniczej </w:t>
      </w:r>
      <w:r w:rsidRPr="0040624C">
        <w:rPr>
          <w:sz w:val="20"/>
          <w:szCs w:val="20"/>
        </w:rPr>
        <w:t>podczas</w:t>
      </w:r>
      <w:r>
        <w:rPr>
          <w:sz w:val="20"/>
          <w:szCs w:val="20"/>
        </w:rPr>
        <w:t xml:space="preserve"> </w:t>
      </w:r>
      <w:r w:rsidRPr="0040624C">
        <w:rPr>
          <w:sz w:val="20"/>
          <w:szCs w:val="20"/>
        </w:rPr>
        <w:t>przetwarzani</w:t>
      </w:r>
      <w:r>
        <w:rPr>
          <w:sz w:val="20"/>
          <w:szCs w:val="20"/>
        </w:rPr>
        <w:t>a</w:t>
      </w:r>
      <w:r w:rsidRPr="0040624C">
        <w:rPr>
          <w:sz w:val="20"/>
          <w:szCs w:val="20"/>
        </w:rPr>
        <w:t xml:space="preserve"> danych.</w:t>
      </w:r>
    </w:p>
    <w:p w14:paraId="0DBE1229" w14:textId="77777777" w:rsidR="0040624C" w:rsidRDefault="0040624C" w:rsidP="0040624C">
      <w:pPr>
        <w:spacing w:before="240" w:after="240" w:line="240" w:lineRule="auto"/>
        <w:jc w:val="both"/>
        <w:rPr>
          <w:sz w:val="20"/>
          <w:szCs w:val="20"/>
        </w:rPr>
      </w:pPr>
      <w:r w:rsidRPr="0040624C">
        <w:rPr>
          <w:sz w:val="20"/>
          <w:szCs w:val="20"/>
        </w:rPr>
        <w:t>Zaangażowane strony powinny podjąć środki w celu zapewnienia, że</w:t>
      </w:r>
      <w:r>
        <w:rPr>
          <w:sz w:val="20"/>
          <w:szCs w:val="20"/>
        </w:rPr>
        <w:t xml:space="preserve"> </w:t>
      </w:r>
      <w:r w:rsidRPr="0040624C">
        <w:rPr>
          <w:sz w:val="20"/>
          <w:szCs w:val="20"/>
        </w:rPr>
        <w:t xml:space="preserve">integralność danych AISP jest zachowywana </w:t>
      </w:r>
      <w:r>
        <w:rPr>
          <w:sz w:val="20"/>
          <w:szCs w:val="20"/>
        </w:rPr>
        <w:t xml:space="preserve">na etapie </w:t>
      </w:r>
      <w:r w:rsidRPr="0040624C">
        <w:rPr>
          <w:sz w:val="20"/>
          <w:szCs w:val="20"/>
        </w:rPr>
        <w:t>i</w:t>
      </w:r>
      <w:r>
        <w:rPr>
          <w:sz w:val="20"/>
          <w:szCs w:val="20"/>
        </w:rPr>
        <w:t>ch przetwarzania. Należy ustanowić p</w:t>
      </w:r>
      <w:r w:rsidRPr="0040624C">
        <w:rPr>
          <w:sz w:val="20"/>
          <w:szCs w:val="20"/>
        </w:rPr>
        <w:t xml:space="preserve">rocesy </w:t>
      </w:r>
      <w:r>
        <w:rPr>
          <w:sz w:val="20"/>
          <w:szCs w:val="20"/>
        </w:rPr>
        <w:t>pom</w:t>
      </w:r>
      <w:r w:rsidRPr="0040624C">
        <w:rPr>
          <w:sz w:val="20"/>
          <w:szCs w:val="20"/>
        </w:rPr>
        <w:t>iędzy dostawcami DAT</w:t>
      </w:r>
      <w:r w:rsidR="00A21BCD">
        <w:rPr>
          <w:sz w:val="20"/>
          <w:szCs w:val="20"/>
        </w:rPr>
        <w:t xml:space="preserve"> i </w:t>
      </w:r>
      <w:r w:rsidRPr="0040624C">
        <w:rPr>
          <w:sz w:val="20"/>
          <w:szCs w:val="20"/>
        </w:rPr>
        <w:t xml:space="preserve">AISP (np. </w:t>
      </w:r>
      <w:r w:rsidR="00A21BCD">
        <w:rPr>
          <w:sz w:val="20"/>
          <w:szCs w:val="20"/>
        </w:rPr>
        <w:t xml:space="preserve">w formie porozumienia w sprawie </w:t>
      </w:r>
      <w:r w:rsidRPr="0040624C">
        <w:rPr>
          <w:sz w:val="20"/>
          <w:szCs w:val="20"/>
        </w:rPr>
        <w:t>jakości danych) w celu zapewnienia</w:t>
      </w:r>
      <w:r w:rsidR="00A21BCD">
        <w:rPr>
          <w:sz w:val="20"/>
          <w:szCs w:val="20"/>
        </w:rPr>
        <w:t xml:space="preserve">, że </w:t>
      </w:r>
      <w:r w:rsidRPr="0040624C">
        <w:rPr>
          <w:sz w:val="20"/>
          <w:szCs w:val="20"/>
        </w:rPr>
        <w:t>dane lotnicze są przetwarzane zgodnie z odpowiednimi</w:t>
      </w:r>
      <w:r w:rsidR="00A21BCD">
        <w:rPr>
          <w:sz w:val="20"/>
          <w:szCs w:val="20"/>
        </w:rPr>
        <w:t xml:space="preserve"> </w:t>
      </w:r>
      <w:r w:rsidRPr="0040624C">
        <w:rPr>
          <w:sz w:val="20"/>
          <w:szCs w:val="20"/>
        </w:rPr>
        <w:t>standard</w:t>
      </w:r>
      <w:r w:rsidR="00A21BCD">
        <w:rPr>
          <w:sz w:val="20"/>
          <w:szCs w:val="20"/>
        </w:rPr>
        <w:t>ami</w:t>
      </w:r>
      <w:r w:rsidRPr="0040624C">
        <w:rPr>
          <w:sz w:val="20"/>
          <w:szCs w:val="20"/>
        </w:rPr>
        <w:t>.</w:t>
      </w:r>
    </w:p>
    <w:p w14:paraId="4FCB763A" w14:textId="77777777" w:rsidR="00E52705" w:rsidRPr="009D5235" w:rsidRDefault="00E52705" w:rsidP="009D5235">
      <w:pPr>
        <w:spacing w:before="240" w:after="0" w:line="240" w:lineRule="auto"/>
        <w:jc w:val="both"/>
        <w:rPr>
          <w:sz w:val="20"/>
          <w:szCs w:val="20"/>
          <w:u w:val="single"/>
        </w:rPr>
      </w:pPr>
      <w:r w:rsidRPr="009D5235">
        <w:rPr>
          <w:sz w:val="20"/>
          <w:szCs w:val="20"/>
          <w:u w:val="single"/>
        </w:rPr>
        <w:t>Dokumenty źródłowe:</w:t>
      </w:r>
    </w:p>
    <w:p w14:paraId="4B8365E9" w14:textId="77777777" w:rsidR="00E52705" w:rsidRPr="00E52705" w:rsidRDefault="00E52705" w:rsidP="009D5235">
      <w:pPr>
        <w:spacing w:after="0" w:line="240" w:lineRule="auto"/>
        <w:jc w:val="both"/>
        <w:rPr>
          <w:sz w:val="20"/>
          <w:szCs w:val="20"/>
        </w:rPr>
      </w:pPr>
      <w:r w:rsidRPr="00E52705">
        <w:rPr>
          <w:sz w:val="20"/>
          <w:szCs w:val="20"/>
        </w:rPr>
        <w:t>EUROCAE ED76/RTCA Do 200A, Standardy w zakresie przetwarzania danych lotniczych</w:t>
      </w:r>
    </w:p>
    <w:p w14:paraId="0AE9897E" w14:textId="77777777" w:rsidR="00E52705" w:rsidRDefault="00E52705" w:rsidP="009D5235">
      <w:pPr>
        <w:spacing w:after="0" w:line="240" w:lineRule="auto"/>
        <w:jc w:val="both"/>
        <w:rPr>
          <w:sz w:val="20"/>
          <w:szCs w:val="20"/>
        </w:rPr>
      </w:pPr>
      <w:r w:rsidRPr="00E52705">
        <w:rPr>
          <w:sz w:val="20"/>
          <w:szCs w:val="20"/>
        </w:rPr>
        <w:t>EUROCAE ED77/RTCA Do 201A, Standardy w zakresie informacji lotniczych</w:t>
      </w:r>
    </w:p>
    <w:p w14:paraId="3C4C6530" w14:textId="77777777" w:rsidR="009D5235" w:rsidRDefault="009D5235" w:rsidP="009D5235">
      <w:pPr>
        <w:spacing w:after="0" w:line="240" w:lineRule="auto"/>
        <w:jc w:val="both"/>
        <w:rPr>
          <w:sz w:val="20"/>
          <w:szCs w:val="20"/>
        </w:rPr>
      </w:pPr>
      <w:r>
        <w:rPr>
          <w:sz w:val="20"/>
          <w:szCs w:val="20"/>
        </w:rPr>
        <w:t>Rozporządzenie Komisji (UE) nr 2017/373, Załącznik VII, Part-DAT (data obowiązywania – styczeń 2020)</w:t>
      </w:r>
    </w:p>
    <w:p w14:paraId="59D2C80A" w14:textId="77777777" w:rsidR="009D5235" w:rsidRPr="00E52705" w:rsidRDefault="009D5235" w:rsidP="009D5235">
      <w:pPr>
        <w:spacing w:after="0" w:line="240" w:lineRule="auto"/>
        <w:jc w:val="both"/>
        <w:rPr>
          <w:sz w:val="20"/>
          <w:szCs w:val="20"/>
        </w:rPr>
      </w:pPr>
      <w:r>
        <w:rPr>
          <w:sz w:val="20"/>
          <w:szCs w:val="20"/>
        </w:rPr>
        <w:t>Załącznik 15 ICAO 0 Służba informacji lotniczej</w:t>
      </w:r>
    </w:p>
    <w:p w14:paraId="06510D2A" w14:textId="77777777" w:rsidR="00E52705" w:rsidRPr="00A21BCD" w:rsidRDefault="00E52705" w:rsidP="00E52705">
      <w:pPr>
        <w:spacing w:before="240" w:after="240" w:line="240" w:lineRule="auto"/>
        <w:jc w:val="both"/>
        <w:rPr>
          <w:sz w:val="20"/>
          <w:szCs w:val="20"/>
        </w:rPr>
      </w:pPr>
      <w:r w:rsidRPr="00E52705">
        <w:rPr>
          <w:b/>
          <w:sz w:val="20"/>
          <w:szCs w:val="20"/>
        </w:rPr>
        <w:t xml:space="preserve">Zalecenie EAPPRI 1.8.3 </w:t>
      </w:r>
      <w:r w:rsidRPr="00A21BCD">
        <w:rPr>
          <w:sz w:val="20"/>
          <w:szCs w:val="20"/>
        </w:rPr>
        <w:t>dotyczy procesu informacji zwrotnych przekazywanych przez użytkowników</w:t>
      </w:r>
      <w:r w:rsidR="00A21BCD">
        <w:rPr>
          <w:sz w:val="20"/>
          <w:szCs w:val="20"/>
        </w:rPr>
        <w:t xml:space="preserve"> oraz informacji po wykonanym locie</w:t>
      </w:r>
      <w:r w:rsidRPr="00A21BCD">
        <w:rPr>
          <w:sz w:val="20"/>
          <w:szCs w:val="20"/>
        </w:rPr>
        <w:t>.</w:t>
      </w:r>
    </w:p>
    <w:p w14:paraId="6E72BC74" w14:textId="77777777" w:rsidR="00E52705" w:rsidRPr="00E52705" w:rsidRDefault="00E52705" w:rsidP="00E52705">
      <w:pPr>
        <w:spacing w:before="240" w:after="240" w:line="240" w:lineRule="auto"/>
        <w:jc w:val="both"/>
        <w:rPr>
          <w:sz w:val="20"/>
          <w:szCs w:val="20"/>
        </w:rPr>
      </w:pPr>
      <w:r w:rsidRPr="00E52705">
        <w:rPr>
          <w:sz w:val="20"/>
          <w:szCs w:val="20"/>
        </w:rPr>
        <w:t>Instytucje zapewniające służby informacji lotniczej powinny ustanowić procedury w ramach systemu zarządzania jakością (QMS) umożliwiające użytkownikom przekazywanie informacji zwrotn</w:t>
      </w:r>
      <w:r w:rsidR="00A21BCD">
        <w:rPr>
          <w:sz w:val="20"/>
          <w:szCs w:val="20"/>
        </w:rPr>
        <w:t>ych na temat dostępności i jakości informacji lotniczych</w:t>
      </w:r>
      <w:r w:rsidRPr="00E52705">
        <w:rPr>
          <w:sz w:val="20"/>
          <w:szCs w:val="20"/>
        </w:rPr>
        <w:t>. Należy również wdrożyć mechanizm zapewniający, że zapytania użytkowników są odpowiednio rozpatrywane.</w:t>
      </w:r>
    </w:p>
    <w:p w14:paraId="42B490D2" w14:textId="77777777" w:rsidR="00E52705" w:rsidRPr="00E52705" w:rsidRDefault="00E52705" w:rsidP="00E52705">
      <w:pPr>
        <w:spacing w:before="240" w:after="240" w:line="240" w:lineRule="auto"/>
        <w:jc w:val="both"/>
        <w:rPr>
          <w:b/>
          <w:sz w:val="20"/>
          <w:szCs w:val="20"/>
        </w:rPr>
      </w:pPr>
      <w:r w:rsidRPr="00E52705">
        <w:rPr>
          <w:b/>
          <w:sz w:val="20"/>
          <w:szCs w:val="20"/>
        </w:rPr>
        <w:t>Informacja po locie</w:t>
      </w:r>
    </w:p>
    <w:p w14:paraId="2424AAAC" w14:textId="77777777" w:rsidR="00E52705" w:rsidRPr="00E52705" w:rsidRDefault="00E52705" w:rsidP="00E52705">
      <w:pPr>
        <w:spacing w:before="240" w:after="240" w:line="240" w:lineRule="auto"/>
        <w:jc w:val="both"/>
        <w:rPr>
          <w:sz w:val="20"/>
          <w:szCs w:val="20"/>
        </w:rPr>
      </w:pPr>
      <w:r w:rsidRPr="00E52705">
        <w:rPr>
          <w:sz w:val="20"/>
          <w:szCs w:val="20"/>
        </w:rPr>
        <w:t xml:space="preserve">Dodatkowe informacje/dane dotyczące lotniska odlotu oraz wszelkich zaobserwowanych nieprawidłowości będą zgłaszane przez operatorów statków powietrznych (Załącznik 6 ICAO, Część 1, Rozdział 4 oraz Część II, Sekcja II, Rozdział 2) oraz gromadzone w celu bezzwłocznego przetwarzania przez AIS informacji po locie (Załącznik 15 ICAO oraz </w:t>
      </w:r>
      <w:proofErr w:type="spellStart"/>
      <w:r w:rsidRPr="00E52705">
        <w:rPr>
          <w:sz w:val="20"/>
          <w:szCs w:val="20"/>
        </w:rPr>
        <w:t>Doc</w:t>
      </w:r>
      <w:proofErr w:type="spellEnd"/>
      <w:r w:rsidRPr="00E52705">
        <w:rPr>
          <w:sz w:val="20"/>
          <w:szCs w:val="20"/>
        </w:rPr>
        <w:t xml:space="preserve"> 8126, Rozdział 8 oraz Załącznik 14 ICAO, </w:t>
      </w:r>
      <w:r w:rsidR="00A21BCD">
        <w:rPr>
          <w:sz w:val="20"/>
          <w:szCs w:val="20"/>
        </w:rPr>
        <w:t xml:space="preserve">Tom 1, </w:t>
      </w:r>
      <w:r w:rsidRPr="00E52705">
        <w:rPr>
          <w:sz w:val="20"/>
          <w:szCs w:val="20"/>
        </w:rPr>
        <w:t>Rozdział 9).</w:t>
      </w:r>
    </w:p>
    <w:p w14:paraId="2DB44EEB" w14:textId="77777777" w:rsidR="00A21BCD" w:rsidRDefault="00E52705" w:rsidP="00E52705">
      <w:pPr>
        <w:spacing w:before="240" w:after="240" w:line="240" w:lineRule="auto"/>
        <w:jc w:val="both"/>
        <w:rPr>
          <w:sz w:val="20"/>
          <w:szCs w:val="20"/>
        </w:rPr>
      </w:pPr>
      <w:r w:rsidRPr="00E52705">
        <w:rPr>
          <w:sz w:val="20"/>
          <w:szCs w:val="20"/>
        </w:rPr>
        <w:t xml:space="preserve">Na lotnisku należy </w:t>
      </w:r>
      <w:r w:rsidR="00A21BCD">
        <w:rPr>
          <w:sz w:val="20"/>
          <w:szCs w:val="20"/>
        </w:rPr>
        <w:t>u</w:t>
      </w:r>
      <w:r w:rsidRPr="00E52705">
        <w:rPr>
          <w:sz w:val="20"/>
          <w:szCs w:val="20"/>
        </w:rPr>
        <w:t xml:space="preserve">stanowić procedury umożliwiające </w:t>
      </w:r>
      <w:r w:rsidR="00A21BCD">
        <w:rPr>
          <w:sz w:val="20"/>
          <w:szCs w:val="20"/>
        </w:rPr>
        <w:t>gromadzenie informacji dotyczących stanu działania wyposażenia oraz służb żeglugi powietrznej zgłoszonych przez załogę lotniczą. Procedury te zapewnią, że informacje są dostępne dla AIS do dystrybucji w razie gdy zajdzie taka konieczność.</w:t>
      </w:r>
    </w:p>
    <w:p w14:paraId="79445D51" w14:textId="77777777" w:rsidR="00E52705" w:rsidRPr="00E52705" w:rsidRDefault="00E52705" w:rsidP="00E52705">
      <w:pPr>
        <w:spacing w:before="240" w:after="240" w:line="240" w:lineRule="auto"/>
        <w:jc w:val="both"/>
        <w:rPr>
          <w:sz w:val="20"/>
          <w:szCs w:val="20"/>
        </w:rPr>
      </w:pPr>
      <w:r w:rsidRPr="00E52705">
        <w:rPr>
          <w:sz w:val="20"/>
          <w:szCs w:val="20"/>
        </w:rPr>
        <w:t xml:space="preserve">Piloci powinni stosować się </w:t>
      </w:r>
      <w:r w:rsidR="00A21BCD">
        <w:rPr>
          <w:sz w:val="20"/>
          <w:szCs w:val="20"/>
        </w:rPr>
        <w:t xml:space="preserve">do </w:t>
      </w:r>
      <w:r w:rsidRPr="00E52705">
        <w:rPr>
          <w:sz w:val="20"/>
          <w:szCs w:val="20"/>
        </w:rPr>
        <w:t>ustanowionych procedur oraz mechanizmu zgłaszania.</w:t>
      </w:r>
    </w:p>
    <w:p w14:paraId="4EBCE55C" w14:textId="77777777" w:rsidR="00E52705" w:rsidRPr="00A21BCD" w:rsidRDefault="00E52705" w:rsidP="00A21BCD">
      <w:pPr>
        <w:spacing w:before="240" w:after="0" w:line="240" w:lineRule="auto"/>
        <w:jc w:val="both"/>
        <w:rPr>
          <w:sz w:val="20"/>
          <w:szCs w:val="20"/>
          <w:u w:val="single"/>
        </w:rPr>
      </w:pPr>
      <w:r w:rsidRPr="00A21BCD">
        <w:rPr>
          <w:sz w:val="20"/>
          <w:szCs w:val="20"/>
          <w:u w:val="single"/>
        </w:rPr>
        <w:t>Dokumenty źródłowe</w:t>
      </w:r>
      <w:r w:rsidR="00A21BCD">
        <w:rPr>
          <w:sz w:val="20"/>
          <w:szCs w:val="20"/>
          <w:u w:val="single"/>
        </w:rPr>
        <w:t>:</w:t>
      </w:r>
    </w:p>
    <w:p w14:paraId="3FB7DADB" w14:textId="77777777" w:rsidR="00E52705" w:rsidRPr="00E52705" w:rsidRDefault="00E52705" w:rsidP="00A21BCD">
      <w:pPr>
        <w:spacing w:after="0" w:line="240" w:lineRule="auto"/>
        <w:jc w:val="both"/>
        <w:rPr>
          <w:sz w:val="20"/>
          <w:szCs w:val="20"/>
        </w:rPr>
      </w:pPr>
      <w:r w:rsidRPr="00E52705">
        <w:rPr>
          <w:sz w:val="20"/>
          <w:szCs w:val="20"/>
        </w:rPr>
        <w:t>Załącznik 6, 14 i 15 ICAO</w:t>
      </w:r>
    </w:p>
    <w:p w14:paraId="0B53D4A2" w14:textId="77777777" w:rsidR="00E52705" w:rsidRPr="00E52705" w:rsidRDefault="00E52705" w:rsidP="00A21BCD">
      <w:pPr>
        <w:spacing w:after="0" w:line="240" w:lineRule="auto"/>
        <w:jc w:val="both"/>
        <w:rPr>
          <w:sz w:val="20"/>
          <w:szCs w:val="20"/>
        </w:rPr>
      </w:pPr>
      <w:proofErr w:type="spellStart"/>
      <w:r w:rsidRPr="00E52705">
        <w:rPr>
          <w:sz w:val="20"/>
          <w:szCs w:val="20"/>
        </w:rPr>
        <w:t>Doc</w:t>
      </w:r>
      <w:proofErr w:type="spellEnd"/>
      <w:r w:rsidRPr="00E52705">
        <w:rPr>
          <w:sz w:val="20"/>
          <w:szCs w:val="20"/>
        </w:rPr>
        <w:t xml:space="preserve"> 8126</w:t>
      </w:r>
    </w:p>
    <w:p w14:paraId="2A1112DC" w14:textId="77777777" w:rsidR="00E52705" w:rsidRPr="00A21BCD" w:rsidRDefault="00E52705" w:rsidP="00C45D01">
      <w:pPr>
        <w:spacing w:before="240" w:after="0" w:line="240" w:lineRule="auto"/>
        <w:jc w:val="both"/>
        <w:rPr>
          <w:sz w:val="20"/>
          <w:szCs w:val="20"/>
          <w:u w:val="single"/>
        </w:rPr>
      </w:pPr>
      <w:r w:rsidRPr="00A21BCD">
        <w:rPr>
          <w:sz w:val="20"/>
          <w:szCs w:val="20"/>
          <w:u w:val="single"/>
        </w:rPr>
        <w:t>Narzędzia komunikacji</w:t>
      </w:r>
    </w:p>
    <w:p w14:paraId="6C0D4AC0" w14:textId="77777777" w:rsidR="00E52705" w:rsidRPr="00E52705" w:rsidRDefault="00E52705" w:rsidP="00A21BCD">
      <w:pPr>
        <w:spacing w:after="0" w:line="240" w:lineRule="auto"/>
        <w:jc w:val="both"/>
        <w:rPr>
          <w:sz w:val="20"/>
          <w:szCs w:val="20"/>
        </w:rPr>
      </w:pPr>
      <w:r w:rsidRPr="00E52705">
        <w:rPr>
          <w:sz w:val="20"/>
          <w:szCs w:val="20"/>
        </w:rPr>
        <w:t>EUROCONTROL posiada wdrożone środki komunikacji:</w:t>
      </w:r>
    </w:p>
    <w:p w14:paraId="54F996DE" w14:textId="77777777" w:rsidR="00E52705" w:rsidRPr="00C45D01" w:rsidRDefault="00E52705" w:rsidP="004805A8">
      <w:pPr>
        <w:pStyle w:val="Akapitzlist"/>
        <w:numPr>
          <w:ilvl w:val="0"/>
          <w:numId w:val="90"/>
        </w:numPr>
        <w:spacing w:before="240" w:after="0" w:line="240" w:lineRule="auto"/>
        <w:ind w:left="357" w:hanging="357"/>
        <w:jc w:val="both"/>
        <w:rPr>
          <w:sz w:val="20"/>
          <w:szCs w:val="20"/>
        </w:rPr>
      </w:pPr>
      <w:r w:rsidRPr="00C45D01">
        <w:rPr>
          <w:sz w:val="20"/>
          <w:szCs w:val="20"/>
        </w:rPr>
        <w:t>„AIS AGORA” stanowi forum informacji lotniczych online wykorzystywane w skali światowej.</w:t>
      </w:r>
    </w:p>
    <w:p w14:paraId="061DAAE1" w14:textId="77777777" w:rsidR="00E52705" w:rsidRPr="00E52705" w:rsidRDefault="008049A3" w:rsidP="00C45D01">
      <w:pPr>
        <w:spacing w:after="0" w:line="240" w:lineRule="auto"/>
        <w:ind w:firstLine="360"/>
        <w:jc w:val="both"/>
        <w:rPr>
          <w:sz w:val="20"/>
          <w:szCs w:val="20"/>
        </w:rPr>
      </w:pPr>
      <w:hyperlink r:id="rId55" w:history="1">
        <w:r w:rsidR="00E52705" w:rsidRPr="00E52705">
          <w:rPr>
            <w:rStyle w:val="Hipercze"/>
            <w:sz w:val="20"/>
            <w:szCs w:val="20"/>
          </w:rPr>
          <w:t>www.eurocontrol.int/aisagora</w:t>
        </w:r>
      </w:hyperlink>
    </w:p>
    <w:p w14:paraId="3B312041" w14:textId="77777777" w:rsidR="00E52705" w:rsidRPr="00C45D01" w:rsidRDefault="00E52705" w:rsidP="004805A8">
      <w:pPr>
        <w:pStyle w:val="Akapitzlist"/>
        <w:numPr>
          <w:ilvl w:val="0"/>
          <w:numId w:val="90"/>
        </w:numPr>
        <w:spacing w:before="240" w:after="0" w:line="240" w:lineRule="auto"/>
        <w:ind w:left="357" w:hanging="357"/>
        <w:jc w:val="both"/>
        <w:rPr>
          <w:sz w:val="20"/>
          <w:szCs w:val="20"/>
        </w:rPr>
      </w:pPr>
      <w:r w:rsidRPr="00C45D01">
        <w:rPr>
          <w:sz w:val="20"/>
          <w:szCs w:val="20"/>
        </w:rPr>
        <w:t>„@</w:t>
      </w:r>
      <w:proofErr w:type="spellStart"/>
      <w:r w:rsidRPr="00C45D01">
        <w:rPr>
          <w:sz w:val="20"/>
          <w:szCs w:val="20"/>
        </w:rPr>
        <w:t>is</w:t>
      </w:r>
      <w:proofErr w:type="spellEnd"/>
      <w:r w:rsidRPr="00C45D01">
        <w:rPr>
          <w:sz w:val="20"/>
          <w:szCs w:val="20"/>
        </w:rPr>
        <w:t xml:space="preserve"> online” stanowi zbiór linków dotyczących AIS oraz źródeł informacji lotniczych dostępnych w </w:t>
      </w:r>
      <w:proofErr w:type="spellStart"/>
      <w:r w:rsidRPr="00C45D01">
        <w:rPr>
          <w:sz w:val="20"/>
          <w:szCs w:val="20"/>
        </w:rPr>
        <w:t>internecie</w:t>
      </w:r>
      <w:proofErr w:type="spellEnd"/>
      <w:r w:rsidRPr="00C45D01">
        <w:rPr>
          <w:sz w:val="20"/>
          <w:szCs w:val="20"/>
        </w:rPr>
        <w:t>.</w:t>
      </w:r>
    </w:p>
    <w:p w14:paraId="66AF1F06" w14:textId="77777777" w:rsidR="000D1160" w:rsidRPr="00E52705" w:rsidRDefault="008049A3" w:rsidP="00C45D01">
      <w:pPr>
        <w:spacing w:after="0" w:line="240" w:lineRule="auto"/>
        <w:ind w:firstLine="360"/>
        <w:rPr>
          <w:sz w:val="20"/>
          <w:szCs w:val="20"/>
        </w:rPr>
      </w:pPr>
      <w:hyperlink r:id="rId56" w:history="1">
        <w:r w:rsidR="00E52705" w:rsidRPr="00E52705">
          <w:rPr>
            <w:rStyle w:val="Hipercze"/>
            <w:sz w:val="20"/>
            <w:szCs w:val="20"/>
          </w:rPr>
          <w:t>http://www.eurocontol.int/aim/public/standard_page/web_eur.html</w:t>
        </w:r>
      </w:hyperlink>
    </w:p>
    <w:p w14:paraId="674618F8" w14:textId="77777777" w:rsidR="00E52705" w:rsidRPr="00C45D01" w:rsidRDefault="00E52705" w:rsidP="00E52705">
      <w:pPr>
        <w:spacing w:before="240" w:after="240" w:line="240" w:lineRule="auto"/>
        <w:jc w:val="both"/>
        <w:rPr>
          <w:sz w:val="20"/>
          <w:szCs w:val="20"/>
        </w:rPr>
      </w:pPr>
      <w:r w:rsidRPr="00E52705">
        <w:rPr>
          <w:b/>
          <w:sz w:val="20"/>
          <w:szCs w:val="20"/>
        </w:rPr>
        <w:t xml:space="preserve">Zalecenie 1.8.4 </w:t>
      </w:r>
      <w:r w:rsidR="00C45D01">
        <w:rPr>
          <w:b/>
          <w:sz w:val="20"/>
          <w:szCs w:val="20"/>
        </w:rPr>
        <w:t xml:space="preserve">EAPPRI </w:t>
      </w:r>
      <w:r w:rsidRPr="00C45D01">
        <w:rPr>
          <w:sz w:val="20"/>
          <w:szCs w:val="20"/>
        </w:rPr>
        <w:t>dotyczy przyjazności map AIP dla użytkowników.</w:t>
      </w:r>
    </w:p>
    <w:p w14:paraId="0738E299" w14:textId="77777777" w:rsidR="00E52705" w:rsidRPr="00E52705" w:rsidRDefault="00E52705" w:rsidP="00E52705">
      <w:pPr>
        <w:spacing w:before="240" w:after="240" w:line="240" w:lineRule="auto"/>
        <w:jc w:val="both"/>
        <w:rPr>
          <w:sz w:val="20"/>
          <w:szCs w:val="20"/>
        </w:rPr>
      </w:pPr>
      <w:r w:rsidRPr="00E52705">
        <w:rPr>
          <w:sz w:val="20"/>
          <w:szCs w:val="20"/>
        </w:rPr>
        <w:t xml:space="preserve">Mapy lotniska są opracowywane w różnorodnych formatach. Niektóre formaty są przyjazne dla użytkowników a niektóre mogą </w:t>
      </w:r>
      <w:r w:rsidR="00C45D01">
        <w:rPr>
          <w:sz w:val="20"/>
          <w:szCs w:val="20"/>
        </w:rPr>
        <w:t>stanowić wyzwanie dla</w:t>
      </w:r>
      <w:r w:rsidRPr="00E52705">
        <w:rPr>
          <w:sz w:val="20"/>
          <w:szCs w:val="20"/>
        </w:rPr>
        <w:t xml:space="preserve"> pilotów w trakcie lotu z jednego Państwa do innego, wymagając szczególnego wysiłku dla odpowiedniego zrozumienia ważnych informacji, które zawierają. W szczególności, należy jednoznacznie przedstawić punkty niebezpieczne znajdujące się na lotnisku.</w:t>
      </w:r>
    </w:p>
    <w:p w14:paraId="2C59CEC4" w14:textId="77777777" w:rsidR="00E52705" w:rsidRPr="00E52705" w:rsidRDefault="00E52705" w:rsidP="00C45D01">
      <w:pPr>
        <w:spacing w:before="240" w:after="240" w:line="240" w:lineRule="auto"/>
        <w:jc w:val="both"/>
        <w:rPr>
          <w:i/>
          <w:sz w:val="20"/>
          <w:szCs w:val="20"/>
        </w:rPr>
      </w:pPr>
      <w:r w:rsidRPr="00E52705">
        <w:rPr>
          <w:i/>
          <w:sz w:val="20"/>
          <w:szCs w:val="20"/>
        </w:rPr>
        <w:t>Uwaga:</w:t>
      </w:r>
      <w:r w:rsidR="00C45D01">
        <w:rPr>
          <w:i/>
          <w:sz w:val="20"/>
          <w:szCs w:val="20"/>
        </w:rPr>
        <w:t xml:space="preserve"> </w:t>
      </w:r>
      <w:r w:rsidRPr="00E52705">
        <w:rPr>
          <w:i/>
          <w:sz w:val="20"/>
          <w:szCs w:val="20"/>
        </w:rPr>
        <w:t>Definicja punktu niebezpiecznego ICAO: Miejsce na polu ruchu naziemnego lotniska, w którym w przeszłości miały miejsce kolizje lub wtargnięcie na drogę startową lub gdzie istnieje potencjalne ryzyko ich wystąpienia, dlatego od pilotów i kierowców pojazdów wymaga się zachowania w tym miejscu szczególnej ostrożności (</w:t>
      </w:r>
      <w:r w:rsidR="00C45D01">
        <w:rPr>
          <w:i/>
          <w:sz w:val="20"/>
          <w:szCs w:val="20"/>
        </w:rPr>
        <w:t xml:space="preserve">Załącznik 4 i </w:t>
      </w:r>
      <w:r w:rsidRPr="00E52705">
        <w:rPr>
          <w:i/>
          <w:sz w:val="20"/>
          <w:szCs w:val="20"/>
        </w:rPr>
        <w:t>Załącznik 14 ICAO</w:t>
      </w:r>
      <w:r w:rsidR="00C45D01">
        <w:rPr>
          <w:i/>
          <w:sz w:val="20"/>
          <w:szCs w:val="20"/>
        </w:rPr>
        <w:t>, Tom 1</w:t>
      </w:r>
      <w:r w:rsidRPr="00E52705">
        <w:rPr>
          <w:i/>
          <w:sz w:val="20"/>
          <w:szCs w:val="20"/>
        </w:rPr>
        <w:t>).</w:t>
      </w:r>
    </w:p>
    <w:p w14:paraId="0C5DFE1D" w14:textId="77777777" w:rsidR="0036555F" w:rsidRPr="0036555F" w:rsidRDefault="0036555F" w:rsidP="0036555F">
      <w:pPr>
        <w:spacing w:before="240" w:after="240" w:line="240" w:lineRule="auto"/>
        <w:jc w:val="both"/>
        <w:rPr>
          <w:b/>
          <w:sz w:val="20"/>
          <w:szCs w:val="20"/>
        </w:rPr>
      </w:pPr>
      <w:r w:rsidRPr="0036555F">
        <w:rPr>
          <w:b/>
          <w:sz w:val="20"/>
          <w:szCs w:val="20"/>
        </w:rPr>
        <w:t>Wyznaczenie oraz publikacja punktów niebezpiecznych w krajowych Zbiorach informacji lotniczej (AIP)</w:t>
      </w:r>
    </w:p>
    <w:p w14:paraId="0CEA47E6" w14:textId="77777777" w:rsidR="0036555F" w:rsidRDefault="0036555F" w:rsidP="0036555F">
      <w:pPr>
        <w:spacing w:before="240" w:after="240" w:line="240" w:lineRule="auto"/>
        <w:jc w:val="both"/>
        <w:rPr>
          <w:sz w:val="20"/>
          <w:szCs w:val="20"/>
        </w:rPr>
      </w:pPr>
      <w:r w:rsidRPr="00E52705">
        <w:rPr>
          <w:sz w:val="20"/>
          <w:szCs w:val="20"/>
        </w:rPr>
        <w:t>Właściwy operator lotniska określi, gdzie jest to konieczne, lokalizację lub kilka lokalizacji na polu ruch</w:t>
      </w:r>
      <w:r>
        <w:rPr>
          <w:sz w:val="20"/>
          <w:szCs w:val="20"/>
        </w:rPr>
        <w:t>u</w:t>
      </w:r>
      <w:r w:rsidRPr="00E52705">
        <w:rPr>
          <w:sz w:val="20"/>
          <w:szCs w:val="20"/>
        </w:rPr>
        <w:t xml:space="preserve"> naziemnego określanych mianem punktów niebezpiecznych. Punkty niebezpieczne będą publikowane w AIP na odpowiednich mapach dla tych lotnisk, na których istnieje zwiększone ryzyko kolizji lub nieuprawnionego wtargnięcia na drogę startową oraz gdzie konieczne jest zachowanie przez pilotów/kierowców wzmożonej uwagi. </w:t>
      </w:r>
    </w:p>
    <w:p w14:paraId="12D50039" w14:textId="77777777" w:rsidR="0036555F" w:rsidRDefault="0036555F" w:rsidP="0036555F">
      <w:pPr>
        <w:spacing w:before="240" w:after="240" w:line="240" w:lineRule="auto"/>
        <w:jc w:val="both"/>
        <w:rPr>
          <w:sz w:val="20"/>
          <w:szCs w:val="20"/>
        </w:rPr>
      </w:pPr>
      <w:r w:rsidRPr="00E52705">
        <w:rPr>
          <w:sz w:val="20"/>
          <w:szCs w:val="20"/>
        </w:rPr>
        <w:t xml:space="preserve">Kryteria stosowane w celu określenia punktu niebezpiecznego na mapie oraz używane symbole znajdują się w </w:t>
      </w:r>
      <w:r>
        <w:rPr>
          <w:sz w:val="20"/>
          <w:szCs w:val="20"/>
        </w:rPr>
        <w:t xml:space="preserve">Załączniku 4 ICAO oraz w </w:t>
      </w:r>
      <w:r w:rsidRPr="00E52705">
        <w:rPr>
          <w:sz w:val="20"/>
          <w:szCs w:val="20"/>
        </w:rPr>
        <w:t>Załączniku 14 ICAO</w:t>
      </w:r>
      <w:r>
        <w:rPr>
          <w:sz w:val="20"/>
          <w:szCs w:val="20"/>
        </w:rPr>
        <w:t xml:space="preserve">, Lotniska, Tom 1 – Projektowanie i eksploatacja lotnisk, </w:t>
      </w:r>
      <w:r w:rsidRPr="00E52705">
        <w:rPr>
          <w:sz w:val="20"/>
          <w:szCs w:val="20"/>
        </w:rPr>
        <w:t xml:space="preserve">w </w:t>
      </w:r>
      <w:proofErr w:type="spellStart"/>
      <w:r w:rsidRPr="00E52705">
        <w:rPr>
          <w:sz w:val="20"/>
          <w:szCs w:val="20"/>
        </w:rPr>
        <w:t>Doc</w:t>
      </w:r>
      <w:proofErr w:type="spellEnd"/>
      <w:r w:rsidRPr="00E52705">
        <w:rPr>
          <w:sz w:val="20"/>
          <w:szCs w:val="20"/>
        </w:rPr>
        <w:t xml:space="preserve"> 9870</w:t>
      </w:r>
      <w:r>
        <w:rPr>
          <w:sz w:val="20"/>
          <w:szCs w:val="20"/>
        </w:rPr>
        <w:t xml:space="preserve">, Podręcznik zapobiegania nieuprawnionym wtargnięciom na drogę startową oraz w </w:t>
      </w:r>
      <w:proofErr w:type="spellStart"/>
      <w:r>
        <w:rPr>
          <w:sz w:val="20"/>
          <w:szCs w:val="20"/>
        </w:rPr>
        <w:t>Doc</w:t>
      </w:r>
      <w:proofErr w:type="spellEnd"/>
      <w:r>
        <w:rPr>
          <w:sz w:val="20"/>
          <w:szCs w:val="20"/>
        </w:rPr>
        <w:t xml:space="preserve"> 8697, Podręcznik map lotniczych</w:t>
      </w:r>
      <w:r w:rsidRPr="00E52705">
        <w:rPr>
          <w:sz w:val="20"/>
          <w:szCs w:val="20"/>
        </w:rPr>
        <w:t>.</w:t>
      </w:r>
    </w:p>
    <w:p w14:paraId="107650FE" w14:textId="4DF5A6C0" w:rsidR="00A13A43" w:rsidRPr="00A13A43" w:rsidRDefault="00A13A43" w:rsidP="00A13A43">
      <w:pPr>
        <w:spacing w:before="240" w:after="240" w:line="240" w:lineRule="auto"/>
        <w:jc w:val="both"/>
        <w:rPr>
          <w:sz w:val="20"/>
          <w:szCs w:val="20"/>
        </w:rPr>
      </w:pPr>
      <w:r w:rsidRPr="00A13A43">
        <w:rPr>
          <w:sz w:val="20"/>
          <w:szCs w:val="20"/>
        </w:rPr>
        <w:t xml:space="preserve">Opublikowane informacje </w:t>
      </w:r>
      <w:r>
        <w:rPr>
          <w:sz w:val="20"/>
          <w:szCs w:val="20"/>
        </w:rPr>
        <w:t xml:space="preserve">dotyczące punktów niebezpiecznych </w:t>
      </w:r>
      <w:r w:rsidRPr="00A13A43">
        <w:rPr>
          <w:sz w:val="20"/>
          <w:szCs w:val="20"/>
        </w:rPr>
        <w:t>muszą być jasne</w:t>
      </w:r>
      <w:r w:rsidR="00FD69D8">
        <w:rPr>
          <w:sz w:val="20"/>
          <w:szCs w:val="20"/>
        </w:rPr>
        <w:t>,</w:t>
      </w:r>
      <w:r w:rsidRPr="00A13A43">
        <w:rPr>
          <w:sz w:val="20"/>
          <w:szCs w:val="20"/>
        </w:rPr>
        <w:t xml:space="preserve"> skuteczne</w:t>
      </w:r>
      <w:r>
        <w:rPr>
          <w:sz w:val="20"/>
          <w:szCs w:val="20"/>
        </w:rPr>
        <w:t xml:space="preserve"> i powinny uwzględniać </w:t>
      </w:r>
      <w:r w:rsidRPr="00A13A43">
        <w:rPr>
          <w:sz w:val="20"/>
          <w:szCs w:val="20"/>
        </w:rPr>
        <w:t xml:space="preserve">następujące wskazówki dotyczące </w:t>
      </w:r>
      <w:r>
        <w:rPr>
          <w:sz w:val="20"/>
          <w:szCs w:val="20"/>
        </w:rPr>
        <w:t>sporządzania map</w:t>
      </w:r>
      <w:r w:rsidRPr="00A13A43">
        <w:rPr>
          <w:sz w:val="20"/>
          <w:szCs w:val="20"/>
        </w:rPr>
        <w:t>:</w:t>
      </w:r>
    </w:p>
    <w:p w14:paraId="260DE24A" w14:textId="77777777" w:rsidR="00A13A43" w:rsidRPr="00443E42" w:rsidRDefault="00A13A43" w:rsidP="004805A8">
      <w:pPr>
        <w:pStyle w:val="Akapitzlist"/>
        <w:numPr>
          <w:ilvl w:val="0"/>
          <w:numId w:val="91"/>
        </w:numPr>
        <w:spacing w:before="240" w:after="240" w:line="240" w:lineRule="auto"/>
        <w:ind w:left="357" w:hanging="357"/>
        <w:contextualSpacing w:val="0"/>
        <w:jc w:val="both"/>
        <w:rPr>
          <w:sz w:val="20"/>
          <w:szCs w:val="20"/>
        </w:rPr>
      </w:pPr>
      <w:r w:rsidRPr="00443E42">
        <w:rPr>
          <w:sz w:val="20"/>
          <w:szCs w:val="20"/>
        </w:rPr>
        <w:t>Każdy punkt niebezpieczny oznaczony jest jasnym, czerwonym kółkiem i połączony z czerwonym polem z etykietą określającą przydzielony oznacznik punktu niebezpiecznego,</w:t>
      </w:r>
      <w:r w:rsidR="00443E42">
        <w:rPr>
          <w:sz w:val="20"/>
          <w:szCs w:val="20"/>
        </w:rPr>
        <w:t xml:space="preserve"> jeżeli ma zastosowanie</w:t>
      </w:r>
      <w:r w:rsidRPr="00443E42">
        <w:rPr>
          <w:sz w:val="20"/>
          <w:szCs w:val="20"/>
        </w:rPr>
        <w:t xml:space="preserve"> (np. HS1, oznaczający w tym przypadku „punkt niebezpieczny 1”).</w:t>
      </w:r>
    </w:p>
    <w:p w14:paraId="7DAEE554" w14:textId="640AEA11" w:rsidR="00A13A43" w:rsidRPr="00443E42" w:rsidRDefault="00A13A43" w:rsidP="004805A8">
      <w:pPr>
        <w:pStyle w:val="Akapitzlist"/>
        <w:numPr>
          <w:ilvl w:val="0"/>
          <w:numId w:val="91"/>
        </w:numPr>
        <w:spacing w:before="240" w:after="240" w:line="240" w:lineRule="auto"/>
        <w:ind w:left="357" w:hanging="357"/>
        <w:contextualSpacing w:val="0"/>
        <w:jc w:val="both"/>
        <w:rPr>
          <w:sz w:val="20"/>
          <w:szCs w:val="20"/>
        </w:rPr>
      </w:pPr>
      <w:r w:rsidRPr="00443E42">
        <w:rPr>
          <w:sz w:val="20"/>
          <w:szCs w:val="20"/>
        </w:rPr>
        <w:t xml:space="preserve">Duża tabelaryczna informacja tekstowa opisująca wymagane działania pilotów w punkcie niebezpiecznym i wokół niego. Może on znajdować się na głównym </w:t>
      </w:r>
      <w:r w:rsidR="00FD69D8">
        <w:rPr>
          <w:sz w:val="20"/>
          <w:szCs w:val="20"/>
        </w:rPr>
        <w:t>planie</w:t>
      </w:r>
      <w:r w:rsidR="00FD69D8" w:rsidRPr="00443E42">
        <w:rPr>
          <w:sz w:val="20"/>
          <w:szCs w:val="20"/>
        </w:rPr>
        <w:t xml:space="preserve"> </w:t>
      </w:r>
      <w:r w:rsidRPr="00443E42">
        <w:rPr>
          <w:sz w:val="20"/>
          <w:szCs w:val="20"/>
        </w:rPr>
        <w:t>lotniska lub na rewersie mapy.</w:t>
      </w:r>
    </w:p>
    <w:p w14:paraId="39A0CD6A" w14:textId="11C2719C" w:rsidR="00A13A43" w:rsidRPr="00443E42" w:rsidRDefault="00A13A43" w:rsidP="004805A8">
      <w:pPr>
        <w:pStyle w:val="Akapitzlist"/>
        <w:numPr>
          <w:ilvl w:val="0"/>
          <w:numId w:val="91"/>
        </w:numPr>
        <w:spacing w:before="240" w:after="240" w:line="240" w:lineRule="auto"/>
        <w:ind w:left="357" w:hanging="357"/>
        <w:contextualSpacing w:val="0"/>
        <w:jc w:val="both"/>
        <w:rPr>
          <w:sz w:val="20"/>
          <w:szCs w:val="20"/>
        </w:rPr>
      </w:pPr>
      <w:r w:rsidRPr="00443E42">
        <w:rPr>
          <w:sz w:val="20"/>
          <w:szCs w:val="20"/>
        </w:rPr>
        <w:t>Dodatkowe pola graficzne przedstawiające punkty</w:t>
      </w:r>
      <w:r w:rsidR="00443E42" w:rsidRPr="00443E42">
        <w:rPr>
          <w:sz w:val="20"/>
          <w:szCs w:val="20"/>
        </w:rPr>
        <w:t xml:space="preserve"> niebezpieczne </w:t>
      </w:r>
      <w:r w:rsidRPr="00443E42">
        <w:rPr>
          <w:sz w:val="20"/>
          <w:szCs w:val="20"/>
        </w:rPr>
        <w:t xml:space="preserve">bardziej szczegółowo. </w:t>
      </w:r>
      <w:r w:rsidR="00443E42" w:rsidRPr="00443E42">
        <w:rPr>
          <w:sz w:val="20"/>
          <w:szCs w:val="20"/>
        </w:rPr>
        <w:t xml:space="preserve">Te dodatkowe pola powinny, jeżeli jest to możliwe, być </w:t>
      </w:r>
      <w:r w:rsidRPr="00443E42">
        <w:rPr>
          <w:sz w:val="20"/>
          <w:szCs w:val="20"/>
        </w:rPr>
        <w:t>połącz</w:t>
      </w:r>
      <w:r w:rsidR="00443E42" w:rsidRPr="00443E42">
        <w:rPr>
          <w:sz w:val="20"/>
          <w:szCs w:val="20"/>
        </w:rPr>
        <w:t xml:space="preserve">one </w:t>
      </w:r>
      <w:r w:rsidRPr="00443E42">
        <w:rPr>
          <w:sz w:val="20"/>
          <w:szCs w:val="20"/>
        </w:rPr>
        <w:t xml:space="preserve">z odpowiednim </w:t>
      </w:r>
      <w:r w:rsidR="00443E42" w:rsidRPr="00443E42">
        <w:rPr>
          <w:sz w:val="20"/>
          <w:szCs w:val="20"/>
        </w:rPr>
        <w:t xml:space="preserve">punktem niebezpiecznym na </w:t>
      </w:r>
      <w:r w:rsidR="00FD69D8">
        <w:rPr>
          <w:sz w:val="20"/>
          <w:szCs w:val="20"/>
        </w:rPr>
        <w:t>planie</w:t>
      </w:r>
      <w:r w:rsidR="00FD69D8" w:rsidRPr="00443E42">
        <w:rPr>
          <w:sz w:val="20"/>
          <w:szCs w:val="20"/>
        </w:rPr>
        <w:t xml:space="preserve"> </w:t>
      </w:r>
      <w:r w:rsidRPr="00443E42">
        <w:rPr>
          <w:sz w:val="20"/>
          <w:szCs w:val="20"/>
        </w:rPr>
        <w:t>główn</w:t>
      </w:r>
      <w:r w:rsidR="00443E42" w:rsidRPr="00443E42">
        <w:rPr>
          <w:sz w:val="20"/>
          <w:szCs w:val="20"/>
        </w:rPr>
        <w:t xml:space="preserve">ym </w:t>
      </w:r>
      <w:r w:rsidRPr="00443E42">
        <w:rPr>
          <w:sz w:val="20"/>
          <w:szCs w:val="20"/>
        </w:rPr>
        <w:t xml:space="preserve">lotniska, </w:t>
      </w:r>
      <w:r w:rsidR="00443E42" w:rsidRPr="00443E42">
        <w:rPr>
          <w:sz w:val="20"/>
          <w:szCs w:val="20"/>
        </w:rPr>
        <w:t xml:space="preserve">przy pomocy </w:t>
      </w:r>
      <w:r w:rsidRPr="00443E42">
        <w:rPr>
          <w:sz w:val="20"/>
          <w:szCs w:val="20"/>
        </w:rPr>
        <w:t>lini</w:t>
      </w:r>
      <w:r w:rsidR="00443E42" w:rsidRPr="00443E42">
        <w:rPr>
          <w:sz w:val="20"/>
          <w:szCs w:val="20"/>
        </w:rPr>
        <w:t>i</w:t>
      </w:r>
      <w:r w:rsidRPr="00443E42">
        <w:rPr>
          <w:sz w:val="20"/>
          <w:szCs w:val="20"/>
        </w:rPr>
        <w:t xml:space="preserve"> lub strzał</w:t>
      </w:r>
      <w:r w:rsidR="00443E42" w:rsidRPr="00443E42">
        <w:rPr>
          <w:sz w:val="20"/>
          <w:szCs w:val="20"/>
        </w:rPr>
        <w:t>ek</w:t>
      </w:r>
      <w:r w:rsidRPr="00443E42">
        <w:rPr>
          <w:sz w:val="20"/>
          <w:szCs w:val="20"/>
        </w:rPr>
        <w:t>.</w:t>
      </w:r>
    </w:p>
    <w:p w14:paraId="68F525C2" w14:textId="77777777" w:rsidR="00A13A43" w:rsidRPr="00443E42" w:rsidRDefault="00443E42" w:rsidP="004805A8">
      <w:pPr>
        <w:pStyle w:val="Akapitzlist"/>
        <w:numPr>
          <w:ilvl w:val="0"/>
          <w:numId w:val="91"/>
        </w:numPr>
        <w:spacing w:before="240" w:after="240" w:line="240" w:lineRule="auto"/>
        <w:ind w:left="357" w:hanging="357"/>
        <w:contextualSpacing w:val="0"/>
        <w:jc w:val="both"/>
        <w:rPr>
          <w:sz w:val="20"/>
          <w:szCs w:val="20"/>
        </w:rPr>
      </w:pPr>
      <w:r w:rsidRPr="00443E42">
        <w:rPr>
          <w:sz w:val="20"/>
          <w:szCs w:val="20"/>
        </w:rPr>
        <w:t xml:space="preserve">Publikacja </w:t>
      </w:r>
      <w:r w:rsidR="00A13A43" w:rsidRPr="00443E42">
        <w:rPr>
          <w:sz w:val="20"/>
          <w:szCs w:val="20"/>
        </w:rPr>
        <w:t>konkretn</w:t>
      </w:r>
      <w:r w:rsidRPr="00443E42">
        <w:rPr>
          <w:sz w:val="20"/>
          <w:szCs w:val="20"/>
        </w:rPr>
        <w:t xml:space="preserve">ych </w:t>
      </w:r>
      <w:r w:rsidR="00A13A43" w:rsidRPr="00443E42">
        <w:rPr>
          <w:sz w:val="20"/>
          <w:szCs w:val="20"/>
        </w:rPr>
        <w:t>stron</w:t>
      </w:r>
      <w:r w:rsidRPr="00443E42">
        <w:rPr>
          <w:sz w:val="20"/>
          <w:szCs w:val="20"/>
        </w:rPr>
        <w:t xml:space="preserve"> z punktami niebezpiecznymi </w:t>
      </w:r>
      <w:r w:rsidR="00A13A43" w:rsidRPr="00443E42">
        <w:rPr>
          <w:sz w:val="20"/>
          <w:szCs w:val="20"/>
        </w:rPr>
        <w:t>w przypadkach, gdy</w:t>
      </w:r>
      <w:r w:rsidRPr="00443E42">
        <w:rPr>
          <w:sz w:val="20"/>
          <w:szCs w:val="20"/>
        </w:rPr>
        <w:t xml:space="preserve"> diagram </w:t>
      </w:r>
      <w:r w:rsidR="00A13A43" w:rsidRPr="00443E42">
        <w:rPr>
          <w:sz w:val="20"/>
          <w:szCs w:val="20"/>
        </w:rPr>
        <w:t>lotniska byłby zbyt za</w:t>
      </w:r>
      <w:r w:rsidRPr="00443E42">
        <w:rPr>
          <w:sz w:val="20"/>
          <w:szCs w:val="20"/>
        </w:rPr>
        <w:t>gęszczony</w:t>
      </w:r>
      <w:r w:rsidR="00A13A43" w:rsidRPr="00443E42">
        <w:rPr>
          <w:sz w:val="20"/>
          <w:szCs w:val="20"/>
        </w:rPr>
        <w:t>,</w:t>
      </w:r>
      <w:r w:rsidRPr="00443E42">
        <w:rPr>
          <w:sz w:val="20"/>
          <w:szCs w:val="20"/>
        </w:rPr>
        <w:t xml:space="preserve"> aby skutecznie przedstawić punkty niebezpieczne.</w:t>
      </w:r>
    </w:p>
    <w:p w14:paraId="1FB683E8" w14:textId="77777777" w:rsidR="0036555F" w:rsidRPr="00443E42" w:rsidRDefault="00A13A43" w:rsidP="004805A8">
      <w:pPr>
        <w:pStyle w:val="Akapitzlist"/>
        <w:numPr>
          <w:ilvl w:val="0"/>
          <w:numId w:val="91"/>
        </w:numPr>
        <w:spacing w:before="240" w:after="240" w:line="240" w:lineRule="auto"/>
        <w:ind w:left="357" w:hanging="357"/>
        <w:contextualSpacing w:val="0"/>
        <w:jc w:val="both"/>
        <w:rPr>
          <w:sz w:val="20"/>
          <w:szCs w:val="20"/>
        </w:rPr>
      </w:pPr>
      <w:r w:rsidRPr="00443E42">
        <w:rPr>
          <w:sz w:val="20"/>
          <w:szCs w:val="20"/>
        </w:rPr>
        <w:t>Używanie kolorowego formatu wspomagającego przedstawienie</w:t>
      </w:r>
      <w:r w:rsidR="00443E42" w:rsidRPr="00443E42">
        <w:rPr>
          <w:sz w:val="20"/>
          <w:szCs w:val="20"/>
        </w:rPr>
        <w:t xml:space="preserve"> dróg startowych, miejsc niebezpiecznych i dróg kołowania.</w:t>
      </w:r>
    </w:p>
    <w:p w14:paraId="37EF1B7F" w14:textId="77777777" w:rsidR="00E52705" w:rsidRPr="00E52705" w:rsidRDefault="00E52705" w:rsidP="00E52705">
      <w:pPr>
        <w:spacing w:before="240" w:after="240" w:line="240" w:lineRule="auto"/>
        <w:jc w:val="both"/>
        <w:rPr>
          <w:b/>
          <w:sz w:val="20"/>
          <w:szCs w:val="20"/>
        </w:rPr>
      </w:pPr>
      <w:r w:rsidRPr="00E52705">
        <w:rPr>
          <w:b/>
          <w:sz w:val="20"/>
          <w:szCs w:val="20"/>
        </w:rPr>
        <w:t>Publikacja miejsc oczekiwania przed drogą startową w krajowych AIP</w:t>
      </w:r>
    </w:p>
    <w:p w14:paraId="6AFEA429" w14:textId="77777777" w:rsidR="00E52705" w:rsidRPr="00E52705" w:rsidRDefault="00E52705" w:rsidP="00E52705">
      <w:pPr>
        <w:spacing w:before="240" w:after="240" w:line="240" w:lineRule="auto"/>
        <w:jc w:val="both"/>
        <w:rPr>
          <w:sz w:val="20"/>
          <w:szCs w:val="20"/>
        </w:rPr>
      </w:pPr>
      <w:r w:rsidRPr="00E52705">
        <w:rPr>
          <w:sz w:val="20"/>
          <w:szCs w:val="20"/>
        </w:rPr>
        <w:t xml:space="preserve">ICAO określa wymaganą publikację miejsc oczekiwania przed drogą startową (Załącznik 15, Dodatek 7 oraz Załącznik 4, Dodatek 6) </w:t>
      </w:r>
      <w:r w:rsidR="00F505C4">
        <w:rPr>
          <w:sz w:val="20"/>
          <w:szCs w:val="20"/>
        </w:rPr>
        <w:t xml:space="preserve">i zawiera w Załączniku 4 przepisy oraz symbole do włączenia tych informacji w odpowiednich mapach </w:t>
      </w:r>
      <w:r w:rsidRPr="00E52705">
        <w:rPr>
          <w:sz w:val="20"/>
          <w:szCs w:val="20"/>
        </w:rPr>
        <w:t>lotniczych. Ten element danych określany jest jako krytyczny w tabelach wymagań w zakresie jakości danych lotniczych ICAO.</w:t>
      </w:r>
    </w:p>
    <w:p w14:paraId="45ECAE9B" w14:textId="77777777" w:rsidR="00E52705" w:rsidRPr="00E52705" w:rsidRDefault="00E52705" w:rsidP="00E52705">
      <w:pPr>
        <w:spacing w:before="240" w:after="240" w:line="240" w:lineRule="auto"/>
        <w:jc w:val="both"/>
        <w:rPr>
          <w:sz w:val="20"/>
          <w:szCs w:val="20"/>
        </w:rPr>
      </w:pPr>
      <w:r w:rsidRPr="00E52705">
        <w:rPr>
          <w:sz w:val="20"/>
          <w:szCs w:val="20"/>
        </w:rPr>
        <w:t xml:space="preserve">Załącznik 15 ICAO (Dodatek 1) nie zawiera wymogu publikacji szerokości/długości geograficznej miejsc oczekiwania </w:t>
      </w:r>
      <w:r w:rsidR="00E17EFF">
        <w:rPr>
          <w:sz w:val="20"/>
          <w:szCs w:val="20"/>
        </w:rPr>
        <w:t>przed</w:t>
      </w:r>
      <w:r w:rsidRPr="00E52705">
        <w:rPr>
          <w:sz w:val="20"/>
          <w:szCs w:val="20"/>
        </w:rPr>
        <w:t xml:space="preserve"> dro</w:t>
      </w:r>
      <w:r w:rsidR="00E17EFF">
        <w:rPr>
          <w:sz w:val="20"/>
          <w:szCs w:val="20"/>
        </w:rPr>
        <w:t>gą</w:t>
      </w:r>
      <w:r w:rsidRPr="00E52705">
        <w:rPr>
          <w:sz w:val="20"/>
          <w:szCs w:val="20"/>
        </w:rPr>
        <w:t xml:space="preserve"> startow</w:t>
      </w:r>
      <w:r w:rsidR="00E17EFF">
        <w:rPr>
          <w:sz w:val="20"/>
          <w:szCs w:val="20"/>
        </w:rPr>
        <w:t>ą</w:t>
      </w:r>
      <w:r w:rsidRPr="00E52705">
        <w:rPr>
          <w:sz w:val="20"/>
          <w:szCs w:val="20"/>
        </w:rPr>
        <w:t xml:space="preserve"> w krajowym AIP, Część AD, AD 2.Niemniej jednak, terminowa oraz dokładna informacja dotycząca ustanowionych miejsc oczekiwania </w:t>
      </w:r>
      <w:r w:rsidR="00E17EFF">
        <w:rPr>
          <w:sz w:val="20"/>
          <w:szCs w:val="20"/>
        </w:rPr>
        <w:t>przed</w:t>
      </w:r>
      <w:r w:rsidRPr="00E52705">
        <w:rPr>
          <w:sz w:val="20"/>
          <w:szCs w:val="20"/>
        </w:rPr>
        <w:t xml:space="preserve"> dro</w:t>
      </w:r>
      <w:r w:rsidR="00E17EFF">
        <w:rPr>
          <w:sz w:val="20"/>
          <w:szCs w:val="20"/>
        </w:rPr>
        <w:t>gą</w:t>
      </w:r>
      <w:r w:rsidRPr="00E52705">
        <w:rPr>
          <w:sz w:val="20"/>
          <w:szCs w:val="20"/>
        </w:rPr>
        <w:t xml:space="preserve"> startow</w:t>
      </w:r>
      <w:r w:rsidR="00E17EFF">
        <w:rPr>
          <w:sz w:val="20"/>
          <w:szCs w:val="20"/>
        </w:rPr>
        <w:t>ą</w:t>
      </w:r>
      <w:r w:rsidRPr="00E52705">
        <w:rPr>
          <w:sz w:val="20"/>
          <w:szCs w:val="20"/>
        </w:rPr>
        <w:t xml:space="preserve"> jak również ich publikacja w AIP lub na mapach (elektronicznych) ma zasadnicze znaczenie dla zapobiegania nieuprawnionym wtargnięciom na drogę startową. Dlatego współrzędne geograficzne miejsc oczekiwania prz</w:t>
      </w:r>
      <w:r w:rsidR="00E17EFF">
        <w:rPr>
          <w:sz w:val="20"/>
          <w:szCs w:val="20"/>
        </w:rPr>
        <w:t>ed</w:t>
      </w:r>
      <w:r w:rsidRPr="00E52705">
        <w:rPr>
          <w:sz w:val="20"/>
          <w:szCs w:val="20"/>
        </w:rPr>
        <w:t xml:space="preserve"> dro</w:t>
      </w:r>
      <w:r w:rsidR="00E17EFF">
        <w:rPr>
          <w:sz w:val="20"/>
          <w:szCs w:val="20"/>
        </w:rPr>
        <w:t xml:space="preserve">gą </w:t>
      </w:r>
      <w:r w:rsidRPr="00E52705">
        <w:rPr>
          <w:sz w:val="20"/>
          <w:szCs w:val="20"/>
        </w:rPr>
        <w:t>startow</w:t>
      </w:r>
      <w:r w:rsidR="00E17EFF">
        <w:rPr>
          <w:sz w:val="20"/>
          <w:szCs w:val="20"/>
        </w:rPr>
        <w:t>ą</w:t>
      </w:r>
      <w:r w:rsidRPr="00E52705">
        <w:rPr>
          <w:sz w:val="20"/>
          <w:szCs w:val="20"/>
        </w:rPr>
        <w:t xml:space="preserve"> powinny być publikowane w krajowym AIP.</w:t>
      </w:r>
    </w:p>
    <w:p w14:paraId="23F357F0" w14:textId="77777777" w:rsidR="00E52705" w:rsidRPr="00E52705" w:rsidRDefault="00E52705" w:rsidP="00E52705">
      <w:pPr>
        <w:spacing w:before="240" w:after="240" w:line="240" w:lineRule="auto"/>
        <w:jc w:val="both"/>
        <w:rPr>
          <w:sz w:val="20"/>
          <w:szCs w:val="20"/>
        </w:rPr>
      </w:pPr>
      <w:r w:rsidRPr="00E52705">
        <w:rPr>
          <w:sz w:val="20"/>
          <w:szCs w:val="20"/>
        </w:rPr>
        <w:t>Podobną niejednoznaczność można zauważyć w normach oraz zalecanych metodach postępowania ICAO w odniesieniu do niektórych zasadniczych elementów danych lotniskowych tj. współrzędne geograficzne punktów linii środkowej drogi kołowania, linii oznakowania skrzyżowania drogi kołowania oraz szerokości pobocza drog</w:t>
      </w:r>
      <w:r w:rsidR="00E17EFF">
        <w:rPr>
          <w:sz w:val="20"/>
          <w:szCs w:val="20"/>
        </w:rPr>
        <w:t>i kołowania/drogi</w:t>
      </w:r>
      <w:r w:rsidRPr="00E52705">
        <w:rPr>
          <w:sz w:val="20"/>
          <w:szCs w:val="20"/>
        </w:rPr>
        <w:t xml:space="preserve"> startow</w:t>
      </w:r>
      <w:r w:rsidR="00E17EFF">
        <w:rPr>
          <w:sz w:val="20"/>
          <w:szCs w:val="20"/>
        </w:rPr>
        <w:t>ej.</w:t>
      </w:r>
    </w:p>
    <w:p w14:paraId="49814DAE" w14:textId="77777777" w:rsidR="00E52705" w:rsidRPr="00F505C4" w:rsidRDefault="00E52705" w:rsidP="00F505C4">
      <w:pPr>
        <w:spacing w:before="240" w:after="0" w:line="240" w:lineRule="auto"/>
        <w:jc w:val="both"/>
        <w:rPr>
          <w:sz w:val="20"/>
          <w:szCs w:val="20"/>
          <w:u w:val="single"/>
        </w:rPr>
      </w:pPr>
      <w:r w:rsidRPr="00F505C4">
        <w:rPr>
          <w:sz w:val="20"/>
          <w:szCs w:val="20"/>
          <w:u w:val="single"/>
        </w:rPr>
        <w:t>Dokumenty źródłowe</w:t>
      </w:r>
      <w:r w:rsidR="00F505C4">
        <w:rPr>
          <w:sz w:val="20"/>
          <w:szCs w:val="20"/>
          <w:u w:val="single"/>
        </w:rPr>
        <w:t>:</w:t>
      </w:r>
    </w:p>
    <w:p w14:paraId="008DEE99" w14:textId="77777777" w:rsidR="00E52705" w:rsidRPr="00E52705" w:rsidRDefault="00E52705" w:rsidP="00F505C4">
      <w:pPr>
        <w:spacing w:after="0" w:line="240" w:lineRule="auto"/>
        <w:jc w:val="both"/>
        <w:rPr>
          <w:sz w:val="20"/>
          <w:szCs w:val="20"/>
        </w:rPr>
      </w:pPr>
      <w:r w:rsidRPr="00E52705">
        <w:rPr>
          <w:sz w:val="20"/>
          <w:szCs w:val="20"/>
        </w:rPr>
        <w:t>Załącznik 4, 14 i 15 ICAO</w:t>
      </w:r>
    </w:p>
    <w:p w14:paraId="600703A6" w14:textId="77777777" w:rsidR="00E52705" w:rsidRPr="00E52705" w:rsidRDefault="00E52705" w:rsidP="00F505C4">
      <w:pPr>
        <w:spacing w:after="0" w:line="240" w:lineRule="auto"/>
        <w:jc w:val="both"/>
        <w:rPr>
          <w:sz w:val="20"/>
          <w:szCs w:val="20"/>
        </w:rPr>
      </w:pPr>
      <w:proofErr w:type="spellStart"/>
      <w:r w:rsidRPr="00E52705">
        <w:rPr>
          <w:sz w:val="20"/>
          <w:szCs w:val="20"/>
        </w:rPr>
        <w:t>Doc</w:t>
      </w:r>
      <w:proofErr w:type="spellEnd"/>
      <w:r w:rsidRPr="00E52705">
        <w:rPr>
          <w:sz w:val="20"/>
          <w:szCs w:val="20"/>
        </w:rPr>
        <w:t xml:space="preserve"> </w:t>
      </w:r>
      <w:r w:rsidR="00F505C4">
        <w:rPr>
          <w:sz w:val="20"/>
          <w:szCs w:val="20"/>
        </w:rPr>
        <w:t xml:space="preserve">8697 i </w:t>
      </w:r>
      <w:proofErr w:type="spellStart"/>
      <w:r w:rsidR="00F505C4">
        <w:rPr>
          <w:sz w:val="20"/>
          <w:szCs w:val="20"/>
        </w:rPr>
        <w:t>Doc</w:t>
      </w:r>
      <w:proofErr w:type="spellEnd"/>
      <w:r w:rsidR="00F505C4">
        <w:rPr>
          <w:sz w:val="20"/>
          <w:szCs w:val="20"/>
        </w:rPr>
        <w:t xml:space="preserve"> 9870</w:t>
      </w:r>
      <w:r w:rsidRPr="00E52705">
        <w:rPr>
          <w:sz w:val="20"/>
          <w:szCs w:val="20"/>
        </w:rPr>
        <w:t xml:space="preserve"> ICAO</w:t>
      </w:r>
    </w:p>
    <w:p w14:paraId="0823ED9F" w14:textId="77777777" w:rsidR="00E52705" w:rsidRPr="00E17EFF" w:rsidRDefault="00E52705" w:rsidP="00E52705">
      <w:pPr>
        <w:spacing w:before="240" w:after="240" w:line="240" w:lineRule="auto"/>
        <w:jc w:val="both"/>
        <w:rPr>
          <w:sz w:val="20"/>
          <w:szCs w:val="20"/>
        </w:rPr>
      </w:pPr>
      <w:r w:rsidRPr="00E52705">
        <w:rPr>
          <w:b/>
          <w:sz w:val="20"/>
          <w:szCs w:val="20"/>
        </w:rPr>
        <w:t xml:space="preserve">Zalecenie EAPPRI 1.8.5 </w:t>
      </w:r>
      <w:r w:rsidRPr="00E17EFF">
        <w:rPr>
          <w:sz w:val="20"/>
          <w:szCs w:val="20"/>
        </w:rPr>
        <w:t>dotyczy zarządzania cyfrowymi informacjami lotniczymi.</w:t>
      </w:r>
    </w:p>
    <w:p w14:paraId="655FA46E" w14:textId="2412D49D" w:rsidR="00E52705" w:rsidRPr="00E52705" w:rsidRDefault="00E52705" w:rsidP="00E52705">
      <w:pPr>
        <w:spacing w:before="240" w:after="240" w:line="240" w:lineRule="auto"/>
        <w:jc w:val="both"/>
        <w:rPr>
          <w:sz w:val="20"/>
          <w:szCs w:val="20"/>
        </w:rPr>
      </w:pPr>
      <w:r w:rsidRPr="00E52705">
        <w:rPr>
          <w:sz w:val="20"/>
          <w:szCs w:val="20"/>
        </w:rPr>
        <w:t xml:space="preserve">Dostępność cyfrowej informacji lotniczej uzależniona jest od przejścia w kierunku środowiska </w:t>
      </w:r>
      <w:r w:rsidR="00FD69D8" w:rsidRPr="00E52705">
        <w:rPr>
          <w:sz w:val="20"/>
          <w:szCs w:val="20"/>
        </w:rPr>
        <w:t>zorientowan</w:t>
      </w:r>
      <w:r w:rsidR="00FD69D8">
        <w:rPr>
          <w:sz w:val="20"/>
          <w:szCs w:val="20"/>
        </w:rPr>
        <w:t>ych</w:t>
      </w:r>
      <w:r w:rsidRPr="00E52705">
        <w:rPr>
          <w:sz w:val="20"/>
          <w:szCs w:val="20"/>
        </w:rPr>
        <w:t xml:space="preserve"> dan</w:t>
      </w:r>
      <w:r w:rsidR="00FD69D8">
        <w:rPr>
          <w:sz w:val="20"/>
          <w:szCs w:val="20"/>
        </w:rPr>
        <w:t>ych</w:t>
      </w:r>
      <w:r w:rsidRPr="00E52705">
        <w:rPr>
          <w:sz w:val="20"/>
          <w:szCs w:val="20"/>
        </w:rPr>
        <w:t xml:space="preserve"> sieciow</w:t>
      </w:r>
      <w:r w:rsidR="00FD69D8">
        <w:rPr>
          <w:sz w:val="20"/>
          <w:szCs w:val="20"/>
        </w:rPr>
        <w:t>ych,</w:t>
      </w:r>
      <w:r w:rsidRPr="00E52705">
        <w:rPr>
          <w:sz w:val="20"/>
          <w:szCs w:val="20"/>
        </w:rPr>
        <w:t xml:space="preserve"> </w:t>
      </w:r>
      <w:r w:rsidR="00FD69D8">
        <w:rPr>
          <w:sz w:val="20"/>
          <w:szCs w:val="20"/>
        </w:rPr>
        <w:t>opartych</w:t>
      </w:r>
      <w:r w:rsidRPr="00E52705">
        <w:rPr>
          <w:sz w:val="20"/>
          <w:szCs w:val="20"/>
        </w:rPr>
        <w:t xml:space="preserve"> o wspólne modele wymiany danych</w:t>
      </w:r>
      <w:r w:rsidR="00FD69D8">
        <w:rPr>
          <w:sz w:val="20"/>
          <w:szCs w:val="20"/>
        </w:rPr>
        <w:t>,</w:t>
      </w:r>
      <w:r w:rsidRPr="00E52705">
        <w:rPr>
          <w:sz w:val="20"/>
          <w:szCs w:val="20"/>
        </w:rPr>
        <w:t xml:space="preserve"> opracowan</w:t>
      </w:r>
      <w:r w:rsidR="00FD69D8">
        <w:rPr>
          <w:sz w:val="20"/>
          <w:szCs w:val="20"/>
        </w:rPr>
        <w:t>ych</w:t>
      </w:r>
      <w:r w:rsidRPr="00E52705">
        <w:rPr>
          <w:sz w:val="20"/>
          <w:szCs w:val="20"/>
        </w:rPr>
        <w:t xml:space="preserve"> w kontekście przejścia od AIS do AIM. Model wymiany informacji lotniczej (AIXM) opracowany przez EUROCONTROL i FAA wspiera wymagania ICAO oraz użytkowników w zakresie danych lotniczych łącznie z przeszkodami, procedurami lotniskowymi oraz kartograficznymi bazami danych portu lotniczego. Zawiera on wyczerpujący model czasowości, który umożliwia zapewnianie cyfrowych komunikatów NOTAM. To z kolei umożliwia aktualizację cyfrowych map na ziemi oraz w powietrzu przy pomocy najnowszych informacji o stanie nawierzchni lotniska.</w:t>
      </w:r>
    </w:p>
    <w:p w14:paraId="21340E98" w14:textId="77777777" w:rsidR="00E52705" w:rsidRPr="00E17EFF" w:rsidRDefault="00E52705" w:rsidP="00E17EFF">
      <w:pPr>
        <w:spacing w:before="240" w:after="0" w:line="240" w:lineRule="auto"/>
        <w:jc w:val="both"/>
        <w:rPr>
          <w:sz w:val="20"/>
          <w:szCs w:val="20"/>
          <w:u w:val="single"/>
        </w:rPr>
      </w:pPr>
      <w:r w:rsidRPr="00E17EFF">
        <w:rPr>
          <w:sz w:val="20"/>
          <w:szCs w:val="20"/>
          <w:u w:val="single"/>
        </w:rPr>
        <w:t>Więcej informacji:</w:t>
      </w:r>
    </w:p>
    <w:p w14:paraId="65208FA5" w14:textId="77777777" w:rsidR="00E52705" w:rsidRPr="00E52705" w:rsidRDefault="008049A3" w:rsidP="00E17EFF">
      <w:pPr>
        <w:spacing w:after="240" w:line="240" w:lineRule="auto"/>
        <w:jc w:val="both"/>
        <w:rPr>
          <w:sz w:val="20"/>
          <w:szCs w:val="20"/>
        </w:rPr>
      </w:pPr>
      <w:hyperlink r:id="rId57" w:history="1">
        <w:r w:rsidR="00E52705" w:rsidRPr="00E52705">
          <w:rPr>
            <w:rStyle w:val="Hipercze"/>
            <w:sz w:val="20"/>
            <w:szCs w:val="20"/>
          </w:rPr>
          <w:t>www.aixm.aero</w:t>
        </w:r>
      </w:hyperlink>
    </w:p>
    <w:p w14:paraId="2D339026" w14:textId="77777777" w:rsidR="00E52705" w:rsidRPr="00E52705" w:rsidRDefault="00E52705" w:rsidP="00E52705">
      <w:pPr>
        <w:spacing w:before="240" w:after="240" w:line="240" w:lineRule="auto"/>
        <w:jc w:val="both"/>
        <w:rPr>
          <w:sz w:val="20"/>
          <w:szCs w:val="20"/>
        </w:rPr>
      </w:pPr>
      <w:r w:rsidRPr="00E52705">
        <w:rPr>
          <w:sz w:val="20"/>
          <w:szCs w:val="20"/>
        </w:rPr>
        <w:t xml:space="preserve">Kartograficzne bazy danych portu lotniczego (AMDB) </w:t>
      </w:r>
      <w:r w:rsidR="00E17EFF">
        <w:rPr>
          <w:sz w:val="20"/>
          <w:szCs w:val="20"/>
        </w:rPr>
        <w:t>są</w:t>
      </w:r>
      <w:r w:rsidRPr="00E52705">
        <w:rPr>
          <w:sz w:val="20"/>
          <w:szCs w:val="20"/>
        </w:rPr>
        <w:t xml:space="preserve"> jednym z podstawowych opracowań w kierunku zapobiegania nieuprawnionym wtargnięciom na drogę startową. </w:t>
      </w:r>
      <w:r w:rsidR="00E647D1">
        <w:rPr>
          <w:sz w:val="20"/>
          <w:szCs w:val="20"/>
        </w:rPr>
        <w:t xml:space="preserve">Od 2013 r. Załącznik 15 ICAO zawiera przepisy dla Państwa </w:t>
      </w:r>
      <w:r w:rsidRPr="00E52705">
        <w:rPr>
          <w:sz w:val="20"/>
          <w:szCs w:val="20"/>
        </w:rPr>
        <w:t>dotycząc</w:t>
      </w:r>
      <w:r w:rsidR="00E647D1">
        <w:rPr>
          <w:sz w:val="20"/>
          <w:szCs w:val="20"/>
        </w:rPr>
        <w:t>e</w:t>
      </w:r>
      <w:r w:rsidRPr="00E52705">
        <w:rPr>
          <w:sz w:val="20"/>
          <w:szCs w:val="20"/>
        </w:rPr>
        <w:t xml:space="preserve"> zapewniania przez Państwa podstawowych danych kartograficznych portu lotniczego. Powinno to umożliwić</w:t>
      </w:r>
      <w:r w:rsidR="00E647D1">
        <w:rPr>
          <w:sz w:val="20"/>
          <w:szCs w:val="20"/>
        </w:rPr>
        <w:t xml:space="preserve"> </w:t>
      </w:r>
      <w:r w:rsidRPr="00E52705">
        <w:rPr>
          <w:sz w:val="20"/>
          <w:szCs w:val="20"/>
        </w:rPr>
        <w:t>instytucjom zapewniającym służby informacji lotniczej, liniom lotniczym oraz lotniskom przejście do wymiany informacji o charakterze służbowym na zasadach współpracy.</w:t>
      </w:r>
    </w:p>
    <w:p w14:paraId="2E2DC82A" w14:textId="6C814F6B" w:rsidR="00E52705" w:rsidRPr="00E52705" w:rsidRDefault="00E52705" w:rsidP="00E52705">
      <w:pPr>
        <w:spacing w:before="240" w:after="240" w:line="240" w:lineRule="auto"/>
        <w:jc w:val="both"/>
        <w:rPr>
          <w:sz w:val="20"/>
          <w:szCs w:val="20"/>
        </w:rPr>
      </w:pPr>
      <w:r w:rsidRPr="00E52705">
        <w:rPr>
          <w:sz w:val="20"/>
          <w:szCs w:val="20"/>
        </w:rPr>
        <w:t xml:space="preserve">W celu uruchomienia w przyszłości aplikacji służących zapobieganiu nieuprawnionym wtargnięciom na drogę startową, zaleca się stworzenie </w:t>
      </w:r>
      <w:r w:rsidR="00B77FB0">
        <w:rPr>
          <w:sz w:val="20"/>
          <w:szCs w:val="20"/>
        </w:rPr>
        <w:t>ogólnodostępnych</w:t>
      </w:r>
      <w:r w:rsidR="00B77FB0" w:rsidRPr="00E52705">
        <w:rPr>
          <w:sz w:val="20"/>
          <w:szCs w:val="20"/>
        </w:rPr>
        <w:t xml:space="preserve"> </w:t>
      </w:r>
      <w:r w:rsidRPr="00E52705">
        <w:rPr>
          <w:sz w:val="20"/>
          <w:szCs w:val="20"/>
        </w:rPr>
        <w:t xml:space="preserve">lotniskowych </w:t>
      </w:r>
      <w:r w:rsidR="00B77FB0">
        <w:rPr>
          <w:sz w:val="20"/>
          <w:szCs w:val="20"/>
        </w:rPr>
        <w:t xml:space="preserve">serwisów kartograficznych </w:t>
      </w:r>
      <w:r w:rsidRPr="00E52705">
        <w:rPr>
          <w:sz w:val="20"/>
          <w:szCs w:val="20"/>
        </w:rPr>
        <w:t>online</w:t>
      </w:r>
      <w:r w:rsidR="00B77FB0">
        <w:rPr>
          <w:sz w:val="20"/>
          <w:szCs w:val="20"/>
        </w:rPr>
        <w:t>,</w:t>
      </w:r>
      <w:r w:rsidRPr="00E52705">
        <w:rPr>
          <w:sz w:val="20"/>
          <w:szCs w:val="20"/>
        </w:rPr>
        <w:t xml:space="preserve"> w oparciu o standard kartograficzny lotniska EUROCAE ED99A. Po wdrożeniu należy wprowadzić podejście ukierunkowane na usługi</w:t>
      </w:r>
      <w:r w:rsidR="00E17EFF">
        <w:rPr>
          <w:sz w:val="20"/>
          <w:szCs w:val="20"/>
        </w:rPr>
        <w:t xml:space="preserve">. </w:t>
      </w:r>
      <w:r w:rsidRPr="00E52705">
        <w:rPr>
          <w:sz w:val="20"/>
          <w:szCs w:val="20"/>
        </w:rPr>
        <w:t xml:space="preserve">Umożliwi to dostęp online do wspólnych informacji o punktach niebezpiecznych oraz do elektronicznego zobrazowania </w:t>
      </w:r>
      <w:r w:rsidR="00E647D1">
        <w:rPr>
          <w:sz w:val="20"/>
          <w:szCs w:val="20"/>
        </w:rPr>
        <w:t>w np. pokładowych systemach EFB i technologiach wykorzystywanych przez personel operacyjny na polu manewrowym, umożliwiając zwiększenie świadomości sytuacyjnej na lotnisku.</w:t>
      </w:r>
    </w:p>
    <w:p w14:paraId="2D64BC3D" w14:textId="77777777" w:rsidR="00E52705" w:rsidRPr="00E17EFF" w:rsidRDefault="00E52705" w:rsidP="00E17EFF">
      <w:pPr>
        <w:spacing w:before="240" w:after="0" w:line="240" w:lineRule="auto"/>
        <w:jc w:val="both"/>
        <w:rPr>
          <w:sz w:val="20"/>
          <w:szCs w:val="20"/>
          <w:u w:val="single"/>
        </w:rPr>
      </w:pPr>
      <w:r w:rsidRPr="00E17EFF">
        <w:rPr>
          <w:sz w:val="20"/>
          <w:szCs w:val="20"/>
          <w:u w:val="single"/>
        </w:rPr>
        <w:t>Więcej informacji:</w:t>
      </w:r>
    </w:p>
    <w:p w14:paraId="0C9646DB" w14:textId="77777777" w:rsidR="00E17EFF" w:rsidRPr="00E17EFF" w:rsidRDefault="008049A3" w:rsidP="00E17EFF">
      <w:pPr>
        <w:spacing w:after="0" w:line="240" w:lineRule="auto"/>
        <w:jc w:val="both"/>
        <w:rPr>
          <w:sz w:val="20"/>
          <w:szCs w:val="20"/>
        </w:rPr>
      </w:pPr>
      <w:hyperlink r:id="rId58" w:history="1">
        <w:r w:rsidR="00E17EFF" w:rsidRPr="00D73E43">
          <w:rPr>
            <w:rStyle w:val="Hipercze"/>
            <w:sz w:val="20"/>
            <w:szCs w:val="20"/>
          </w:rPr>
          <w:t>www.eurocontrol.int/aim</w:t>
        </w:r>
      </w:hyperlink>
      <w:r w:rsidR="00E17EFF">
        <w:rPr>
          <w:sz w:val="20"/>
          <w:szCs w:val="20"/>
        </w:rPr>
        <w:t xml:space="preserve"> </w:t>
      </w:r>
    </w:p>
    <w:p w14:paraId="7C28F91A" w14:textId="77777777" w:rsidR="00E17EFF" w:rsidRDefault="008049A3" w:rsidP="00E17EFF">
      <w:pPr>
        <w:spacing w:after="0" w:line="240" w:lineRule="auto"/>
        <w:jc w:val="both"/>
        <w:rPr>
          <w:sz w:val="20"/>
          <w:szCs w:val="20"/>
        </w:rPr>
      </w:pPr>
      <w:hyperlink r:id="rId59" w:history="1">
        <w:r w:rsidR="00E17EFF" w:rsidRPr="00D73E43">
          <w:rPr>
            <w:rStyle w:val="Hipercze"/>
            <w:sz w:val="20"/>
            <w:szCs w:val="20"/>
          </w:rPr>
          <w:t>www.eurocontrol.int/articles/AMDB</w:t>
        </w:r>
      </w:hyperlink>
    </w:p>
    <w:p w14:paraId="4AE94777" w14:textId="77777777" w:rsidR="00E52705" w:rsidRPr="00E17EFF" w:rsidRDefault="00E52705" w:rsidP="00E17EFF">
      <w:pPr>
        <w:spacing w:before="240" w:after="0" w:line="240" w:lineRule="auto"/>
        <w:jc w:val="both"/>
        <w:rPr>
          <w:sz w:val="20"/>
          <w:szCs w:val="20"/>
          <w:u w:val="single"/>
        </w:rPr>
      </w:pPr>
      <w:r w:rsidRPr="00E17EFF">
        <w:rPr>
          <w:sz w:val="20"/>
          <w:szCs w:val="20"/>
          <w:u w:val="single"/>
        </w:rPr>
        <w:t>Dokumenty źródłowe</w:t>
      </w:r>
    </w:p>
    <w:p w14:paraId="72678528" w14:textId="77777777" w:rsidR="00E52705" w:rsidRPr="00E52705" w:rsidRDefault="00E52705" w:rsidP="00E17EFF">
      <w:pPr>
        <w:spacing w:after="240" w:line="240" w:lineRule="auto"/>
        <w:jc w:val="both"/>
        <w:rPr>
          <w:sz w:val="20"/>
          <w:szCs w:val="20"/>
        </w:rPr>
      </w:pPr>
      <w:r w:rsidRPr="00E52705">
        <w:rPr>
          <w:sz w:val="20"/>
          <w:szCs w:val="20"/>
        </w:rPr>
        <w:t>EUROCAE ED-99/RTCA DO-272 „ Wymagania użytkowników dotyczące kartografii portu lotniczego”</w:t>
      </w:r>
    </w:p>
    <w:p w14:paraId="086C4313" w14:textId="77777777" w:rsidR="00E52705" w:rsidRPr="00E52705" w:rsidRDefault="00E52705" w:rsidP="00E52705">
      <w:pPr>
        <w:spacing w:before="240" w:after="240" w:line="240" w:lineRule="auto"/>
        <w:jc w:val="both"/>
        <w:rPr>
          <w:sz w:val="20"/>
          <w:szCs w:val="20"/>
        </w:rPr>
      </w:pPr>
      <w:r w:rsidRPr="00E52705">
        <w:rPr>
          <w:sz w:val="20"/>
          <w:szCs w:val="20"/>
        </w:rPr>
        <w:t>Powyższy dokument przedstawia szczegółowe wymagania użytkowników w zakresie zawartości oraz jakości bazy danych kartograficznych lotniska. Dokument stanowi podstawę dla specyfikacji RTCA/EUROCAE dotyczącej stworzenia standardu wymiany wspólnych baz danych dla kartografii lotniska.</w:t>
      </w:r>
    </w:p>
    <w:p w14:paraId="3C55E6FA" w14:textId="77777777" w:rsidR="00E52705" w:rsidRPr="00F43E35" w:rsidRDefault="00E52705" w:rsidP="00E52705">
      <w:pPr>
        <w:spacing w:before="240" w:after="240" w:line="240" w:lineRule="auto"/>
        <w:jc w:val="both"/>
        <w:rPr>
          <w:sz w:val="20"/>
          <w:szCs w:val="20"/>
        </w:rPr>
      </w:pPr>
      <w:r w:rsidRPr="00F43E35">
        <w:rPr>
          <w:b/>
          <w:sz w:val="20"/>
          <w:szCs w:val="20"/>
        </w:rPr>
        <w:t xml:space="preserve">Zalecenie EAPPRI 1.8.6 </w:t>
      </w:r>
      <w:r w:rsidRPr="00F43E35">
        <w:rPr>
          <w:sz w:val="20"/>
          <w:szCs w:val="20"/>
        </w:rPr>
        <w:t xml:space="preserve">dotyczy </w:t>
      </w:r>
      <w:r w:rsidR="000A09FC" w:rsidRPr="00F43E35">
        <w:rPr>
          <w:sz w:val="20"/>
          <w:szCs w:val="20"/>
        </w:rPr>
        <w:t xml:space="preserve">formalnych </w:t>
      </w:r>
      <w:r w:rsidRPr="00F43E35">
        <w:rPr>
          <w:sz w:val="20"/>
          <w:szCs w:val="20"/>
        </w:rPr>
        <w:t xml:space="preserve">ustaleń pomiędzy </w:t>
      </w:r>
      <w:r w:rsidR="000A09FC" w:rsidRPr="00F43E35">
        <w:rPr>
          <w:sz w:val="20"/>
          <w:szCs w:val="20"/>
        </w:rPr>
        <w:t xml:space="preserve">operatorami lotnisk </w:t>
      </w:r>
      <w:r w:rsidRPr="00F43E35">
        <w:rPr>
          <w:sz w:val="20"/>
          <w:szCs w:val="20"/>
        </w:rPr>
        <w:t xml:space="preserve">a instytucjami zapewniającymi służby informacji lotniczej w celu </w:t>
      </w:r>
      <w:r w:rsidR="000A09FC" w:rsidRPr="00F43E35">
        <w:rPr>
          <w:sz w:val="20"/>
          <w:szCs w:val="20"/>
        </w:rPr>
        <w:t xml:space="preserve">zapewnienia </w:t>
      </w:r>
      <w:r w:rsidR="00F43E35" w:rsidRPr="00F43E35">
        <w:rPr>
          <w:sz w:val="20"/>
          <w:szCs w:val="20"/>
        </w:rPr>
        <w:t xml:space="preserve">danych </w:t>
      </w:r>
      <w:r w:rsidRPr="00F43E35">
        <w:rPr>
          <w:sz w:val="20"/>
          <w:szCs w:val="20"/>
        </w:rPr>
        <w:t xml:space="preserve">lotniczych i </w:t>
      </w:r>
      <w:r w:rsidR="00F43E35" w:rsidRPr="00F43E35">
        <w:rPr>
          <w:sz w:val="20"/>
          <w:szCs w:val="20"/>
        </w:rPr>
        <w:t>informacji lotniczych o odpowiedniej jakości.</w:t>
      </w:r>
    </w:p>
    <w:p w14:paraId="468ACBB4" w14:textId="77777777" w:rsidR="00F43E35" w:rsidRDefault="00F43E35" w:rsidP="00E52705">
      <w:pPr>
        <w:spacing w:before="240" w:after="240" w:line="240" w:lineRule="auto"/>
        <w:jc w:val="both"/>
        <w:rPr>
          <w:sz w:val="20"/>
          <w:szCs w:val="20"/>
        </w:rPr>
      </w:pPr>
      <w:r>
        <w:rPr>
          <w:sz w:val="20"/>
          <w:szCs w:val="20"/>
        </w:rPr>
        <w:t>Operator lotniska określa, dokumentuje i utrzymuje, odpowiednio, dane właściwe dla lotniska i dostępnych służb. Dane te powinny być zapewniane użytkownikom i odpowiednim instytucjom zapewniającym służby ruchu lotniczego w służby informacji lotniczej.</w:t>
      </w:r>
    </w:p>
    <w:p w14:paraId="55B58BC9" w14:textId="77777777" w:rsidR="00F43E35" w:rsidRDefault="00F43E35" w:rsidP="00E52705">
      <w:pPr>
        <w:spacing w:before="240" w:after="240" w:line="240" w:lineRule="auto"/>
        <w:jc w:val="both"/>
        <w:rPr>
          <w:sz w:val="20"/>
          <w:szCs w:val="20"/>
        </w:rPr>
      </w:pPr>
      <w:r>
        <w:rPr>
          <w:sz w:val="20"/>
          <w:szCs w:val="20"/>
        </w:rPr>
        <w:t xml:space="preserve">Formalne ustalenia muszą być ustanowione pomiędzy operatorami lotnisk i instytucjami zapewniającymi służby </w:t>
      </w:r>
      <w:r w:rsidR="00E52705" w:rsidRPr="00E52705">
        <w:rPr>
          <w:sz w:val="20"/>
          <w:szCs w:val="20"/>
        </w:rPr>
        <w:t>informacji lotniczej</w:t>
      </w:r>
      <w:r>
        <w:rPr>
          <w:sz w:val="20"/>
          <w:szCs w:val="20"/>
        </w:rPr>
        <w:t xml:space="preserve"> w celu wsparcia i umożliwienia wymiany odpowiednich danych lotniczych i/lub informacji lotniczych o wymaganej jakości i integralności.</w:t>
      </w:r>
    </w:p>
    <w:p w14:paraId="30C07E3B" w14:textId="77777777" w:rsidR="00BA49F8" w:rsidRDefault="00E52705" w:rsidP="00E52705">
      <w:pPr>
        <w:spacing w:before="240" w:after="240" w:line="240" w:lineRule="auto"/>
        <w:jc w:val="both"/>
        <w:rPr>
          <w:sz w:val="20"/>
          <w:szCs w:val="20"/>
        </w:rPr>
      </w:pPr>
      <w:r w:rsidRPr="00E52705">
        <w:rPr>
          <w:sz w:val="20"/>
          <w:szCs w:val="20"/>
        </w:rPr>
        <w:t xml:space="preserve">Rozporządzenie Komisji (UE) nr 73/2010 (ADQ) dotyczy interoperacyjności pomiędzy uczestnikami procesu dostarczania danych z oryginalnych źródeł danych poprzez AIS do następnego zaplanowanego użytkownika. </w:t>
      </w:r>
    </w:p>
    <w:p w14:paraId="63B75999" w14:textId="77777777" w:rsidR="00E52705" w:rsidRPr="00E52705" w:rsidRDefault="00BA49F8" w:rsidP="00E52705">
      <w:pPr>
        <w:spacing w:before="240" w:after="240" w:line="240" w:lineRule="auto"/>
        <w:jc w:val="both"/>
        <w:rPr>
          <w:sz w:val="20"/>
          <w:szCs w:val="20"/>
        </w:rPr>
      </w:pPr>
      <w:r>
        <w:rPr>
          <w:sz w:val="20"/>
          <w:szCs w:val="20"/>
        </w:rPr>
        <w:t>AMC i GM do rozporządzenia Komisji (UE) nr 139/2014 w sprawie lotnisk dotyczą wymagań związanych z jakością danych, treści oficjalnych porozumień oraz niezbędnej współpracy pomiędzy operatorami lotnisk i instytucjami zapewniającymi służby informacji lotniczej.</w:t>
      </w:r>
    </w:p>
    <w:p w14:paraId="0BF53D51" w14:textId="77777777" w:rsidR="00BA49F8" w:rsidRDefault="00E52705" w:rsidP="00E52705">
      <w:pPr>
        <w:spacing w:before="240" w:after="240" w:line="240" w:lineRule="auto"/>
        <w:jc w:val="both"/>
        <w:rPr>
          <w:sz w:val="20"/>
          <w:szCs w:val="20"/>
        </w:rPr>
      </w:pPr>
      <w:r w:rsidRPr="00E52705">
        <w:rPr>
          <w:sz w:val="20"/>
          <w:szCs w:val="20"/>
        </w:rPr>
        <w:t>EUROCONTROL opracowała wytyczne dotyczące wprowadzenia ułatwień w opracowywaniu porozumień SLA pomiędzy instytucjami zapewniającymi dane lotnicze a instytucjami zapewniającymi służby informacji lotniczej w celu ustalenia uzgodnionych i wymaganych poziomów jakości danych, czasu dostarczania oraz ich formatu</w:t>
      </w:r>
      <w:r w:rsidR="00BA49F8">
        <w:rPr>
          <w:sz w:val="20"/>
          <w:szCs w:val="20"/>
        </w:rPr>
        <w:t>:</w:t>
      </w:r>
    </w:p>
    <w:p w14:paraId="5A3E1422" w14:textId="77777777" w:rsidR="00BA49F8" w:rsidRPr="00BA49F8" w:rsidRDefault="00E52705" w:rsidP="004805A8">
      <w:pPr>
        <w:pStyle w:val="Akapitzlist"/>
        <w:numPr>
          <w:ilvl w:val="0"/>
          <w:numId w:val="92"/>
        </w:numPr>
        <w:spacing w:before="240" w:after="240" w:line="240" w:lineRule="auto"/>
        <w:jc w:val="both"/>
        <w:rPr>
          <w:sz w:val="20"/>
          <w:szCs w:val="20"/>
        </w:rPr>
      </w:pPr>
      <w:r w:rsidRPr="00BA49F8">
        <w:rPr>
          <w:sz w:val="20"/>
          <w:szCs w:val="20"/>
        </w:rPr>
        <w:t xml:space="preserve">Wytyczne </w:t>
      </w:r>
      <w:r w:rsidR="00BA49F8" w:rsidRPr="00BA49F8">
        <w:rPr>
          <w:sz w:val="20"/>
          <w:szCs w:val="20"/>
        </w:rPr>
        <w:t>do formalnych porozumień w zakresie ADQ, w tym szablony, schematy dokumentów i listy kontrolne.</w:t>
      </w:r>
    </w:p>
    <w:p w14:paraId="1A972FAD" w14:textId="77777777" w:rsidR="00E52705" w:rsidRPr="00E647D1" w:rsidRDefault="00E52705" w:rsidP="00E647D1">
      <w:pPr>
        <w:spacing w:before="240" w:after="0" w:line="240" w:lineRule="auto"/>
        <w:jc w:val="both"/>
        <w:rPr>
          <w:sz w:val="20"/>
          <w:szCs w:val="20"/>
          <w:u w:val="single"/>
        </w:rPr>
      </w:pPr>
      <w:r w:rsidRPr="00E647D1">
        <w:rPr>
          <w:sz w:val="20"/>
          <w:szCs w:val="20"/>
          <w:u w:val="single"/>
        </w:rPr>
        <w:t>Więcej informacji:</w:t>
      </w:r>
    </w:p>
    <w:p w14:paraId="350CB2BA" w14:textId="77777777" w:rsidR="00E647D1" w:rsidRPr="00E647D1" w:rsidRDefault="008049A3" w:rsidP="00E647D1">
      <w:pPr>
        <w:spacing w:after="0" w:line="240" w:lineRule="auto"/>
        <w:jc w:val="both"/>
        <w:rPr>
          <w:sz w:val="20"/>
          <w:szCs w:val="20"/>
        </w:rPr>
      </w:pPr>
      <w:hyperlink r:id="rId60" w:history="1">
        <w:r w:rsidR="00E647D1" w:rsidRPr="00D73E43">
          <w:rPr>
            <w:rStyle w:val="Hipercze"/>
            <w:sz w:val="20"/>
            <w:szCs w:val="20"/>
          </w:rPr>
          <w:t>www.eurocontrol.int/adq</w:t>
        </w:r>
      </w:hyperlink>
      <w:r w:rsidR="00E647D1">
        <w:rPr>
          <w:sz w:val="20"/>
          <w:szCs w:val="20"/>
        </w:rPr>
        <w:t xml:space="preserve"> </w:t>
      </w:r>
    </w:p>
    <w:p w14:paraId="433149DC" w14:textId="77777777" w:rsidR="00E647D1" w:rsidRDefault="008049A3" w:rsidP="00E647D1">
      <w:pPr>
        <w:spacing w:after="0" w:line="240" w:lineRule="auto"/>
        <w:jc w:val="both"/>
        <w:rPr>
          <w:sz w:val="20"/>
          <w:szCs w:val="20"/>
        </w:rPr>
      </w:pPr>
      <w:hyperlink r:id="rId61" w:history="1">
        <w:r w:rsidR="00E647D1" w:rsidRPr="00D73E43">
          <w:rPr>
            <w:rStyle w:val="Hipercze"/>
            <w:sz w:val="20"/>
            <w:szCs w:val="20"/>
          </w:rPr>
          <w:t>www.eurocontrol.int/articles/adq-library</w:t>
        </w:r>
      </w:hyperlink>
    </w:p>
    <w:p w14:paraId="54EB50EA" w14:textId="77777777" w:rsidR="00E52705" w:rsidRPr="00E647D1" w:rsidRDefault="00E52705" w:rsidP="00E647D1">
      <w:pPr>
        <w:spacing w:before="240" w:after="240" w:line="240" w:lineRule="auto"/>
        <w:jc w:val="both"/>
        <w:rPr>
          <w:sz w:val="20"/>
          <w:szCs w:val="20"/>
          <w:u w:val="single"/>
        </w:rPr>
      </w:pPr>
      <w:r w:rsidRPr="00E647D1">
        <w:rPr>
          <w:sz w:val="20"/>
          <w:szCs w:val="20"/>
          <w:u w:val="single"/>
        </w:rPr>
        <w:t>Dokumenty źródłowe</w:t>
      </w:r>
      <w:r w:rsidR="00E647D1">
        <w:rPr>
          <w:sz w:val="20"/>
          <w:szCs w:val="20"/>
          <w:u w:val="single"/>
        </w:rPr>
        <w:t>:</w:t>
      </w:r>
    </w:p>
    <w:p w14:paraId="628C1299" w14:textId="77777777" w:rsidR="00E52705" w:rsidRPr="00E52705" w:rsidRDefault="00E52705" w:rsidP="00E647D1">
      <w:pPr>
        <w:spacing w:before="120" w:after="120" w:line="240" w:lineRule="auto"/>
        <w:jc w:val="both"/>
        <w:rPr>
          <w:sz w:val="20"/>
          <w:szCs w:val="20"/>
        </w:rPr>
      </w:pPr>
      <w:r w:rsidRPr="00E52705">
        <w:rPr>
          <w:sz w:val="20"/>
          <w:szCs w:val="20"/>
        </w:rPr>
        <w:t>Załącznik 4 ICAO – Mapy lotnicze</w:t>
      </w:r>
    </w:p>
    <w:p w14:paraId="32B25F82" w14:textId="77777777" w:rsidR="00E52705" w:rsidRPr="00E52705" w:rsidRDefault="00E52705" w:rsidP="00E647D1">
      <w:pPr>
        <w:spacing w:before="120" w:after="120" w:line="240" w:lineRule="auto"/>
        <w:jc w:val="both"/>
        <w:rPr>
          <w:sz w:val="20"/>
          <w:szCs w:val="20"/>
        </w:rPr>
      </w:pPr>
      <w:r w:rsidRPr="00E52705">
        <w:rPr>
          <w:sz w:val="20"/>
          <w:szCs w:val="20"/>
        </w:rPr>
        <w:t>Załącznik 6 ICAO – Eksploatacja statków powietrznych</w:t>
      </w:r>
    </w:p>
    <w:p w14:paraId="0006D599" w14:textId="77777777" w:rsidR="00E52705" w:rsidRPr="00E52705" w:rsidRDefault="00E52705" w:rsidP="00E647D1">
      <w:pPr>
        <w:spacing w:before="120" w:after="120" w:line="240" w:lineRule="auto"/>
        <w:jc w:val="both"/>
        <w:rPr>
          <w:sz w:val="20"/>
          <w:szCs w:val="20"/>
        </w:rPr>
      </w:pPr>
      <w:r w:rsidRPr="00E52705">
        <w:rPr>
          <w:sz w:val="20"/>
          <w:szCs w:val="20"/>
        </w:rPr>
        <w:t>Załącznik 11 ICAO – Służby ruchu lotniczego</w:t>
      </w:r>
    </w:p>
    <w:p w14:paraId="213CFA1E" w14:textId="77777777" w:rsidR="00E52705" w:rsidRPr="00E52705" w:rsidRDefault="00E52705" w:rsidP="00E647D1">
      <w:pPr>
        <w:spacing w:before="120" w:after="120" w:line="240" w:lineRule="auto"/>
        <w:jc w:val="both"/>
        <w:rPr>
          <w:sz w:val="20"/>
          <w:szCs w:val="20"/>
        </w:rPr>
      </w:pPr>
      <w:r w:rsidRPr="00E52705">
        <w:rPr>
          <w:sz w:val="20"/>
          <w:szCs w:val="20"/>
        </w:rPr>
        <w:t>Załącznik 14 ICAO – Lotniska</w:t>
      </w:r>
      <w:r w:rsidR="00E647D1">
        <w:rPr>
          <w:sz w:val="20"/>
          <w:szCs w:val="20"/>
        </w:rPr>
        <w:t>, Tom 1 – Projektowanie i eksploatacja lotnisk</w:t>
      </w:r>
    </w:p>
    <w:p w14:paraId="3B5418D5" w14:textId="77777777" w:rsidR="00E52705" w:rsidRPr="00E52705" w:rsidRDefault="00E52705" w:rsidP="00E647D1">
      <w:pPr>
        <w:spacing w:before="120" w:after="120" w:line="240" w:lineRule="auto"/>
        <w:jc w:val="both"/>
        <w:rPr>
          <w:sz w:val="20"/>
          <w:szCs w:val="20"/>
        </w:rPr>
      </w:pPr>
      <w:r w:rsidRPr="00E52705">
        <w:rPr>
          <w:sz w:val="20"/>
          <w:szCs w:val="20"/>
        </w:rPr>
        <w:t>Załącznik 15 ICAO – Służby informacji lotniczej</w:t>
      </w:r>
    </w:p>
    <w:p w14:paraId="244972E1" w14:textId="77777777" w:rsidR="00E52705" w:rsidRPr="00E52705" w:rsidRDefault="00E52705" w:rsidP="00E647D1">
      <w:pPr>
        <w:spacing w:before="120" w:after="120" w:line="240" w:lineRule="auto"/>
        <w:jc w:val="both"/>
        <w:rPr>
          <w:sz w:val="20"/>
          <w:szCs w:val="20"/>
        </w:rPr>
      </w:pPr>
      <w:proofErr w:type="spellStart"/>
      <w:r w:rsidRPr="00E52705">
        <w:rPr>
          <w:sz w:val="20"/>
          <w:szCs w:val="20"/>
        </w:rPr>
        <w:t>Doc</w:t>
      </w:r>
      <w:proofErr w:type="spellEnd"/>
      <w:r w:rsidRPr="00E52705">
        <w:rPr>
          <w:sz w:val="20"/>
          <w:szCs w:val="20"/>
        </w:rPr>
        <w:t xml:space="preserve"> 8126 ICAO – Podręcznik służb informacji lotniczej</w:t>
      </w:r>
    </w:p>
    <w:p w14:paraId="30C8F0DD" w14:textId="77777777" w:rsidR="00E52705" w:rsidRPr="00E52705" w:rsidRDefault="00E52705" w:rsidP="00E647D1">
      <w:pPr>
        <w:spacing w:before="120" w:after="120" w:line="240" w:lineRule="auto"/>
        <w:jc w:val="both"/>
        <w:rPr>
          <w:sz w:val="20"/>
          <w:szCs w:val="20"/>
        </w:rPr>
      </w:pPr>
      <w:proofErr w:type="spellStart"/>
      <w:r w:rsidRPr="00E52705">
        <w:rPr>
          <w:sz w:val="20"/>
          <w:szCs w:val="20"/>
        </w:rPr>
        <w:t>Doc</w:t>
      </w:r>
      <w:proofErr w:type="spellEnd"/>
      <w:r w:rsidRPr="00E52705">
        <w:rPr>
          <w:sz w:val="20"/>
          <w:szCs w:val="20"/>
        </w:rPr>
        <w:t xml:space="preserve"> 8697 ICAO – Podręcznik map lotniczych</w:t>
      </w:r>
    </w:p>
    <w:p w14:paraId="27CD20EF" w14:textId="77777777" w:rsidR="00E52705" w:rsidRPr="00E52705" w:rsidRDefault="00E52705" w:rsidP="00E647D1">
      <w:pPr>
        <w:spacing w:before="120" w:after="120" w:line="240" w:lineRule="auto"/>
        <w:jc w:val="both"/>
        <w:rPr>
          <w:sz w:val="20"/>
          <w:szCs w:val="20"/>
        </w:rPr>
      </w:pPr>
      <w:proofErr w:type="spellStart"/>
      <w:r w:rsidRPr="00E52705">
        <w:rPr>
          <w:sz w:val="20"/>
          <w:szCs w:val="20"/>
        </w:rPr>
        <w:t>Doc</w:t>
      </w:r>
      <w:proofErr w:type="spellEnd"/>
      <w:r w:rsidRPr="00E52705">
        <w:rPr>
          <w:sz w:val="20"/>
          <w:szCs w:val="20"/>
        </w:rPr>
        <w:t xml:space="preserve"> 9870 ICAO – Podręcznik zapobiegania nieuprawnionym wtargnięciom na drogę startową</w:t>
      </w:r>
    </w:p>
    <w:p w14:paraId="037531B7" w14:textId="77777777" w:rsidR="00E647D1" w:rsidRDefault="00E647D1" w:rsidP="00E647D1">
      <w:pPr>
        <w:spacing w:before="120" w:after="120" w:line="240" w:lineRule="auto"/>
        <w:rPr>
          <w:sz w:val="20"/>
          <w:szCs w:val="20"/>
        </w:rPr>
      </w:pPr>
      <w:r>
        <w:rPr>
          <w:sz w:val="20"/>
          <w:szCs w:val="20"/>
        </w:rPr>
        <w:t>Rozporządzenie Komisji (UE) nr 73/2010</w:t>
      </w:r>
    </w:p>
    <w:p w14:paraId="4200F87F" w14:textId="77777777" w:rsidR="00E647D1" w:rsidRDefault="00E647D1" w:rsidP="00E647D1">
      <w:pPr>
        <w:spacing w:before="120" w:after="120" w:line="240" w:lineRule="auto"/>
        <w:rPr>
          <w:sz w:val="20"/>
          <w:szCs w:val="20"/>
        </w:rPr>
      </w:pPr>
      <w:r>
        <w:rPr>
          <w:sz w:val="20"/>
          <w:szCs w:val="20"/>
        </w:rPr>
        <w:t>Rozporządzenie Komisji (UE) nr 139/2014</w:t>
      </w:r>
    </w:p>
    <w:p w14:paraId="3A49F0C3" w14:textId="77777777" w:rsidR="00897AB7" w:rsidRPr="00E647D1" w:rsidRDefault="00E647D1" w:rsidP="00E647D1">
      <w:pPr>
        <w:spacing w:before="120" w:after="120" w:line="240" w:lineRule="auto"/>
        <w:rPr>
          <w:lang w:val="en-US"/>
        </w:rPr>
      </w:pPr>
      <w:r w:rsidRPr="00E647D1">
        <w:rPr>
          <w:sz w:val="20"/>
          <w:szCs w:val="20"/>
          <w:lang w:val="en-US"/>
        </w:rPr>
        <w:t>EUROCONTROL Operating Procedures for AIS Dynamic</w:t>
      </w:r>
      <w:r>
        <w:rPr>
          <w:sz w:val="20"/>
          <w:szCs w:val="20"/>
          <w:lang w:val="en-US"/>
        </w:rPr>
        <w:t xml:space="preserve"> </w:t>
      </w:r>
      <w:r w:rsidRPr="00E647D1">
        <w:rPr>
          <w:sz w:val="20"/>
          <w:szCs w:val="20"/>
          <w:lang w:val="en-US"/>
        </w:rPr>
        <w:t>Data – OPADD (Ed. 4.0 April 2015)</w:t>
      </w:r>
    </w:p>
    <w:p w14:paraId="41A62D66" w14:textId="77777777" w:rsidR="000D1160" w:rsidRPr="00E647D1" w:rsidRDefault="000D1160" w:rsidP="00E647D1">
      <w:pPr>
        <w:spacing w:before="120" w:after="120" w:line="240" w:lineRule="auto"/>
        <w:rPr>
          <w:lang w:val="en-US"/>
        </w:rPr>
        <w:sectPr w:rsidR="000D1160" w:rsidRPr="00E647D1" w:rsidSect="00700A06">
          <w:pgSz w:w="11906" w:h="16838"/>
          <w:pgMar w:top="1417" w:right="1417" w:bottom="1417" w:left="1417" w:header="708" w:footer="708" w:gutter="0"/>
          <w:cols w:space="708"/>
          <w:docGrid w:linePitch="360"/>
        </w:sectPr>
      </w:pPr>
    </w:p>
    <w:p w14:paraId="1F28839D" w14:textId="77777777" w:rsidR="00D4028B" w:rsidRPr="00792668" w:rsidRDefault="008042F7" w:rsidP="00792668">
      <w:pPr>
        <w:spacing w:after="0" w:line="240" w:lineRule="auto"/>
        <w:rPr>
          <w:b/>
          <w:sz w:val="24"/>
          <w:szCs w:val="24"/>
        </w:rPr>
      </w:pPr>
      <w:r w:rsidRPr="00792668">
        <w:rPr>
          <w:b/>
          <w:sz w:val="24"/>
          <w:szCs w:val="24"/>
        </w:rPr>
        <w:t xml:space="preserve">ZAŁĄCZNIK </w:t>
      </w:r>
      <w:r w:rsidR="00D4028B" w:rsidRPr="00792668">
        <w:rPr>
          <w:b/>
          <w:sz w:val="24"/>
          <w:szCs w:val="24"/>
        </w:rPr>
        <w:t>I</w:t>
      </w:r>
    </w:p>
    <w:p w14:paraId="704DE48A" w14:textId="77777777" w:rsidR="00D4028B" w:rsidRPr="00792668" w:rsidRDefault="00D4028B" w:rsidP="00792668">
      <w:pPr>
        <w:spacing w:after="0" w:line="240" w:lineRule="auto"/>
        <w:rPr>
          <w:b/>
          <w:sz w:val="24"/>
          <w:szCs w:val="24"/>
        </w:rPr>
      </w:pPr>
      <w:r w:rsidRPr="00792668">
        <w:rPr>
          <w:b/>
          <w:sz w:val="24"/>
          <w:szCs w:val="24"/>
        </w:rPr>
        <w:t xml:space="preserve">WYTYCZNE W ZAKRESIE </w:t>
      </w:r>
      <w:r w:rsidR="002F1841" w:rsidRPr="00792668">
        <w:rPr>
          <w:b/>
          <w:sz w:val="24"/>
          <w:szCs w:val="24"/>
        </w:rPr>
        <w:t xml:space="preserve">WSPÓŁUŻYTKOWANYCH </w:t>
      </w:r>
      <w:r w:rsidRPr="00792668">
        <w:rPr>
          <w:b/>
          <w:sz w:val="24"/>
          <w:szCs w:val="24"/>
        </w:rPr>
        <w:t>LOTNI</w:t>
      </w:r>
      <w:r w:rsidR="002F1841" w:rsidRPr="00792668">
        <w:rPr>
          <w:b/>
          <w:sz w:val="24"/>
          <w:szCs w:val="24"/>
        </w:rPr>
        <w:t>S</w:t>
      </w:r>
      <w:r w:rsidRPr="00792668">
        <w:rPr>
          <w:b/>
          <w:sz w:val="24"/>
          <w:szCs w:val="24"/>
        </w:rPr>
        <w:t>K CYWILNO-WOJSKOWYCH</w:t>
      </w:r>
    </w:p>
    <w:p w14:paraId="77457F69" w14:textId="77777777" w:rsidR="00FA1F61" w:rsidRDefault="00FA1F61" w:rsidP="00792668">
      <w:pPr>
        <w:spacing w:before="480" w:after="240" w:line="240" w:lineRule="auto"/>
        <w:rPr>
          <w:b/>
          <w:sz w:val="20"/>
          <w:szCs w:val="20"/>
        </w:rPr>
      </w:pPr>
      <w:r>
        <w:rPr>
          <w:b/>
          <w:sz w:val="20"/>
          <w:szCs w:val="20"/>
        </w:rPr>
        <w:t>Lotniska</w:t>
      </w:r>
    </w:p>
    <w:p w14:paraId="4035D3F5" w14:textId="77777777" w:rsidR="00D4028B" w:rsidRPr="00792668" w:rsidRDefault="00D4028B" w:rsidP="00792668">
      <w:pPr>
        <w:spacing w:before="480" w:after="240" w:line="240" w:lineRule="auto"/>
        <w:rPr>
          <w:b/>
          <w:sz w:val="20"/>
          <w:szCs w:val="20"/>
        </w:rPr>
      </w:pPr>
      <w:r w:rsidRPr="00792668">
        <w:rPr>
          <w:b/>
          <w:sz w:val="20"/>
          <w:szCs w:val="20"/>
        </w:rPr>
        <w:t>Tło historyczne</w:t>
      </w:r>
    </w:p>
    <w:p w14:paraId="6C113EBC" w14:textId="77777777" w:rsidR="00D4028B" w:rsidRPr="00792668" w:rsidRDefault="00D4028B" w:rsidP="00792668">
      <w:pPr>
        <w:spacing w:before="240" w:after="240" w:line="240" w:lineRule="auto"/>
        <w:rPr>
          <w:b/>
          <w:sz w:val="20"/>
          <w:szCs w:val="20"/>
        </w:rPr>
      </w:pPr>
      <w:r w:rsidRPr="00792668">
        <w:rPr>
          <w:b/>
          <w:sz w:val="20"/>
          <w:szCs w:val="20"/>
        </w:rPr>
        <w:t>Lotnictwo wojskowe i nieuprawnione wtargnięcia na drogę startową</w:t>
      </w:r>
    </w:p>
    <w:p w14:paraId="6CA09F3D" w14:textId="77777777" w:rsidR="00D4028B" w:rsidRPr="00792668" w:rsidRDefault="00D4028B" w:rsidP="00792668">
      <w:pPr>
        <w:spacing w:before="240" w:after="240" w:line="240" w:lineRule="auto"/>
        <w:rPr>
          <w:b/>
          <w:sz w:val="20"/>
          <w:szCs w:val="20"/>
        </w:rPr>
      </w:pPr>
      <w:r w:rsidRPr="00792668">
        <w:rPr>
          <w:b/>
          <w:sz w:val="20"/>
          <w:szCs w:val="20"/>
        </w:rPr>
        <w:t>EAPPRI i wojsko</w:t>
      </w:r>
    </w:p>
    <w:p w14:paraId="6909EB8E" w14:textId="77777777" w:rsidR="00307D18" w:rsidRPr="00792668" w:rsidRDefault="00307D18" w:rsidP="00792668">
      <w:pPr>
        <w:spacing w:before="240" w:after="240" w:line="240" w:lineRule="auto"/>
        <w:rPr>
          <w:b/>
          <w:sz w:val="20"/>
          <w:szCs w:val="20"/>
        </w:rPr>
      </w:pPr>
      <w:r w:rsidRPr="00792668">
        <w:rPr>
          <w:b/>
          <w:sz w:val="20"/>
          <w:szCs w:val="20"/>
        </w:rPr>
        <w:t>Operator lotniska</w:t>
      </w:r>
    </w:p>
    <w:p w14:paraId="3C9EA54A" w14:textId="77777777" w:rsidR="00307D18" w:rsidRPr="00792668" w:rsidRDefault="00307D18" w:rsidP="00792668">
      <w:pPr>
        <w:spacing w:before="240" w:after="240" w:line="240" w:lineRule="auto"/>
        <w:jc w:val="both"/>
        <w:rPr>
          <w:rFonts w:cstheme="minorHAnsi"/>
          <w:b/>
          <w:sz w:val="20"/>
          <w:szCs w:val="20"/>
        </w:rPr>
      </w:pPr>
      <w:r w:rsidRPr="00792668">
        <w:rPr>
          <w:rFonts w:cstheme="minorHAnsi"/>
          <w:b/>
          <w:sz w:val="20"/>
          <w:szCs w:val="20"/>
        </w:rPr>
        <w:t>Połączone rodzaje lotu</w:t>
      </w:r>
    </w:p>
    <w:p w14:paraId="2D37E7A5" w14:textId="77777777" w:rsidR="00307D18" w:rsidRPr="00792668" w:rsidRDefault="00307D18" w:rsidP="00792668">
      <w:pPr>
        <w:spacing w:before="240" w:after="240" w:line="240" w:lineRule="auto"/>
        <w:jc w:val="both"/>
        <w:rPr>
          <w:rFonts w:cstheme="minorHAnsi"/>
          <w:b/>
          <w:sz w:val="20"/>
          <w:szCs w:val="20"/>
        </w:rPr>
      </w:pPr>
      <w:r w:rsidRPr="00792668">
        <w:rPr>
          <w:rFonts w:cstheme="minorHAnsi"/>
          <w:b/>
          <w:sz w:val="20"/>
          <w:szCs w:val="20"/>
        </w:rPr>
        <w:t>Połączone typy statków powietrznych</w:t>
      </w:r>
    </w:p>
    <w:p w14:paraId="54BE5DA9" w14:textId="77777777" w:rsidR="00307D18" w:rsidRPr="00792668" w:rsidRDefault="00307D18" w:rsidP="00792668">
      <w:pPr>
        <w:spacing w:before="240" w:after="240" w:line="240" w:lineRule="auto"/>
        <w:jc w:val="both"/>
        <w:rPr>
          <w:rFonts w:cstheme="minorHAnsi"/>
          <w:b/>
          <w:sz w:val="20"/>
          <w:szCs w:val="20"/>
        </w:rPr>
      </w:pPr>
      <w:r w:rsidRPr="00792668">
        <w:rPr>
          <w:rFonts w:cstheme="minorHAnsi"/>
          <w:b/>
          <w:sz w:val="20"/>
          <w:szCs w:val="20"/>
        </w:rPr>
        <w:t>Wyposażenie oraz procedury radiowe</w:t>
      </w:r>
    </w:p>
    <w:p w14:paraId="261C097E" w14:textId="77777777" w:rsidR="00307D18" w:rsidRPr="00792668" w:rsidRDefault="00307D18" w:rsidP="00792668">
      <w:pPr>
        <w:spacing w:before="240" w:after="240" w:line="240" w:lineRule="auto"/>
        <w:jc w:val="both"/>
        <w:rPr>
          <w:rFonts w:cstheme="minorHAnsi"/>
          <w:b/>
          <w:sz w:val="20"/>
          <w:szCs w:val="20"/>
        </w:rPr>
      </w:pPr>
      <w:r w:rsidRPr="00792668">
        <w:rPr>
          <w:rFonts w:cstheme="minorHAnsi"/>
          <w:b/>
          <w:sz w:val="20"/>
          <w:szCs w:val="20"/>
        </w:rPr>
        <w:t>Oznakowanie poziome lotniska</w:t>
      </w:r>
    </w:p>
    <w:p w14:paraId="1CA4EC3C" w14:textId="77777777" w:rsidR="00307D18" w:rsidRPr="00792668" w:rsidRDefault="00307D18" w:rsidP="00792668">
      <w:pPr>
        <w:spacing w:before="240" w:after="240" w:line="240" w:lineRule="auto"/>
        <w:jc w:val="both"/>
        <w:rPr>
          <w:rFonts w:cstheme="minorHAnsi"/>
          <w:b/>
          <w:sz w:val="20"/>
          <w:szCs w:val="20"/>
        </w:rPr>
      </w:pPr>
      <w:r w:rsidRPr="00792668">
        <w:rPr>
          <w:rFonts w:cstheme="minorHAnsi"/>
          <w:b/>
          <w:sz w:val="20"/>
          <w:szCs w:val="20"/>
        </w:rPr>
        <w:t>Użycie świateł drogi startowej</w:t>
      </w:r>
    </w:p>
    <w:p w14:paraId="7E077BE1" w14:textId="77777777" w:rsidR="00307D18" w:rsidRPr="00792668" w:rsidRDefault="00307D18" w:rsidP="00792668">
      <w:pPr>
        <w:spacing w:before="240" w:after="240" w:line="240" w:lineRule="auto"/>
        <w:jc w:val="both"/>
        <w:rPr>
          <w:rFonts w:cstheme="minorHAnsi"/>
          <w:b/>
          <w:sz w:val="20"/>
          <w:szCs w:val="20"/>
        </w:rPr>
      </w:pPr>
      <w:r w:rsidRPr="00792668">
        <w:rPr>
          <w:rFonts w:cstheme="minorHAnsi"/>
          <w:b/>
          <w:sz w:val="20"/>
          <w:szCs w:val="20"/>
        </w:rPr>
        <w:t>Doraźne przydzielenie jednostki wojskowej na lotnisko cywilne</w:t>
      </w:r>
    </w:p>
    <w:p w14:paraId="00286EE3" w14:textId="77777777" w:rsidR="00D4028B" w:rsidRPr="00792668" w:rsidRDefault="00D4028B" w:rsidP="00792668">
      <w:pPr>
        <w:spacing w:before="240" w:after="240" w:line="240" w:lineRule="auto"/>
        <w:rPr>
          <w:b/>
          <w:sz w:val="20"/>
          <w:szCs w:val="20"/>
        </w:rPr>
      </w:pPr>
      <w:r w:rsidRPr="00792668">
        <w:rPr>
          <w:b/>
          <w:sz w:val="20"/>
          <w:szCs w:val="20"/>
        </w:rPr>
        <w:t>Wnioski</w:t>
      </w:r>
    </w:p>
    <w:p w14:paraId="2A32AF97" w14:textId="77777777" w:rsidR="00D4028B" w:rsidRPr="00792668" w:rsidRDefault="00D4028B" w:rsidP="00792668">
      <w:pPr>
        <w:spacing w:before="240" w:after="240" w:line="240" w:lineRule="auto"/>
        <w:rPr>
          <w:b/>
          <w:sz w:val="20"/>
          <w:szCs w:val="20"/>
        </w:rPr>
        <w:sectPr w:rsidR="00D4028B" w:rsidRPr="00792668" w:rsidSect="00700A06">
          <w:pgSz w:w="11906" w:h="16838"/>
          <w:pgMar w:top="1417" w:right="1417" w:bottom="1417" w:left="1417" w:header="708" w:footer="708" w:gutter="0"/>
          <w:cols w:space="708"/>
          <w:docGrid w:linePitch="360"/>
        </w:sectPr>
      </w:pPr>
    </w:p>
    <w:p w14:paraId="75870560" w14:textId="77777777" w:rsidR="000D1160" w:rsidRPr="00A140C3" w:rsidRDefault="000D1160" w:rsidP="00A140C3">
      <w:pPr>
        <w:spacing w:after="0" w:line="240" w:lineRule="auto"/>
        <w:jc w:val="center"/>
        <w:rPr>
          <w:b/>
          <w:sz w:val="24"/>
          <w:szCs w:val="24"/>
        </w:rPr>
      </w:pPr>
      <w:r w:rsidRPr="00A140C3">
        <w:rPr>
          <w:b/>
          <w:sz w:val="24"/>
          <w:szCs w:val="24"/>
        </w:rPr>
        <w:t>ZAŁĄCZNIK I</w:t>
      </w:r>
    </w:p>
    <w:p w14:paraId="57E63414" w14:textId="77777777" w:rsidR="000D1160" w:rsidRPr="00A140C3" w:rsidRDefault="000D1160" w:rsidP="00A140C3">
      <w:pPr>
        <w:spacing w:after="0" w:line="240" w:lineRule="auto"/>
        <w:jc w:val="center"/>
        <w:rPr>
          <w:b/>
          <w:sz w:val="24"/>
          <w:szCs w:val="24"/>
        </w:rPr>
      </w:pPr>
      <w:r w:rsidRPr="00A140C3">
        <w:rPr>
          <w:b/>
          <w:sz w:val="24"/>
          <w:szCs w:val="24"/>
        </w:rPr>
        <w:t xml:space="preserve">WYTYCZNE W ZAKRESIE </w:t>
      </w:r>
      <w:r w:rsidR="002F1841" w:rsidRPr="00A140C3">
        <w:rPr>
          <w:b/>
          <w:sz w:val="24"/>
          <w:szCs w:val="24"/>
        </w:rPr>
        <w:t>WSPÓŁUŻYTKOWANYCH</w:t>
      </w:r>
      <w:r w:rsidRPr="00A140C3">
        <w:rPr>
          <w:b/>
          <w:sz w:val="24"/>
          <w:szCs w:val="24"/>
        </w:rPr>
        <w:t xml:space="preserve"> LOTNI</w:t>
      </w:r>
      <w:r w:rsidR="002F1841" w:rsidRPr="00A140C3">
        <w:rPr>
          <w:b/>
          <w:sz w:val="24"/>
          <w:szCs w:val="24"/>
        </w:rPr>
        <w:t>S</w:t>
      </w:r>
      <w:r w:rsidRPr="00A140C3">
        <w:rPr>
          <w:b/>
          <w:sz w:val="24"/>
          <w:szCs w:val="24"/>
        </w:rPr>
        <w:t>K CYWILNO-WOJSKOWYCH</w:t>
      </w:r>
    </w:p>
    <w:p w14:paraId="3568B503" w14:textId="77777777" w:rsidR="000D1160" w:rsidRPr="00A140C3" w:rsidRDefault="00327599" w:rsidP="00A140C3">
      <w:pPr>
        <w:spacing w:before="240" w:after="240" w:line="240" w:lineRule="auto"/>
        <w:rPr>
          <w:rFonts w:cstheme="minorHAnsi"/>
          <w:b/>
          <w:sz w:val="20"/>
          <w:szCs w:val="20"/>
        </w:rPr>
      </w:pPr>
      <w:r w:rsidRPr="00A140C3">
        <w:rPr>
          <w:rFonts w:cstheme="minorHAnsi"/>
          <w:b/>
          <w:sz w:val="20"/>
          <w:szCs w:val="20"/>
        </w:rPr>
        <w:t>TŁO HISTORYCZNE</w:t>
      </w:r>
    </w:p>
    <w:p w14:paraId="0CF51473" w14:textId="77777777" w:rsidR="007A5B43" w:rsidRPr="00A140C3" w:rsidRDefault="006129DA" w:rsidP="00A140C3">
      <w:pPr>
        <w:spacing w:before="240" w:after="240" w:line="240" w:lineRule="auto"/>
        <w:jc w:val="both"/>
        <w:rPr>
          <w:rFonts w:cstheme="minorHAnsi"/>
          <w:sz w:val="20"/>
          <w:szCs w:val="20"/>
        </w:rPr>
      </w:pPr>
      <w:r w:rsidRPr="00A140C3">
        <w:rPr>
          <w:rFonts w:cstheme="minorHAnsi"/>
          <w:sz w:val="20"/>
          <w:szCs w:val="20"/>
        </w:rPr>
        <w:t xml:space="preserve">Jednym z podejść mających na celu zwiększenie przepustowości portów lotniczych jest wykonywanie operacji z lotnisk współużytkowanych. </w:t>
      </w:r>
      <w:r w:rsidR="00A140C3">
        <w:rPr>
          <w:rFonts w:cstheme="minorHAnsi"/>
          <w:sz w:val="20"/>
          <w:szCs w:val="20"/>
        </w:rPr>
        <w:t xml:space="preserve">Wiele społeczności lokalnych widzi duże możliwości rozwoju dla lokalnej gospodarki wynikające z otwarcia wojskowych baz lotniczych na możliwość wykorzystania dla celów cywilnych. </w:t>
      </w:r>
      <w:r w:rsidRPr="00A140C3">
        <w:rPr>
          <w:rFonts w:cstheme="minorHAnsi"/>
          <w:sz w:val="20"/>
          <w:szCs w:val="20"/>
        </w:rPr>
        <w:t>Dodatkowo, lotniska współużytkowane mogą być wykorzystane do szkolenia / czynności kontrolnych w locie dla pilotów linii lotniczych lub jako bazy do prowadzenia lotów technicznych lub prób w locie.</w:t>
      </w:r>
    </w:p>
    <w:p w14:paraId="311E49E2" w14:textId="77777777" w:rsidR="007A5B43" w:rsidRPr="00A140C3" w:rsidRDefault="009E5997" w:rsidP="00A140C3">
      <w:pPr>
        <w:spacing w:before="240" w:after="240" w:line="240" w:lineRule="auto"/>
        <w:jc w:val="both"/>
        <w:rPr>
          <w:rFonts w:cstheme="minorHAnsi"/>
          <w:sz w:val="20"/>
          <w:szCs w:val="20"/>
        </w:rPr>
      </w:pPr>
      <w:r w:rsidRPr="00A140C3">
        <w:rPr>
          <w:rFonts w:cstheme="minorHAnsi"/>
          <w:sz w:val="20"/>
          <w:szCs w:val="20"/>
        </w:rPr>
        <w:t xml:space="preserve">Istnieje obecnie </w:t>
      </w:r>
      <w:r w:rsidR="003929C2" w:rsidRPr="00A140C3">
        <w:rPr>
          <w:rFonts w:cstheme="minorHAnsi"/>
          <w:sz w:val="20"/>
          <w:szCs w:val="20"/>
        </w:rPr>
        <w:t>w obszarze ECAC wiele lotnisk współużytkowanych, które goszczą rożne rodzaje lotnictwa wojskowego. Wiele wojsk lotniczych korzysta z tej samej infrastruktury lotniskowej, z której korzystają organy cywilne, przyjmując ruch zarówno wojskowy jak i cywilny, krajowy oraz międzynarodowy.</w:t>
      </w:r>
    </w:p>
    <w:p w14:paraId="72052F3A" w14:textId="77777777" w:rsidR="003929C2" w:rsidRPr="00A140C3" w:rsidRDefault="003929C2" w:rsidP="00A140C3">
      <w:pPr>
        <w:spacing w:before="240" w:after="240" w:line="240" w:lineRule="auto"/>
        <w:jc w:val="both"/>
        <w:rPr>
          <w:rFonts w:cstheme="minorHAnsi"/>
          <w:sz w:val="20"/>
          <w:szCs w:val="20"/>
        </w:rPr>
      </w:pPr>
      <w:r w:rsidRPr="00A140C3">
        <w:rPr>
          <w:rFonts w:cstheme="minorHAnsi"/>
          <w:sz w:val="20"/>
          <w:szCs w:val="20"/>
        </w:rPr>
        <w:t>Dla wsparcia operacji zagranicznych, wojsko, stanowiąc często element operacji wielonarodowych, korzysta z infrastruktury lotnisk cywilnych jako lotniska z przystankiem na tankowanie lub jako tymczasowe bazy.</w:t>
      </w:r>
    </w:p>
    <w:p w14:paraId="4BF1B2E4" w14:textId="77777777" w:rsidR="003929C2" w:rsidRPr="00A140C3" w:rsidRDefault="003929C2" w:rsidP="00A140C3">
      <w:pPr>
        <w:spacing w:before="240" w:after="240" w:line="240" w:lineRule="auto"/>
        <w:jc w:val="both"/>
        <w:rPr>
          <w:rFonts w:cstheme="minorHAnsi"/>
          <w:sz w:val="20"/>
          <w:szCs w:val="20"/>
        </w:rPr>
      </w:pPr>
      <w:r w:rsidRPr="00A140C3">
        <w:rPr>
          <w:rFonts w:cstheme="minorHAnsi"/>
          <w:sz w:val="20"/>
          <w:szCs w:val="20"/>
        </w:rPr>
        <w:t>Przepisy prawne w tym zakresie różnią się w poszczególnych Państwach. Nie ma ogólnoeuropejskiej uzgodnionej definicji lotniska współużytkowanego, faktyczne wykorzystanie jest różne wśród Państw.</w:t>
      </w:r>
    </w:p>
    <w:p w14:paraId="1268A12F" w14:textId="37D09A0F" w:rsidR="003929C2" w:rsidRPr="00A140C3" w:rsidRDefault="003929C2" w:rsidP="00A140C3">
      <w:pPr>
        <w:spacing w:before="240" w:after="240" w:line="240" w:lineRule="auto"/>
        <w:jc w:val="both"/>
        <w:rPr>
          <w:rFonts w:cstheme="minorHAnsi"/>
          <w:sz w:val="20"/>
          <w:szCs w:val="20"/>
        </w:rPr>
      </w:pPr>
      <w:r w:rsidRPr="00A140C3">
        <w:rPr>
          <w:rFonts w:cstheme="minorHAnsi"/>
          <w:sz w:val="20"/>
          <w:szCs w:val="20"/>
        </w:rPr>
        <w:t>Jednak rozporządzenie Unii Europejskiej nr 216/2008 w dziedzinie lotnisk, zarządzania ruchem lotniczym</w:t>
      </w:r>
      <w:r w:rsidR="00613EA8" w:rsidRPr="00A140C3">
        <w:rPr>
          <w:rFonts w:cstheme="minorHAnsi"/>
          <w:sz w:val="20"/>
          <w:szCs w:val="20"/>
        </w:rPr>
        <w:t xml:space="preserve"> oraz instytucji zapewniających służby żeglugi powietrznej odnosi się do wojska (w szczególności do wyposażenia oraz organizacji kontrolowanych przez wojsko</w:t>
      </w:r>
      <w:r w:rsidR="00A140C3">
        <w:rPr>
          <w:rStyle w:val="Odwoanieprzypisudolnego"/>
          <w:rFonts w:cstheme="minorHAnsi"/>
          <w:sz w:val="20"/>
          <w:szCs w:val="20"/>
        </w:rPr>
        <w:footnoteReference w:id="2"/>
      </w:r>
      <w:r w:rsidR="00613EA8" w:rsidRPr="00A140C3">
        <w:rPr>
          <w:rFonts w:cstheme="minorHAnsi"/>
          <w:sz w:val="20"/>
          <w:szCs w:val="20"/>
        </w:rPr>
        <w:t xml:space="preserve">). Państwa członkowie zapewniają w możliwie najszerszym zakresie, by wszystkie urządzenia wojskowe dostępne dla użytku publicznego (lotnisko lub jego część) lub usługi dostarczane przez wojskowy personel dla użytku publicznego (ATM/ANS) </w:t>
      </w:r>
      <w:r w:rsidR="00FA1F61">
        <w:rPr>
          <w:rFonts w:cstheme="minorHAnsi"/>
          <w:sz w:val="20"/>
          <w:szCs w:val="20"/>
        </w:rPr>
        <w:t>oferowały</w:t>
      </w:r>
      <w:r w:rsidR="00FA1F61" w:rsidRPr="00A140C3">
        <w:rPr>
          <w:rFonts w:cstheme="minorHAnsi"/>
          <w:sz w:val="20"/>
          <w:szCs w:val="20"/>
        </w:rPr>
        <w:t xml:space="preserve"> </w:t>
      </w:r>
      <w:r w:rsidR="00193C00" w:rsidRPr="00A140C3">
        <w:rPr>
          <w:rFonts w:cstheme="minorHAnsi"/>
          <w:sz w:val="20"/>
          <w:szCs w:val="20"/>
        </w:rPr>
        <w:t>poziom bezpieczeństwa co najmniej taki, jaki jest wymagany przez podstawowe wymagania określone przez Unię Europejską.</w:t>
      </w:r>
    </w:p>
    <w:p w14:paraId="52FC3F12" w14:textId="77777777" w:rsidR="00BE6C26" w:rsidRPr="00A140C3" w:rsidRDefault="00193C00" w:rsidP="00A140C3">
      <w:pPr>
        <w:spacing w:before="240" w:after="240" w:line="240" w:lineRule="auto"/>
        <w:jc w:val="both"/>
        <w:rPr>
          <w:rFonts w:cstheme="minorHAnsi"/>
          <w:sz w:val="20"/>
          <w:szCs w:val="20"/>
        </w:rPr>
      </w:pPr>
      <w:r w:rsidRPr="00A140C3">
        <w:rPr>
          <w:rFonts w:cstheme="minorHAnsi"/>
          <w:sz w:val="20"/>
          <w:szCs w:val="20"/>
        </w:rPr>
        <w:t>Dodatkowo, Wytyczne EUROCONTROL w zakresie wsparcia w wykorzystaniu lotnisk wojskowych dla celów cywilnych (CUMA) określa</w:t>
      </w:r>
      <w:r w:rsidR="00327599">
        <w:rPr>
          <w:rFonts w:cstheme="minorHAnsi"/>
          <w:sz w:val="20"/>
          <w:szCs w:val="20"/>
        </w:rPr>
        <w:t>ją</w:t>
      </w:r>
      <w:r w:rsidRPr="00A140C3">
        <w:rPr>
          <w:rFonts w:cstheme="minorHAnsi"/>
          <w:sz w:val="20"/>
          <w:szCs w:val="20"/>
        </w:rPr>
        <w:t xml:space="preserve"> kluczowe kwestie organizacyjne, prawne, finansowe, techniczne oraz operacyjne. </w:t>
      </w:r>
      <w:r w:rsidR="00BE6C26" w:rsidRPr="00A140C3">
        <w:rPr>
          <w:rFonts w:cstheme="minorHAnsi"/>
          <w:sz w:val="20"/>
          <w:szCs w:val="20"/>
        </w:rPr>
        <w:t>CUMA zawierają propozycje zaleceń stanowiących wsparcie dla krajowego procesu decyzyjnego.</w:t>
      </w:r>
      <w:r w:rsidR="00327599">
        <w:rPr>
          <w:rFonts w:cstheme="minorHAnsi"/>
          <w:sz w:val="20"/>
          <w:szCs w:val="20"/>
        </w:rPr>
        <w:t xml:space="preserve"> </w:t>
      </w:r>
      <w:r w:rsidR="00BE6C26" w:rsidRPr="00A140C3">
        <w:rPr>
          <w:rFonts w:cstheme="minorHAnsi"/>
          <w:sz w:val="20"/>
          <w:szCs w:val="20"/>
        </w:rPr>
        <w:t xml:space="preserve">Dla celów niniejszego dokumentu, lotnisko współużytkowane oznacza albo lotnisko cywilne regularnie wykorzystywane przez ruch wojskowy albo lotnisko wojskowe regularnie wykorzystywane przez ruch cywilny. Lotnisko określane angielskim terminem ICAO jako </w:t>
      </w:r>
      <w:proofErr w:type="spellStart"/>
      <w:r w:rsidR="00BE6C26" w:rsidRPr="00A140C3">
        <w:rPr>
          <w:rFonts w:cstheme="minorHAnsi"/>
          <w:i/>
          <w:sz w:val="20"/>
          <w:szCs w:val="20"/>
        </w:rPr>
        <w:t>aerodrome</w:t>
      </w:r>
      <w:proofErr w:type="spellEnd"/>
      <w:r w:rsidR="00BE6C26" w:rsidRPr="00A140C3">
        <w:rPr>
          <w:rFonts w:cstheme="minorHAnsi"/>
          <w:sz w:val="20"/>
          <w:szCs w:val="20"/>
        </w:rPr>
        <w:t xml:space="preserve"> oraz terminem wojskowym </w:t>
      </w:r>
      <w:proofErr w:type="spellStart"/>
      <w:r w:rsidR="00BE6C26" w:rsidRPr="00A140C3">
        <w:rPr>
          <w:rFonts w:cstheme="minorHAnsi"/>
          <w:i/>
          <w:sz w:val="20"/>
          <w:szCs w:val="20"/>
        </w:rPr>
        <w:t>airfield</w:t>
      </w:r>
      <w:proofErr w:type="spellEnd"/>
      <w:r w:rsidR="00BE6C26" w:rsidRPr="00A140C3">
        <w:rPr>
          <w:rFonts w:cstheme="minorHAnsi"/>
          <w:sz w:val="20"/>
          <w:szCs w:val="20"/>
        </w:rPr>
        <w:t xml:space="preserve"> należy traktować jako synonimy.</w:t>
      </w:r>
    </w:p>
    <w:p w14:paraId="320C7BD1" w14:textId="77777777" w:rsidR="000D1160" w:rsidRPr="00A140C3" w:rsidRDefault="00327599" w:rsidP="00A140C3">
      <w:pPr>
        <w:spacing w:before="240" w:after="240" w:line="240" w:lineRule="auto"/>
        <w:rPr>
          <w:rFonts w:cstheme="minorHAnsi"/>
          <w:b/>
          <w:sz w:val="20"/>
          <w:szCs w:val="20"/>
        </w:rPr>
      </w:pPr>
      <w:r w:rsidRPr="00A140C3">
        <w:rPr>
          <w:rFonts w:cstheme="minorHAnsi"/>
          <w:b/>
          <w:sz w:val="20"/>
          <w:szCs w:val="20"/>
        </w:rPr>
        <w:t>LOTNICTWO WOJSKOWE I NIEUPRAWNIONE WTARGNIĘCIA NA DROGĘ STARTOWĄ</w:t>
      </w:r>
    </w:p>
    <w:p w14:paraId="23F6D872" w14:textId="77777777" w:rsidR="007A5B43" w:rsidRPr="00A140C3" w:rsidRDefault="002A0B2C" w:rsidP="00A140C3">
      <w:pPr>
        <w:spacing w:before="240" w:after="240" w:line="240" w:lineRule="auto"/>
        <w:jc w:val="both"/>
        <w:rPr>
          <w:rFonts w:cstheme="minorHAnsi"/>
          <w:sz w:val="20"/>
          <w:szCs w:val="20"/>
        </w:rPr>
      </w:pPr>
      <w:r w:rsidRPr="00A140C3">
        <w:rPr>
          <w:rFonts w:cstheme="minorHAnsi"/>
          <w:sz w:val="20"/>
          <w:szCs w:val="20"/>
        </w:rPr>
        <w:t xml:space="preserve">Lotnictwo wojskowe nie jest wolne od nieuprawnionych wtargnięć na drogę startową. EUROCONTROL zbiera w cyklu rocznym zgłoszenia dotyczące nieuprawnionych wtargnięć na drogę startową. Dane operacyjne </w:t>
      </w:r>
      <w:r w:rsidR="00327599">
        <w:rPr>
          <w:rFonts w:cstheme="minorHAnsi"/>
          <w:sz w:val="20"/>
          <w:szCs w:val="20"/>
        </w:rPr>
        <w:t>p</w:t>
      </w:r>
      <w:r w:rsidRPr="00A140C3">
        <w:rPr>
          <w:rFonts w:cstheme="minorHAnsi"/>
          <w:sz w:val="20"/>
          <w:szCs w:val="20"/>
        </w:rPr>
        <w:t>otwierdzają udział wojskowych statków powietrznych w nieuprawnionych wtargnięciach na drogę startową w obszarze ECAC. Raporty weryfikują udział wojskowych statków powietrznych niezależnie od rodzaju operacji oraz rodzaju przepisów wykonywania lotu.</w:t>
      </w:r>
    </w:p>
    <w:p w14:paraId="4FDA46E2" w14:textId="77777777" w:rsidR="002A0B2C" w:rsidRPr="00A140C3" w:rsidRDefault="002A0B2C" w:rsidP="00A140C3">
      <w:pPr>
        <w:spacing w:before="240" w:after="240" w:line="240" w:lineRule="auto"/>
        <w:jc w:val="both"/>
        <w:rPr>
          <w:rFonts w:cstheme="minorHAnsi"/>
          <w:sz w:val="20"/>
          <w:szCs w:val="20"/>
        </w:rPr>
      </w:pPr>
      <w:r w:rsidRPr="00A140C3">
        <w:rPr>
          <w:rFonts w:cstheme="minorHAnsi"/>
          <w:sz w:val="20"/>
          <w:szCs w:val="20"/>
        </w:rPr>
        <w:t xml:space="preserve">Dlatego też personel wojskowy może przyczynić się do zapobiegania nieuprawnionym wtargnięciom na drogę startową. Podobnie </w:t>
      </w:r>
      <w:r w:rsidR="00327599">
        <w:rPr>
          <w:rFonts w:cstheme="minorHAnsi"/>
          <w:sz w:val="20"/>
          <w:szCs w:val="20"/>
        </w:rPr>
        <w:t>jak</w:t>
      </w:r>
      <w:r w:rsidRPr="00A140C3">
        <w:rPr>
          <w:rFonts w:cstheme="minorHAnsi"/>
          <w:sz w:val="20"/>
          <w:szCs w:val="20"/>
        </w:rPr>
        <w:t xml:space="preserve"> cał</w:t>
      </w:r>
      <w:r w:rsidR="00327599">
        <w:rPr>
          <w:rFonts w:cstheme="minorHAnsi"/>
          <w:sz w:val="20"/>
          <w:szCs w:val="20"/>
        </w:rPr>
        <w:t>y</w:t>
      </w:r>
      <w:r w:rsidRPr="00A140C3">
        <w:rPr>
          <w:rFonts w:cstheme="minorHAnsi"/>
          <w:sz w:val="20"/>
          <w:szCs w:val="20"/>
        </w:rPr>
        <w:t xml:space="preserve"> personel działając</w:t>
      </w:r>
      <w:r w:rsidR="00327599">
        <w:rPr>
          <w:rFonts w:cstheme="minorHAnsi"/>
          <w:sz w:val="20"/>
          <w:szCs w:val="20"/>
        </w:rPr>
        <w:t>y</w:t>
      </w:r>
      <w:r w:rsidRPr="00A140C3">
        <w:rPr>
          <w:rFonts w:cstheme="minorHAnsi"/>
          <w:sz w:val="20"/>
          <w:szCs w:val="20"/>
        </w:rPr>
        <w:t xml:space="preserve"> na polu manewrowym, personel wojskowy musi mieć świadomość potencjalnych zagrożeń.</w:t>
      </w:r>
    </w:p>
    <w:p w14:paraId="03DE3228" w14:textId="77777777" w:rsidR="002A0B2C" w:rsidRPr="00A140C3" w:rsidRDefault="002A0B2C" w:rsidP="00A140C3">
      <w:pPr>
        <w:spacing w:before="240" w:after="240" w:line="240" w:lineRule="auto"/>
        <w:jc w:val="both"/>
        <w:rPr>
          <w:rFonts w:cstheme="minorHAnsi"/>
          <w:sz w:val="20"/>
          <w:szCs w:val="20"/>
        </w:rPr>
      </w:pPr>
      <w:r w:rsidRPr="00A140C3">
        <w:rPr>
          <w:rFonts w:cstheme="minorHAnsi"/>
          <w:sz w:val="20"/>
          <w:szCs w:val="20"/>
        </w:rPr>
        <w:t xml:space="preserve">Załącznik 13 ICAO definiuje odpowiedzialność za badanie nieuprawnionych wtargnięć na drogę startową z udziałem </w:t>
      </w:r>
      <w:r w:rsidR="00327599">
        <w:rPr>
          <w:rFonts w:cstheme="minorHAnsi"/>
          <w:sz w:val="20"/>
          <w:szCs w:val="20"/>
        </w:rPr>
        <w:t>aktywów</w:t>
      </w:r>
      <w:r w:rsidRPr="00A140C3">
        <w:rPr>
          <w:rFonts w:cstheme="minorHAnsi"/>
          <w:sz w:val="20"/>
          <w:szCs w:val="20"/>
        </w:rPr>
        <w:t>/osób cywilnych. Zgłaszanie nieuprawnionych wtargnięć na drogę startową w lotnictwie cywilnym jest obowiązkowe dla Państw członkowskich Unii Europejskiej</w:t>
      </w:r>
      <w:r w:rsidR="00327599">
        <w:rPr>
          <w:rStyle w:val="Odwoanieprzypisudolnego"/>
          <w:rFonts w:cstheme="minorHAnsi"/>
          <w:sz w:val="20"/>
          <w:szCs w:val="20"/>
        </w:rPr>
        <w:footnoteReference w:id="3"/>
      </w:r>
      <w:r w:rsidRPr="00A140C3">
        <w:rPr>
          <w:rFonts w:cstheme="minorHAnsi"/>
          <w:sz w:val="20"/>
          <w:szCs w:val="20"/>
        </w:rPr>
        <w:t>.</w:t>
      </w:r>
    </w:p>
    <w:p w14:paraId="7E36EB24" w14:textId="77777777" w:rsidR="002A0B2C" w:rsidRPr="00A140C3" w:rsidRDefault="002A0B2C" w:rsidP="00A140C3">
      <w:pPr>
        <w:spacing w:before="240" w:after="240" w:line="240" w:lineRule="auto"/>
        <w:jc w:val="both"/>
        <w:rPr>
          <w:rFonts w:cstheme="minorHAnsi"/>
          <w:sz w:val="20"/>
          <w:szCs w:val="20"/>
        </w:rPr>
      </w:pPr>
      <w:r w:rsidRPr="00A140C3">
        <w:rPr>
          <w:rFonts w:cstheme="minorHAnsi"/>
          <w:sz w:val="20"/>
          <w:szCs w:val="20"/>
        </w:rPr>
        <w:t>Zapobieganie / badanie / zgłaszanie nieuprawnionych wtargnięć na drogę startową z udziałem wyłącznie wojska stanowi obowiązek Państwa.</w:t>
      </w:r>
      <w:r w:rsidR="00327599">
        <w:rPr>
          <w:rFonts w:cstheme="minorHAnsi"/>
          <w:sz w:val="20"/>
          <w:szCs w:val="20"/>
        </w:rPr>
        <w:t xml:space="preserve"> </w:t>
      </w:r>
      <w:r w:rsidR="000D5BE3" w:rsidRPr="00A140C3">
        <w:rPr>
          <w:rFonts w:cstheme="minorHAnsi"/>
          <w:sz w:val="20"/>
          <w:szCs w:val="20"/>
        </w:rPr>
        <w:t>Zgodnie z ESARR 2</w:t>
      </w:r>
      <w:r w:rsidR="00327599">
        <w:rPr>
          <w:rStyle w:val="Odwoanieprzypisudolnego"/>
          <w:rFonts w:cstheme="minorHAnsi"/>
          <w:sz w:val="20"/>
          <w:szCs w:val="20"/>
        </w:rPr>
        <w:footnoteReference w:id="4"/>
      </w:r>
      <w:r w:rsidR="000D5BE3" w:rsidRPr="00A140C3">
        <w:rPr>
          <w:rFonts w:cstheme="minorHAnsi"/>
          <w:sz w:val="20"/>
          <w:szCs w:val="20"/>
        </w:rPr>
        <w:t>, zgłaszanie jest obowiązkowe dla wojska w przypadku wszystkich zdarzeń gdzie:</w:t>
      </w:r>
    </w:p>
    <w:p w14:paraId="1BE7B047" w14:textId="77777777" w:rsidR="000D5BE3" w:rsidRPr="00A140C3" w:rsidRDefault="000D5BE3" w:rsidP="00FE44FE">
      <w:pPr>
        <w:pStyle w:val="Akapitzlist"/>
        <w:numPr>
          <w:ilvl w:val="0"/>
          <w:numId w:val="15"/>
        </w:numPr>
        <w:spacing w:before="240" w:after="240" w:line="240" w:lineRule="auto"/>
        <w:ind w:left="357" w:hanging="357"/>
        <w:contextualSpacing w:val="0"/>
        <w:jc w:val="both"/>
        <w:rPr>
          <w:rFonts w:cstheme="minorHAnsi"/>
          <w:sz w:val="20"/>
          <w:szCs w:val="20"/>
        </w:rPr>
      </w:pPr>
      <w:r w:rsidRPr="00A140C3">
        <w:rPr>
          <w:rFonts w:cstheme="minorHAnsi"/>
          <w:sz w:val="20"/>
          <w:szCs w:val="20"/>
        </w:rPr>
        <w:t>cywilne służby ruchu lotniczego zapewniają służbę dla wojskowych statków powietrznych;</w:t>
      </w:r>
    </w:p>
    <w:p w14:paraId="2262525C" w14:textId="77777777" w:rsidR="000D5BE3" w:rsidRPr="00A140C3" w:rsidRDefault="000D5BE3" w:rsidP="00FE44FE">
      <w:pPr>
        <w:pStyle w:val="Akapitzlist"/>
        <w:numPr>
          <w:ilvl w:val="0"/>
          <w:numId w:val="15"/>
        </w:numPr>
        <w:spacing w:before="240" w:after="240" w:line="240" w:lineRule="auto"/>
        <w:ind w:left="357" w:hanging="357"/>
        <w:contextualSpacing w:val="0"/>
        <w:jc w:val="both"/>
        <w:rPr>
          <w:rFonts w:cstheme="minorHAnsi"/>
          <w:sz w:val="20"/>
          <w:szCs w:val="20"/>
        </w:rPr>
      </w:pPr>
      <w:r w:rsidRPr="00A140C3">
        <w:rPr>
          <w:rFonts w:cstheme="minorHAnsi"/>
          <w:sz w:val="20"/>
          <w:szCs w:val="20"/>
        </w:rPr>
        <w:t>wojskowe służby ruchu lotniczego i/lub obrona powietrzna zapewniają służbę dla cywilnych statków powietrznych.</w:t>
      </w:r>
    </w:p>
    <w:p w14:paraId="30FE6099" w14:textId="77777777" w:rsidR="000D1160" w:rsidRPr="00A140C3" w:rsidRDefault="000D1160" w:rsidP="00A140C3">
      <w:pPr>
        <w:spacing w:before="240" w:after="240" w:line="240" w:lineRule="auto"/>
        <w:rPr>
          <w:rFonts w:cstheme="minorHAnsi"/>
          <w:b/>
          <w:sz w:val="20"/>
          <w:szCs w:val="20"/>
        </w:rPr>
      </w:pPr>
      <w:r w:rsidRPr="00A140C3">
        <w:rPr>
          <w:rFonts w:cstheme="minorHAnsi"/>
          <w:b/>
          <w:sz w:val="20"/>
          <w:szCs w:val="20"/>
        </w:rPr>
        <w:t xml:space="preserve">EAPPRI </w:t>
      </w:r>
      <w:r w:rsidR="00327599" w:rsidRPr="00A140C3">
        <w:rPr>
          <w:rFonts w:cstheme="minorHAnsi"/>
          <w:b/>
          <w:sz w:val="20"/>
          <w:szCs w:val="20"/>
        </w:rPr>
        <w:t>I WOJSKO</w:t>
      </w:r>
    </w:p>
    <w:p w14:paraId="29CCAADF" w14:textId="77777777" w:rsidR="007A5B43" w:rsidRPr="00A140C3" w:rsidRDefault="000D5BE3" w:rsidP="00A140C3">
      <w:pPr>
        <w:spacing w:before="240" w:after="240" w:line="240" w:lineRule="auto"/>
        <w:jc w:val="both"/>
        <w:rPr>
          <w:rFonts w:cstheme="minorHAnsi"/>
          <w:sz w:val="20"/>
          <w:szCs w:val="20"/>
        </w:rPr>
      </w:pPr>
      <w:r w:rsidRPr="00A140C3">
        <w:rPr>
          <w:rFonts w:cstheme="minorHAnsi"/>
          <w:sz w:val="20"/>
          <w:szCs w:val="20"/>
        </w:rPr>
        <w:t>W zakresie stosowania Europejskiego planu na rzecz zapobiegania nieuprawnionym wtargnięciom na drogę startową, wojsko powinno być zaangażowane jako:</w:t>
      </w:r>
    </w:p>
    <w:p w14:paraId="2BC3E5F5" w14:textId="77777777" w:rsidR="000D5BE3" w:rsidRPr="00A140C3" w:rsidRDefault="00327599" w:rsidP="00FE44FE">
      <w:pPr>
        <w:pStyle w:val="Akapitzlist"/>
        <w:numPr>
          <w:ilvl w:val="0"/>
          <w:numId w:val="16"/>
        </w:numPr>
        <w:spacing w:before="240" w:after="240" w:line="240" w:lineRule="auto"/>
        <w:contextualSpacing w:val="0"/>
        <w:jc w:val="both"/>
        <w:rPr>
          <w:rFonts w:cstheme="minorHAnsi"/>
          <w:sz w:val="20"/>
          <w:szCs w:val="20"/>
        </w:rPr>
      </w:pPr>
      <w:r w:rsidRPr="00327599">
        <w:rPr>
          <w:rFonts w:cstheme="minorHAnsi"/>
          <w:b/>
          <w:sz w:val="20"/>
          <w:szCs w:val="20"/>
        </w:rPr>
        <w:t xml:space="preserve">Władza </w:t>
      </w:r>
      <w:r w:rsidR="000D5BE3" w:rsidRPr="00327599">
        <w:rPr>
          <w:rFonts w:cstheme="minorHAnsi"/>
          <w:b/>
          <w:sz w:val="20"/>
          <w:szCs w:val="20"/>
        </w:rPr>
        <w:t>lotnicza</w:t>
      </w:r>
      <w:r w:rsidR="000D5BE3" w:rsidRPr="00A140C3">
        <w:rPr>
          <w:rFonts w:cstheme="minorHAnsi"/>
          <w:sz w:val="20"/>
          <w:szCs w:val="20"/>
        </w:rPr>
        <w:t>: wojskowe władze lotnicze (MAA) lub odpowiedni organ krajowy;</w:t>
      </w:r>
    </w:p>
    <w:p w14:paraId="1559C3A5" w14:textId="77777777" w:rsidR="000D5BE3" w:rsidRPr="00A140C3" w:rsidRDefault="00327599" w:rsidP="00FE44FE">
      <w:pPr>
        <w:pStyle w:val="Akapitzlist"/>
        <w:numPr>
          <w:ilvl w:val="0"/>
          <w:numId w:val="16"/>
        </w:numPr>
        <w:spacing w:before="240" w:after="240" w:line="240" w:lineRule="auto"/>
        <w:contextualSpacing w:val="0"/>
        <w:jc w:val="both"/>
        <w:rPr>
          <w:rFonts w:cstheme="minorHAnsi"/>
          <w:sz w:val="20"/>
          <w:szCs w:val="20"/>
        </w:rPr>
      </w:pPr>
      <w:r w:rsidRPr="00327599">
        <w:rPr>
          <w:rFonts w:cstheme="minorHAnsi"/>
          <w:b/>
          <w:sz w:val="20"/>
          <w:szCs w:val="20"/>
        </w:rPr>
        <w:t xml:space="preserve">Operator </w:t>
      </w:r>
      <w:r w:rsidR="000D5BE3" w:rsidRPr="00327599">
        <w:rPr>
          <w:rFonts w:cstheme="minorHAnsi"/>
          <w:b/>
          <w:sz w:val="20"/>
          <w:szCs w:val="20"/>
        </w:rPr>
        <w:t>lotniska</w:t>
      </w:r>
      <w:r w:rsidR="000D5BE3" w:rsidRPr="00A140C3">
        <w:rPr>
          <w:rFonts w:cstheme="minorHAnsi"/>
          <w:sz w:val="20"/>
          <w:szCs w:val="20"/>
        </w:rPr>
        <w:t>: lotnisko wojskowe lub jednostka wojskowa współpracująca z lotniskiem cywilnym;</w:t>
      </w:r>
    </w:p>
    <w:p w14:paraId="2FB34A0A" w14:textId="77777777" w:rsidR="000D5BE3" w:rsidRPr="00A140C3" w:rsidRDefault="000D5BE3" w:rsidP="00FE44FE">
      <w:pPr>
        <w:pStyle w:val="Akapitzlist"/>
        <w:numPr>
          <w:ilvl w:val="0"/>
          <w:numId w:val="16"/>
        </w:numPr>
        <w:spacing w:before="240" w:after="240" w:line="240" w:lineRule="auto"/>
        <w:contextualSpacing w:val="0"/>
        <w:jc w:val="both"/>
        <w:rPr>
          <w:rFonts w:cstheme="minorHAnsi"/>
          <w:sz w:val="20"/>
          <w:szCs w:val="20"/>
        </w:rPr>
      </w:pPr>
      <w:r w:rsidRPr="00327599">
        <w:rPr>
          <w:rFonts w:cstheme="minorHAnsi"/>
          <w:b/>
          <w:sz w:val="20"/>
          <w:szCs w:val="20"/>
        </w:rPr>
        <w:t>ANSP</w:t>
      </w:r>
      <w:r w:rsidRPr="00A140C3">
        <w:rPr>
          <w:rFonts w:cstheme="minorHAnsi"/>
          <w:sz w:val="20"/>
          <w:szCs w:val="20"/>
        </w:rPr>
        <w:t>: jeżeli wojsko zapewnia lotniskowe służby ruchu lotniczego dla cywilnych użytkowników przestrzeni powietrznej;</w:t>
      </w:r>
    </w:p>
    <w:p w14:paraId="0C2C24D9" w14:textId="77777777" w:rsidR="000D5BE3" w:rsidRPr="00A140C3" w:rsidRDefault="00327599" w:rsidP="00FE44FE">
      <w:pPr>
        <w:pStyle w:val="Akapitzlist"/>
        <w:numPr>
          <w:ilvl w:val="0"/>
          <w:numId w:val="16"/>
        </w:numPr>
        <w:spacing w:before="240" w:after="240" w:line="240" w:lineRule="auto"/>
        <w:contextualSpacing w:val="0"/>
        <w:jc w:val="both"/>
        <w:rPr>
          <w:rFonts w:cstheme="minorHAnsi"/>
          <w:sz w:val="20"/>
          <w:szCs w:val="20"/>
        </w:rPr>
      </w:pPr>
      <w:r w:rsidRPr="00327599">
        <w:rPr>
          <w:rFonts w:cstheme="minorHAnsi"/>
          <w:b/>
          <w:sz w:val="20"/>
          <w:szCs w:val="20"/>
        </w:rPr>
        <w:t xml:space="preserve">Operator </w:t>
      </w:r>
      <w:r w:rsidR="000D5BE3" w:rsidRPr="00327599">
        <w:rPr>
          <w:rFonts w:cstheme="minorHAnsi"/>
          <w:b/>
          <w:sz w:val="20"/>
          <w:szCs w:val="20"/>
        </w:rPr>
        <w:t>statku powietrznego</w:t>
      </w:r>
      <w:r w:rsidR="000D5BE3" w:rsidRPr="00A140C3">
        <w:rPr>
          <w:rFonts w:cstheme="minorHAnsi"/>
          <w:sz w:val="20"/>
          <w:szCs w:val="20"/>
        </w:rPr>
        <w:t>: operator wojskowych statków powietrznych bazujący/działający na lotniskach współużytkowanych, tj. gdzie operator lotniska jest cywilny i instytucja zapewniająca służby ruchu lotniczego jest cywilna.</w:t>
      </w:r>
    </w:p>
    <w:p w14:paraId="148E49B0" w14:textId="58B2F15D" w:rsidR="007A5B43" w:rsidRPr="00A140C3" w:rsidRDefault="00B36B16" w:rsidP="00A140C3">
      <w:pPr>
        <w:spacing w:before="240" w:after="240" w:line="240" w:lineRule="auto"/>
        <w:jc w:val="both"/>
        <w:rPr>
          <w:rFonts w:cstheme="minorHAnsi"/>
          <w:sz w:val="20"/>
          <w:szCs w:val="20"/>
        </w:rPr>
      </w:pPr>
      <w:r w:rsidRPr="00A140C3">
        <w:rPr>
          <w:rFonts w:cstheme="minorHAnsi"/>
          <w:sz w:val="20"/>
          <w:szCs w:val="20"/>
        </w:rPr>
        <w:t>Należy zauważyć, że w przypadku niektórych Państw, brak jest władzy lotniczej odpowiedzialnej za kwestie zarządzania ruchem lotniczym, cywilnym i wojskowym, oraz że w przypadku innych Państw mogą funkcjonować dwie władze lotnicze posiadające odpowiedzialność za kwestie cywilne lub wojskowe.</w:t>
      </w:r>
    </w:p>
    <w:p w14:paraId="31ADA8E6" w14:textId="63E2544D" w:rsidR="00B36B16" w:rsidRPr="00A140C3" w:rsidRDefault="00B36B16" w:rsidP="00A140C3">
      <w:pPr>
        <w:spacing w:before="240" w:after="240" w:line="240" w:lineRule="auto"/>
        <w:jc w:val="both"/>
        <w:rPr>
          <w:rFonts w:cstheme="minorHAnsi"/>
          <w:sz w:val="20"/>
          <w:szCs w:val="20"/>
        </w:rPr>
      </w:pPr>
      <w:r w:rsidRPr="00A140C3">
        <w:rPr>
          <w:rFonts w:cstheme="minorHAnsi"/>
          <w:sz w:val="20"/>
          <w:szCs w:val="20"/>
        </w:rPr>
        <w:t xml:space="preserve">Przy wsparciu strony cywilnej </w:t>
      </w:r>
      <w:r w:rsidR="002C151D" w:rsidRPr="00A140C3">
        <w:rPr>
          <w:rFonts w:cstheme="minorHAnsi"/>
          <w:sz w:val="20"/>
          <w:szCs w:val="20"/>
        </w:rPr>
        <w:t xml:space="preserve">i wojskowej, EUROCONTROL określiła kilka konkretnych czynników powodujących oraz przyczyniających się do nieuprawnionych wtargnięć na drogę startową na lotniskach współużytkowanych poprzez gromadzenie doświadczeń przekazywanych na zasadzie dobrowolności. Bieżące zalecenia EAPRRI zostały ocenione w świetle potrzeb lotnisk współużytkowanych oraz </w:t>
      </w:r>
      <w:r w:rsidR="00FA1F61">
        <w:rPr>
          <w:rFonts w:cstheme="minorHAnsi"/>
          <w:sz w:val="20"/>
          <w:szCs w:val="20"/>
        </w:rPr>
        <w:t xml:space="preserve">zostały </w:t>
      </w:r>
      <w:r w:rsidR="002C151D" w:rsidRPr="00A140C3">
        <w:rPr>
          <w:rFonts w:cstheme="minorHAnsi"/>
          <w:sz w:val="20"/>
          <w:szCs w:val="20"/>
        </w:rPr>
        <w:t>opracowane  zalecenia dotyczące zapobiegania nieuprawnionym wtargnięciom na drogę startową na lotniskach współużytkowanych.</w:t>
      </w:r>
    </w:p>
    <w:p w14:paraId="6E354FBA" w14:textId="77777777" w:rsidR="002C151D" w:rsidRPr="00F264CA" w:rsidRDefault="00F264CA" w:rsidP="00F264CA">
      <w:pPr>
        <w:spacing w:before="240" w:after="240" w:line="240" w:lineRule="auto"/>
        <w:jc w:val="both"/>
        <w:rPr>
          <w:rFonts w:cstheme="minorHAnsi"/>
          <w:b/>
          <w:sz w:val="20"/>
          <w:szCs w:val="20"/>
        </w:rPr>
      </w:pPr>
      <w:r w:rsidRPr="00F264CA">
        <w:rPr>
          <w:rFonts w:cstheme="minorHAnsi"/>
          <w:b/>
          <w:sz w:val="20"/>
          <w:szCs w:val="20"/>
        </w:rPr>
        <w:t>OPERATOR LOTNISKA</w:t>
      </w:r>
    </w:p>
    <w:p w14:paraId="0E407A0D" w14:textId="77777777" w:rsidR="002C151D" w:rsidRPr="00A140C3" w:rsidRDefault="002C151D" w:rsidP="00A140C3">
      <w:pPr>
        <w:spacing w:before="240" w:after="240" w:line="240" w:lineRule="auto"/>
        <w:jc w:val="both"/>
        <w:rPr>
          <w:rFonts w:cstheme="minorHAnsi"/>
          <w:sz w:val="20"/>
          <w:szCs w:val="20"/>
        </w:rPr>
      </w:pPr>
      <w:r w:rsidRPr="00A140C3">
        <w:rPr>
          <w:rFonts w:cstheme="minorHAnsi"/>
          <w:sz w:val="20"/>
          <w:szCs w:val="20"/>
        </w:rPr>
        <w:t>Istnieją trzy główne obszary na lotnisku gdzie dochodzi do wzajemnej interakcji pomiędzy operacjami cywilnymi i wojskowymi: płyta, pole manewrowe oraz strefa podejścia/terminalu.</w:t>
      </w:r>
    </w:p>
    <w:p w14:paraId="5A96F25A" w14:textId="77777777" w:rsidR="002C151D" w:rsidRPr="00A140C3" w:rsidRDefault="002C151D" w:rsidP="00A140C3">
      <w:pPr>
        <w:spacing w:before="240" w:after="240" w:line="240" w:lineRule="auto"/>
        <w:jc w:val="both"/>
        <w:rPr>
          <w:rFonts w:cstheme="minorHAnsi"/>
          <w:sz w:val="20"/>
          <w:szCs w:val="20"/>
        </w:rPr>
      </w:pPr>
      <w:r w:rsidRPr="00A140C3">
        <w:rPr>
          <w:rFonts w:cstheme="minorHAnsi"/>
          <w:sz w:val="20"/>
          <w:szCs w:val="20"/>
        </w:rPr>
        <w:t xml:space="preserve">Istnieją lotniska współużytkowane, na których jeden operator lotniska (cywilny lub wojskowy) jest w pełni odpowiedzialny za operacje na polu manewrowym. Istnieją również lotniska współużytkowane, gdzie więcej niż jeden operator lotniska jest odpowiedzialny za określony segment </w:t>
      </w:r>
      <w:r w:rsidR="0067469E" w:rsidRPr="00A140C3">
        <w:rPr>
          <w:rFonts w:cstheme="minorHAnsi"/>
          <w:sz w:val="20"/>
          <w:szCs w:val="20"/>
        </w:rPr>
        <w:t>strefy ruchu naziemnego lotniska.</w:t>
      </w:r>
    </w:p>
    <w:p w14:paraId="6BDC5849" w14:textId="77777777" w:rsidR="0067469E" w:rsidRPr="00A140C3" w:rsidRDefault="0067469E" w:rsidP="00A140C3">
      <w:pPr>
        <w:spacing w:before="240" w:after="240" w:line="240" w:lineRule="auto"/>
        <w:jc w:val="both"/>
        <w:rPr>
          <w:rFonts w:cstheme="minorHAnsi"/>
          <w:sz w:val="20"/>
          <w:szCs w:val="20"/>
        </w:rPr>
      </w:pPr>
      <w:r w:rsidRPr="00A140C3">
        <w:rPr>
          <w:rFonts w:cstheme="minorHAnsi"/>
          <w:sz w:val="20"/>
          <w:szCs w:val="20"/>
        </w:rPr>
        <w:t>W celu jasnego określenia ról i obowiązków, jeden z operatorów lotniska powinien pełnić funkcję wiodącą w koordynacji stosowania zaleceń EAPRRI.</w:t>
      </w:r>
    </w:p>
    <w:p w14:paraId="7F33D071" w14:textId="77777777" w:rsidR="0067469E" w:rsidRPr="00A140C3" w:rsidRDefault="0067469E" w:rsidP="00A140C3">
      <w:pPr>
        <w:spacing w:before="240" w:after="240" w:line="240" w:lineRule="auto"/>
        <w:jc w:val="both"/>
        <w:rPr>
          <w:rFonts w:cstheme="minorHAnsi"/>
          <w:sz w:val="20"/>
          <w:szCs w:val="20"/>
        </w:rPr>
      </w:pPr>
      <w:r w:rsidRPr="00A140C3">
        <w:rPr>
          <w:rFonts w:cstheme="minorHAnsi"/>
          <w:sz w:val="20"/>
          <w:szCs w:val="20"/>
        </w:rPr>
        <w:t>Przy wdrażaniu wytycznych EUROCONTROL w zakresie wsparcia w wykorzystaniu lotnisk wojskowych dla celów cywilnych, cywilny operator lotniska powinien zweryfikować oraz ocenić różnice pomiędzy istniejącymi służbami oraz infrastrukturą oraz powiązanymi przepisami ICAO; o różnicach takich należy powiadomić z wykorzystaniem informacji lotniczej</w:t>
      </w:r>
      <w:r w:rsidR="00F264CA">
        <w:rPr>
          <w:rStyle w:val="Odwoanieprzypisudolnego"/>
          <w:rFonts w:cstheme="minorHAnsi"/>
          <w:sz w:val="20"/>
          <w:szCs w:val="20"/>
        </w:rPr>
        <w:footnoteReference w:id="5"/>
      </w:r>
      <w:r w:rsidRPr="00A140C3">
        <w:rPr>
          <w:rFonts w:cstheme="minorHAnsi"/>
          <w:sz w:val="20"/>
          <w:szCs w:val="20"/>
        </w:rPr>
        <w:t>.</w:t>
      </w:r>
    </w:p>
    <w:p w14:paraId="01D07CDC" w14:textId="77777777" w:rsidR="002C151D" w:rsidRPr="00A140C3" w:rsidRDefault="0067469E" w:rsidP="00A140C3">
      <w:pPr>
        <w:spacing w:before="240" w:after="240" w:line="240" w:lineRule="auto"/>
        <w:jc w:val="both"/>
        <w:rPr>
          <w:rFonts w:cstheme="minorHAnsi"/>
          <w:sz w:val="20"/>
          <w:szCs w:val="20"/>
        </w:rPr>
      </w:pPr>
      <w:r w:rsidRPr="00A140C3">
        <w:rPr>
          <w:rFonts w:cstheme="minorHAnsi"/>
          <w:sz w:val="20"/>
          <w:szCs w:val="20"/>
        </w:rPr>
        <w:t>Cywilna i/lub wojskowa władza lotnicza może przeprowadzić ponowną certyfikację lotniska oraz może szczegółowo określić role i obowiązki.</w:t>
      </w:r>
    </w:p>
    <w:p w14:paraId="3652B680" w14:textId="77777777" w:rsidR="00751AE3" w:rsidRPr="00F264CA" w:rsidRDefault="00F264CA" w:rsidP="00F264CA">
      <w:pPr>
        <w:spacing w:before="240" w:after="240" w:line="240" w:lineRule="auto"/>
        <w:jc w:val="both"/>
        <w:rPr>
          <w:rFonts w:cstheme="minorHAnsi"/>
          <w:b/>
          <w:sz w:val="20"/>
          <w:szCs w:val="20"/>
        </w:rPr>
      </w:pPr>
      <w:r w:rsidRPr="00F264CA">
        <w:rPr>
          <w:rFonts w:cstheme="minorHAnsi"/>
          <w:b/>
          <w:sz w:val="20"/>
          <w:szCs w:val="20"/>
        </w:rPr>
        <w:t>POŁĄCZONE RODZAJE LOTU</w:t>
      </w:r>
    </w:p>
    <w:p w14:paraId="1E301748" w14:textId="77777777" w:rsidR="00751AE3" w:rsidRPr="00A140C3" w:rsidRDefault="00751AE3" w:rsidP="00A140C3">
      <w:pPr>
        <w:spacing w:before="240" w:after="240" w:line="240" w:lineRule="auto"/>
        <w:jc w:val="both"/>
        <w:rPr>
          <w:rFonts w:cstheme="minorHAnsi"/>
          <w:sz w:val="20"/>
          <w:szCs w:val="20"/>
        </w:rPr>
      </w:pPr>
      <w:r w:rsidRPr="00A140C3">
        <w:rPr>
          <w:rFonts w:cstheme="minorHAnsi"/>
          <w:sz w:val="20"/>
          <w:szCs w:val="20"/>
        </w:rPr>
        <w:t>Lotniska współużytkowane ułatwiają wykonywanie obydwu rodzaju lotów, cywilnych i wojskowych. Większość obowiązujących przepisów ICAO jest identyczna, chociaż można napotkać różnice dotyczące procedur wykonywania lotów grupowych lub innych zadań wojskowych. Zastosowanie różnego rodzaju procedur może prowadzić do zakłóceń podczas prowadzenia operacji lotniskowych.</w:t>
      </w:r>
    </w:p>
    <w:p w14:paraId="35F9FA47" w14:textId="77777777" w:rsidR="0067469E" w:rsidRPr="00A140C3" w:rsidRDefault="00582CC1" w:rsidP="00A140C3">
      <w:pPr>
        <w:spacing w:before="240" w:after="240" w:line="240" w:lineRule="auto"/>
        <w:jc w:val="both"/>
        <w:rPr>
          <w:rFonts w:cstheme="minorHAnsi"/>
          <w:sz w:val="20"/>
          <w:szCs w:val="20"/>
        </w:rPr>
      </w:pPr>
      <w:r w:rsidRPr="00F264CA">
        <w:rPr>
          <w:rFonts w:cstheme="minorHAnsi"/>
          <w:sz w:val="20"/>
          <w:szCs w:val="20"/>
        </w:rPr>
        <w:t xml:space="preserve">Na przykład, </w:t>
      </w:r>
      <w:r w:rsidR="00F264CA" w:rsidRPr="00F264CA">
        <w:rPr>
          <w:rFonts w:cstheme="minorHAnsi"/>
          <w:sz w:val="20"/>
          <w:szCs w:val="20"/>
        </w:rPr>
        <w:t xml:space="preserve">zgodnie z zaleceniem 1.10.9, zezwolenia warunkowe nie powinny być stosowane dla ruchu cywilnego podczas operacji wojskowych formacji statków powietrznych. Ponadto, </w:t>
      </w:r>
      <w:r w:rsidRPr="00F264CA">
        <w:rPr>
          <w:rFonts w:cstheme="minorHAnsi"/>
          <w:sz w:val="20"/>
          <w:szCs w:val="20"/>
        </w:rPr>
        <w:t xml:space="preserve">podczas ruchu naziemnego, formacja statków powietrznych uznawana jest za pojedynczy statek powietrzny w rozumieniu zasad pierwszeństwa drogi. Jeżeli indywidualny statek powietrzny oraz formacja znajdują się na kursie </w:t>
      </w:r>
      <w:r w:rsidR="00BD5587" w:rsidRPr="00F264CA">
        <w:rPr>
          <w:rFonts w:cstheme="minorHAnsi"/>
          <w:sz w:val="20"/>
          <w:szCs w:val="20"/>
        </w:rPr>
        <w:t xml:space="preserve">zbieżnym, formacja statków powietrznych powinna być traktowana jako </w:t>
      </w:r>
      <w:r w:rsidR="00242579" w:rsidRPr="00F264CA">
        <w:rPr>
          <w:rFonts w:cstheme="minorHAnsi"/>
          <w:sz w:val="20"/>
          <w:szCs w:val="20"/>
        </w:rPr>
        <w:t>jednostka.</w:t>
      </w:r>
    </w:p>
    <w:p w14:paraId="52033675" w14:textId="77777777" w:rsidR="00242579" w:rsidRPr="00A140C3" w:rsidRDefault="00242579" w:rsidP="00A140C3">
      <w:pPr>
        <w:spacing w:before="240" w:after="240" w:line="240" w:lineRule="auto"/>
        <w:jc w:val="both"/>
        <w:rPr>
          <w:rFonts w:cstheme="minorHAnsi"/>
          <w:sz w:val="20"/>
          <w:szCs w:val="20"/>
        </w:rPr>
      </w:pPr>
      <w:r w:rsidRPr="00A140C3">
        <w:rPr>
          <w:rFonts w:cstheme="minorHAnsi"/>
          <w:sz w:val="20"/>
          <w:szCs w:val="20"/>
        </w:rPr>
        <w:t>Obecnie, zastosowanie połączonych procedur lotniskowych wymaga wykonania oceny bezpieczeństwa przez każde Państwo na każdym lotnisku współużytkowanym.</w:t>
      </w:r>
    </w:p>
    <w:p w14:paraId="604CF6FA" w14:textId="7CC8EDCD" w:rsidR="00242579" w:rsidRPr="00A140C3" w:rsidRDefault="00242579" w:rsidP="00A140C3">
      <w:pPr>
        <w:spacing w:before="240" w:after="240" w:line="240" w:lineRule="auto"/>
        <w:jc w:val="both"/>
        <w:rPr>
          <w:rFonts w:cstheme="minorHAnsi"/>
          <w:sz w:val="20"/>
          <w:szCs w:val="20"/>
        </w:rPr>
      </w:pPr>
      <w:r w:rsidRPr="00A140C3">
        <w:rPr>
          <w:rFonts w:cstheme="minorHAnsi"/>
          <w:sz w:val="20"/>
          <w:szCs w:val="20"/>
        </w:rPr>
        <w:t>Terminowa oraz skuteczna koordynacja pomiędzy różnymi organami portu lotniczego odpowiedzialnymi za operacje naziemne jest ważna. Jedną z praktyk stosowanych na lotniskach współużytkowanych jest regularna koordynacja działań pomiędzy organami cywilnymi i wojskowymi, ułatwia</w:t>
      </w:r>
      <w:r w:rsidR="00FA1F61">
        <w:rPr>
          <w:rFonts w:cstheme="minorHAnsi"/>
          <w:sz w:val="20"/>
          <w:szCs w:val="20"/>
        </w:rPr>
        <w:t>jące</w:t>
      </w:r>
      <w:r w:rsidRPr="00A140C3">
        <w:rPr>
          <w:rFonts w:cstheme="minorHAnsi"/>
          <w:sz w:val="20"/>
          <w:szCs w:val="20"/>
        </w:rPr>
        <w:t xml:space="preserve"> prowadzenie połączonych rodzajów operacji. Środki koordynacji mogą różnić się począwszy od wspólnego cywilno-wojskowego ciała koordynacyjnego do oficera łącznikowego wspomagającego koordynację na co dzień. W niektórych przypadkach, przedstawiciel jednostki latającej jest obecny na wieży podczas prowadzenia operacji wojskowych.</w:t>
      </w:r>
    </w:p>
    <w:p w14:paraId="03ABB1CF" w14:textId="77777777" w:rsidR="00242579" w:rsidRPr="00F264CA" w:rsidRDefault="00F264CA" w:rsidP="00F264CA">
      <w:pPr>
        <w:spacing w:before="240" w:after="240" w:line="240" w:lineRule="auto"/>
        <w:jc w:val="both"/>
        <w:rPr>
          <w:rFonts w:cstheme="minorHAnsi"/>
          <w:b/>
          <w:sz w:val="20"/>
          <w:szCs w:val="20"/>
        </w:rPr>
      </w:pPr>
      <w:r w:rsidRPr="00F264CA">
        <w:rPr>
          <w:rFonts w:cstheme="minorHAnsi"/>
          <w:b/>
          <w:sz w:val="20"/>
          <w:szCs w:val="20"/>
        </w:rPr>
        <w:t>POŁĄCZONE TYPY STATKÓW POWIETRZNYCH</w:t>
      </w:r>
    </w:p>
    <w:p w14:paraId="6CD115A2" w14:textId="1CE83697" w:rsidR="0067469E" w:rsidRPr="00A140C3" w:rsidRDefault="00242579" w:rsidP="00A140C3">
      <w:pPr>
        <w:spacing w:before="240" w:after="240" w:line="240" w:lineRule="auto"/>
        <w:jc w:val="both"/>
        <w:rPr>
          <w:rFonts w:cstheme="minorHAnsi"/>
          <w:sz w:val="20"/>
          <w:szCs w:val="20"/>
        </w:rPr>
      </w:pPr>
      <w:r w:rsidRPr="00A140C3">
        <w:rPr>
          <w:rFonts w:cstheme="minorHAnsi"/>
          <w:sz w:val="20"/>
          <w:szCs w:val="20"/>
        </w:rPr>
        <w:t>Piloci cywilni mogą nie być w stanie pozytywnie zidentyfikować wojsko</w:t>
      </w:r>
      <w:r w:rsidR="00FA1F61">
        <w:rPr>
          <w:rFonts w:cstheme="minorHAnsi"/>
          <w:sz w:val="20"/>
          <w:szCs w:val="20"/>
        </w:rPr>
        <w:t>wych</w:t>
      </w:r>
      <w:r w:rsidRPr="00A140C3">
        <w:rPr>
          <w:rFonts w:cstheme="minorHAnsi"/>
          <w:sz w:val="20"/>
          <w:szCs w:val="20"/>
        </w:rPr>
        <w:t xml:space="preserve"> typ</w:t>
      </w:r>
      <w:r w:rsidR="00FA1F61">
        <w:rPr>
          <w:rFonts w:cstheme="minorHAnsi"/>
          <w:sz w:val="20"/>
          <w:szCs w:val="20"/>
        </w:rPr>
        <w:t>ów</w:t>
      </w:r>
      <w:r w:rsidRPr="00A140C3">
        <w:rPr>
          <w:rFonts w:cstheme="minorHAnsi"/>
          <w:sz w:val="20"/>
          <w:szCs w:val="20"/>
        </w:rPr>
        <w:t xml:space="preserve"> statków powietrznych. Należy unikać poleceń ATC dotyczących konkretnych typów wojskowych statków powietrznych, np. „Jedź za F1”.</w:t>
      </w:r>
    </w:p>
    <w:p w14:paraId="2C37D3FA" w14:textId="77777777" w:rsidR="00242579" w:rsidRPr="00F264CA" w:rsidRDefault="00F264CA" w:rsidP="00F264CA">
      <w:pPr>
        <w:spacing w:before="240" w:after="240" w:line="240" w:lineRule="auto"/>
        <w:jc w:val="both"/>
        <w:rPr>
          <w:rFonts w:cstheme="minorHAnsi"/>
          <w:b/>
          <w:sz w:val="20"/>
          <w:szCs w:val="20"/>
        </w:rPr>
      </w:pPr>
      <w:r w:rsidRPr="00F264CA">
        <w:rPr>
          <w:rFonts w:cstheme="minorHAnsi"/>
          <w:b/>
          <w:sz w:val="20"/>
          <w:szCs w:val="20"/>
        </w:rPr>
        <w:t>WYPOSAŻENIE ORAZ PROCEDURY RADIOWE</w:t>
      </w:r>
    </w:p>
    <w:p w14:paraId="74CBD57D" w14:textId="77777777" w:rsidR="0067469E" w:rsidRPr="00A140C3" w:rsidRDefault="008134D7" w:rsidP="00A140C3">
      <w:pPr>
        <w:spacing w:before="240" w:after="240" w:line="240" w:lineRule="auto"/>
        <w:jc w:val="both"/>
        <w:rPr>
          <w:rFonts w:cstheme="minorHAnsi"/>
          <w:sz w:val="20"/>
          <w:szCs w:val="20"/>
        </w:rPr>
      </w:pPr>
      <w:r w:rsidRPr="00A140C3">
        <w:rPr>
          <w:rFonts w:cstheme="minorHAnsi"/>
          <w:sz w:val="20"/>
          <w:szCs w:val="20"/>
        </w:rPr>
        <w:t>Pomimo iż większość wojskowych statków powietrznych jest wyposażona w radia VHF/UHF, wojskowe statki powietrzne bardzo często działają z wykorzystaniem częstotliwości UHF. Cywilne statki powietrzne wykorzystują wyłącznie częstotliwość VHF.</w:t>
      </w:r>
    </w:p>
    <w:p w14:paraId="4ACA1B0A" w14:textId="77777777" w:rsidR="008134D7" w:rsidRPr="00A140C3" w:rsidRDefault="008134D7" w:rsidP="00A140C3">
      <w:pPr>
        <w:spacing w:before="240" w:after="240" w:line="240" w:lineRule="auto"/>
        <w:jc w:val="both"/>
        <w:rPr>
          <w:rFonts w:cstheme="minorHAnsi"/>
          <w:sz w:val="20"/>
          <w:szCs w:val="20"/>
        </w:rPr>
      </w:pPr>
      <w:r w:rsidRPr="00A140C3">
        <w:rPr>
          <w:rFonts w:cstheme="minorHAnsi"/>
          <w:sz w:val="20"/>
          <w:szCs w:val="20"/>
        </w:rPr>
        <w:t xml:space="preserve">Prowadzenie jednoczesnych operacji lotniskowych z wykorzystaniem różnych częstotliwości stanowi znaną praktykę na lotniskach współużytkowanych i może prowadzić do utraty łączności oraz ograniczenia świadomości sytuacyjnej. </w:t>
      </w:r>
    </w:p>
    <w:p w14:paraId="467C2793" w14:textId="77777777" w:rsidR="008134D7" w:rsidRPr="00A140C3" w:rsidRDefault="008134D7" w:rsidP="00A140C3">
      <w:pPr>
        <w:spacing w:before="240" w:after="240" w:line="240" w:lineRule="auto"/>
        <w:jc w:val="both"/>
        <w:rPr>
          <w:rFonts w:cstheme="minorHAnsi"/>
          <w:sz w:val="20"/>
          <w:szCs w:val="20"/>
        </w:rPr>
      </w:pPr>
      <w:r w:rsidRPr="00A140C3">
        <w:rPr>
          <w:rFonts w:cstheme="minorHAnsi"/>
          <w:sz w:val="20"/>
          <w:szCs w:val="20"/>
        </w:rPr>
        <w:t xml:space="preserve">Stosowane są specjalne procedury, np. transmisja TWR/GND zarówno na częstotliwości VHF jak UHF lub na </w:t>
      </w:r>
      <w:r w:rsidR="00864FB9" w:rsidRPr="00A140C3">
        <w:rPr>
          <w:rFonts w:cstheme="minorHAnsi"/>
          <w:sz w:val="20"/>
          <w:szCs w:val="20"/>
        </w:rPr>
        <w:t>sprzężonej</w:t>
      </w:r>
      <w:r w:rsidRPr="00A140C3">
        <w:rPr>
          <w:rFonts w:cstheme="minorHAnsi"/>
          <w:sz w:val="20"/>
          <w:szCs w:val="20"/>
        </w:rPr>
        <w:t xml:space="preserve"> częstotliwości VHF i UHF.</w:t>
      </w:r>
    </w:p>
    <w:p w14:paraId="2406FD2F" w14:textId="77777777" w:rsidR="008134D7" w:rsidRPr="00A140C3" w:rsidRDefault="0029446A" w:rsidP="00A140C3">
      <w:pPr>
        <w:spacing w:before="240" w:after="240" w:line="240" w:lineRule="auto"/>
        <w:jc w:val="both"/>
        <w:rPr>
          <w:rFonts w:cstheme="minorHAnsi"/>
          <w:sz w:val="20"/>
          <w:szCs w:val="20"/>
        </w:rPr>
      </w:pPr>
      <w:r w:rsidRPr="00A140C3">
        <w:rPr>
          <w:rFonts w:cstheme="minorHAnsi"/>
          <w:sz w:val="20"/>
          <w:szCs w:val="20"/>
        </w:rPr>
        <w:t>Wojskowi piloci oraz kontrolerzy mogą stosować niestandardową frazeologię ICAO. Bardzo często na lotniskach współużytkowanych stosowany jest język krajowy. Są również sytuacje, kiedy zatwierdzona frazeologia radiotelefoniczna ma różne znaczenie dla cywilnych i wojskowych pilotów.</w:t>
      </w:r>
    </w:p>
    <w:p w14:paraId="3B2BB231" w14:textId="77777777" w:rsidR="00140C13" w:rsidRPr="00A140C3" w:rsidRDefault="00140C13" w:rsidP="00A140C3">
      <w:pPr>
        <w:spacing w:before="240" w:after="240" w:line="240" w:lineRule="auto"/>
        <w:jc w:val="both"/>
        <w:rPr>
          <w:rFonts w:cstheme="minorHAnsi"/>
          <w:sz w:val="20"/>
          <w:szCs w:val="20"/>
        </w:rPr>
      </w:pPr>
      <w:r w:rsidRPr="00A140C3">
        <w:rPr>
          <w:rFonts w:cstheme="minorHAnsi"/>
          <w:sz w:val="20"/>
          <w:szCs w:val="20"/>
        </w:rPr>
        <w:t xml:space="preserve">Obydwie praktyki mogą spowodować </w:t>
      </w:r>
      <w:r w:rsidR="00A10492">
        <w:rPr>
          <w:rFonts w:cstheme="minorHAnsi"/>
          <w:sz w:val="20"/>
          <w:szCs w:val="20"/>
        </w:rPr>
        <w:t>utratę</w:t>
      </w:r>
      <w:r w:rsidRPr="00A140C3">
        <w:rPr>
          <w:rFonts w:cstheme="minorHAnsi"/>
          <w:sz w:val="20"/>
          <w:szCs w:val="20"/>
        </w:rPr>
        <w:t xml:space="preserve"> łączności oraz zmniejszyć świadomość sytuacyjną.</w:t>
      </w:r>
    </w:p>
    <w:p w14:paraId="165FCB88" w14:textId="77777777" w:rsidR="0029446A" w:rsidRPr="00A10492" w:rsidRDefault="00A10492" w:rsidP="00A10492">
      <w:pPr>
        <w:spacing w:before="240" w:after="240" w:line="240" w:lineRule="auto"/>
        <w:jc w:val="both"/>
        <w:rPr>
          <w:rFonts w:cstheme="minorHAnsi"/>
          <w:b/>
          <w:sz w:val="20"/>
          <w:szCs w:val="20"/>
        </w:rPr>
      </w:pPr>
      <w:r w:rsidRPr="00A10492">
        <w:rPr>
          <w:rFonts w:cstheme="minorHAnsi"/>
          <w:b/>
          <w:sz w:val="20"/>
          <w:szCs w:val="20"/>
        </w:rPr>
        <w:t>OZNAKOWANIE POZIOME LOTNISKA</w:t>
      </w:r>
    </w:p>
    <w:p w14:paraId="740FF00D" w14:textId="77777777" w:rsidR="008134D7" w:rsidRPr="00A140C3" w:rsidRDefault="0029446A" w:rsidP="00A140C3">
      <w:pPr>
        <w:spacing w:before="240" w:after="240" w:line="240" w:lineRule="auto"/>
        <w:jc w:val="both"/>
        <w:rPr>
          <w:rFonts w:cstheme="minorHAnsi"/>
          <w:sz w:val="20"/>
          <w:szCs w:val="20"/>
        </w:rPr>
      </w:pPr>
      <w:r w:rsidRPr="00A140C3">
        <w:rPr>
          <w:rFonts w:cstheme="minorHAnsi"/>
          <w:sz w:val="20"/>
          <w:szCs w:val="20"/>
        </w:rPr>
        <w:t>W</w:t>
      </w:r>
      <w:r w:rsidR="00A10492">
        <w:rPr>
          <w:rFonts w:cstheme="minorHAnsi"/>
          <w:sz w:val="20"/>
          <w:szCs w:val="20"/>
        </w:rPr>
        <w:t xml:space="preserve"> wielu przypadkach </w:t>
      </w:r>
      <w:r w:rsidRPr="00A140C3">
        <w:rPr>
          <w:rFonts w:cstheme="minorHAnsi"/>
          <w:sz w:val="20"/>
          <w:szCs w:val="20"/>
        </w:rPr>
        <w:t>oznakowa</w:t>
      </w:r>
      <w:r w:rsidR="00A10492">
        <w:rPr>
          <w:rFonts w:cstheme="minorHAnsi"/>
          <w:sz w:val="20"/>
          <w:szCs w:val="20"/>
        </w:rPr>
        <w:t>nie</w:t>
      </w:r>
      <w:r w:rsidRPr="00A140C3">
        <w:rPr>
          <w:rFonts w:cstheme="minorHAnsi"/>
          <w:sz w:val="20"/>
          <w:szCs w:val="20"/>
        </w:rPr>
        <w:t xml:space="preserve"> poziom</w:t>
      </w:r>
      <w:r w:rsidR="00A10492">
        <w:rPr>
          <w:rFonts w:cstheme="minorHAnsi"/>
          <w:sz w:val="20"/>
          <w:szCs w:val="20"/>
        </w:rPr>
        <w:t>e</w:t>
      </w:r>
      <w:r w:rsidRPr="00A140C3">
        <w:rPr>
          <w:rFonts w:cstheme="minorHAnsi"/>
          <w:sz w:val="20"/>
          <w:szCs w:val="20"/>
        </w:rPr>
        <w:t xml:space="preserve"> na lotniskach wojskowych może być różne od standardów ICAO. Niektóre </w:t>
      </w:r>
      <w:r w:rsidR="00A10492">
        <w:rPr>
          <w:rFonts w:cstheme="minorHAnsi"/>
          <w:sz w:val="20"/>
          <w:szCs w:val="20"/>
        </w:rPr>
        <w:t>oznakowania</w:t>
      </w:r>
      <w:r w:rsidRPr="00A140C3">
        <w:rPr>
          <w:rFonts w:cstheme="minorHAnsi"/>
          <w:sz w:val="20"/>
          <w:szCs w:val="20"/>
        </w:rPr>
        <w:t xml:space="preserve"> znajdują się poza strefą ruchu naziemnego dla cywilnych statków powietrznych, niemniej jednak, te, które są widoczne dla cywilnych pilotów/kierowców mogą prowadzić </w:t>
      </w:r>
      <w:r w:rsidR="006706F4" w:rsidRPr="00A140C3">
        <w:rPr>
          <w:rFonts w:cstheme="minorHAnsi"/>
          <w:sz w:val="20"/>
          <w:szCs w:val="20"/>
        </w:rPr>
        <w:t xml:space="preserve">do </w:t>
      </w:r>
      <w:r w:rsidRPr="00A140C3">
        <w:rPr>
          <w:rFonts w:cstheme="minorHAnsi"/>
          <w:sz w:val="20"/>
          <w:szCs w:val="20"/>
        </w:rPr>
        <w:t>błędów pilota lub kierowcy w nawigacji.</w:t>
      </w:r>
    </w:p>
    <w:p w14:paraId="22792626" w14:textId="77777777" w:rsidR="006706F4" w:rsidRPr="00A10492" w:rsidRDefault="00A10492" w:rsidP="00A10492">
      <w:pPr>
        <w:spacing w:before="240" w:after="240" w:line="240" w:lineRule="auto"/>
        <w:jc w:val="both"/>
        <w:rPr>
          <w:rFonts w:cstheme="minorHAnsi"/>
          <w:b/>
          <w:sz w:val="20"/>
          <w:szCs w:val="20"/>
        </w:rPr>
      </w:pPr>
      <w:r w:rsidRPr="00A10492">
        <w:rPr>
          <w:rFonts w:cstheme="minorHAnsi"/>
          <w:b/>
          <w:sz w:val="20"/>
          <w:szCs w:val="20"/>
        </w:rPr>
        <w:t>UŻYCIE ŚWIATEŁ DROGI STARTOWEJ</w:t>
      </w:r>
    </w:p>
    <w:p w14:paraId="1CB94A5C" w14:textId="77777777" w:rsidR="008134D7" w:rsidRPr="00A140C3" w:rsidRDefault="006706F4" w:rsidP="00A140C3">
      <w:pPr>
        <w:spacing w:before="240" w:after="240" w:line="240" w:lineRule="auto"/>
        <w:jc w:val="both"/>
        <w:rPr>
          <w:rFonts w:cstheme="minorHAnsi"/>
          <w:sz w:val="20"/>
          <w:szCs w:val="20"/>
        </w:rPr>
      </w:pPr>
      <w:r w:rsidRPr="00A140C3">
        <w:rPr>
          <w:rFonts w:cstheme="minorHAnsi"/>
          <w:sz w:val="20"/>
          <w:szCs w:val="20"/>
        </w:rPr>
        <w:t>Charakterystyki techniczne oraz procedury operacyjne dla systemów oświetlenia na lotniskach współużytkowanych mo</w:t>
      </w:r>
      <w:r w:rsidR="00A10492">
        <w:rPr>
          <w:rFonts w:cstheme="minorHAnsi"/>
          <w:sz w:val="20"/>
          <w:szCs w:val="20"/>
        </w:rPr>
        <w:t>gą</w:t>
      </w:r>
      <w:r w:rsidRPr="00A140C3">
        <w:rPr>
          <w:rFonts w:cstheme="minorHAnsi"/>
          <w:sz w:val="20"/>
          <w:szCs w:val="20"/>
        </w:rPr>
        <w:t xml:space="preserve"> odbiegać od przepisów Załącznika 14 ICAO</w:t>
      </w:r>
      <w:r w:rsidR="00A10492">
        <w:rPr>
          <w:rFonts w:cstheme="minorHAnsi"/>
          <w:sz w:val="20"/>
          <w:szCs w:val="20"/>
        </w:rPr>
        <w:t xml:space="preserve"> – Lotniska, Tom 1 – Projektowanie i eksploatacja lotnisk</w:t>
      </w:r>
      <w:r w:rsidRPr="00A140C3">
        <w:rPr>
          <w:rFonts w:cstheme="minorHAnsi"/>
          <w:sz w:val="20"/>
          <w:szCs w:val="20"/>
        </w:rPr>
        <w:t>.</w:t>
      </w:r>
    </w:p>
    <w:p w14:paraId="0B667B00" w14:textId="77777777" w:rsidR="006706F4" w:rsidRPr="00A140C3" w:rsidRDefault="006706F4" w:rsidP="00A140C3">
      <w:pPr>
        <w:spacing w:before="240" w:after="240" w:line="240" w:lineRule="auto"/>
        <w:jc w:val="both"/>
        <w:rPr>
          <w:rFonts w:cstheme="minorHAnsi"/>
          <w:sz w:val="20"/>
          <w:szCs w:val="20"/>
        </w:rPr>
      </w:pPr>
      <w:r w:rsidRPr="00A140C3">
        <w:rPr>
          <w:rFonts w:cstheme="minorHAnsi"/>
          <w:sz w:val="20"/>
          <w:szCs w:val="20"/>
        </w:rPr>
        <w:t xml:space="preserve">Zastosowanie różnych procedur </w:t>
      </w:r>
      <w:r w:rsidR="00A10492">
        <w:rPr>
          <w:rFonts w:cstheme="minorHAnsi"/>
          <w:sz w:val="20"/>
          <w:szCs w:val="20"/>
        </w:rPr>
        <w:t xml:space="preserve">działania </w:t>
      </w:r>
      <w:r w:rsidRPr="00A140C3">
        <w:rPr>
          <w:rFonts w:cstheme="minorHAnsi"/>
          <w:sz w:val="20"/>
          <w:szCs w:val="20"/>
        </w:rPr>
        <w:t>świateł może zmniejszyć świadomość sytuacyjną na drodze startowej lub w jej pobliżu.</w:t>
      </w:r>
    </w:p>
    <w:p w14:paraId="75895EBA" w14:textId="77777777" w:rsidR="006706F4" w:rsidRPr="00A10492" w:rsidRDefault="00A10492" w:rsidP="00A10492">
      <w:pPr>
        <w:spacing w:before="240" w:after="240" w:line="240" w:lineRule="auto"/>
        <w:jc w:val="both"/>
        <w:rPr>
          <w:rFonts w:cstheme="minorHAnsi"/>
          <w:b/>
          <w:sz w:val="20"/>
          <w:szCs w:val="20"/>
        </w:rPr>
      </w:pPr>
      <w:r w:rsidRPr="00A10492">
        <w:rPr>
          <w:rFonts w:cstheme="minorHAnsi"/>
          <w:b/>
          <w:sz w:val="20"/>
          <w:szCs w:val="20"/>
        </w:rPr>
        <w:t>DORAŹNE PRZYDZIELENIE JEDNOSTKI WOJSKOWEJ NA LOTNISKO CYWILNE</w:t>
      </w:r>
    </w:p>
    <w:p w14:paraId="3203FA76" w14:textId="77777777" w:rsidR="008134D7" w:rsidRPr="00A140C3" w:rsidRDefault="006706F4" w:rsidP="00A140C3">
      <w:pPr>
        <w:spacing w:before="240" w:after="240" w:line="240" w:lineRule="auto"/>
        <w:jc w:val="both"/>
        <w:rPr>
          <w:rFonts w:cstheme="minorHAnsi"/>
          <w:sz w:val="20"/>
          <w:szCs w:val="20"/>
        </w:rPr>
      </w:pPr>
      <w:r w:rsidRPr="00A140C3">
        <w:rPr>
          <w:rFonts w:cstheme="minorHAnsi"/>
          <w:sz w:val="20"/>
          <w:szCs w:val="20"/>
        </w:rPr>
        <w:t>Piloci naziemni oraz personel naziemny</w:t>
      </w:r>
      <w:r w:rsidR="00160679" w:rsidRPr="00A140C3">
        <w:rPr>
          <w:rFonts w:cstheme="minorHAnsi"/>
          <w:sz w:val="20"/>
          <w:szCs w:val="20"/>
        </w:rPr>
        <w:t>,</w:t>
      </w:r>
      <w:r w:rsidRPr="00A140C3">
        <w:rPr>
          <w:rFonts w:cstheme="minorHAnsi"/>
          <w:sz w:val="20"/>
          <w:szCs w:val="20"/>
        </w:rPr>
        <w:t xml:space="preserve"> </w:t>
      </w:r>
      <w:r w:rsidR="00160679" w:rsidRPr="00A140C3">
        <w:rPr>
          <w:rFonts w:cstheme="minorHAnsi"/>
          <w:sz w:val="20"/>
          <w:szCs w:val="20"/>
        </w:rPr>
        <w:t>pochodzący z całego świata, może nie być zaznajomiony z zasadami wykonywania lotów, frazeologią, lotniskowymi znakami pionowymi, światłami oraz oznakowaniem poziomym ICAO. Nie będą on</w:t>
      </w:r>
      <w:r w:rsidR="00A10492">
        <w:rPr>
          <w:rFonts w:cstheme="minorHAnsi"/>
          <w:sz w:val="20"/>
          <w:szCs w:val="20"/>
        </w:rPr>
        <w:t>i</w:t>
      </w:r>
      <w:r w:rsidR="00160679" w:rsidRPr="00A140C3">
        <w:rPr>
          <w:rFonts w:cstheme="minorHAnsi"/>
          <w:sz w:val="20"/>
          <w:szCs w:val="20"/>
        </w:rPr>
        <w:t xml:space="preserve"> również znali lokalnych procedur lotniskowych.</w:t>
      </w:r>
    </w:p>
    <w:p w14:paraId="5DAC4221" w14:textId="77777777" w:rsidR="00160679" w:rsidRPr="00A140C3" w:rsidRDefault="00160679" w:rsidP="00A140C3">
      <w:pPr>
        <w:spacing w:before="240" w:after="240" w:line="240" w:lineRule="auto"/>
        <w:jc w:val="both"/>
        <w:rPr>
          <w:rFonts w:cstheme="minorHAnsi"/>
          <w:sz w:val="20"/>
          <w:szCs w:val="20"/>
        </w:rPr>
      </w:pPr>
      <w:r w:rsidRPr="00A140C3">
        <w:rPr>
          <w:rFonts w:cstheme="minorHAnsi"/>
          <w:sz w:val="20"/>
          <w:szCs w:val="20"/>
        </w:rPr>
        <w:t>Ponadto, z powodu regularnych rotacji personelu wojskowego, wymagane jest lokalne szkolenie zapoznawcze.</w:t>
      </w:r>
    </w:p>
    <w:p w14:paraId="3471CDD8" w14:textId="77777777" w:rsidR="000D1160" w:rsidRPr="00A140C3" w:rsidRDefault="00A10492" w:rsidP="00A140C3">
      <w:pPr>
        <w:spacing w:before="240" w:after="240" w:line="240" w:lineRule="auto"/>
        <w:rPr>
          <w:rFonts w:cstheme="minorHAnsi"/>
          <w:b/>
          <w:sz w:val="20"/>
          <w:szCs w:val="20"/>
        </w:rPr>
      </w:pPr>
      <w:r w:rsidRPr="00A140C3">
        <w:rPr>
          <w:rFonts w:cstheme="minorHAnsi"/>
          <w:b/>
          <w:sz w:val="20"/>
          <w:szCs w:val="20"/>
        </w:rPr>
        <w:t xml:space="preserve">WNIOSKI </w:t>
      </w:r>
    </w:p>
    <w:p w14:paraId="0CF2B9DA" w14:textId="77777777" w:rsidR="007A5B43" w:rsidRPr="00A140C3" w:rsidRDefault="00140C13" w:rsidP="00FE44FE">
      <w:pPr>
        <w:pStyle w:val="Akapitzlist"/>
        <w:numPr>
          <w:ilvl w:val="0"/>
          <w:numId w:val="17"/>
        </w:numPr>
        <w:spacing w:before="240" w:after="240" w:line="240" w:lineRule="auto"/>
        <w:ind w:left="357" w:hanging="357"/>
        <w:contextualSpacing w:val="0"/>
        <w:jc w:val="both"/>
        <w:rPr>
          <w:rFonts w:cstheme="minorHAnsi"/>
          <w:sz w:val="20"/>
          <w:szCs w:val="20"/>
        </w:rPr>
      </w:pPr>
      <w:r w:rsidRPr="00A140C3">
        <w:rPr>
          <w:rFonts w:cstheme="minorHAnsi"/>
          <w:sz w:val="20"/>
          <w:szCs w:val="20"/>
        </w:rPr>
        <w:t xml:space="preserve">Lotnictwo wojskowe nie jest wolne od nieuprawnionych wtargnięć na drogę startową. Dlatego personel wojskowy może przyczynić się do zapobiegania nieuprawnionym wtargnięciom na drogę startową. Jednym ze sposobów uzyskania odpowiedniej wiedzy jest udział w lokalnym </w:t>
      </w:r>
      <w:r w:rsidR="00A10492" w:rsidRPr="00A140C3">
        <w:rPr>
          <w:rFonts w:cstheme="minorHAnsi"/>
          <w:sz w:val="20"/>
          <w:szCs w:val="20"/>
        </w:rPr>
        <w:t xml:space="preserve">Zespole </w:t>
      </w:r>
      <w:r w:rsidRPr="00A140C3">
        <w:rPr>
          <w:rFonts w:cstheme="minorHAnsi"/>
          <w:sz w:val="20"/>
          <w:szCs w:val="20"/>
        </w:rPr>
        <w:t>ds. bezpieczeństwa na drodze startowej.</w:t>
      </w:r>
    </w:p>
    <w:p w14:paraId="56D0A6A0" w14:textId="77777777" w:rsidR="00140C13" w:rsidRPr="00A140C3" w:rsidRDefault="00140C13" w:rsidP="00FE44FE">
      <w:pPr>
        <w:pStyle w:val="Akapitzlist"/>
        <w:numPr>
          <w:ilvl w:val="0"/>
          <w:numId w:val="17"/>
        </w:numPr>
        <w:spacing w:before="240" w:after="240" w:line="240" w:lineRule="auto"/>
        <w:ind w:left="357" w:hanging="357"/>
        <w:contextualSpacing w:val="0"/>
        <w:jc w:val="both"/>
        <w:rPr>
          <w:rFonts w:cstheme="minorHAnsi"/>
          <w:sz w:val="20"/>
          <w:szCs w:val="20"/>
        </w:rPr>
      </w:pPr>
      <w:r w:rsidRPr="00A140C3">
        <w:rPr>
          <w:rFonts w:cstheme="minorHAnsi"/>
          <w:sz w:val="20"/>
          <w:szCs w:val="20"/>
        </w:rPr>
        <w:t>Pomimo iż większość zaleceń ICAO ma bezpośrednie zastosowanie, jest kilka określonych punktów w odniesieniu do lotnisk współużytkowanych ujętych tylko w Europejskim planie działań na rzecz zapobiegania nieuprawnionym wtargnięciom na drogę startową (EAPRRI).</w:t>
      </w:r>
    </w:p>
    <w:p w14:paraId="1D953E70" w14:textId="77777777" w:rsidR="00140C13" w:rsidRPr="00A140C3" w:rsidRDefault="00140C13" w:rsidP="00FE44FE">
      <w:pPr>
        <w:pStyle w:val="Akapitzlist"/>
        <w:numPr>
          <w:ilvl w:val="0"/>
          <w:numId w:val="17"/>
        </w:numPr>
        <w:spacing w:before="240" w:after="240" w:line="240" w:lineRule="auto"/>
        <w:ind w:left="357" w:hanging="357"/>
        <w:contextualSpacing w:val="0"/>
        <w:jc w:val="both"/>
        <w:rPr>
          <w:rFonts w:cstheme="minorHAnsi"/>
          <w:sz w:val="20"/>
          <w:szCs w:val="20"/>
        </w:rPr>
      </w:pPr>
      <w:r w:rsidRPr="00A140C3">
        <w:rPr>
          <w:rFonts w:cstheme="minorHAnsi"/>
          <w:sz w:val="20"/>
          <w:szCs w:val="20"/>
        </w:rPr>
        <w:t>Władze cywilne oraz wojskowe odpowiedzialne za bezpieczeństwo lotu na lotnisku powinny zidentyfikować potencjalne ryzyko dotyczące nieupoważnionego wykorzystania drogi startowej oraz innych części pola manewrowego oraz wdrożyć środki mające na celu zapobieganie zdarzeniom skutkującym potencjalnym lub faktycznym nieuprawnionym wtargnięci</w:t>
      </w:r>
      <w:r w:rsidR="00A10492">
        <w:rPr>
          <w:rFonts w:cstheme="minorHAnsi"/>
          <w:sz w:val="20"/>
          <w:szCs w:val="20"/>
        </w:rPr>
        <w:t>em</w:t>
      </w:r>
      <w:r w:rsidRPr="00A140C3">
        <w:rPr>
          <w:rFonts w:cstheme="minorHAnsi"/>
          <w:sz w:val="20"/>
          <w:szCs w:val="20"/>
        </w:rPr>
        <w:t xml:space="preserve"> na drogę startową</w:t>
      </w:r>
      <w:r w:rsidR="00A10492">
        <w:rPr>
          <w:rStyle w:val="Odwoanieprzypisudolnego"/>
          <w:rFonts w:cstheme="minorHAnsi"/>
          <w:sz w:val="20"/>
          <w:szCs w:val="20"/>
        </w:rPr>
        <w:footnoteReference w:id="6"/>
      </w:r>
      <w:r w:rsidRPr="00A140C3">
        <w:rPr>
          <w:rFonts w:cstheme="minorHAnsi"/>
          <w:sz w:val="20"/>
          <w:szCs w:val="20"/>
        </w:rPr>
        <w:t>.</w:t>
      </w:r>
    </w:p>
    <w:p w14:paraId="01892143" w14:textId="77777777" w:rsidR="00140C13" w:rsidRPr="00A140C3" w:rsidRDefault="00140C13" w:rsidP="00FE44FE">
      <w:pPr>
        <w:pStyle w:val="Akapitzlist"/>
        <w:numPr>
          <w:ilvl w:val="0"/>
          <w:numId w:val="17"/>
        </w:numPr>
        <w:spacing w:before="240" w:after="240" w:line="240" w:lineRule="auto"/>
        <w:ind w:left="357" w:hanging="357"/>
        <w:contextualSpacing w:val="0"/>
        <w:jc w:val="both"/>
        <w:rPr>
          <w:rFonts w:cstheme="minorHAnsi"/>
          <w:sz w:val="20"/>
          <w:szCs w:val="20"/>
        </w:rPr>
      </w:pPr>
      <w:r w:rsidRPr="00A140C3">
        <w:rPr>
          <w:rFonts w:cstheme="minorHAnsi"/>
          <w:sz w:val="20"/>
          <w:szCs w:val="20"/>
        </w:rPr>
        <w:t>Państwa mogą rozważyć wdrożenie zaleceń oraz wytycznych określonych w EAPRRI do ich zastosowania na lotniskach współużytkowanych.</w:t>
      </w:r>
    </w:p>
    <w:p w14:paraId="04CDC143" w14:textId="77777777" w:rsidR="00140C13" w:rsidRPr="00A140C3" w:rsidRDefault="00A10492" w:rsidP="00A140C3">
      <w:pPr>
        <w:spacing w:before="240" w:after="240" w:line="240" w:lineRule="auto"/>
        <w:jc w:val="both"/>
        <w:rPr>
          <w:rFonts w:cstheme="minorHAnsi"/>
          <w:b/>
          <w:sz w:val="20"/>
          <w:szCs w:val="20"/>
        </w:rPr>
      </w:pPr>
      <w:r w:rsidRPr="00A140C3">
        <w:rPr>
          <w:rFonts w:cstheme="minorHAnsi"/>
          <w:b/>
          <w:sz w:val="20"/>
          <w:szCs w:val="20"/>
        </w:rPr>
        <w:t>MATERIAŁY ŹRÓDŁOWE</w:t>
      </w:r>
      <w:r>
        <w:rPr>
          <w:rFonts w:cstheme="minorHAnsi"/>
          <w:b/>
          <w:sz w:val="20"/>
          <w:szCs w:val="20"/>
        </w:rPr>
        <w:t>:</w:t>
      </w:r>
    </w:p>
    <w:p w14:paraId="647BEA7A" w14:textId="77777777" w:rsidR="00A10492" w:rsidRPr="00A10492" w:rsidRDefault="00A10492" w:rsidP="004805A8">
      <w:pPr>
        <w:pStyle w:val="Akapitzlist"/>
        <w:numPr>
          <w:ilvl w:val="0"/>
          <w:numId w:val="93"/>
        </w:numPr>
        <w:spacing w:before="120" w:after="120" w:line="240" w:lineRule="auto"/>
        <w:ind w:left="357" w:hanging="357"/>
        <w:contextualSpacing w:val="0"/>
        <w:jc w:val="both"/>
        <w:rPr>
          <w:rFonts w:cstheme="minorHAnsi"/>
          <w:sz w:val="20"/>
          <w:szCs w:val="20"/>
        </w:rPr>
      </w:pPr>
      <w:r w:rsidRPr="00A10492">
        <w:rPr>
          <w:rFonts w:cstheme="minorHAnsi"/>
          <w:sz w:val="20"/>
          <w:szCs w:val="20"/>
        </w:rPr>
        <w:t>Załącznik 13 ICAO, Badanie wypadków i incydentów lotniczych</w:t>
      </w:r>
      <w:r>
        <w:rPr>
          <w:rFonts w:cstheme="minorHAnsi"/>
          <w:sz w:val="20"/>
          <w:szCs w:val="20"/>
        </w:rPr>
        <w:t>;</w:t>
      </w:r>
    </w:p>
    <w:p w14:paraId="00DF2612" w14:textId="77777777" w:rsidR="00A10492" w:rsidRPr="00A10492" w:rsidRDefault="00A10492" w:rsidP="004805A8">
      <w:pPr>
        <w:pStyle w:val="Akapitzlist"/>
        <w:numPr>
          <w:ilvl w:val="0"/>
          <w:numId w:val="93"/>
        </w:numPr>
        <w:spacing w:before="120" w:after="120" w:line="240" w:lineRule="auto"/>
        <w:ind w:left="357" w:hanging="357"/>
        <w:contextualSpacing w:val="0"/>
        <w:jc w:val="both"/>
        <w:rPr>
          <w:rFonts w:cstheme="minorHAnsi"/>
          <w:sz w:val="20"/>
          <w:szCs w:val="20"/>
        </w:rPr>
      </w:pPr>
      <w:proofErr w:type="spellStart"/>
      <w:r w:rsidRPr="00A10492">
        <w:rPr>
          <w:rFonts w:cstheme="minorHAnsi"/>
          <w:sz w:val="20"/>
          <w:szCs w:val="20"/>
        </w:rPr>
        <w:t>Doc</w:t>
      </w:r>
      <w:proofErr w:type="spellEnd"/>
      <w:r w:rsidRPr="00A10492">
        <w:rPr>
          <w:rFonts w:cstheme="minorHAnsi"/>
          <w:sz w:val="20"/>
          <w:szCs w:val="20"/>
        </w:rPr>
        <w:t xml:space="preserve"> 4444 ICAO, PANS-ATM, </w:t>
      </w:r>
      <w:r>
        <w:rPr>
          <w:rFonts w:cstheme="minorHAnsi"/>
          <w:sz w:val="20"/>
          <w:szCs w:val="20"/>
        </w:rPr>
        <w:t>Część IV;</w:t>
      </w:r>
    </w:p>
    <w:p w14:paraId="0BC4294E" w14:textId="77777777" w:rsidR="00A10492" w:rsidRPr="00A10492" w:rsidRDefault="00A10492" w:rsidP="004805A8">
      <w:pPr>
        <w:pStyle w:val="Akapitzlist"/>
        <w:numPr>
          <w:ilvl w:val="0"/>
          <w:numId w:val="93"/>
        </w:numPr>
        <w:spacing w:before="120" w:after="120" w:line="240" w:lineRule="auto"/>
        <w:ind w:left="357" w:hanging="357"/>
        <w:contextualSpacing w:val="0"/>
        <w:jc w:val="both"/>
        <w:rPr>
          <w:rFonts w:cstheme="minorHAnsi"/>
          <w:sz w:val="20"/>
          <w:szCs w:val="20"/>
        </w:rPr>
      </w:pPr>
      <w:r w:rsidRPr="00A10492">
        <w:rPr>
          <w:rFonts w:cstheme="minorHAnsi"/>
          <w:sz w:val="20"/>
          <w:szCs w:val="20"/>
        </w:rPr>
        <w:t>Rozporządzenie 216 (WE) 216/2008</w:t>
      </w:r>
      <w:r>
        <w:rPr>
          <w:rFonts w:cstheme="minorHAnsi"/>
          <w:sz w:val="20"/>
          <w:szCs w:val="20"/>
        </w:rPr>
        <w:t>;</w:t>
      </w:r>
    </w:p>
    <w:p w14:paraId="7F71419E" w14:textId="77777777" w:rsidR="00A10492" w:rsidRPr="00A10492" w:rsidRDefault="00A10492" w:rsidP="004805A8">
      <w:pPr>
        <w:pStyle w:val="Akapitzlist"/>
        <w:numPr>
          <w:ilvl w:val="0"/>
          <w:numId w:val="93"/>
        </w:numPr>
        <w:spacing w:before="120" w:after="120" w:line="240" w:lineRule="auto"/>
        <w:ind w:left="357" w:hanging="357"/>
        <w:contextualSpacing w:val="0"/>
        <w:jc w:val="both"/>
        <w:rPr>
          <w:rFonts w:cstheme="minorHAnsi"/>
          <w:sz w:val="20"/>
          <w:szCs w:val="20"/>
        </w:rPr>
      </w:pPr>
      <w:r w:rsidRPr="00A10492">
        <w:rPr>
          <w:sz w:val="20"/>
          <w:szCs w:val="20"/>
        </w:rPr>
        <w:t>Rozporządzenie Parlamentu Europejskiego i Rady (UE) nr 376/2014 w sprawie zgłaszania i analizy zdarzeń w lotnictwie cywilnym oraz podejmowanych w związku z nimi działań następczych</w:t>
      </w:r>
      <w:r>
        <w:rPr>
          <w:sz w:val="20"/>
          <w:szCs w:val="20"/>
        </w:rPr>
        <w:t>;</w:t>
      </w:r>
    </w:p>
    <w:p w14:paraId="36EF3D27" w14:textId="77777777" w:rsidR="0011209A" w:rsidRPr="00A10492" w:rsidRDefault="0011209A" w:rsidP="004805A8">
      <w:pPr>
        <w:pStyle w:val="Akapitzlist"/>
        <w:numPr>
          <w:ilvl w:val="0"/>
          <w:numId w:val="93"/>
        </w:numPr>
        <w:spacing w:before="120" w:after="120" w:line="240" w:lineRule="auto"/>
        <w:ind w:left="357" w:hanging="357"/>
        <w:contextualSpacing w:val="0"/>
        <w:jc w:val="both"/>
        <w:rPr>
          <w:rFonts w:cstheme="minorHAnsi"/>
          <w:sz w:val="20"/>
          <w:szCs w:val="20"/>
        </w:rPr>
      </w:pPr>
      <w:r w:rsidRPr="00A10492">
        <w:rPr>
          <w:rFonts w:cstheme="minorHAnsi"/>
          <w:sz w:val="20"/>
          <w:szCs w:val="20"/>
        </w:rPr>
        <w:t>Wytyczne EUROCONTROL w zakresie wsparcia w wykorzystaniu lotnisk wojsko</w:t>
      </w:r>
      <w:r w:rsidR="00A10492">
        <w:rPr>
          <w:rFonts w:cstheme="minorHAnsi"/>
          <w:sz w:val="20"/>
          <w:szCs w:val="20"/>
        </w:rPr>
        <w:t>wych dla celów cywilnych (CUMA);</w:t>
      </w:r>
    </w:p>
    <w:p w14:paraId="1309CEDF" w14:textId="77777777" w:rsidR="0011209A" w:rsidRPr="00A10492" w:rsidRDefault="0011209A" w:rsidP="004805A8">
      <w:pPr>
        <w:pStyle w:val="Akapitzlist"/>
        <w:numPr>
          <w:ilvl w:val="0"/>
          <w:numId w:val="93"/>
        </w:numPr>
        <w:spacing w:before="120" w:after="120" w:line="240" w:lineRule="auto"/>
        <w:ind w:left="357" w:hanging="357"/>
        <w:contextualSpacing w:val="0"/>
        <w:jc w:val="both"/>
        <w:rPr>
          <w:rFonts w:cstheme="minorHAnsi"/>
          <w:sz w:val="20"/>
          <w:szCs w:val="20"/>
        </w:rPr>
      </w:pPr>
      <w:r w:rsidRPr="00A10492">
        <w:rPr>
          <w:rFonts w:cstheme="minorHAnsi"/>
          <w:sz w:val="20"/>
          <w:szCs w:val="20"/>
        </w:rPr>
        <w:t>Wymagania EUROCONTROL w zakresie przepisów bezpieczeństwa (ESARR</w:t>
      </w:r>
      <w:r w:rsidR="00A10492" w:rsidRPr="00A10492">
        <w:rPr>
          <w:rFonts w:cstheme="minorHAnsi"/>
          <w:sz w:val="20"/>
          <w:szCs w:val="20"/>
        </w:rPr>
        <w:t>2</w:t>
      </w:r>
      <w:r w:rsidRPr="00A10492">
        <w:rPr>
          <w:rFonts w:cstheme="minorHAnsi"/>
          <w:sz w:val="20"/>
          <w:szCs w:val="20"/>
        </w:rPr>
        <w:t>)</w:t>
      </w:r>
      <w:r w:rsidR="00A10492">
        <w:rPr>
          <w:rFonts w:cstheme="minorHAnsi"/>
          <w:sz w:val="20"/>
          <w:szCs w:val="20"/>
        </w:rPr>
        <w:t>.</w:t>
      </w:r>
    </w:p>
    <w:p w14:paraId="7A520259" w14:textId="77777777" w:rsidR="007A5B43" w:rsidRPr="00A10492" w:rsidRDefault="007A5B43" w:rsidP="00A10492">
      <w:pPr>
        <w:spacing w:before="240" w:after="240" w:line="240" w:lineRule="auto"/>
        <w:jc w:val="both"/>
        <w:rPr>
          <w:rFonts w:cstheme="minorHAnsi"/>
          <w:sz w:val="20"/>
          <w:szCs w:val="20"/>
        </w:rPr>
      </w:pPr>
    </w:p>
    <w:p w14:paraId="3730F928" w14:textId="77777777" w:rsidR="000D1160" w:rsidRPr="00A140C3" w:rsidRDefault="000D1160" w:rsidP="00A140C3">
      <w:pPr>
        <w:spacing w:before="240" w:after="240" w:line="240" w:lineRule="auto"/>
        <w:rPr>
          <w:rFonts w:cstheme="minorHAnsi"/>
          <w:sz w:val="20"/>
          <w:szCs w:val="20"/>
        </w:rPr>
        <w:sectPr w:rsidR="000D1160" w:rsidRPr="00A140C3" w:rsidSect="00700A06">
          <w:pgSz w:w="11906" w:h="16838"/>
          <w:pgMar w:top="1417" w:right="1417" w:bottom="1417" w:left="1417" w:header="708" w:footer="708" w:gutter="0"/>
          <w:cols w:space="708"/>
          <w:docGrid w:linePitch="360"/>
        </w:sectPr>
      </w:pPr>
    </w:p>
    <w:p w14:paraId="6CD351DD" w14:textId="77777777" w:rsidR="00D4028B" w:rsidRPr="00792668" w:rsidRDefault="008042F7" w:rsidP="00792668">
      <w:pPr>
        <w:spacing w:after="0" w:line="240" w:lineRule="auto"/>
        <w:rPr>
          <w:b/>
          <w:sz w:val="24"/>
          <w:szCs w:val="24"/>
        </w:rPr>
      </w:pPr>
      <w:r w:rsidRPr="00792668">
        <w:rPr>
          <w:b/>
          <w:sz w:val="24"/>
          <w:szCs w:val="24"/>
        </w:rPr>
        <w:t xml:space="preserve">ZAŁĄCZNIK </w:t>
      </w:r>
      <w:r w:rsidR="00D4028B" w:rsidRPr="00792668">
        <w:rPr>
          <w:b/>
          <w:sz w:val="24"/>
          <w:szCs w:val="24"/>
        </w:rPr>
        <w:t>J</w:t>
      </w:r>
    </w:p>
    <w:p w14:paraId="01F87F6E" w14:textId="77777777" w:rsidR="00D4028B" w:rsidRPr="00792668" w:rsidRDefault="008042F7" w:rsidP="00792668">
      <w:pPr>
        <w:spacing w:after="0" w:line="240" w:lineRule="auto"/>
        <w:rPr>
          <w:b/>
          <w:sz w:val="24"/>
          <w:szCs w:val="24"/>
        </w:rPr>
      </w:pPr>
      <w:r w:rsidRPr="00792668">
        <w:rPr>
          <w:b/>
          <w:sz w:val="24"/>
          <w:szCs w:val="24"/>
        </w:rPr>
        <w:t>ZASTOSOWANIE NAZIEMNYCH ŚWIATEŁ LOTNICZYCH CHRONIĄCYCH DROGĘ STARTOWĄ</w:t>
      </w:r>
    </w:p>
    <w:p w14:paraId="353D410E" w14:textId="77777777" w:rsidR="00D4028B" w:rsidRPr="00792668" w:rsidRDefault="00D4028B" w:rsidP="00792668">
      <w:pPr>
        <w:spacing w:before="480" w:after="240" w:line="240" w:lineRule="auto"/>
        <w:rPr>
          <w:b/>
          <w:sz w:val="20"/>
          <w:szCs w:val="20"/>
        </w:rPr>
      </w:pPr>
      <w:r w:rsidRPr="00792668">
        <w:rPr>
          <w:b/>
          <w:sz w:val="20"/>
          <w:szCs w:val="20"/>
        </w:rPr>
        <w:t>Wprowadzenie</w:t>
      </w:r>
    </w:p>
    <w:p w14:paraId="09F5825E" w14:textId="77777777" w:rsidR="00D4028B" w:rsidRPr="00792668" w:rsidRDefault="008042F7" w:rsidP="00792668">
      <w:pPr>
        <w:spacing w:before="240" w:after="240" w:line="240" w:lineRule="auto"/>
        <w:rPr>
          <w:b/>
          <w:sz w:val="20"/>
          <w:szCs w:val="20"/>
        </w:rPr>
      </w:pPr>
      <w:r w:rsidRPr="00792668">
        <w:rPr>
          <w:b/>
          <w:sz w:val="20"/>
          <w:szCs w:val="20"/>
        </w:rPr>
        <w:t>Jasne kolory oraz ich znaczenie na wjazdach na drogi startowe</w:t>
      </w:r>
    </w:p>
    <w:p w14:paraId="2A97172F" w14:textId="77777777" w:rsidR="00EB4FB1" w:rsidRPr="00792668" w:rsidRDefault="00EB4FB1" w:rsidP="00792668">
      <w:pPr>
        <w:spacing w:before="240" w:after="240" w:line="240" w:lineRule="auto"/>
        <w:rPr>
          <w:b/>
          <w:sz w:val="20"/>
          <w:szCs w:val="20"/>
        </w:rPr>
      </w:pPr>
      <w:r w:rsidRPr="00792668">
        <w:rPr>
          <w:b/>
          <w:sz w:val="20"/>
          <w:szCs w:val="20"/>
        </w:rPr>
        <w:t>Porzeczki zatrzymania - polityka w zakresie wdrażania</w:t>
      </w:r>
    </w:p>
    <w:p w14:paraId="0161210C" w14:textId="77777777" w:rsidR="00EB4FB1" w:rsidRPr="00792668" w:rsidRDefault="00EB4FB1" w:rsidP="00792668">
      <w:pPr>
        <w:spacing w:before="240" w:after="240" w:line="240" w:lineRule="auto"/>
        <w:rPr>
          <w:b/>
          <w:sz w:val="20"/>
          <w:szCs w:val="20"/>
        </w:rPr>
      </w:pPr>
      <w:r w:rsidRPr="00792668">
        <w:rPr>
          <w:b/>
          <w:sz w:val="20"/>
          <w:szCs w:val="20"/>
        </w:rPr>
        <w:t>Poprzeczki zatrzymania – wykorzystanie operacyjne</w:t>
      </w:r>
    </w:p>
    <w:p w14:paraId="063D7AF7" w14:textId="77777777" w:rsidR="00EB4FB1" w:rsidRPr="00792668" w:rsidRDefault="00EB4FB1" w:rsidP="00792668">
      <w:pPr>
        <w:spacing w:before="240" w:after="240" w:line="240" w:lineRule="auto"/>
        <w:rPr>
          <w:b/>
          <w:sz w:val="20"/>
          <w:szCs w:val="20"/>
        </w:rPr>
      </w:pPr>
      <w:r w:rsidRPr="00792668">
        <w:rPr>
          <w:b/>
          <w:sz w:val="20"/>
          <w:szCs w:val="20"/>
        </w:rPr>
        <w:t>Autonomiczne systemy ostrzegania o nieuprawnionym wtargnięciu na drogę startową</w:t>
      </w:r>
    </w:p>
    <w:p w14:paraId="7FA312A5" w14:textId="77777777" w:rsidR="00EB4FB1" w:rsidRPr="00792668" w:rsidRDefault="00EB4FB1" w:rsidP="00792668">
      <w:pPr>
        <w:spacing w:before="240" w:after="240" w:line="240" w:lineRule="auto"/>
        <w:rPr>
          <w:b/>
          <w:sz w:val="20"/>
          <w:szCs w:val="20"/>
          <w:lang w:val="en-US"/>
        </w:rPr>
      </w:pPr>
      <w:proofErr w:type="spellStart"/>
      <w:r w:rsidRPr="00792668">
        <w:rPr>
          <w:b/>
          <w:sz w:val="20"/>
          <w:szCs w:val="20"/>
          <w:lang w:val="en-US"/>
        </w:rPr>
        <w:t>Oświetlenie</w:t>
      </w:r>
      <w:proofErr w:type="spellEnd"/>
      <w:r w:rsidRPr="00792668">
        <w:rPr>
          <w:b/>
          <w:sz w:val="20"/>
          <w:szCs w:val="20"/>
          <w:lang w:val="en-US"/>
        </w:rPr>
        <w:t xml:space="preserve"> LED</w:t>
      </w:r>
    </w:p>
    <w:p w14:paraId="2E0F4321" w14:textId="77777777" w:rsidR="00EB4FB1" w:rsidRPr="00792668" w:rsidRDefault="00EB4FB1" w:rsidP="00792668">
      <w:pPr>
        <w:spacing w:before="240" w:after="240" w:line="240" w:lineRule="auto"/>
        <w:rPr>
          <w:b/>
          <w:sz w:val="20"/>
          <w:szCs w:val="20"/>
          <w:lang w:val="en-US"/>
        </w:rPr>
      </w:pPr>
      <w:r w:rsidRPr="00792668">
        <w:rPr>
          <w:b/>
          <w:sz w:val="20"/>
          <w:szCs w:val="20"/>
          <w:lang w:val="en-US"/>
        </w:rPr>
        <w:t>„Follow the greens”</w:t>
      </w:r>
    </w:p>
    <w:p w14:paraId="1A8F14E5" w14:textId="77777777" w:rsidR="008042F7" w:rsidRPr="00792668" w:rsidRDefault="008042F7" w:rsidP="00792668">
      <w:pPr>
        <w:spacing w:before="240" w:after="240" w:line="240" w:lineRule="auto"/>
        <w:rPr>
          <w:b/>
          <w:sz w:val="20"/>
          <w:szCs w:val="20"/>
        </w:rPr>
      </w:pPr>
      <w:r w:rsidRPr="00792668">
        <w:rPr>
          <w:b/>
          <w:sz w:val="20"/>
          <w:szCs w:val="20"/>
        </w:rPr>
        <w:t>Wnioski</w:t>
      </w:r>
    </w:p>
    <w:p w14:paraId="7E2148BD" w14:textId="77777777" w:rsidR="008042F7" w:rsidRPr="00792668" w:rsidRDefault="008042F7" w:rsidP="00792668">
      <w:pPr>
        <w:spacing w:before="240" w:after="240" w:line="240" w:lineRule="auto"/>
        <w:rPr>
          <w:b/>
          <w:sz w:val="20"/>
          <w:szCs w:val="20"/>
        </w:rPr>
        <w:sectPr w:rsidR="008042F7" w:rsidRPr="00792668" w:rsidSect="00700A06">
          <w:pgSz w:w="11906" w:h="16838"/>
          <w:pgMar w:top="1417" w:right="1417" w:bottom="1417" w:left="1417" w:header="708" w:footer="708" w:gutter="0"/>
          <w:cols w:space="708"/>
          <w:docGrid w:linePitch="360"/>
        </w:sectPr>
      </w:pPr>
    </w:p>
    <w:p w14:paraId="5DF079AA" w14:textId="77777777" w:rsidR="000D1160" w:rsidRPr="00F23EA3" w:rsidRDefault="000D1160" w:rsidP="00F23EA3">
      <w:pPr>
        <w:spacing w:after="0" w:line="240" w:lineRule="auto"/>
        <w:jc w:val="center"/>
        <w:rPr>
          <w:b/>
          <w:sz w:val="24"/>
          <w:szCs w:val="24"/>
        </w:rPr>
      </w:pPr>
      <w:r w:rsidRPr="00F23EA3">
        <w:rPr>
          <w:b/>
          <w:sz w:val="24"/>
          <w:szCs w:val="24"/>
        </w:rPr>
        <w:t>ZAŁĄCZNIK J</w:t>
      </w:r>
    </w:p>
    <w:p w14:paraId="6D784419" w14:textId="77777777" w:rsidR="000D1160" w:rsidRPr="00F23EA3" w:rsidRDefault="000D1160" w:rsidP="00F23EA3">
      <w:pPr>
        <w:spacing w:after="0" w:line="240" w:lineRule="auto"/>
        <w:jc w:val="center"/>
        <w:rPr>
          <w:b/>
          <w:sz w:val="24"/>
          <w:szCs w:val="24"/>
        </w:rPr>
      </w:pPr>
      <w:r w:rsidRPr="00F23EA3">
        <w:rPr>
          <w:b/>
          <w:sz w:val="24"/>
          <w:szCs w:val="24"/>
        </w:rPr>
        <w:t>ZASTOSOWANIE NAZIEMNYCH ŚWIATEŁ LOTNICZYCH CHRONIĄCYCH DROGĘ STARTOWĄ</w:t>
      </w:r>
    </w:p>
    <w:p w14:paraId="39D96F04" w14:textId="77777777" w:rsidR="000D1160" w:rsidRPr="00F23EA3" w:rsidRDefault="00590238" w:rsidP="00F23EA3">
      <w:pPr>
        <w:spacing w:before="240" w:after="240" w:line="240" w:lineRule="auto"/>
        <w:rPr>
          <w:b/>
          <w:sz w:val="20"/>
          <w:szCs w:val="20"/>
        </w:rPr>
      </w:pPr>
      <w:r w:rsidRPr="00F23EA3">
        <w:rPr>
          <w:b/>
          <w:sz w:val="20"/>
          <w:szCs w:val="20"/>
        </w:rPr>
        <w:t>WPROWADZENIE</w:t>
      </w:r>
    </w:p>
    <w:p w14:paraId="6584B0B6" w14:textId="77777777" w:rsidR="0083522E" w:rsidRPr="00F23EA3" w:rsidRDefault="0083522E" w:rsidP="00F23EA3">
      <w:pPr>
        <w:spacing w:before="240" w:after="240" w:line="240" w:lineRule="auto"/>
        <w:jc w:val="both"/>
        <w:rPr>
          <w:sz w:val="20"/>
          <w:szCs w:val="20"/>
        </w:rPr>
      </w:pPr>
      <w:r w:rsidRPr="00F23EA3">
        <w:rPr>
          <w:sz w:val="20"/>
          <w:szCs w:val="20"/>
        </w:rPr>
        <w:t xml:space="preserve">Nieuprawnione wtargnięcia na drogę startową stanowią zagrożenie w lotnictwie od dawna. Mający miejsce w ostatnich latach postęp technologiczny umożliwił instytucjom zapewniającym służby żeglugi powietrznej oraz operatorom lotnisk inwestycje w opracowanie systemów ostrzegania mających na celu zapobieganie wtargnięciom i/lub łagodzenie skutków wtargnięcia. Systemy te różnią się począwszy od </w:t>
      </w:r>
      <w:r w:rsidR="00872F69" w:rsidRPr="00F23EA3">
        <w:rPr>
          <w:sz w:val="20"/>
          <w:szCs w:val="20"/>
        </w:rPr>
        <w:t>tradycyjnych poprzeczek ochronnych drogi startowej („poprzeczki zatrzymania”) obsługiwanych przez personel służb ruchu lotniczego (ATS), do bardziej zaawansowanych systemów zautomatyzowanych, które są rozmieszczane lub są w trakcie oceny w różnych portach lotniczych.</w:t>
      </w:r>
    </w:p>
    <w:p w14:paraId="2E7C222A" w14:textId="138312A1" w:rsidR="00872F69" w:rsidRPr="00F23EA3" w:rsidRDefault="00872F69" w:rsidP="00F23EA3">
      <w:pPr>
        <w:spacing w:before="240" w:after="240" w:line="240" w:lineRule="auto"/>
        <w:jc w:val="both"/>
        <w:rPr>
          <w:sz w:val="20"/>
          <w:szCs w:val="20"/>
        </w:rPr>
      </w:pPr>
      <w:r w:rsidRPr="00F23EA3">
        <w:rPr>
          <w:sz w:val="20"/>
          <w:szCs w:val="20"/>
        </w:rPr>
        <w:t xml:space="preserve">Zastosowanie kolorów świateł jest powszechnie akceptowane wśród społeczności lotniczej. Istnieją jednoznaczne wymagania dotyczące oświetlenia zewnętrznego statku powietrznego mającego za zadanie wspomaganie pilotów w zachowaniu świadomości sytuacyjnej oraz unikaniu kolizji. Istnieją </w:t>
      </w:r>
      <w:r w:rsidR="00744AA2">
        <w:rPr>
          <w:sz w:val="20"/>
          <w:szCs w:val="20"/>
        </w:rPr>
        <w:t xml:space="preserve">procedury </w:t>
      </w:r>
      <w:r w:rsidRPr="00F23EA3">
        <w:rPr>
          <w:sz w:val="20"/>
          <w:szCs w:val="20"/>
        </w:rPr>
        <w:t>dotyczące oświetlenia pojazdów na lotniskach, oświetlenia przeszkód oraz zastosowania świateł ostrzegawczych na pokładzie samolotu.</w:t>
      </w:r>
    </w:p>
    <w:p w14:paraId="6B377C3F" w14:textId="03E120C1" w:rsidR="00872F69" w:rsidRPr="00F23EA3" w:rsidRDefault="00872F69" w:rsidP="00F23EA3">
      <w:pPr>
        <w:spacing w:before="240" w:after="240" w:line="240" w:lineRule="auto"/>
        <w:jc w:val="both"/>
        <w:rPr>
          <w:sz w:val="20"/>
          <w:szCs w:val="20"/>
        </w:rPr>
      </w:pPr>
      <w:r w:rsidRPr="00F23EA3">
        <w:rPr>
          <w:sz w:val="20"/>
          <w:szCs w:val="20"/>
        </w:rPr>
        <w:t>Pomimo</w:t>
      </w:r>
      <w:r w:rsidR="00744AA2">
        <w:rPr>
          <w:sz w:val="20"/>
          <w:szCs w:val="20"/>
        </w:rPr>
        <w:t>,</w:t>
      </w:r>
      <w:r w:rsidRPr="00F23EA3">
        <w:rPr>
          <w:sz w:val="20"/>
          <w:szCs w:val="20"/>
        </w:rPr>
        <w:t xml:space="preserve"> iż Załącznik 14 ICAO uwzględnia zastosowanie pewnych rodzajów oświetlenia w celu ochrony drogi startowej, światła te nie posiadają określonych priorytetów lub znaczeń. Niniejszy załącznik ma na celu przedstawienie propozycji dotyczących definicji oraz priorytetu.</w:t>
      </w:r>
    </w:p>
    <w:p w14:paraId="4AA678AB" w14:textId="266E60D0" w:rsidR="000D1160" w:rsidRPr="00590238" w:rsidRDefault="00744AA2" w:rsidP="00F23EA3">
      <w:pPr>
        <w:spacing w:before="240" w:after="240" w:line="240" w:lineRule="auto"/>
        <w:rPr>
          <w:sz w:val="20"/>
          <w:szCs w:val="20"/>
        </w:rPr>
      </w:pPr>
      <w:r>
        <w:rPr>
          <w:sz w:val="20"/>
          <w:szCs w:val="20"/>
        </w:rPr>
        <w:t>Kolory świateł</w:t>
      </w:r>
      <w:r w:rsidR="000D1160" w:rsidRPr="00590238">
        <w:rPr>
          <w:sz w:val="20"/>
          <w:szCs w:val="20"/>
        </w:rPr>
        <w:t xml:space="preserve"> oraz ich znaczenie na wjazdach na drogi startowe</w:t>
      </w:r>
      <w:r w:rsidR="00872F69" w:rsidRPr="00590238">
        <w:rPr>
          <w:sz w:val="20"/>
          <w:szCs w:val="20"/>
        </w:rPr>
        <w:t xml:space="preserve"> (patrz tabela poniżej)</w:t>
      </w:r>
    </w:p>
    <w:p w14:paraId="6F7014A8" w14:textId="77777777" w:rsidR="0083522E" w:rsidRPr="00F23EA3" w:rsidRDefault="00810FE4" w:rsidP="00FE44FE">
      <w:pPr>
        <w:pStyle w:val="Akapitzlist"/>
        <w:numPr>
          <w:ilvl w:val="0"/>
          <w:numId w:val="12"/>
        </w:numPr>
        <w:spacing w:before="240" w:after="240" w:line="240" w:lineRule="auto"/>
        <w:contextualSpacing w:val="0"/>
        <w:jc w:val="both"/>
        <w:rPr>
          <w:sz w:val="20"/>
          <w:szCs w:val="20"/>
        </w:rPr>
      </w:pPr>
      <w:r w:rsidRPr="00F23EA3">
        <w:rPr>
          <w:sz w:val="20"/>
          <w:szCs w:val="20"/>
        </w:rPr>
        <w:t xml:space="preserve">Światła koloru CZERWONEGO przed statkiem powietrznym lub pojazdem oznaczają: kontynuacja jazdy poza CZERWONE światła jest niebezpieczna. Ma </w:t>
      </w:r>
      <w:r w:rsidR="006415DE" w:rsidRPr="00F23EA3">
        <w:rPr>
          <w:sz w:val="20"/>
          <w:szCs w:val="20"/>
        </w:rPr>
        <w:t>to miejsce niezależnie od tego czy są to światła stałe, zmienne czy błyskowe i jest to niezależne od zezwolenia ATC. Kolor CZERWONY oznacza zatrzymać się.</w:t>
      </w:r>
    </w:p>
    <w:p w14:paraId="39D55762" w14:textId="77777777" w:rsidR="006415DE" w:rsidRPr="00F23EA3" w:rsidRDefault="006415DE" w:rsidP="00FE44FE">
      <w:pPr>
        <w:pStyle w:val="Akapitzlist"/>
        <w:numPr>
          <w:ilvl w:val="0"/>
          <w:numId w:val="12"/>
        </w:numPr>
        <w:spacing w:before="240" w:after="240" w:line="240" w:lineRule="auto"/>
        <w:contextualSpacing w:val="0"/>
        <w:jc w:val="both"/>
        <w:rPr>
          <w:sz w:val="20"/>
          <w:szCs w:val="20"/>
        </w:rPr>
      </w:pPr>
      <w:r w:rsidRPr="00F23EA3">
        <w:rPr>
          <w:sz w:val="20"/>
          <w:szCs w:val="20"/>
        </w:rPr>
        <w:t>Światła ŻÓŁTE są wykorzystywane do przekazania podobnej, ale nie tak kategorycznej informacji. Oznaczają one, że poza tymi światłami istnieje potencjalne zagrożenie, ale w połączeniu z odpowiednim zezwoleniem ATC, kontynuacja jazdy będzie bezpieczna.</w:t>
      </w:r>
    </w:p>
    <w:p w14:paraId="4886293C" w14:textId="7384D97C" w:rsidR="006415DE" w:rsidRPr="00F23EA3" w:rsidRDefault="006415DE" w:rsidP="00FE44FE">
      <w:pPr>
        <w:pStyle w:val="Akapitzlist"/>
        <w:numPr>
          <w:ilvl w:val="0"/>
          <w:numId w:val="12"/>
        </w:numPr>
        <w:spacing w:before="240" w:after="240" w:line="240" w:lineRule="auto"/>
        <w:contextualSpacing w:val="0"/>
        <w:jc w:val="both"/>
        <w:rPr>
          <w:sz w:val="20"/>
          <w:szCs w:val="20"/>
        </w:rPr>
      </w:pPr>
      <w:r w:rsidRPr="00F23EA3">
        <w:rPr>
          <w:sz w:val="20"/>
          <w:szCs w:val="20"/>
        </w:rPr>
        <w:t xml:space="preserve">Światła ZIELONE są często używane do wskazania trasy, którą powinien podążać statek powietrzny lub pojazd, szczególnie w godzinach nocnych lub w okresach </w:t>
      </w:r>
      <w:r w:rsidR="003B337D">
        <w:rPr>
          <w:sz w:val="20"/>
          <w:szCs w:val="20"/>
        </w:rPr>
        <w:t>ograniczonej</w:t>
      </w:r>
      <w:r w:rsidRPr="00F23EA3">
        <w:rPr>
          <w:sz w:val="20"/>
          <w:szCs w:val="20"/>
        </w:rPr>
        <w:t xml:space="preserve"> </w:t>
      </w:r>
      <w:r w:rsidR="00FA1F61">
        <w:rPr>
          <w:sz w:val="20"/>
          <w:szCs w:val="20"/>
        </w:rPr>
        <w:t>widzialnośc</w:t>
      </w:r>
      <w:r w:rsidR="00FA1F61" w:rsidRPr="00F23EA3">
        <w:rPr>
          <w:sz w:val="20"/>
          <w:szCs w:val="20"/>
        </w:rPr>
        <w:t>i</w:t>
      </w:r>
      <w:r w:rsidRPr="00F23EA3">
        <w:rPr>
          <w:sz w:val="20"/>
          <w:szCs w:val="20"/>
        </w:rPr>
        <w:t>. We wszystkich przypadkach światła zielone stanowią pomoc we wskazywaniu trasy i muszą być przestrzegane tylko w połączeniu z odpowiedni</w:t>
      </w:r>
      <w:r w:rsidR="003B337D">
        <w:rPr>
          <w:sz w:val="20"/>
          <w:szCs w:val="20"/>
        </w:rPr>
        <w:t xml:space="preserve">m zezwoleniem </w:t>
      </w:r>
      <w:r w:rsidRPr="00F23EA3">
        <w:rPr>
          <w:sz w:val="20"/>
          <w:szCs w:val="20"/>
        </w:rPr>
        <w:t>ATC.</w:t>
      </w:r>
    </w:p>
    <w:tbl>
      <w:tblPr>
        <w:tblStyle w:val="Tabela-Siatka"/>
        <w:tblW w:w="9215"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9"/>
        <w:gridCol w:w="2410"/>
        <w:gridCol w:w="2693"/>
        <w:gridCol w:w="2303"/>
      </w:tblGrid>
      <w:tr w:rsidR="006024DD" w:rsidRPr="00F23EA3" w14:paraId="7E6D712A" w14:textId="77777777" w:rsidTr="00273967">
        <w:trPr>
          <w:trHeight w:val="1090"/>
        </w:trPr>
        <w:tc>
          <w:tcPr>
            <w:tcW w:w="1809" w:type="dxa"/>
            <w:shd w:val="clear" w:color="auto" w:fill="548DD4" w:themeFill="text2" w:themeFillTint="99"/>
            <w:vAlign w:val="center"/>
          </w:tcPr>
          <w:p w14:paraId="5DE8CC72" w14:textId="77777777" w:rsidR="00082369" w:rsidRPr="00F23EA3" w:rsidRDefault="00082369" w:rsidP="005C4722">
            <w:pPr>
              <w:jc w:val="center"/>
              <w:rPr>
                <w:b/>
                <w:color w:val="FFFFFF" w:themeColor="background1"/>
                <w:sz w:val="20"/>
                <w:szCs w:val="20"/>
              </w:rPr>
            </w:pPr>
            <w:r w:rsidRPr="00F23EA3">
              <w:rPr>
                <w:b/>
                <w:color w:val="FFFFFF" w:themeColor="background1"/>
                <w:sz w:val="20"/>
                <w:szCs w:val="20"/>
              </w:rPr>
              <w:t>Kolor światła</w:t>
            </w:r>
          </w:p>
          <w:p w14:paraId="46F80F99" w14:textId="77777777" w:rsidR="006024DD" w:rsidRPr="00F23EA3" w:rsidRDefault="00082369" w:rsidP="005C4722">
            <w:pPr>
              <w:jc w:val="center"/>
              <w:rPr>
                <w:b/>
                <w:color w:val="FFFFFF" w:themeColor="background1"/>
                <w:sz w:val="20"/>
                <w:szCs w:val="20"/>
              </w:rPr>
            </w:pPr>
            <w:r w:rsidRPr="00F23EA3">
              <w:rPr>
                <w:b/>
                <w:color w:val="FFFFFF" w:themeColor="background1"/>
                <w:sz w:val="20"/>
                <w:szCs w:val="20"/>
              </w:rPr>
              <w:t>(według priorytetu)</w:t>
            </w:r>
          </w:p>
        </w:tc>
        <w:tc>
          <w:tcPr>
            <w:tcW w:w="2410" w:type="dxa"/>
            <w:shd w:val="clear" w:color="auto" w:fill="548DD4" w:themeFill="text2" w:themeFillTint="99"/>
            <w:vAlign w:val="center"/>
          </w:tcPr>
          <w:p w14:paraId="357B46C9" w14:textId="77777777" w:rsidR="006024DD" w:rsidRPr="00F23EA3" w:rsidRDefault="00082369" w:rsidP="005C4722">
            <w:pPr>
              <w:jc w:val="center"/>
              <w:rPr>
                <w:b/>
                <w:color w:val="FFFFFF" w:themeColor="background1"/>
                <w:sz w:val="20"/>
                <w:szCs w:val="20"/>
              </w:rPr>
            </w:pPr>
            <w:r w:rsidRPr="00F23EA3">
              <w:rPr>
                <w:b/>
                <w:color w:val="FFFFFF" w:themeColor="background1"/>
                <w:sz w:val="20"/>
                <w:szCs w:val="20"/>
              </w:rPr>
              <w:t>Zastosowanie operacyjne ATC</w:t>
            </w:r>
          </w:p>
        </w:tc>
        <w:tc>
          <w:tcPr>
            <w:tcW w:w="2693" w:type="dxa"/>
            <w:shd w:val="clear" w:color="auto" w:fill="548DD4" w:themeFill="text2" w:themeFillTint="99"/>
            <w:vAlign w:val="center"/>
          </w:tcPr>
          <w:p w14:paraId="55575D91" w14:textId="77777777" w:rsidR="006024DD" w:rsidRPr="00F23EA3" w:rsidRDefault="00082369" w:rsidP="005C4722">
            <w:pPr>
              <w:jc w:val="center"/>
              <w:rPr>
                <w:b/>
                <w:color w:val="FFFFFF" w:themeColor="background1"/>
                <w:sz w:val="20"/>
                <w:szCs w:val="20"/>
              </w:rPr>
            </w:pPr>
            <w:r w:rsidRPr="00F23EA3">
              <w:rPr>
                <w:b/>
                <w:color w:val="FFFFFF" w:themeColor="background1"/>
                <w:sz w:val="20"/>
                <w:szCs w:val="20"/>
              </w:rPr>
              <w:t>Znaczenie dla pilota lub kierowcy pojazdu na polu manewrowym</w:t>
            </w:r>
          </w:p>
        </w:tc>
        <w:tc>
          <w:tcPr>
            <w:tcW w:w="2303" w:type="dxa"/>
            <w:shd w:val="clear" w:color="auto" w:fill="548DD4" w:themeFill="text2" w:themeFillTint="99"/>
            <w:vAlign w:val="center"/>
          </w:tcPr>
          <w:p w14:paraId="13AD67A2" w14:textId="77777777" w:rsidR="006024DD" w:rsidRPr="00F23EA3" w:rsidRDefault="00082369" w:rsidP="005C4722">
            <w:pPr>
              <w:jc w:val="center"/>
              <w:rPr>
                <w:b/>
                <w:color w:val="FFFFFF" w:themeColor="background1"/>
                <w:sz w:val="20"/>
                <w:szCs w:val="20"/>
              </w:rPr>
            </w:pPr>
            <w:r w:rsidRPr="00F23EA3">
              <w:rPr>
                <w:b/>
                <w:color w:val="FFFFFF" w:themeColor="background1"/>
                <w:sz w:val="20"/>
                <w:szCs w:val="20"/>
              </w:rPr>
              <w:t>Przykład</w:t>
            </w:r>
          </w:p>
        </w:tc>
      </w:tr>
      <w:tr w:rsidR="006024DD" w:rsidRPr="00F23EA3" w14:paraId="7248C5DA" w14:textId="77777777" w:rsidTr="00273967">
        <w:tc>
          <w:tcPr>
            <w:tcW w:w="1809" w:type="dxa"/>
            <w:shd w:val="clear" w:color="auto" w:fill="E5B8B7" w:themeFill="accent2" w:themeFillTint="66"/>
          </w:tcPr>
          <w:p w14:paraId="479B44C1" w14:textId="77777777" w:rsidR="006024DD" w:rsidRPr="00F23EA3" w:rsidRDefault="005C4722" w:rsidP="005C4722">
            <w:pPr>
              <w:spacing w:before="120" w:after="120"/>
              <w:rPr>
                <w:b/>
                <w:color w:val="FF0000"/>
                <w:sz w:val="20"/>
                <w:szCs w:val="20"/>
              </w:rPr>
            </w:pPr>
            <w:r w:rsidRPr="00F23EA3">
              <w:rPr>
                <w:b/>
                <w:color w:val="FF0000"/>
                <w:sz w:val="20"/>
                <w:szCs w:val="20"/>
              </w:rPr>
              <w:t>CZERWONE</w:t>
            </w:r>
          </w:p>
        </w:tc>
        <w:tc>
          <w:tcPr>
            <w:tcW w:w="2410" w:type="dxa"/>
            <w:shd w:val="clear" w:color="auto" w:fill="E5B8B7" w:themeFill="accent2" w:themeFillTint="66"/>
          </w:tcPr>
          <w:p w14:paraId="2AA97A8E" w14:textId="77777777" w:rsidR="006024DD" w:rsidRPr="00F23EA3" w:rsidRDefault="00082369" w:rsidP="005C4722">
            <w:pPr>
              <w:spacing w:before="120" w:after="120"/>
              <w:rPr>
                <w:sz w:val="20"/>
                <w:szCs w:val="20"/>
              </w:rPr>
            </w:pPr>
            <w:r w:rsidRPr="00F23EA3">
              <w:rPr>
                <w:sz w:val="20"/>
                <w:szCs w:val="20"/>
              </w:rPr>
              <w:t>Może być ręcznie lub automatycznie włączone i/lub wyłączone w połączeniu z zezwoleniem ATC</w:t>
            </w:r>
          </w:p>
        </w:tc>
        <w:tc>
          <w:tcPr>
            <w:tcW w:w="2693" w:type="dxa"/>
            <w:shd w:val="clear" w:color="auto" w:fill="E5B8B7" w:themeFill="accent2" w:themeFillTint="66"/>
          </w:tcPr>
          <w:p w14:paraId="42CF5647" w14:textId="77777777" w:rsidR="006024DD" w:rsidRPr="00F23EA3" w:rsidRDefault="00082369" w:rsidP="005C4722">
            <w:pPr>
              <w:spacing w:before="120" w:after="120"/>
              <w:rPr>
                <w:b/>
                <w:sz w:val="20"/>
                <w:szCs w:val="20"/>
              </w:rPr>
            </w:pPr>
            <w:r w:rsidRPr="00F23EA3">
              <w:rPr>
                <w:b/>
                <w:sz w:val="20"/>
                <w:szCs w:val="20"/>
              </w:rPr>
              <w:t>Zatrzymać się</w:t>
            </w:r>
          </w:p>
          <w:p w14:paraId="272DC094" w14:textId="77777777" w:rsidR="00082369" w:rsidRPr="00F23EA3" w:rsidRDefault="00082369" w:rsidP="005C4722">
            <w:pPr>
              <w:spacing w:before="120" w:after="120"/>
              <w:rPr>
                <w:sz w:val="20"/>
                <w:szCs w:val="20"/>
              </w:rPr>
            </w:pPr>
            <w:r w:rsidRPr="00F23EA3">
              <w:rPr>
                <w:sz w:val="20"/>
                <w:szCs w:val="20"/>
              </w:rPr>
              <w:t>Piloci oraz kierowcy powinni skontaktować się z ATC oraz czekać lub potwierdzić zezwolenie; nigdy nie należy przejeżdżać na czerwonym świetle</w:t>
            </w:r>
          </w:p>
        </w:tc>
        <w:tc>
          <w:tcPr>
            <w:tcW w:w="2303" w:type="dxa"/>
            <w:shd w:val="clear" w:color="auto" w:fill="E5B8B7" w:themeFill="accent2" w:themeFillTint="66"/>
          </w:tcPr>
          <w:p w14:paraId="2141BEFD" w14:textId="77777777" w:rsidR="006024DD" w:rsidRPr="00F23EA3" w:rsidRDefault="00082369" w:rsidP="005C4722">
            <w:pPr>
              <w:spacing w:before="120" w:after="120"/>
              <w:rPr>
                <w:sz w:val="20"/>
                <w:szCs w:val="20"/>
              </w:rPr>
            </w:pPr>
            <w:r w:rsidRPr="00F23EA3">
              <w:rPr>
                <w:sz w:val="20"/>
                <w:szCs w:val="20"/>
              </w:rPr>
              <w:t>Poprzeczki zatrzymania drogi startowej</w:t>
            </w:r>
          </w:p>
        </w:tc>
      </w:tr>
      <w:tr w:rsidR="006024DD" w:rsidRPr="00F23EA3" w14:paraId="59F1B2E7" w14:textId="77777777" w:rsidTr="00273967">
        <w:tc>
          <w:tcPr>
            <w:tcW w:w="1809" w:type="dxa"/>
            <w:shd w:val="clear" w:color="auto" w:fill="FFFF99"/>
          </w:tcPr>
          <w:p w14:paraId="6CDB2325" w14:textId="77777777" w:rsidR="006024DD" w:rsidRPr="00F23EA3" w:rsidRDefault="005C4722" w:rsidP="005C4722">
            <w:pPr>
              <w:spacing w:before="120" w:after="120"/>
              <w:jc w:val="both"/>
              <w:rPr>
                <w:b/>
                <w:color w:val="FFC000"/>
                <w:sz w:val="20"/>
                <w:szCs w:val="20"/>
              </w:rPr>
            </w:pPr>
            <w:r w:rsidRPr="00F23EA3">
              <w:rPr>
                <w:b/>
                <w:color w:val="FFC000"/>
                <w:sz w:val="20"/>
                <w:szCs w:val="20"/>
              </w:rPr>
              <w:t>ŻÓŁTE</w:t>
            </w:r>
          </w:p>
        </w:tc>
        <w:tc>
          <w:tcPr>
            <w:tcW w:w="2410" w:type="dxa"/>
            <w:shd w:val="clear" w:color="auto" w:fill="FFFF99"/>
          </w:tcPr>
          <w:p w14:paraId="2DE03276" w14:textId="77777777" w:rsidR="006024DD" w:rsidRPr="00F23EA3" w:rsidRDefault="00082369" w:rsidP="005C4722">
            <w:pPr>
              <w:spacing w:before="120" w:after="120"/>
              <w:rPr>
                <w:sz w:val="20"/>
                <w:szCs w:val="20"/>
              </w:rPr>
            </w:pPr>
            <w:r w:rsidRPr="00F23EA3">
              <w:rPr>
                <w:sz w:val="20"/>
                <w:szCs w:val="20"/>
              </w:rPr>
              <w:t>Brak</w:t>
            </w:r>
          </w:p>
        </w:tc>
        <w:tc>
          <w:tcPr>
            <w:tcW w:w="2693" w:type="dxa"/>
            <w:shd w:val="clear" w:color="auto" w:fill="FFFF99"/>
          </w:tcPr>
          <w:p w14:paraId="0CFCA1A0" w14:textId="77777777" w:rsidR="006024DD" w:rsidRPr="00F23EA3" w:rsidRDefault="00082369" w:rsidP="005C4722">
            <w:pPr>
              <w:spacing w:before="120" w:after="120"/>
              <w:rPr>
                <w:b/>
                <w:sz w:val="20"/>
                <w:szCs w:val="20"/>
              </w:rPr>
            </w:pPr>
            <w:r w:rsidRPr="00F23EA3">
              <w:rPr>
                <w:b/>
                <w:sz w:val="20"/>
                <w:szCs w:val="20"/>
              </w:rPr>
              <w:t>Uwaga</w:t>
            </w:r>
          </w:p>
          <w:p w14:paraId="52D138E9" w14:textId="77777777" w:rsidR="00082369" w:rsidRPr="00F23EA3" w:rsidRDefault="00082369" w:rsidP="005C4722">
            <w:pPr>
              <w:spacing w:before="120" w:after="120"/>
              <w:rPr>
                <w:sz w:val="20"/>
                <w:szCs w:val="20"/>
              </w:rPr>
            </w:pPr>
            <w:r w:rsidRPr="00F23EA3">
              <w:rPr>
                <w:sz w:val="20"/>
                <w:szCs w:val="20"/>
              </w:rPr>
              <w:t>Droga startowa z przodu, czy posiadasz zezwolenie ATC na kontynuację jazdy?</w:t>
            </w:r>
          </w:p>
        </w:tc>
        <w:tc>
          <w:tcPr>
            <w:tcW w:w="2303" w:type="dxa"/>
            <w:shd w:val="clear" w:color="auto" w:fill="FFFF99"/>
          </w:tcPr>
          <w:p w14:paraId="3F812EEB" w14:textId="77777777" w:rsidR="006024DD" w:rsidRPr="00F23EA3" w:rsidRDefault="00082369" w:rsidP="005C4722">
            <w:pPr>
              <w:spacing w:before="120" w:after="120"/>
              <w:rPr>
                <w:sz w:val="20"/>
                <w:szCs w:val="20"/>
              </w:rPr>
            </w:pPr>
            <w:r w:rsidRPr="00F23EA3">
              <w:rPr>
                <w:sz w:val="20"/>
                <w:szCs w:val="20"/>
              </w:rPr>
              <w:t>Światła ochronne drogi startowej</w:t>
            </w:r>
          </w:p>
        </w:tc>
      </w:tr>
      <w:tr w:rsidR="005C4722" w:rsidRPr="00F23EA3" w14:paraId="2261F2AA" w14:textId="77777777" w:rsidTr="00273967">
        <w:tc>
          <w:tcPr>
            <w:tcW w:w="1809" w:type="dxa"/>
            <w:shd w:val="clear" w:color="auto" w:fill="C2D69B" w:themeFill="accent3" w:themeFillTint="99"/>
          </w:tcPr>
          <w:p w14:paraId="28693757" w14:textId="77777777" w:rsidR="005C4722" w:rsidRPr="00F23EA3" w:rsidRDefault="005C4722" w:rsidP="005C4722">
            <w:pPr>
              <w:spacing w:before="120" w:after="120"/>
              <w:jc w:val="both"/>
              <w:rPr>
                <w:b/>
                <w:color w:val="76923C" w:themeColor="accent3" w:themeShade="BF"/>
                <w:sz w:val="20"/>
                <w:szCs w:val="20"/>
              </w:rPr>
            </w:pPr>
            <w:r w:rsidRPr="00F23EA3">
              <w:rPr>
                <w:b/>
                <w:color w:val="76923C" w:themeColor="accent3" w:themeShade="BF"/>
                <w:sz w:val="20"/>
                <w:szCs w:val="20"/>
              </w:rPr>
              <w:t>ZIELONE</w:t>
            </w:r>
          </w:p>
        </w:tc>
        <w:tc>
          <w:tcPr>
            <w:tcW w:w="2410" w:type="dxa"/>
            <w:shd w:val="clear" w:color="auto" w:fill="C2D69B" w:themeFill="accent3" w:themeFillTint="99"/>
          </w:tcPr>
          <w:p w14:paraId="677CBBE7" w14:textId="77777777" w:rsidR="005C4722" w:rsidRPr="00F23EA3" w:rsidRDefault="005C4722" w:rsidP="005C4722">
            <w:pPr>
              <w:spacing w:before="120" w:after="120"/>
              <w:rPr>
                <w:sz w:val="20"/>
                <w:szCs w:val="20"/>
              </w:rPr>
            </w:pPr>
            <w:r w:rsidRPr="00F23EA3">
              <w:rPr>
                <w:sz w:val="20"/>
                <w:szCs w:val="20"/>
              </w:rPr>
              <w:t>Może być ręcznie lub automatycznie włączone i/lub wyłączone w połączeniu z zezwoleniem ATC</w:t>
            </w:r>
          </w:p>
        </w:tc>
        <w:tc>
          <w:tcPr>
            <w:tcW w:w="2693" w:type="dxa"/>
            <w:shd w:val="clear" w:color="auto" w:fill="C2D69B" w:themeFill="accent3" w:themeFillTint="99"/>
          </w:tcPr>
          <w:p w14:paraId="374168B5" w14:textId="77777777" w:rsidR="005C4722" w:rsidRPr="00F23EA3" w:rsidRDefault="005C4722" w:rsidP="005C4722">
            <w:pPr>
              <w:spacing w:before="120" w:after="120"/>
              <w:rPr>
                <w:b/>
                <w:sz w:val="20"/>
                <w:szCs w:val="20"/>
              </w:rPr>
            </w:pPr>
            <w:r w:rsidRPr="00F23EA3">
              <w:rPr>
                <w:b/>
                <w:sz w:val="20"/>
                <w:szCs w:val="20"/>
              </w:rPr>
              <w:t>Kontynuuj</w:t>
            </w:r>
          </w:p>
          <w:p w14:paraId="635AAEC9" w14:textId="77777777" w:rsidR="005C4722" w:rsidRPr="00F23EA3" w:rsidRDefault="005C4722" w:rsidP="005C4722">
            <w:pPr>
              <w:spacing w:before="120" w:after="120"/>
              <w:rPr>
                <w:sz w:val="20"/>
                <w:szCs w:val="20"/>
              </w:rPr>
            </w:pPr>
            <w:r w:rsidRPr="00F23EA3">
              <w:rPr>
                <w:sz w:val="20"/>
                <w:szCs w:val="20"/>
              </w:rPr>
              <w:t>Tylko w połączeniu z odpowiednim zezwoleniem ATC</w:t>
            </w:r>
          </w:p>
        </w:tc>
        <w:tc>
          <w:tcPr>
            <w:tcW w:w="2303" w:type="dxa"/>
            <w:shd w:val="clear" w:color="auto" w:fill="C2D69B" w:themeFill="accent3" w:themeFillTint="99"/>
          </w:tcPr>
          <w:p w14:paraId="28F0365A" w14:textId="77777777" w:rsidR="005C4722" w:rsidRPr="00F23EA3" w:rsidRDefault="005C4722" w:rsidP="005C4722">
            <w:pPr>
              <w:spacing w:before="120" w:after="120"/>
              <w:rPr>
                <w:sz w:val="20"/>
                <w:szCs w:val="20"/>
              </w:rPr>
            </w:pPr>
            <w:r w:rsidRPr="00F23EA3">
              <w:rPr>
                <w:sz w:val="20"/>
                <w:szCs w:val="20"/>
              </w:rPr>
              <w:t>Wskazania osi drogi kołowania</w:t>
            </w:r>
          </w:p>
        </w:tc>
      </w:tr>
    </w:tbl>
    <w:p w14:paraId="22A720AD" w14:textId="77777777" w:rsidR="000F2D30" w:rsidRDefault="000F2D30" w:rsidP="00566541">
      <w:pPr>
        <w:spacing w:before="240" w:after="240" w:line="240" w:lineRule="auto"/>
        <w:jc w:val="both"/>
        <w:rPr>
          <w:sz w:val="20"/>
          <w:szCs w:val="20"/>
        </w:rPr>
      </w:pPr>
      <w:r w:rsidRPr="000F2D30">
        <w:rPr>
          <w:sz w:val="20"/>
          <w:szCs w:val="20"/>
        </w:rPr>
        <w:t>Kontrola ruchu lotniczego wraz z operator</w:t>
      </w:r>
      <w:r w:rsidR="00566541">
        <w:rPr>
          <w:sz w:val="20"/>
          <w:szCs w:val="20"/>
        </w:rPr>
        <w:t>em</w:t>
      </w:r>
      <w:r w:rsidRPr="000F2D30">
        <w:rPr>
          <w:sz w:val="20"/>
          <w:szCs w:val="20"/>
        </w:rPr>
        <w:t xml:space="preserve"> lotniska,</w:t>
      </w:r>
      <w:r w:rsidR="005E712F">
        <w:rPr>
          <w:sz w:val="20"/>
          <w:szCs w:val="20"/>
        </w:rPr>
        <w:t xml:space="preserve"> powinni </w:t>
      </w:r>
      <w:r w:rsidRPr="000F2D30">
        <w:rPr>
          <w:sz w:val="20"/>
          <w:szCs w:val="20"/>
        </w:rPr>
        <w:t xml:space="preserve">obsługiwać światła </w:t>
      </w:r>
      <w:r w:rsidR="005E712F">
        <w:rPr>
          <w:sz w:val="20"/>
          <w:szCs w:val="20"/>
        </w:rPr>
        <w:t xml:space="preserve">znajdujące się na drodze startowej lub w jej </w:t>
      </w:r>
      <w:r w:rsidRPr="000F2D30">
        <w:rPr>
          <w:sz w:val="20"/>
          <w:szCs w:val="20"/>
        </w:rPr>
        <w:t>pobliżu, tak aby</w:t>
      </w:r>
      <w:r w:rsidR="005E712F">
        <w:rPr>
          <w:sz w:val="20"/>
          <w:szCs w:val="20"/>
        </w:rPr>
        <w:t xml:space="preserve"> </w:t>
      </w:r>
      <w:r w:rsidRPr="000F2D30">
        <w:rPr>
          <w:sz w:val="20"/>
          <w:szCs w:val="20"/>
        </w:rPr>
        <w:t xml:space="preserve">pilot lub kierowca pojazdu </w:t>
      </w:r>
      <w:r w:rsidR="005E712F">
        <w:rPr>
          <w:sz w:val="20"/>
          <w:szCs w:val="20"/>
        </w:rPr>
        <w:t xml:space="preserve">poruszający się po </w:t>
      </w:r>
      <w:r w:rsidRPr="000F2D30">
        <w:rPr>
          <w:sz w:val="20"/>
          <w:szCs w:val="20"/>
        </w:rPr>
        <w:t xml:space="preserve">polu manewrowym nigdy nie </w:t>
      </w:r>
      <w:r w:rsidR="005E712F">
        <w:rPr>
          <w:sz w:val="20"/>
          <w:szCs w:val="20"/>
        </w:rPr>
        <w:t xml:space="preserve">był </w:t>
      </w:r>
      <w:r w:rsidRPr="000F2D30">
        <w:rPr>
          <w:sz w:val="20"/>
          <w:szCs w:val="20"/>
        </w:rPr>
        <w:t>instruowany</w:t>
      </w:r>
      <w:r w:rsidR="005E712F">
        <w:rPr>
          <w:sz w:val="20"/>
          <w:szCs w:val="20"/>
        </w:rPr>
        <w:t xml:space="preserve"> </w:t>
      </w:r>
      <w:r w:rsidR="00566541">
        <w:rPr>
          <w:sz w:val="20"/>
          <w:szCs w:val="20"/>
        </w:rPr>
        <w:t xml:space="preserve">czy ma wjechać, przeciąć lub </w:t>
      </w:r>
      <w:r w:rsidRPr="000F2D30">
        <w:rPr>
          <w:sz w:val="20"/>
          <w:szCs w:val="20"/>
        </w:rPr>
        <w:t>wykorzyst</w:t>
      </w:r>
      <w:r w:rsidR="00566541">
        <w:rPr>
          <w:sz w:val="20"/>
          <w:szCs w:val="20"/>
        </w:rPr>
        <w:t xml:space="preserve">ać drogę startową niezgodnie ze znaczeniem świateł, które zostały tu opisane. Zwłaszcza załogi lotnicze oraz </w:t>
      </w:r>
      <w:r w:rsidRPr="000F2D30">
        <w:rPr>
          <w:sz w:val="20"/>
          <w:szCs w:val="20"/>
        </w:rPr>
        <w:t xml:space="preserve">kierowcy pojazdów </w:t>
      </w:r>
      <w:r w:rsidR="00566541">
        <w:rPr>
          <w:sz w:val="20"/>
          <w:szCs w:val="20"/>
        </w:rPr>
        <w:t xml:space="preserve">poruszający się po polu manewrowym </w:t>
      </w:r>
      <w:r w:rsidRPr="000F2D30">
        <w:rPr>
          <w:sz w:val="20"/>
          <w:szCs w:val="20"/>
        </w:rPr>
        <w:t>nie powinni być instruowani</w:t>
      </w:r>
      <w:r w:rsidR="00566541">
        <w:rPr>
          <w:sz w:val="20"/>
          <w:szCs w:val="20"/>
        </w:rPr>
        <w:t>, aby przejeżdżać na zapalonych poprzeczkach zatrzymania.</w:t>
      </w:r>
    </w:p>
    <w:p w14:paraId="009D5A2E" w14:textId="77777777" w:rsidR="00566541" w:rsidRDefault="000F2D30" w:rsidP="00566541">
      <w:pPr>
        <w:spacing w:before="240" w:after="240" w:line="240" w:lineRule="auto"/>
        <w:jc w:val="both"/>
        <w:rPr>
          <w:sz w:val="20"/>
          <w:szCs w:val="20"/>
        </w:rPr>
      </w:pPr>
      <w:r w:rsidRPr="000F2D30">
        <w:rPr>
          <w:sz w:val="20"/>
          <w:szCs w:val="20"/>
        </w:rPr>
        <w:t xml:space="preserve">Piloci i kierowcy pojazdów </w:t>
      </w:r>
      <w:r w:rsidR="00566541">
        <w:rPr>
          <w:sz w:val="20"/>
          <w:szCs w:val="20"/>
        </w:rPr>
        <w:t xml:space="preserve">na polu manewrowym </w:t>
      </w:r>
      <w:r w:rsidRPr="000F2D30">
        <w:rPr>
          <w:sz w:val="20"/>
          <w:szCs w:val="20"/>
        </w:rPr>
        <w:t>nigdy nie powinni</w:t>
      </w:r>
      <w:r w:rsidR="00566541">
        <w:rPr>
          <w:sz w:val="20"/>
          <w:szCs w:val="20"/>
        </w:rPr>
        <w:t xml:space="preserve"> przejeżdżać na </w:t>
      </w:r>
      <w:r w:rsidRPr="000F2D30">
        <w:rPr>
          <w:sz w:val="20"/>
          <w:szCs w:val="20"/>
        </w:rPr>
        <w:t>czerwon</w:t>
      </w:r>
      <w:r w:rsidR="00566541">
        <w:rPr>
          <w:sz w:val="20"/>
          <w:szCs w:val="20"/>
        </w:rPr>
        <w:t>ym</w:t>
      </w:r>
      <w:r w:rsidRPr="000F2D30">
        <w:rPr>
          <w:sz w:val="20"/>
          <w:szCs w:val="20"/>
        </w:rPr>
        <w:t xml:space="preserve"> świ</w:t>
      </w:r>
      <w:r w:rsidR="00566541">
        <w:rPr>
          <w:sz w:val="20"/>
          <w:szCs w:val="20"/>
        </w:rPr>
        <w:t>etle</w:t>
      </w:r>
      <w:r w:rsidRPr="000F2D30">
        <w:rPr>
          <w:sz w:val="20"/>
          <w:szCs w:val="20"/>
        </w:rPr>
        <w:t xml:space="preserve">, </w:t>
      </w:r>
      <w:r w:rsidR="00566541">
        <w:rPr>
          <w:sz w:val="20"/>
          <w:szCs w:val="20"/>
        </w:rPr>
        <w:t>ani też nie powinni wjeżdżać, przecinać lub wykorzystywać drogi startowej bez ważnego zezwolenia ATC na wykonanie któregokolwiek z tych działań.</w:t>
      </w:r>
    </w:p>
    <w:p w14:paraId="2F993535" w14:textId="77777777" w:rsidR="00566541" w:rsidRPr="00566541" w:rsidRDefault="000F2D30" w:rsidP="00566541">
      <w:pPr>
        <w:spacing w:before="240" w:after="240" w:line="240" w:lineRule="auto"/>
        <w:jc w:val="both"/>
        <w:rPr>
          <w:b/>
          <w:sz w:val="20"/>
          <w:szCs w:val="20"/>
        </w:rPr>
      </w:pPr>
      <w:r w:rsidRPr="00566541">
        <w:rPr>
          <w:b/>
          <w:sz w:val="20"/>
          <w:szCs w:val="20"/>
        </w:rPr>
        <w:t>Zalecenie 1.2.14 stwierdza</w:t>
      </w:r>
      <w:r w:rsidR="00566541" w:rsidRPr="00566541">
        <w:rPr>
          <w:b/>
          <w:sz w:val="20"/>
          <w:szCs w:val="20"/>
        </w:rPr>
        <w:t>:</w:t>
      </w:r>
      <w:r w:rsidRPr="00566541">
        <w:rPr>
          <w:b/>
          <w:sz w:val="20"/>
          <w:szCs w:val="20"/>
        </w:rPr>
        <w:t xml:space="preserve"> </w:t>
      </w:r>
      <w:r w:rsidR="00566541" w:rsidRPr="00566541">
        <w:rPr>
          <w:b/>
          <w:sz w:val="20"/>
          <w:szCs w:val="20"/>
        </w:rPr>
        <w:t>„</w:t>
      </w:r>
      <w:r w:rsidR="00566541" w:rsidRPr="00566541">
        <w:rPr>
          <w:b/>
          <w:color w:val="000000" w:themeColor="text1"/>
          <w:sz w:val="20"/>
          <w:szCs w:val="20"/>
        </w:rPr>
        <w:t>Prowadzić regularną ocenę naziemnych świateł lotniskowych, np. poprzeczek zatrzymania, w celu zapewnienia skutecznej polityki mającej na celu ochronę drogi startowej przed obecnością nieuprawnionego ruchu”</w:t>
      </w:r>
      <w:r w:rsidR="00566541">
        <w:rPr>
          <w:b/>
          <w:color w:val="000000" w:themeColor="text1"/>
          <w:sz w:val="20"/>
          <w:szCs w:val="20"/>
        </w:rPr>
        <w:t>.</w:t>
      </w:r>
    </w:p>
    <w:p w14:paraId="239B0953" w14:textId="77777777" w:rsidR="000F2D30" w:rsidRDefault="000F2D30" w:rsidP="000F2D30">
      <w:pPr>
        <w:spacing w:before="240" w:after="240" w:line="240" w:lineRule="auto"/>
        <w:rPr>
          <w:sz w:val="20"/>
          <w:szCs w:val="20"/>
        </w:rPr>
      </w:pPr>
      <w:r w:rsidRPr="000F2D30">
        <w:rPr>
          <w:sz w:val="20"/>
          <w:szCs w:val="20"/>
        </w:rPr>
        <w:t xml:space="preserve">W tym celu należy wziąć pod uwagę </w:t>
      </w:r>
      <w:r w:rsidR="00566541">
        <w:rPr>
          <w:sz w:val="20"/>
          <w:szCs w:val="20"/>
        </w:rPr>
        <w:t>poniższe</w:t>
      </w:r>
      <w:r w:rsidRPr="000F2D30">
        <w:rPr>
          <w:sz w:val="20"/>
          <w:szCs w:val="20"/>
        </w:rPr>
        <w:t xml:space="preserve"> kwestie</w:t>
      </w:r>
      <w:r w:rsidR="00566541">
        <w:rPr>
          <w:sz w:val="20"/>
          <w:szCs w:val="20"/>
        </w:rPr>
        <w:t>.</w:t>
      </w:r>
    </w:p>
    <w:p w14:paraId="0DC176AE" w14:textId="53A6F134" w:rsidR="000F2D30" w:rsidRDefault="00566541" w:rsidP="00F04D59">
      <w:pPr>
        <w:spacing w:before="240" w:after="240" w:line="240" w:lineRule="auto"/>
        <w:jc w:val="both"/>
        <w:rPr>
          <w:sz w:val="20"/>
          <w:szCs w:val="20"/>
        </w:rPr>
      </w:pPr>
      <w:r>
        <w:rPr>
          <w:sz w:val="20"/>
          <w:szCs w:val="20"/>
        </w:rPr>
        <w:t xml:space="preserve">Należy rozważyć </w:t>
      </w:r>
      <w:r w:rsidR="000F2D30" w:rsidRPr="000F2D30">
        <w:rPr>
          <w:sz w:val="20"/>
          <w:szCs w:val="20"/>
        </w:rPr>
        <w:t xml:space="preserve">korzyści wynikające z zastosowania technologii jako </w:t>
      </w:r>
      <w:r>
        <w:rPr>
          <w:sz w:val="20"/>
          <w:szCs w:val="20"/>
        </w:rPr>
        <w:t xml:space="preserve">systemu </w:t>
      </w:r>
      <w:r w:rsidR="000F2D30" w:rsidRPr="000F2D30">
        <w:rPr>
          <w:sz w:val="20"/>
          <w:szCs w:val="20"/>
        </w:rPr>
        <w:t>bezpieczeństwa</w:t>
      </w:r>
      <w:r>
        <w:rPr>
          <w:sz w:val="20"/>
          <w:szCs w:val="20"/>
        </w:rPr>
        <w:t xml:space="preserve"> w celu zapewnienia </w:t>
      </w:r>
      <w:r w:rsidR="000F2D30" w:rsidRPr="000F2D30">
        <w:rPr>
          <w:sz w:val="20"/>
          <w:szCs w:val="20"/>
        </w:rPr>
        <w:t>natychmiastow</w:t>
      </w:r>
      <w:r>
        <w:rPr>
          <w:sz w:val="20"/>
          <w:szCs w:val="20"/>
        </w:rPr>
        <w:t>ego</w:t>
      </w:r>
      <w:r w:rsidR="000F2D30" w:rsidRPr="000F2D30">
        <w:rPr>
          <w:sz w:val="20"/>
          <w:szCs w:val="20"/>
        </w:rPr>
        <w:t xml:space="preserve"> i jednoczesn</w:t>
      </w:r>
      <w:r>
        <w:rPr>
          <w:sz w:val="20"/>
          <w:szCs w:val="20"/>
        </w:rPr>
        <w:t>ego alarmowania o bliskości drogi startowej i ruchu dla pilotów, k</w:t>
      </w:r>
      <w:r w:rsidR="000F2D30" w:rsidRPr="000F2D30">
        <w:rPr>
          <w:sz w:val="20"/>
          <w:szCs w:val="20"/>
        </w:rPr>
        <w:t>ontrolerów ruchu lotniczego i</w:t>
      </w:r>
      <w:r>
        <w:rPr>
          <w:sz w:val="20"/>
          <w:szCs w:val="20"/>
        </w:rPr>
        <w:t xml:space="preserve"> kierowców pojazdów poruszających się po polu manewrowym oraz w celu ochrony drogi startowej.</w:t>
      </w:r>
      <w:r w:rsidR="00BF41C9">
        <w:rPr>
          <w:sz w:val="20"/>
          <w:szCs w:val="20"/>
        </w:rPr>
        <w:t xml:space="preserve"> Systemy takie jak poprzeczki zatrzymania</w:t>
      </w:r>
      <w:r w:rsidR="00744AA2">
        <w:rPr>
          <w:sz w:val="20"/>
          <w:szCs w:val="20"/>
        </w:rPr>
        <w:t xml:space="preserve"> „stop-bar”</w:t>
      </w:r>
      <w:r w:rsidR="00BF41C9">
        <w:rPr>
          <w:sz w:val="20"/>
          <w:szCs w:val="20"/>
        </w:rPr>
        <w:t>, poprzeczki zakaz</w:t>
      </w:r>
      <w:r w:rsidR="00744AA2">
        <w:rPr>
          <w:sz w:val="20"/>
          <w:szCs w:val="20"/>
        </w:rPr>
        <w:t>u</w:t>
      </w:r>
      <w:r w:rsidR="00BF41C9">
        <w:rPr>
          <w:sz w:val="20"/>
          <w:szCs w:val="20"/>
        </w:rPr>
        <w:t xml:space="preserve"> wjazdu, światła ochronne drogi startowej (RGL) oraz ARIWS/RWSL, które chronią drogę startową</w:t>
      </w:r>
      <w:r w:rsidR="00F04D59">
        <w:rPr>
          <w:sz w:val="20"/>
          <w:szCs w:val="20"/>
        </w:rPr>
        <w:t>,</w:t>
      </w:r>
      <w:r w:rsidR="00BF41C9">
        <w:rPr>
          <w:sz w:val="20"/>
          <w:szCs w:val="20"/>
        </w:rPr>
        <w:t xml:space="preserve"> powinny być zgodne z przepisami ICAO oraz, odpowiednio, z przepisami UE.</w:t>
      </w:r>
    </w:p>
    <w:p w14:paraId="51F2B1E9" w14:textId="77777777" w:rsidR="000F2D30" w:rsidRPr="000F2D30" w:rsidRDefault="00BF41C9" w:rsidP="000F2D30">
      <w:pPr>
        <w:spacing w:before="240" w:after="240" w:line="240" w:lineRule="auto"/>
        <w:rPr>
          <w:sz w:val="20"/>
          <w:szCs w:val="20"/>
          <w:highlight w:val="lightGray"/>
        </w:rPr>
      </w:pPr>
      <w:r>
        <w:rPr>
          <w:sz w:val="20"/>
          <w:szCs w:val="20"/>
        </w:rPr>
        <w:t xml:space="preserve">Należy sprawdzić oświetlenie </w:t>
      </w:r>
      <w:r w:rsidR="000F2D30" w:rsidRPr="000F2D30">
        <w:rPr>
          <w:sz w:val="20"/>
          <w:szCs w:val="20"/>
        </w:rPr>
        <w:t>lotniska z różnych wysokości</w:t>
      </w:r>
      <w:r>
        <w:rPr>
          <w:sz w:val="20"/>
          <w:szCs w:val="20"/>
        </w:rPr>
        <w:t xml:space="preserve"> w celu odtworzenia </w:t>
      </w:r>
      <w:r w:rsidR="000F2D30" w:rsidRPr="000F2D30">
        <w:rPr>
          <w:sz w:val="20"/>
          <w:szCs w:val="20"/>
        </w:rPr>
        <w:t>widok</w:t>
      </w:r>
      <w:r>
        <w:rPr>
          <w:sz w:val="20"/>
          <w:szCs w:val="20"/>
        </w:rPr>
        <w:t>u</w:t>
      </w:r>
      <w:r w:rsidR="000F2D30" w:rsidRPr="000F2D30">
        <w:rPr>
          <w:sz w:val="20"/>
          <w:szCs w:val="20"/>
        </w:rPr>
        <w:t>/perspektywy kierowcy i kokpitu.</w:t>
      </w:r>
    </w:p>
    <w:p w14:paraId="66A01EC8" w14:textId="77777777" w:rsidR="000F2D30" w:rsidRPr="00F04D59" w:rsidRDefault="00F04D59" w:rsidP="000F2D30">
      <w:pPr>
        <w:spacing w:before="240" w:after="240" w:line="240" w:lineRule="auto"/>
        <w:rPr>
          <w:b/>
          <w:sz w:val="20"/>
          <w:szCs w:val="20"/>
        </w:rPr>
      </w:pPr>
      <w:r w:rsidRPr="00F04D59">
        <w:rPr>
          <w:b/>
          <w:sz w:val="20"/>
          <w:szCs w:val="20"/>
        </w:rPr>
        <w:t>PORZECZKI ZATRZYMANIA</w:t>
      </w:r>
      <w:r w:rsidR="000F2D30" w:rsidRPr="00F04D59">
        <w:rPr>
          <w:b/>
          <w:sz w:val="20"/>
          <w:szCs w:val="20"/>
        </w:rPr>
        <w:t xml:space="preserve"> - POLITYKA </w:t>
      </w:r>
      <w:r w:rsidRPr="00F04D59">
        <w:rPr>
          <w:b/>
          <w:sz w:val="20"/>
          <w:szCs w:val="20"/>
        </w:rPr>
        <w:t>W ZAKRESIE WDRAŻANIA</w:t>
      </w:r>
    </w:p>
    <w:p w14:paraId="27C9CCCD" w14:textId="77777777" w:rsidR="00F04D59" w:rsidRDefault="00F04D59" w:rsidP="000E6A4B">
      <w:pPr>
        <w:spacing w:before="240" w:after="240" w:line="240" w:lineRule="auto"/>
        <w:jc w:val="both"/>
        <w:rPr>
          <w:sz w:val="20"/>
          <w:szCs w:val="20"/>
        </w:rPr>
      </w:pPr>
      <w:r>
        <w:rPr>
          <w:sz w:val="20"/>
          <w:szCs w:val="20"/>
        </w:rPr>
        <w:t xml:space="preserve">Poprzeczki zatrzymania oraz </w:t>
      </w:r>
      <w:r w:rsidR="000F2D30" w:rsidRPr="000F2D30">
        <w:rPr>
          <w:sz w:val="20"/>
          <w:szCs w:val="20"/>
        </w:rPr>
        <w:t xml:space="preserve">światła ochronne </w:t>
      </w:r>
      <w:r>
        <w:rPr>
          <w:sz w:val="20"/>
          <w:szCs w:val="20"/>
        </w:rPr>
        <w:t xml:space="preserve">drogi startowej, które </w:t>
      </w:r>
      <w:r w:rsidR="000F2D30" w:rsidRPr="000F2D30">
        <w:rPr>
          <w:sz w:val="20"/>
          <w:szCs w:val="20"/>
        </w:rPr>
        <w:t xml:space="preserve">chronią </w:t>
      </w:r>
      <w:r>
        <w:rPr>
          <w:sz w:val="20"/>
          <w:szCs w:val="20"/>
        </w:rPr>
        <w:t xml:space="preserve">drogę startową, </w:t>
      </w:r>
      <w:r w:rsidR="000F2D30" w:rsidRPr="000F2D30">
        <w:rPr>
          <w:sz w:val="20"/>
          <w:szCs w:val="20"/>
        </w:rPr>
        <w:t>powin</w:t>
      </w:r>
      <w:r>
        <w:rPr>
          <w:sz w:val="20"/>
          <w:szCs w:val="20"/>
        </w:rPr>
        <w:t xml:space="preserve">ny </w:t>
      </w:r>
      <w:r w:rsidR="000F2D30" w:rsidRPr="000F2D30">
        <w:rPr>
          <w:sz w:val="20"/>
          <w:szCs w:val="20"/>
        </w:rPr>
        <w:t>być zgodn</w:t>
      </w:r>
      <w:r>
        <w:rPr>
          <w:sz w:val="20"/>
          <w:szCs w:val="20"/>
        </w:rPr>
        <w:t>e</w:t>
      </w:r>
      <w:r w:rsidR="000F2D30" w:rsidRPr="000F2D30">
        <w:rPr>
          <w:sz w:val="20"/>
          <w:szCs w:val="20"/>
        </w:rPr>
        <w:t xml:space="preserve"> z </w:t>
      </w:r>
      <w:r>
        <w:rPr>
          <w:sz w:val="20"/>
          <w:szCs w:val="20"/>
        </w:rPr>
        <w:t xml:space="preserve">przepisami </w:t>
      </w:r>
      <w:r w:rsidR="000F2D30" w:rsidRPr="000F2D30">
        <w:rPr>
          <w:sz w:val="20"/>
          <w:szCs w:val="20"/>
        </w:rPr>
        <w:t xml:space="preserve">UE i ICAO. </w:t>
      </w:r>
      <w:r>
        <w:rPr>
          <w:sz w:val="20"/>
          <w:szCs w:val="20"/>
        </w:rPr>
        <w:t xml:space="preserve">Należy rozważyć wykorzystanie poprzeczek zatrzymania i </w:t>
      </w:r>
      <w:r w:rsidR="000F2D30" w:rsidRPr="000F2D30">
        <w:rPr>
          <w:sz w:val="20"/>
          <w:szCs w:val="20"/>
        </w:rPr>
        <w:t>świat</w:t>
      </w:r>
      <w:r>
        <w:rPr>
          <w:sz w:val="20"/>
          <w:szCs w:val="20"/>
        </w:rPr>
        <w:t>e</w:t>
      </w:r>
      <w:r w:rsidR="000F2D30" w:rsidRPr="000F2D30">
        <w:rPr>
          <w:sz w:val="20"/>
          <w:szCs w:val="20"/>
        </w:rPr>
        <w:t>ł ochronn</w:t>
      </w:r>
      <w:r>
        <w:rPr>
          <w:sz w:val="20"/>
          <w:szCs w:val="20"/>
        </w:rPr>
        <w:t xml:space="preserve">ych drogi startowej we wszystkich miejscach oczekiwania przed drogą startową </w:t>
      </w:r>
      <w:r w:rsidR="000F2D30" w:rsidRPr="000F2D30">
        <w:rPr>
          <w:sz w:val="20"/>
          <w:szCs w:val="20"/>
        </w:rPr>
        <w:t>w każdych warunkach p</w:t>
      </w:r>
      <w:r>
        <w:rPr>
          <w:sz w:val="20"/>
          <w:szCs w:val="20"/>
        </w:rPr>
        <w:t>ogodowych (24 godziny na dobę) w celu zapobiegania nieuprawnionym wtargnięciom na drogę startową.</w:t>
      </w:r>
    </w:p>
    <w:p w14:paraId="03C2AEC4" w14:textId="77777777" w:rsidR="00F04D59" w:rsidRDefault="00F04D59" w:rsidP="000E6A4B">
      <w:pPr>
        <w:spacing w:before="240" w:after="240" w:line="240" w:lineRule="auto"/>
        <w:jc w:val="both"/>
        <w:rPr>
          <w:sz w:val="20"/>
          <w:szCs w:val="20"/>
        </w:rPr>
      </w:pPr>
      <w:r>
        <w:rPr>
          <w:sz w:val="20"/>
          <w:szCs w:val="20"/>
        </w:rPr>
        <w:t>Należy r</w:t>
      </w:r>
      <w:r w:rsidR="000F2D30" w:rsidRPr="000F2D30">
        <w:rPr>
          <w:sz w:val="20"/>
          <w:szCs w:val="20"/>
        </w:rPr>
        <w:t>ozważ</w:t>
      </w:r>
      <w:r>
        <w:rPr>
          <w:sz w:val="20"/>
          <w:szCs w:val="20"/>
        </w:rPr>
        <w:t xml:space="preserve">yć </w:t>
      </w:r>
      <w:r w:rsidR="000F2D30" w:rsidRPr="000F2D30">
        <w:rPr>
          <w:sz w:val="20"/>
          <w:szCs w:val="20"/>
        </w:rPr>
        <w:t>zainstalowanie dodatkow</w:t>
      </w:r>
      <w:r>
        <w:rPr>
          <w:sz w:val="20"/>
          <w:szCs w:val="20"/>
        </w:rPr>
        <w:t>ych</w:t>
      </w:r>
      <w:r w:rsidR="000F2D30" w:rsidRPr="000F2D30">
        <w:rPr>
          <w:sz w:val="20"/>
          <w:szCs w:val="20"/>
        </w:rPr>
        <w:t xml:space="preserve"> świat</w:t>
      </w:r>
      <w:r>
        <w:rPr>
          <w:sz w:val="20"/>
          <w:szCs w:val="20"/>
        </w:rPr>
        <w:t>e</w:t>
      </w:r>
      <w:r w:rsidR="000F2D30" w:rsidRPr="000F2D30">
        <w:rPr>
          <w:sz w:val="20"/>
          <w:szCs w:val="20"/>
        </w:rPr>
        <w:t>ł</w:t>
      </w:r>
      <w:r>
        <w:rPr>
          <w:sz w:val="20"/>
          <w:szCs w:val="20"/>
        </w:rPr>
        <w:t xml:space="preserve"> w sposób </w:t>
      </w:r>
      <w:r w:rsidR="000F2D30" w:rsidRPr="000F2D30">
        <w:rPr>
          <w:sz w:val="20"/>
          <w:szCs w:val="20"/>
        </w:rPr>
        <w:t>równomiern</w:t>
      </w:r>
      <w:r>
        <w:rPr>
          <w:sz w:val="20"/>
          <w:szCs w:val="20"/>
        </w:rPr>
        <w:t>y</w:t>
      </w:r>
      <w:r w:rsidR="000F2D30" w:rsidRPr="000F2D30">
        <w:rPr>
          <w:sz w:val="20"/>
          <w:szCs w:val="20"/>
        </w:rPr>
        <w:t xml:space="preserve">, aby </w:t>
      </w:r>
      <w:r>
        <w:rPr>
          <w:sz w:val="20"/>
          <w:szCs w:val="20"/>
        </w:rPr>
        <w:t>poprawić widoczność istniejących poprzeczek zatrzymania</w:t>
      </w:r>
      <w:r w:rsidR="00690563">
        <w:rPr>
          <w:sz w:val="20"/>
          <w:szCs w:val="20"/>
        </w:rPr>
        <w:t>.</w:t>
      </w:r>
    </w:p>
    <w:p w14:paraId="5EB743F5" w14:textId="77777777" w:rsidR="00690563" w:rsidRDefault="00690563" w:rsidP="000E6A4B">
      <w:pPr>
        <w:spacing w:before="240" w:after="240" w:line="240" w:lineRule="auto"/>
        <w:jc w:val="both"/>
        <w:rPr>
          <w:sz w:val="20"/>
          <w:szCs w:val="20"/>
        </w:rPr>
      </w:pPr>
      <w:r>
        <w:rPr>
          <w:sz w:val="20"/>
          <w:szCs w:val="20"/>
        </w:rPr>
        <w:t>Należy rozważyć dodanie pary świateł wyniesionych na końcu każdej poprzeczki zatrzymania:</w:t>
      </w:r>
    </w:p>
    <w:p w14:paraId="37B6F508" w14:textId="77777777" w:rsidR="000F2D30" w:rsidRPr="002E3AC1" w:rsidRDefault="002E3AC1" w:rsidP="004805A8">
      <w:pPr>
        <w:pStyle w:val="Akapitzlist"/>
        <w:numPr>
          <w:ilvl w:val="0"/>
          <w:numId w:val="94"/>
        </w:numPr>
        <w:spacing w:before="120" w:after="120" w:line="240" w:lineRule="auto"/>
        <w:ind w:left="357" w:hanging="357"/>
        <w:contextualSpacing w:val="0"/>
        <w:jc w:val="both"/>
        <w:rPr>
          <w:sz w:val="20"/>
          <w:szCs w:val="20"/>
        </w:rPr>
      </w:pPr>
      <w:r>
        <w:rPr>
          <w:sz w:val="20"/>
          <w:szCs w:val="20"/>
        </w:rPr>
        <w:t>w</w:t>
      </w:r>
      <w:r w:rsidR="00F04D59" w:rsidRPr="002E3AC1">
        <w:rPr>
          <w:sz w:val="20"/>
          <w:szCs w:val="20"/>
        </w:rPr>
        <w:t xml:space="preserve"> celu zwiększenia ich widoczności </w:t>
      </w:r>
      <w:r w:rsidR="000F2D30" w:rsidRPr="002E3AC1">
        <w:rPr>
          <w:sz w:val="20"/>
          <w:szCs w:val="20"/>
        </w:rPr>
        <w:t xml:space="preserve">dla pilotów i </w:t>
      </w:r>
      <w:r w:rsidR="00F04D59" w:rsidRPr="002E3AC1">
        <w:rPr>
          <w:sz w:val="20"/>
          <w:szCs w:val="20"/>
        </w:rPr>
        <w:t xml:space="preserve">kierowców na polu </w:t>
      </w:r>
      <w:r w:rsidR="000F2D30" w:rsidRPr="002E3AC1">
        <w:rPr>
          <w:sz w:val="20"/>
          <w:szCs w:val="20"/>
        </w:rPr>
        <w:t>manewr</w:t>
      </w:r>
      <w:r w:rsidR="00F04D59" w:rsidRPr="002E3AC1">
        <w:rPr>
          <w:sz w:val="20"/>
          <w:szCs w:val="20"/>
        </w:rPr>
        <w:t>owym, w razie potrzeby,</w:t>
      </w:r>
    </w:p>
    <w:p w14:paraId="00E30462" w14:textId="77777777" w:rsidR="000F2D30" w:rsidRPr="002E3AC1" w:rsidRDefault="002E3AC1" w:rsidP="004805A8">
      <w:pPr>
        <w:pStyle w:val="Akapitzlist"/>
        <w:numPr>
          <w:ilvl w:val="0"/>
          <w:numId w:val="94"/>
        </w:numPr>
        <w:spacing w:before="120" w:after="120" w:line="240" w:lineRule="auto"/>
        <w:ind w:left="357" w:hanging="357"/>
        <w:contextualSpacing w:val="0"/>
        <w:jc w:val="both"/>
        <w:rPr>
          <w:sz w:val="20"/>
          <w:szCs w:val="20"/>
        </w:rPr>
      </w:pPr>
      <w:r w:rsidRPr="002E3AC1">
        <w:rPr>
          <w:sz w:val="20"/>
          <w:szCs w:val="20"/>
        </w:rPr>
        <w:t>w</w:t>
      </w:r>
      <w:r w:rsidR="00F04D59" w:rsidRPr="002E3AC1">
        <w:rPr>
          <w:sz w:val="20"/>
          <w:szCs w:val="20"/>
        </w:rPr>
        <w:t xml:space="preserve"> sytuacjach kiedy światła poprzecz</w:t>
      </w:r>
      <w:r w:rsidRPr="002E3AC1">
        <w:rPr>
          <w:sz w:val="20"/>
          <w:szCs w:val="20"/>
        </w:rPr>
        <w:t>ki</w:t>
      </w:r>
      <w:r w:rsidR="00F04D59" w:rsidRPr="002E3AC1">
        <w:rPr>
          <w:sz w:val="20"/>
          <w:szCs w:val="20"/>
        </w:rPr>
        <w:t xml:space="preserve"> zatrzymania </w:t>
      </w:r>
      <w:r w:rsidRPr="002E3AC1">
        <w:rPr>
          <w:sz w:val="20"/>
          <w:szCs w:val="20"/>
        </w:rPr>
        <w:t xml:space="preserve">mogą być </w:t>
      </w:r>
      <w:r w:rsidR="00F04D59" w:rsidRPr="002E3AC1">
        <w:rPr>
          <w:sz w:val="20"/>
          <w:szCs w:val="20"/>
        </w:rPr>
        <w:t xml:space="preserve">zasłonięte </w:t>
      </w:r>
      <w:r w:rsidR="000F2D30" w:rsidRPr="002E3AC1">
        <w:rPr>
          <w:sz w:val="20"/>
          <w:szCs w:val="20"/>
        </w:rPr>
        <w:t>przed wzrokiem pilota, na przykład</w:t>
      </w:r>
      <w:r w:rsidR="00F04D59" w:rsidRPr="002E3AC1">
        <w:rPr>
          <w:sz w:val="20"/>
          <w:szCs w:val="20"/>
        </w:rPr>
        <w:t xml:space="preserve">, </w:t>
      </w:r>
      <w:r>
        <w:rPr>
          <w:sz w:val="20"/>
          <w:szCs w:val="20"/>
        </w:rPr>
        <w:t xml:space="preserve">w wyniku opadów </w:t>
      </w:r>
      <w:r w:rsidR="000F2D30" w:rsidRPr="002E3AC1">
        <w:rPr>
          <w:sz w:val="20"/>
          <w:szCs w:val="20"/>
        </w:rPr>
        <w:t>śnieg</w:t>
      </w:r>
      <w:r>
        <w:rPr>
          <w:sz w:val="20"/>
          <w:szCs w:val="20"/>
        </w:rPr>
        <w:t>u</w:t>
      </w:r>
      <w:r w:rsidR="00F04D59" w:rsidRPr="002E3AC1">
        <w:rPr>
          <w:sz w:val="20"/>
          <w:szCs w:val="20"/>
        </w:rPr>
        <w:t xml:space="preserve"> </w:t>
      </w:r>
      <w:r w:rsidR="000F2D30" w:rsidRPr="002E3AC1">
        <w:rPr>
          <w:sz w:val="20"/>
          <w:szCs w:val="20"/>
        </w:rPr>
        <w:t>lub</w:t>
      </w:r>
      <w:r w:rsidR="00F04D59" w:rsidRPr="002E3AC1">
        <w:rPr>
          <w:sz w:val="20"/>
          <w:szCs w:val="20"/>
        </w:rPr>
        <w:t xml:space="preserve"> </w:t>
      </w:r>
      <w:r w:rsidRPr="002E3AC1">
        <w:rPr>
          <w:sz w:val="20"/>
          <w:szCs w:val="20"/>
        </w:rPr>
        <w:t>deszcz</w:t>
      </w:r>
      <w:r>
        <w:rPr>
          <w:sz w:val="20"/>
          <w:szCs w:val="20"/>
        </w:rPr>
        <w:t>u</w:t>
      </w:r>
      <w:r w:rsidRPr="002E3AC1">
        <w:rPr>
          <w:sz w:val="20"/>
          <w:szCs w:val="20"/>
        </w:rPr>
        <w:t>,</w:t>
      </w:r>
    </w:p>
    <w:p w14:paraId="202BDA3A" w14:textId="77777777" w:rsidR="000F2D30" w:rsidRPr="002E3AC1" w:rsidRDefault="002E3AC1" w:rsidP="004805A8">
      <w:pPr>
        <w:pStyle w:val="Akapitzlist"/>
        <w:numPr>
          <w:ilvl w:val="0"/>
          <w:numId w:val="94"/>
        </w:numPr>
        <w:spacing w:before="120" w:after="120" w:line="240" w:lineRule="auto"/>
        <w:ind w:left="357" w:hanging="357"/>
        <w:contextualSpacing w:val="0"/>
        <w:jc w:val="both"/>
        <w:rPr>
          <w:sz w:val="20"/>
          <w:szCs w:val="20"/>
        </w:rPr>
      </w:pPr>
      <w:r w:rsidRPr="002E3AC1">
        <w:rPr>
          <w:sz w:val="20"/>
          <w:szCs w:val="20"/>
        </w:rPr>
        <w:t>w</w:t>
      </w:r>
      <w:r w:rsidR="00FC3ECC" w:rsidRPr="002E3AC1">
        <w:rPr>
          <w:sz w:val="20"/>
          <w:szCs w:val="20"/>
        </w:rPr>
        <w:t xml:space="preserve"> sytuacjach kiedy od pilota </w:t>
      </w:r>
      <w:r w:rsidR="000F2D30" w:rsidRPr="002E3AC1">
        <w:rPr>
          <w:sz w:val="20"/>
          <w:szCs w:val="20"/>
        </w:rPr>
        <w:t>wymaga</w:t>
      </w:r>
      <w:r w:rsidR="00FC3ECC" w:rsidRPr="002E3AC1">
        <w:rPr>
          <w:sz w:val="20"/>
          <w:szCs w:val="20"/>
        </w:rPr>
        <w:t xml:space="preserve"> się </w:t>
      </w:r>
      <w:r w:rsidR="000F2D30" w:rsidRPr="002E3AC1">
        <w:rPr>
          <w:sz w:val="20"/>
          <w:szCs w:val="20"/>
        </w:rPr>
        <w:t>zatrzymania statku powietrznego</w:t>
      </w:r>
      <w:r w:rsidR="00FC3ECC" w:rsidRPr="002E3AC1">
        <w:rPr>
          <w:sz w:val="20"/>
          <w:szCs w:val="20"/>
        </w:rPr>
        <w:t xml:space="preserve"> w miejscu znajdującym się tak blisko </w:t>
      </w:r>
      <w:r w:rsidR="000F2D30" w:rsidRPr="002E3AC1">
        <w:rPr>
          <w:sz w:val="20"/>
          <w:szCs w:val="20"/>
        </w:rPr>
        <w:t xml:space="preserve">świateł, że </w:t>
      </w:r>
      <w:r w:rsidR="00FC3ECC" w:rsidRPr="002E3AC1">
        <w:rPr>
          <w:sz w:val="20"/>
          <w:szCs w:val="20"/>
        </w:rPr>
        <w:t>ich widok jest zasłonięty przez konstrukcję statku powietrznego.</w:t>
      </w:r>
    </w:p>
    <w:p w14:paraId="4D5FA682" w14:textId="77777777" w:rsidR="00FC3ECC" w:rsidRDefault="000F2D30" w:rsidP="000E6A4B">
      <w:pPr>
        <w:spacing w:before="240" w:after="240" w:line="240" w:lineRule="auto"/>
        <w:jc w:val="both"/>
        <w:rPr>
          <w:sz w:val="20"/>
          <w:szCs w:val="20"/>
        </w:rPr>
      </w:pPr>
      <w:r w:rsidRPr="000F2D30">
        <w:rPr>
          <w:sz w:val="20"/>
          <w:szCs w:val="20"/>
        </w:rPr>
        <w:t xml:space="preserve">Światła te powinny być widoczne dla zbliżających się </w:t>
      </w:r>
      <w:r w:rsidR="00FC3ECC">
        <w:rPr>
          <w:sz w:val="20"/>
          <w:szCs w:val="20"/>
        </w:rPr>
        <w:t xml:space="preserve">statków powietrznych </w:t>
      </w:r>
      <w:r w:rsidRPr="000F2D30">
        <w:rPr>
          <w:sz w:val="20"/>
          <w:szCs w:val="20"/>
        </w:rPr>
        <w:t>do</w:t>
      </w:r>
      <w:r w:rsidR="00FC3ECC">
        <w:rPr>
          <w:sz w:val="20"/>
          <w:szCs w:val="20"/>
        </w:rPr>
        <w:t xml:space="preserve"> miejsca gdzie znajduje się poprzeczka zatrzymania. </w:t>
      </w:r>
    </w:p>
    <w:p w14:paraId="69839A7C" w14:textId="77777777" w:rsidR="000F2D30" w:rsidRPr="000F2D30" w:rsidRDefault="000F2D30" w:rsidP="000E6A4B">
      <w:pPr>
        <w:spacing w:before="240" w:after="240" w:line="240" w:lineRule="auto"/>
        <w:jc w:val="both"/>
        <w:rPr>
          <w:sz w:val="20"/>
          <w:szCs w:val="20"/>
        </w:rPr>
      </w:pPr>
      <w:r w:rsidRPr="000F2D30">
        <w:rPr>
          <w:sz w:val="20"/>
          <w:szCs w:val="20"/>
        </w:rPr>
        <w:t xml:space="preserve">Planując wdrożenie </w:t>
      </w:r>
      <w:r w:rsidR="00FC3ECC">
        <w:rPr>
          <w:sz w:val="20"/>
          <w:szCs w:val="20"/>
        </w:rPr>
        <w:t>poprzeczek zatrzymania</w:t>
      </w:r>
      <w:r w:rsidRPr="000F2D30">
        <w:rPr>
          <w:sz w:val="20"/>
          <w:szCs w:val="20"/>
        </w:rPr>
        <w:t>, ważne jest, aby</w:t>
      </w:r>
      <w:r w:rsidR="00FC3ECC">
        <w:rPr>
          <w:sz w:val="20"/>
          <w:szCs w:val="20"/>
        </w:rPr>
        <w:t xml:space="preserve"> </w:t>
      </w:r>
      <w:r w:rsidRPr="000F2D30">
        <w:rPr>
          <w:sz w:val="20"/>
          <w:szCs w:val="20"/>
        </w:rPr>
        <w:t>potwierd</w:t>
      </w:r>
      <w:r w:rsidR="00FC3ECC">
        <w:rPr>
          <w:sz w:val="20"/>
          <w:szCs w:val="20"/>
        </w:rPr>
        <w:t xml:space="preserve">zić </w:t>
      </w:r>
      <w:r w:rsidRPr="000F2D30">
        <w:rPr>
          <w:sz w:val="20"/>
          <w:szCs w:val="20"/>
        </w:rPr>
        <w:t>potencjalne koszty</w:t>
      </w:r>
      <w:r w:rsidR="00FC3ECC">
        <w:rPr>
          <w:sz w:val="20"/>
          <w:szCs w:val="20"/>
        </w:rPr>
        <w:t xml:space="preserve"> z tym związane. Dlatego należy </w:t>
      </w:r>
      <w:r w:rsidR="00A16264">
        <w:rPr>
          <w:sz w:val="20"/>
          <w:szCs w:val="20"/>
        </w:rPr>
        <w:t>uwzględnić, aby</w:t>
      </w:r>
      <w:r w:rsidR="00FA1F61">
        <w:rPr>
          <w:sz w:val="20"/>
          <w:szCs w:val="20"/>
        </w:rPr>
        <w:t>:</w:t>
      </w:r>
      <w:r w:rsidR="00A16264">
        <w:rPr>
          <w:sz w:val="20"/>
          <w:szCs w:val="20"/>
        </w:rPr>
        <w:t xml:space="preserve"> </w:t>
      </w:r>
    </w:p>
    <w:p w14:paraId="78CA73B1" w14:textId="77777777" w:rsidR="000F2D30" w:rsidRPr="002E3AC1" w:rsidRDefault="002E3AC1" w:rsidP="004805A8">
      <w:pPr>
        <w:pStyle w:val="Akapitzlist"/>
        <w:numPr>
          <w:ilvl w:val="0"/>
          <w:numId w:val="95"/>
        </w:numPr>
        <w:spacing w:before="120" w:after="120" w:line="240" w:lineRule="auto"/>
        <w:ind w:left="357" w:hanging="357"/>
        <w:contextualSpacing w:val="0"/>
        <w:jc w:val="both"/>
        <w:rPr>
          <w:sz w:val="20"/>
          <w:szCs w:val="20"/>
        </w:rPr>
      </w:pPr>
      <w:r w:rsidRPr="002E3AC1">
        <w:rPr>
          <w:sz w:val="20"/>
          <w:szCs w:val="20"/>
        </w:rPr>
        <w:t>p</w:t>
      </w:r>
      <w:r w:rsidR="00FC3ECC" w:rsidRPr="002E3AC1">
        <w:rPr>
          <w:sz w:val="20"/>
          <w:szCs w:val="20"/>
        </w:rPr>
        <w:t xml:space="preserve">oprzeczki zatrzymania </w:t>
      </w:r>
      <w:r>
        <w:rPr>
          <w:sz w:val="20"/>
          <w:szCs w:val="20"/>
        </w:rPr>
        <w:t xml:space="preserve">zainstalowane w poprzek </w:t>
      </w:r>
      <w:r w:rsidR="00FC3ECC" w:rsidRPr="002E3AC1">
        <w:rPr>
          <w:sz w:val="20"/>
          <w:szCs w:val="20"/>
        </w:rPr>
        <w:t>dr</w:t>
      </w:r>
      <w:r>
        <w:rPr>
          <w:sz w:val="20"/>
          <w:szCs w:val="20"/>
        </w:rPr>
        <w:t>óg</w:t>
      </w:r>
      <w:r w:rsidR="00FC3ECC" w:rsidRPr="002E3AC1">
        <w:rPr>
          <w:sz w:val="20"/>
          <w:szCs w:val="20"/>
        </w:rPr>
        <w:t xml:space="preserve"> kołowania </w:t>
      </w:r>
      <w:r w:rsidRPr="002E3AC1">
        <w:rPr>
          <w:sz w:val="20"/>
          <w:szCs w:val="20"/>
        </w:rPr>
        <w:t xml:space="preserve">wjazdu </w:t>
      </w:r>
      <w:r w:rsidR="00A16264">
        <w:rPr>
          <w:sz w:val="20"/>
          <w:szCs w:val="20"/>
        </w:rPr>
        <w:t>były</w:t>
      </w:r>
      <w:r w:rsidR="00FC3ECC" w:rsidRPr="002E3AC1">
        <w:rPr>
          <w:sz w:val="20"/>
          <w:szCs w:val="20"/>
        </w:rPr>
        <w:t xml:space="preserve"> s</w:t>
      </w:r>
      <w:r w:rsidR="000F2D30" w:rsidRPr="002E3AC1">
        <w:rPr>
          <w:sz w:val="20"/>
          <w:szCs w:val="20"/>
        </w:rPr>
        <w:t xml:space="preserve">elektywnie </w:t>
      </w:r>
      <w:r>
        <w:rPr>
          <w:sz w:val="20"/>
          <w:szCs w:val="20"/>
        </w:rPr>
        <w:t>w</w:t>
      </w:r>
      <w:r w:rsidR="000F2D30" w:rsidRPr="002E3AC1">
        <w:rPr>
          <w:sz w:val="20"/>
          <w:szCs w:val="20"/>
        </w:rPr>
        <w:t>łącza</w:t>
      </w:r>
      <w:r w:rsidR="00FC3ECC" w:rsidRPr="002E3AC1">
        <w:rPr>
          <w:sz w:val="20"/>
          <w:szCs w:val="20"/>
        </w:rPr>
        <w:t>ne</w:t>
      </w:r>
      <w:r w:rsidRPr="002E3AC1">
        <w:rPr>
          <w:sz w:val="20"/>
          <w:szCs w:val="20"/>
        </w:rPr>
        <w:t>,</w:t>
      </w:r>
    </w:p>
    <w:p w14:paraId="09C535AE" w14:textId="77777777" w:rsidR="00FC3ECC" w:rsidRDefault="002E3AC1" w:rsidP="004805A8">
      <w:pPr>
        <w:pStyle w:val="Akapitzlist"/>
        <w:numPr>
          <w:ilvl w:val="0"/>
          <w:numId w:val="95"/>
        </w:numPr>
        <w:spacing w:before="120" w:after="120" w:line="240" w:lineRule="auto"/>
        <w:ind w:left="357" w:hanging="357"/>
        <w:contextualSpacing w:val="0"/>
        <w:jc w:val="both"/>
        <w:rPr>
          <w:sz w:val="20"/>
          <w:szCs w:val="20"/>
        </w:rPr>
      </w:pPr>
      <w:r w:rsidRPr="002E3AC1">
        <w:rPr>
          <w:sz w:val="20"/>
          <w:szCs w:val="20"/>
        </w:rPr>
        <w:t>p</w:t>
      </w:r>
      <w:r w:rsidR="00FC3ECC" w:rsidRPr="002E3AC1">
        <w:rPr>
          <w:sz w:val="20"/>
          <w:szCs w:val="20"/>
        </w:rPr>
        <w:t xml:space="preserve">oprzeczki zatrzymania </w:t>
      </w:r>
      <w:r>
        <w:rPr>
          <w:sz w:val="20"/>
          <w:szCs w:val="20"/>
        </w:rPr>
        <w:t xml:space="preserve">zainstalowane w poprzek dróg </w:t>
      </w:r>
      <w:r w:rsidR="00FC3ECC" w:rsidRPr="002E3AC1">
        <w:rPr>
          <w:sz w:val="20"/>
          <w:szCs w:val="20"/>
        </w:rPr>
        <w:t>kołowania przeznaczonych do wykorzystania tylko jak</w:t>
      </w:r>
      <w:r w:rsidRPr="002E3AC1">
        <w:rPr>
          <w:sz w:val="20"/>
          <w:szCs w:val="20"/>
        </w:rPr>
        <w:t>o</w:t>
      </w:r>
      <w:r w:rsidR="00FC3ECC" w:rsidRPr="002E3AC1">
        <w:rPr>
          <w:sz w:val="20"/>
          <w:szCs w:val="20"/>
        </w:rPr>
        <w:t xml:space="preserve"> drogi zjazdu </w:t>
      </w:r>
      <w:r>
        <w:rPr>
          <w:sz w:val="20"/>
          <w:szCs w:val="20"/>
        </w:rPr>
        <w:t xml:space="preserve">z drogi startowej </w:t>
      </w:r>
      <w:r w:rsidR="00A16264">
        <w:rPr>
          <w:sz w:val="20"/>
          <w:szCs w:val="20"/>
        </w:rPr>
        <w:t>były</w:t>
      </w:r>
      <w:r w:rsidR="00FC3ECC" w:rsidRPr="002E3AC1">
        <w:rPr>
          <w:sz w:val="20"/>
          <w:szCs w:val="20"/>
        </w:rPr>
        <w:t xml:space="preserve"> </w:t>
      </w:r>
      <w:r>
        <w:rPr>
          <w:sz w:val="20"/>
          <w:szCs w:val="20"/>
        </w:rPr>
        <w:t>w</w:t>
      </w:r>
      <w:r w:rsidR="00FC3ECC" w:rsidRPr="002E3AC1">
        <w:rPr>
          <w:sz w:val="20"/>
          <w:szCs w:val="20"/>
        </w:rPr>
        <w:t>łączane selektywnie lub</w:t>
      </w:r>
      <w:r w:rsidRPr="002E3AC1">
        <w:rPr>
          <w:sz w:val="20"/>
          <w:szCs w:val="20"/>
        </w:rPr>
        <w:t xml:space="preserve"> grupowo,</w:t>
      </w:r>
    </w:p>
    <w:p w14:paraId="6DA908BC" w14:textId="77777777" w:rsidR="00A16264" w:rsidRPr="00A16264" w:rsidRDefault="00A16264" w:rsidP="004805A8">
      <w:pPr>
        <w:pStyle w:val="Akapitzlist"/>
        <w:numPr>
          <w:ilvl w:val="0"/>
          <w:numId w:val="95"/>
        </w:numPr>
        <w:spacing w:before="120" w:after="120" w:line="240" w:lineRule="auto"/>
        <w:ind w:left="357" w:hanging="357"/>
        <w:contextualSpacing w:val="0"/>
        <w:jc w:val="both"/>
        <w:rPr>
          <w:sz w:val="20"/>
          <w:szCs w:val="20"/>
        </w:rPr>
      </w:pPr>
      <w:r w:rsidRPr="00A16264">
        <w:rPr>
          <w:sz w:val="20"/>
          <w:szCs w:val="20"/>
        </w:rPr>
        <w:t>poprzeczki zatrzymania były blokowane na odległości pierwszych 90 m ze światłami osi drogi kołowania w taki sposób, aby w przypadku gdy światła osi drogi kołowania za poprzeczką zatrzymania są włączone, poprzeczka zatrzymania była wyłączona i vice versa.</w:t>
      </w:r>
    </w:p>
    <w:p w14:paraId="08C0FACD" w14:textId="77777777" w:rsidR="000F2D30" w:rsidRPr="002E3AC1" w:rsidRDefault="002E3AC1" w:rsidP="004805A8">
      <w:pPr>
        <w:pStyle w:val="Akapitzlist"/>
        <w:numPr>
          <w:ilvl w:val="0"/>
          <w:numId w:val="96"/>
        </w:numPr>
        <w:spacing w:before="120" w:after="120" w:line="240" w:lineRule="auto"/>
        <w:ind w:left="357" w:hanging="357"/>
        <w:contextualSpacing w:val="0"/>
        <w:jc w:val="both"/>
        <w:rPr>
          <w:sz w:val="20"/>
          <w:szCs w:val="20"/>
        </w:rPr>
      </w:pPr>
      <w:r>
        <w:rPr>
          <w:sz w:val="20"/>
          <w:szCs w:val="20"/>
        </w:rPr>
        <w:t>zasilanie</w:t>
      </w:r>
      <w:r w:rsidR="000F2D30" w:rsidRPr="002E3AC1">
        <w:rPr>
          <w:sz w:val="20"/>
          <w:szCs w:val="20"/>
        </w:rPr>
        <w:t xml:space="preserve"> elektryczn</w:t>
      </w:r>
      <w:r>
        <w:rPr>
          <w:sz w:val="20"/>
          <w:szCs w:val="20"/>
        </w:rPr>
        <w:t>e</w:t>
      </w:r>
      <w:r w:rsidR="000F2D30" w:rsidRPr="002E3AC1">
        <w:rPr>
          <w:sz w:val="20"/>
          <w:szCs w:val="20"/>
        </w:rPr>
        <w:t xml:space="preserve"> świateł </w:t>
      </w:r>
      <w:r w:rsidR="00A16264">
        <w:rPr>
          <w:sz w:val="20"/>
          <w:szCs w:val="20"/>
        </w:rPr>
        <w:t xml:space="preserve">było </w:t>
      </w:r>
      <w:r w:rsidR="000F2D30" w:rsidRPr="002E3AC1">
        <w:rPr>
          <w:sz w:val="20"/>
          <w:szCs w:val="20"/>
        </w:rPr>
        <w:t>zaprojektowan</w:t>
      </w:r>
      <w:r>
        <w:rPr>
          <w:sz w:val="20"/>
          <w:szCs w:val="20"/>
        </w:rPr>
        <w:t>e</w:t>
      </w:r>
      <w:r w:rsidR="00FC3ECC" w:rsidRPr="002E3AC1">
        <w:rPr>
          <w:sz w:val="20"/>
          <w:szCs w:val="20"/>
        </w:rPr>
        <w:t xml:space="preserve"> w taki sposób, aby </w:t>
      </w:r>
      <w:r w:rsidR="000F2D30" w:rsidRPr="002E3AC1">
        <w:rPr>
          <w:sz w:val="20"/>
          <w:szCs w:val="20"/>
        </w:rPr>
        <w:t xml:space="preserve">wszystkie światła </w:t>
      </w:r>
      <w:r w:rsidR="00FC3ECC" w:rsidRPr="002E3AC1">
        <w:rPr>
          <w:sz w:val="20"/>
          <w:szCs w:val="20"/>
        </w:rPr>
        <w:t xml:space="preserve">poprzeczki zatrzymania nie uległy awarii </w:t>
      </w:r>
      <w:r w:rsidR="000F2D30" w:rsidRPr="002E3AC1">
        <w:rPr>
          <w:sz w:val="20"/>
          <w:szCs w:val="20"/>
        </w:rPr>
        <w:t>w tym samym czasie.</w:t>
      </w:r>
    </w:p>
    <w:p w14:paraId="6E625087" w14:textId="77777777" w:rsidR="000F2D30" w:rsidRPr="000F2D30" w:rsidRDefault="000F2D30" w:rsidP="000E6A4B">
      <w:pPr>
        <w:spacing w:before="240" w:after="240" w:line="240" w:lineRule="auto"/>
        <w:jc w:val="both"/>
        <w:rPr>
          <w:sz w:val="20"/>
          <w:szCs w:val="20"/>
        </w:rPr>
      </w:pPr>
      <w:r w:rsidRPr="000F2D30">
        <w:rPr>
          <w:sz w:val="20"/>
          <w:szCs w:val="20"/>
        </w:rPr>
        <w:t xml:space="preserve">W przypadku </w:t>
      </w:r>
      <w:r w:rsidR="00FC3ECC">
        <w:rPr>
          <w:sz w:val="20"/>
          <w:szCs w:val="20"/>
        </w:rPr>
        <w:t xml:space="preserve">awarii poprzeczek zatrzymania </w:t>
      </w:r>
      <w:r w:rsidRPr="000F2D30">
        <w:rPr>
          <w:sz w:val="20"/>
          <w:szCs w:val="20"/>
        </w:rPr>
        <w:t xml:space="preserve">w stanie </w:t>
      </w:r>
      <w:r w:rsidR="00FC3ECC">
        <w:rPr>
          <w:sz w:val="20"/>
          <w:szCs w:val="20"/>
        </w:rPr>
        <w:t>zapalonym</w:t>
      </w:r>
      <w:r w:rsidRPr="000F2D30">
        <w:rPr>
          <w:sz w:val="20"/>
          <w:szCs w:val="20"/>
        </w:rPr>
        <w:t>,</w:t>
      </w:r>
      <w:r w:rsidR="00FC3ECC">
        <w:rPr>
          <w:sz w:val="20"/>
          <w:szCs w:val="20"/>
        </w:rPr>
        <w:t xml:space="preserve"> </w:t>
      </w:r>
      <w:r w:rsidRPr="000F2D30">
        <w:rPr>
          <w:sz w:val="20"/>
          <w:szCs w:val="20"/>
        </w:rPr>
        <w:t>wymagane są odp</w:t>
      </w:r>
      <w:r w:rsidR="00FC3ECC">
        <w:rPr>
          <w:sz w:val="20"/>
          <w:szCs w:val="20"/>
        </w:rPr>
        <w:t xml:space="preserve">owiednie procedury awaryjne. Na przykład, </w:t>
      </w:r>
      <w:r w:rsidRPr="000F2D30">
        <w:rPr>
          <w:sz w:val="20"/>
          <w:szCs w:val="20"/>
        </w:rPr>
        <w:t>te określo</w:t>
      </w:r>
      <w:r w:rsidR="00FC3ECC">
        <w:rPr>
          <w:sz w:val="20"/>
          <w:szCs w:val="20"/>
        </w:rPr>
        <w:t>ne w GM1 SERA.3210 (d) (3) Pierwszeństwo drogi:</w:t>
      </w:r>
    </w:p>
    <w:p w14:paraId="4CB844E0" w14:textId="77777777" w:rsidR="00A16264" w:rsidRPr="00A16264" w:rsidRDefault="00A16264" w:rsidP="000E6A4B">
      <w:pPr>
        <w:spacing w:before="240" w:after="240" w:line="240" w:lineRule="auto"/>
        <w:jc w:val="both"/>
        <w:rPr>
          <w:i/>
          <w:sz w:val="20"/>
          <w:szCs w:val="20"/>
        </w:rPr>
      </w:pPr>
      <w:r w:rsidRPr="00A16264">
        <w:rPr>
          <w:i/>
          <w:sz w:val="20"/>
          <w:szCs w:val="20"/>
        </w:rPr>
        <w:t xml:space="preserve">„Przy opracowaniu procedur awaryjnych dla sytuacji, w których poprzeczka zatrzymania nie może być wyłączona ze względu na </w:t>
      </w:r>
      <w:r w:rsidR="00690563" w:rsidRPr="00A16264">
        <w:rPr>
          <w:i/>
          <w:sz w:val="20"/>
          <w:szCs w:val="20"/>
        </w:rPr>
        <w:t xml:space="preserve">problem techniczny, </w:t>
      </w:r>
      <w:r w:rsidRPr="00A16264">
        <w:rPr>
          <w:i/>
          <w:sz w:val="20"/>
          <w:szCs w:val="20"/>
        </w:rPr>
        <w:t xml:space="preserve">instytucja zapewniająca służby ruchu lotniczego powinna wziąć pod uwagę, że takie procedury awaryjne </w:t>
      </w:r>
      <w:r w:rsidR="00690563" w:rsidRPr="00A16264">
        <w:rPr>
          <w:i/>
          <w:sz w:val="20"/>
          <w:szCs w:val="20"/>
        </w:rPr>
        <w:t>powinny</w:t>
      </w:r>
      <w:r w:rsidRPr="00A16264">
        <w:rPr>
          <w:i/>
          <w:sz w:val="20"/>
          <w:szCs w:val="20"/>
        </w:rPr>
        <w:t xml:space="preserve"> uwzględniać znaczące różnice w porównaniu z normalnym działaniem</w:t>
      </w:r>
      <w:r w:rsidR="00690563" w:rsidRPr="00A16264">
        <w:rPr>
          <w:i/>
          <w:sz w:val="20"/>
          <w:szCs w:val="20"/>
        </w:rPr>
        <w:t xml:space="preserve"> i nie powinny</w:t>
      </w:r>
      <w:r w:rsidRPr="00A16264">
        <w:rPr>
          <w:i/>
          <w:sz w:val="20"/>
          <w:szCs w:val="20"/>
        </w:rPr>
        <w:t xml:space="preserve"> </w:t>
      </w:r>
      <w:r w:rsidR="00690563" w:rsidRPr="00A16264">
        <w:rPr>
          <w:i/>
          <w:sz w:val="20"/>
          <w:szCs w:val="20"/>
        </w:rPr>
        <w:t>podważać zasad</w:t>
      </w:r>
      <w:r w:rsidRPr="00A16264">
        <w:rPr>
          <w:i/>
          <w:sz w:val="20"/>
          <w:szCs w:val="20"/>
        </w:rPr>
        <w:t>y</w:t>
      </w:r>
      <w:r w:rsidR="00690563" w:rsidRPr="00A16264">
        <w:rPr>
          <w:i/>
          <w:sz w:val="20"/>
          <w:szCs w:val="20"/>
        </w:rPr>
        <w:t xml:space="preserve">, zgodnie z którą nie należy </w:t>
      </w:r>
      <w:r w:rsidRPr="00A16264">
        <w:rPr>
          <w:i/>
          <w:sz w:val="20"/>
          <w:szCs w:val="20"/>
        </w:rPr>
        <w:t>przejeżdżać przy zapalonej poprzeczce zatrzymania.”</w:t>
      </w:r>
    </w:p>
    <w:p w14:paraId="54372CB3" w14:textId="77777777" w:rsidR="00690563" w:rsidRPr="000E6A4B" w:rsidRDefault="000E6A4B" w:rsidP="000E6A4B">
      <w:pPr>
        <w:spacing w:before="240" w:after="240" w:line="240" w:lineRule="auto"/>
        <w:jc w:val="both"/>
        <w:rPr>
          <w:i/>
          <w:sz w:val="20"/>
          <w:szCs w:val="20"/>
        </w:rPr>
      </w:pPr>
      <w:r w:rsidRPr="000E6A4B">
        <w:rPr>
          <w:i/>
          <w:sz w:val="20"/>
          <w:szCs w:val="20"/>
        </w:rPr>
        <w:t xml:space="preserve">Instytucja zapewniająca służby </w:t>
      </w:r>
      <w:r w:rsidR="00690563" w:rsidRPr="000E6A4B">
        <w:rPr>
          <w:i/>
          <w:sz w:val="20"/>
          <w:szCs w:val="20"/>
        </w:rPr>
        <w:t>może rozważyć między innymi:</w:t>
      </w:r>
    </w:p>
    <w:p w14:paraId="63BABB5F" w14:textId="77777777" w:rsidR="000E6A4B" w:rsidRPr="000E6A4B" w:rsidRDefault="00690563" w:rsidP="004805A8">
      <w:pPr>
        <w:pStyle w:val="Akapitzlist"/>
        <w:numPr>
          <w:ilvl w:val="0"/>
          <w:numId w:val="97"/>
        </w:numPr>
        <w:spacing w:before="120" w:after="120" w:line="240" w:lineRule="auto"/>
        <w:ind w:left="357" w:hanging="357"/>
        <w:contextualSpacing w:val="0"/>
        <w:jc w:val="both"/>
        <w:rPr>
          <w:i/>
          <w:sz w:val="20"/>
          <w:szCs w:val="20"/>
        </w:rPr>
      </w:pPr>
      <w:r w:rsidRPr="000E6A4B">
        <w:rPr>
          <w:i/>
          <w:sz w:val="20"/>
          <w:szCs w:val="20"/>
        </w:rPr>
        <w:t>fizyczne odłącz</w:t>
      </w:r>
      <w:r w:rsidR="000E6A4B" w:rsidRPr="000E6A4B">
        <w:rPr>
          <w:i/>
          <w:sz w:val="20"/>
          <w:szCs w:val="20"/>
        </w:rPr>
        <w:t xml:space="preserve">enie </w:t>
      </w:r>
      <w:r w:rsidRPr="000E6A4B">
        <w:rPr>
          <w:i/>
          <w:sz w:val="20"/>
          <w:szCs w:val="20"/>
        </w:rPr>
        <w:t>odpowiedni</w:t>
      </w:r>
      <w:r w:rsidR="000E6A4B">
        <w:rPr>
          <w:i/>
          <w:sz w:val="20"/>
          <w:szCs w:val="20"/>
        </w:rPr>
        <w:t>ej</w:t>
      </w:r>
      <w:r w:rsidR="000E6A4B" w:rsidRPr="000E6A4B">
        <w:rPr>
          <w:i/>
          <w:sz w:val="20"/>
          <w:szCs w:val="20"/>
        </w:rPr>
        <w:t xml:space="preserve"> zapalon</w:t>
      </w:r>
      <w:r w:rsidR="000E6A4B">
        <w:rPr>
          <w:i/>
          <w:sz w:val="20"/>
          <w:szCs w:val="20"/>
        </w:rPr>
        <w:t>ej</w:t>
      </w:r>
      <w:r w:rsidR="000E6A4B" w:rsidRPr="000E6A4B">
        <w:rPr>
          <w:i/>
          <w:sz w:val="20"/>
          <w:szCs w:val="20"/>
        </w:rPr>
        <w:t xml:space="preserve"> poprzeczk</w:t>
      </w:r>
      <w:r w:rsidR="000E6A4B">
        <w:rPr>
          <w:i/>
          <w:sz w:val="20"/>
          <w:szCs w:val="20"/>
        </w:rPr>
        <w:t>i</w:t>
      </w:r>
      <w:r w:rsidR="000E6A4B" w:rsidRPr="000E6A4B">
        <w:rPr>
          <w:i/>
          <w:sz w:val="20"/>
          <w:szCs w:val="20"/>
        </w:rPr>
        <w:t xml:space="preserve"> zatrzymania od zasilania;</w:t>
      </w:r>
    </w:p>
    <w:p w14:paraId="0DB31E61" w14:textId="77777777" w:rsidR="00690563" w:rsidRPr="000E6A4B" w:rsidRDefault="000E6A4B" w:rsidP="004805A8">
      <w:pPr>
        <w:pStyle w:val="Akapitzlist"/>
        <w:numPr>
          <w:ilvl w:val="0"/>
          <w:numId w:val="97"/>
        </w:numPr>
        <w:spacing w:before="120" w:after="120" w:line="240" w:lineRule="auto"/>
        <w:ind w:left="357" w:hanging="357"/>
        <w:contextualSpacing w:val="0"/>
        <w:jc w:val="both"/>
        <w:rPr>
          <w:i/>
          <w:sz w:val="20"/>
          <w:szCs w:val="20"/>
        </w:rPr>
      </w:pPr>
      <w:r w:rsidRPr="000E6A4B">
        <w:rPr>
          <w:i/>
          <w:sz w:val="20"/>
          <w:szCs w:val="20"/>
        </w:rPr>
        <w:t>fizyczn</w:t>
      </w:r>
      <w:r w:rsidR="00690563" w:rsidRPr="000E6A4B">
        <w:rPr>
          <w:i/>
          <w:sz w:val="20"/>
          <w:szCs w:val="20"/>
        </w:rPr>
        <w:t>e za</w:t>
      </w:r>
      <w:r w:rsidRPr="000E6A4B">
        <w:rPr>
          <w:i/>
          <w:sz w:val="20"/>
          <w:szCs w:val="20"/>
        </w:rPr>
        <w:t xml:space="preserve">słonięcie świateł </w:t>
      </w:r>
      <w:r w:rsidR="00690563" w:rsidRPr="000E6A4B">
        <w:rPr>
          <w:i/>
          <w:sz w:val="20"/>
          <w:szCs w:val="20"/>
        </w:rPr>
        <w:t>zapalone</w:t>
      </w:r>
      <w:r w:rsidRPr="000E6A4B">
        <w:rPr>
          <w:i/>
          <w:sz w:val="20"/>
          <w:szCs w:val="20"/>
        </w:rPr>
        <w:t>j poprzeczki zatrzymania</w:t>
      </w:r>
      <w:r w:rsidR="00690563" w:rsidRPr="000E6A4B">
        <w:rPr>
          <w:i/>
          <w:sz w:val="20"/>
          <w:szCs w:val="20"/>
        </w:rPr>
        <w:t>; lub</w:t>
      </w:r>
    </w:p>
    <w:p w14:paraId="2BA1342D" w14:textId="77777777" w:rsidR="00690563" w:rsidRPr="000E6A4B" w:rsidRDefault="00690563" w:rsidP="004805A8">
      <w:pPr>
        <w:pStyle w:val="Akapitzlist"/>
        <w:numPr>
          <w:ilvl w:val="0"/>
          <w:numId w:val="97"/>
        </w:numPr>
        <w:spacing w:before="120" w:after="120" w:line="240" w:lineRule="auto"/>
        <w:ind w:left="357" w:hanging="357"/>
        <w:contextualSpacing w:val="0"/>
        <w:jc w:val="both"/>
        <w:rPr>
          <w:i/>
          <w:sz w:val="20"/>
          <w:szCs w:val="20"/>
        </w:rPr>
      </w:pPr>
      <w:r w:rsidRPr="000E6A4B">
        <w:rPr>
          <w:i/>
          <w:sz w:val="20"/>
          <w:szCs w:val="20"/>
        </w:rPr>
        <w:t xml:space="preserve">zapewnienie </w:t>
      </w:r>
      <w:r w:rsidR="000E6A4B" w:rsidRPr="000E6A4B">
        <w:rPr>
          <w:i/>
          <w:sz w:val="20"/>
          <w:szCs w:val="20"/>
        </w:rPr>
        <w:t xml:space="preserve">sygnalisty lub pojazdu </w:t>
      </w:r>
      <w:proofErr w:type="spellStart"/>
      <w:r w:rsidR="000E6A4B" w:rsidRPr="000E6A4B">
        <w:rPr>
          <w:i/>
          <w:sz w:val="20"/>
          <w:szCs w:val="20"/>
        </w:rPr>
        <w:t>follow</w:t>
      </w:r>
      <w:proofErr w:type="spellEnd"/>
      <w:r w:rsidR="000E6A4B" w:rsidRPr="000E6A4B">
        <w:rPr>
          <w:i/>
          <w:sz w:val="20"/>
          <w:szCs w:val="20"/>
        </w:rPr>
        <w:t>-me, który przeprowadzi statek powietrzny przez zapaloną poprzeczkę zatrzymania”.</w:t>
      </w:r>
    </w:p>
    <w:p w14:paraId="625B5A05" w14:textId="77777777" w:rsidR="000F2D30" w:rsidRPr="000F2D30" w:rsidRDefault="000F2D30" w:rsidP="003D10CA">
      <w:pPr>
        <w:spacing w:before="240" w:after="240" w:line="240" w:lineRule="auto"/>
        <w:jc w:val="both"/>
        <w:rPr>
          <w:sz w:val="20"/>
          <w:szCs w:val="20"/>
        </w:rPr>
      </w:pPr>
      <w:r w:rsidRPr="000F2D30">
        <w:rPr>
          <w:sz w:val="20"/>
          <w:szCs w:val="20"/>
        </w:rPr>
        <w:t xml:space="preserve">Ponadto plany awaryjne </w:t>
      </w:r>
      <w:r w:rsidR="000E6A4B">
        <w:rPr>
          <w:sz w:val="20"/>
          <w:szCs w:val="20"/>
        </w:rPr>
        <w:t xml:space="preserve">dotyczące poprzeczek zatrzymania </w:t>
      </w:r>
      <w:r w:rsidRPr="000F2D30">
        <w:rPr>
          <w:sz w:val="20"/>
          <w:szCs w:val="20"/>
        </w:rPr>
        <w:t>mogą obejmować</w:t>
      </w:r>
      <w:r w:rsidR="000E6A4B">
        <w:rPr>
          <w:sz w:val="20"/>
          <w:szCs w:val="20"/>
        </w:rPr>
        <w:t xml:space="preserve"> </w:t>
      </w:r>
      <w:r w:rsidRPr="000F2D30">
        <w:rPr>
          <w:sz w:val="20"/>
          <w:szCs w:val="20"/>
        </w:rPr>
        <w:t xml:space="preserve">zamknięcie drogi kołowania, </w:t>
      </w:r>
      <w:r w:rsidR="000E6A4B">
        <w:rPr>
          <w:sz w:val="20"/>
          <w:szCs w:val="20"/>
        </w:rPr>
        <w:t>na</w:t>
      </w:r>
      <w:r w:rsidRPr="000F2D30">
        <w:rPr>
          <w:sz w:val="20"/>
          <w:szCs w:val="20"/>
        </w:rPr>
        <w:t xml:space="preserve"> której doszło do awarii i</w:t>
      </w:r>
      <w:r w:rsidR="000E6A4B">
        <w:rPr>
          <w:sz w:val="20"/>
          <w:szCs w:val="20"/>
        </w:rPr>
        <w:t xml:space="preserve"> skorzystanie z alternatywnego </w:t>
      </w:r>
      <w:r w:rsidRPr="000F2D30">
        <w:rPr>
          <w:sz w:val="20"/>
          <w:szCs w:val="20"/>
        </w:rPr>
        <w:t>odpowiednie</w:t>
      </w:r>
      <w:r w:rsidR="000E6A4B">
        <w:rPr>
          <w:sz w:val="20"/>
          <w:szCs w:val="20"/>
        </w:rPr>
        <w:t xml:space="preserve">go miejsca oczekiwania przed drogą startową wyposażonego w działającą poprzeczkę zatrzymania. </w:t>
      </w:r>
      <w:r w:rsidRPr="000F2D30">
        <w:rPr>
          <w:sz w:val="20"/>
          <w:szCs w:val="20"/>
        </w:rPr>
        <w:t>W</w:t>
      </w:r>
      <w:r w:rsidR="000E6A4B">
        <w:rPr>
          <w:sz w:val="20"/>
          <w:szCs w:val="20"/>
        </w:rPr>
        <w:t xml:space="preserve"> w</w:t>
      </w:r>
      <w:r w:rsidRPr="000F2D30">
        <w:rPr>
          <w:sz w:val="20"/>
          <w:szCs w:val="20"/>
        </w:rPr>
        <w:t>yjątkow</w:t>
      </w:r>
      <w:r w:rsidR="000E6A4B">
        <w:rPr>
          <w:sz w:val="20"/>
          <w:szCs w:val="20"/>
        </w:rPr>
        <w:t xml:space="preserve">ych sytuacjach, </w:t>
      </w:r>
      <w:r w:rsidRPr="000F2D30">
        <w:rPr>
          <w:sz w:val="20"/>
          <w:szCs w:val="20"/>
        </w:rPr>
        <w:t>ATC</w:t>
      </w:r>
      <w:r w:rsidR="000E6A4B">
        <w:rPr>
          <w:sz w:val="20"/>
          <w:szCs w:val="20"/>
        </w:rPr>
        <w:t xml:space="preserve"> </w:t>
      </w:r>
      <w:r w:rsidRPr="000F2D30">
        <w:rPr>
          <w:sz w:val="20"/>
          <w:szCs w:val="20"/>
        </w:rPr>
        <w:t>może polecić pilotowi przekroczenie/</w:t>
      </w:r>
      <w:r w:rsidR="000E6A4B">
        <w:rPr>
          <w:sz w:val="20"/>
          <w:szCs w:val="20"/>
        </w:rPr>
        <w:t xml:space="preserve">wjazd na drogę startową </w:t>
      </w:r>
      <w:r w:rsidRPr="000F2D30">
        <w:rPr>
          <w:sz w:val="20"/>
          <w:szCs w:val="20"/>
        </w:rPr>
        <w:t xml:space="preserve">za pomocą </w:t>
      </w:r>
      <w:r w:rsidR="003D10CA">
        <w:rPr>
          <w:sz w:val="20"/>
          <w:szCs w:val="20"/>
        </w:rPr>
        <w:t xml:space="preserve">konkretnego </w:t>
      </w:r>
      <w:r w:rsidR="000E6A4B">
        <w:rPr>
          <w:sz w:val="20"/>
          <w:szCs w:val="20"/>
        </w:rPr>
        <w:t>zezwolenia</w:t>
      </w:r>
      <w:r w:rsidRPr="000F2D30">
        <w:rPr>
          <w:sz w:val="20"/>
          <w:szCs w:val="20"/>
        </w:rPr>
        <w:t xml:space="preserve"> wydane</w:t>
      </w:r>
      <w:r w:rsidR="000E6A4B">
        <w:rPr>
          <w:sz w:val="20"/>
          <w:szCs w:val="20"/>
        </w:rPr>
        <w:t xml:space="preserve">go </w:t>
      </w:r>
      <w:r w:rsidRPr="000F2D30">
        <w:rPr>
          <w:sz w:val="20"/>
          <w:szCs w:val="20"/>
        </w:rPr>
        <w:t>przez ATC na prze</w:t>
      </w:r>
      <w:r w:rsidR="000E6A4B">
        <w:rPr>
          <w:sz w:val="20"/>
          <w:szCs w:val="20"/>
        </w:rPr>
        <w:t xml:space="preserve">jechanie zapalonej poprzeczki zatrzymania </w:t>
      </w:r>
      <w:r w:rsidRPr="000F2D30">
        <w:rPr>
          <w:sz w:val="20"/>
          <w:szCs w:val="20"/>
        </w:rPr>
        <w:t>z powodu</w:t>
      </w:r>
      <w:r w:rsidR="000E6A4B">
        <w:rPr>
          <w:sz w:val="20"/>
          <w:szCs w:val="20"/>
        </w:rPr>
        <w:t xml:space="preserve"> niesprawności </w:t>
      </w:r>
      <w:r w:rsidR="003D10CA">
        <w:rPr>
          <w:sz w:val="20"/>
          <w:szCs w:val="20"/>
        </w:rPr>
        <w:t>systemu.</w:t>
      </w:r>
    </w:p>
    <w:p w14:paraId="65994A14" w14:textId="77777777" w:rsidR="000F2D30" w:rsidRPr="000F2D30" w:rsidRDefault="003D10CA" w:rsidP="007058CB">
      <w:pPr>
        <w:spacing w:before="240" w:after="240" w:line="240" w:lineRule="auto"/>
        <w:jc w:val="both"/>
        <w:rPr>
          <w:sz w:val="20"/>
          <w:szCs w:val="20"/>
        </w:rPr>
      </w:pPr>
      <w:r>
        <w:rPr>
          <w:sz w:val="20"/>
          <w:szCs w:val="20"/>
        </w:rPr>
        <w:t xml:space="preserve">Ma to na celu </w:t>
      </w:r>
      <w:r w:rsidR="000F2D30" w:rsidRPr="000F2D30">
        <w:rPr>
          <w:sz w:val="20"/>
          <w:szCs w:val="20"/>
        </w:rPr>
        <w:t xml:space="preserve">utrzymanie integralności </w:t>
      </w:r>
      <w:r>
        <w:rPr>
          <w:sz w:val="20"/>
          <w:szCs w:val="20"/>
        </w:rPr>
        <w:t>poprzeczek zatrzymania</w:t>
      </w:r>
      <w:r w:rsidR="000F2D30" w:rsidRPr="000F2D30">
        <w:rPr>
          <w:sz w:val="20"/>
          <w:szCs w:val="20"/>
        </w:rPr>
        <w:t>,</w:t>
      </w:r>
      <w:r>
        <w:rPr>
          <w:sz w:val="20"/>
          <w:szCs w:val="20"/>
        </w:rPr>
        <w:t xml:space="preserve"> </w:t>
      </w:r>
      <w:r w:rsidR="000F2D30" w:rsidRPr="000F2D30">
        <w:rPr>
          <w:sz w:val="20"/>
          <w:szCs w:val="20"/>
        </w:rPr>
        <w:t xml:space="preserve">które mają na celu ochronę </w:t>
      </w:r>
      <w:r>
        <w:rPr>
          <w:sz w:val="20"/>
          <w:szCs w:val="20"/>
        </w:rPr>
        <w:t xml:space="preserve">drogi startowej </w:t>
      </w:r>
      <w:r w:rsidR="000F2D30" w:rsidRPr="000F2D30">
        <w:rPr>
          <w:sz w:val="20"/>
          <w:szCs w:val="20"/>
        </w:rPr>
        <w:t xml:space="preserve">na </w:t>
      </w:r>
      <w:r>
        <w:rPr>
          <w:sz w:val="20"/>
          <w:szCs w:val="20"/>
        </w:rPr>
        <w:t xml:space="preserve">każdym </w:t>
      </w:r>
      <w:r w:rsidR="000F2D30" w:rsidRPr="000F2D30">
        <w:rPr>
          <w:sz w:val="20"/>
          <w:szCs w:val="20"/>
        </w:rPr>
        <w:t>lotnisku</w:t>
      </w:r>
      <w:r>
        <w:rPr>
          <w:sz w:val="20"/>
          <w:szCs w:val="20"/>
        </w:rPr>
        <w:t>, na które</w:t>
      </w:r>
      <w:r w:rsidR="00FA1F61">
        <w:rPr>
          <w:sz w:val="20"/>
          <w:szCs w:val="20"/>
        </w:rPr>
        <w:t>j</w:t>
      </w:r>
      <w:r>
        <w:rPr>
          <w:sz w:val="20"/>
          <w:szCs w:val="20"/>
        </w:rPr>
        <w:t xml:space="preserve"> może być wykonywany lot.</w:t>
      </w:r>
    </w:p>
    <w:p w14:paraId="44BBE06B" w14:textId="77777777" w:rsidR="000F2D30" w:rsidRPr="000F2D30" w:rsidRDefault="000F2D30" w:rsidP="007058CB">
      <w:pPr>
        <w:spacing w:before="240" w:after="240" w:line="240" w:lineRule="auto"/>
        <w:jc w:val="both"/>
        <w:rPr>
          <w:sz w:val="20"/>
          <w:szCs w:val="20"/>
          <w:highlight w:val="lightGray"/>
        </w:rPr>
      </w:pPr>
      <w:r w:rsidRPr="000F2D30">
        <w:rPr>
          <w:sz w:val="20"/>
          <w:szCs w:val="20"/>
        </w:rPr>
        <w:t xml:space="preserve">Dostęp do aktywnych i nieaktywnych </w:t>
      </w:r>
      <w:r w:rsidR="003D10CA">
        <w:rPr>
          <w:sz w:val="20"/>
          <w:szCs w:val="20"/>
        </w:rPr>
        <w:t>dróg</w:t>
      </w:r>
      <w:r w:rsidRPr="000F2D30">
        <w:rPr>
          <w:sz w:val="20"/>
          <w:szCs w:val="20"/>
        </w:rPr>
        <w:t xml:space="preserve"> startowych wymaga określonego</w:t>
      </w:r>
      <w:r w:rsidR="003D10CA">
        <w:rPr>
          <w:sz w:val="20"/>
          <w:szCs w:val="20"/>
        </w:rPr>
        <w:t xml:space="preserve"> z</w:t>
      </w:r>
      <w:r w:rsidRPr="000F2D30">
        <w:rPr>
          <w:sz w:val="20"/>
          <w:szCs w:val="20"/>
        </w:rPr>
        <w:t>ezwoleni</w:t>
      </w:r>
      <w:r w:rsidR="003D10CA">
        <w:rPr>
          <w:sz w:val="20"/>
          <w:szCs w:val="20"/>
        </w:rPr>
        <w:t>a</w:t>
      </w:r>
      <w:r w:rsidRPr="000F2D30">
        <w:rPr>
          <w:sz w:val="20"/>
          <w:szCs w:val="20"/>
        </w:rPr>
        <w:t xml:space="preserve"> ATC na wjazd lub prze</w:t>
      </w:r>
      <w:r w:rsidR="007058CB">
        <w:rPr>
          <w:sz w:val="20"/>
          <w:szCs w:val="20"/>
        </w:rPr>
        <w:t>kroczenie</w:t>
      </w:r>
      <w:r w:rsidR="003D10CA">
        <w:rPr>
          <w:sz w:val="20"/>
          <w:szCs w:val="20"/>
        </w:rPr>
        <w:t xml:space="preserve"> drogi </w:t>
      </w:r>
      <w:r w:rsidRPr="000F2D30">
        <w:rPr>
          <w:sz w:val="20"/>
          <w:szCs w:val="20"/>
        </w:rPr>
        <w:t>startowe</w:t>
      </w:r>
      <w:r w:rsidR="003D10CA">
        <w:rPr>
          <w:sz w:val="20"/>
          <w:szCs w:val="20"/>
        </w:rPr>
        <w:t>j</w:t>
      </w:r>
      <w:r w:rsidRPr="000F2D30">
        <w:rPr>
          <w:sz w:val="20"/>
          <w:szCs w:val="20"/>
        </w:rPr>
        <w:t>. Wy</w:t>
      </w:r>
      <w:r w:rsidR="003D10CA">
        <w:rPr>
          <w:sz w:val="20"/>
          <w:szCs w:val="20"/>
        </w:rPr>
        <w:t xml:space="preserve">łączona poprzeczka zatrzymania </w:t>
      </w:r>
      <w:r w:rsidRPr="000F2D30">
        <w:rPr>
          <w:sz w:val="20"/>
          <w:szCs w:val="20"/>
        </w:rPr>
        <w:t xml:space="preserve">lub jakiekolwiek inne czerwone światło samo </w:t>
      </w:r>
      <w:r w:rsidR="007058CB">
        <w:rPr>
          <w:sz w:val="20"/>
          <w:szCs w:val="20"/>
        </w:rPr>
        <w:t xml:space="preserve">w sobie </w:t>
      </w:r>
      <w:r w:rsidRPr="000F2D30">
        <w:rPr>
          <w:sz w:val="20"/>
          <w:szCs w:val="20"/>
        </w:rPr>
        <w:t xml:space="preserve">NIE </w:t>
      </w:r>
      <w:r w:rsidR="007058CB">
        <w:rPr>
          <w:sz w:val="20"/>
          <w:szCs w:val="20"/>
        </w:rPr>
        <w:t xml:space="preserve">stanowi </w:t>
      </w:r>
      <w:r w:rsidRPr="000F2D30">
        <w:rPr>
          <w:sz w:val="20"/>
          <w:szCs w:val="20"/>
        </w:rPr>
        <w:t>zezwoleni</w:t>
      </w:r>
      <w:r w:rsidR="007058CB">
        <w:rPr>
          <w:sz w:val="20"/>
          <w:szCs w:val="20"/>
        </w:rPr>
        <w:t>a</w:t>
      </w:r>
      <w:r w:rsidRPr="000F2D30">
        <w:rPr>
          <w:sz w:val="20"/>
          <w:szCs w:val="20"/>
        </w:rPr>
        <w:t xml:space="preserve"> na wjazd lub przekroczenie </w:t>
      </w:r>
      <w:r w:rsidR="007058CB">
        <w:rPr>
          <w:sz w:val="20"/>
          <w:szCs w:val="20"/>
        </w:rPr>
        <w:t>drogi startowej</w:t>
      </w:r>
      <w:r w:rsidRPr="000F2D30">
        <w:rPr>
          <w:sz w:val="20"/>
          <w:szCs w:val="20"/>
        </w:rPr>
        <w:t>.</w:t>
      </w:r>
    </w:p>
    <w:p w14:paraId="769D4C13" w14:textId="77777777" w:rsidR="000F2D30" w:rsidRPr="007058CB" w:rsidRDefault="007058CB" w:rsidP="000F2D30">
      <w:pPr>
        <w:spacing w:before="240" w:after="240" w:line="240" w:lineRule="auto"/>
        <w:rPr>
          <w:b/>
          <w:sz w:val="20"/>
          <w:szCs w:val="20"/>
        </w:rPr>
      </w:pPr>
      <w:r w:rsidRPr="007058CB">
        <w:rPr>
          <w:b/>
          <w:sz w:val="20"/>
          <w:szCs w:val="20"/>
        </w:rPr>
        <w:t>POPRZECZKI ZATRZYMANIA</w:t>
      </w:r>
      <w:r w:rsidR="000F2D30" w:rsidRPr="007058CB">
        <w:rPr>
          <w:b/>
          <w:sz w:val="20"/>
          <w:szCs w:val="20"/>
        </w:rPr>
        <w:t xml:space="preserve"> </w:t>
      </w:r>
      <w:r w:rsidRPr="007058CB">
        <w:rPr>
          <w:b/>
          <w:sz w:val="20"/>
          <w:szCs w:val="20"/>
        </w:rPr>
        <w:t>–</w:t>
      </w:r>
      <w:r w:rsidR="000F2D30" w:rsidRPr="007058CB">
        <w:rPr>
          <w:b/>
          <w:sz w:val="20"/>
          <w:szCs w:val="20"/>
        </w:rPr>
        <w:t xml:space="preserve"> WYKORZYSTANIE</w:t>
      </w:r>
      <w:r w:rsidRPr="007058CB">
        <w:rPr>
          <w:b/>
          <w:sz w:val="20"/>
          <w:szCs w:val="20"/>
        </w:rPr>
        <w:t xml:space="preserve"> </w:t>
      </w:r>
      <w:r w:rsidR="000F2D30" w:rsidRPr="007058CB">
        <w:rPr>
          <w:b/>
          <w:sz w:val="20"/>
          <w:szCs w:val="20"/>
        </w:rPr>
        <w:t>OPERACYJNE</w:t>
      </w:r>
    </w:p>
    <w:p w14:paraId="0B7C61A0" w14:textId="77777777" w:rsidR="000F2D30" w:rsidRPr="000F2D30" w:rsidRDefault="000F2D30" w:rsidP="00F634BD">
      <w:pPr>
        <w:spacing w:before="240" w:after="240" w:line="240" w:lineRule="auto"/>
        <w:jc w:val="both"/>
        <w:rPr>
          <w:sz w:val="20"/>
          <w:szCs w:val="20"/>
        </w:rPr>
      </w:pPr>
      <w:r w:rsidRPr="000F2D30">
        <w:rPr>
          <w:sz w:val="20"/>
          <w:szCs w:val="20"/>
        </w:rPr>
        <w:t xml:space="preserve">Planując wdrożenie </w:t>
      </w:r>
      <w:r w:rsidR="007058CB">
        <w:rPr>
          <w:sz w:val="20"/>
          <w:szCs w:val="20"/>
        </w:rPr>
        <w:t>poprzeczek zatrzymania</w:t>
      </w:r>
      <w:r w:rsidRPr="000F2D30">
        <w:rPr>
          <w:sz w:val="20"/>
          <w:szCs w:val="20"/>
        </w:rPr>
        <w:t>, ważne</w:t>
      </w:r>
      <w:r w:rsidR="007058CB">
        <w:rPr>
          <w:sz w:val="20"/>
          <w:szCs w:val="20"/>
        </w:rPr>
        <w:t xml:space="preserve"> jest, aby </w:t>
      </w:r>
      <w:r w:rsidRPr="000F2D30">
        <w:rPr>
          <w:sz w:val="20"/>
          <w:szCs w:val="20"/>
        </w:rPr>
        <w:t xml:space="preserve">potwierdzić potencjalny wzrost obciążenia </w:t>
      </w:r>
      <w:r w:rsidR="007058CB">
        <w:rPr>
          <w:sz w:val="20"/>
          <w:szCs w:val="20"/>
        </w:rPr>
        <w:t xml:space="preserve">dla </w:t>
      </w:r>
      <w:r w:rsidRPr="000F2D30">
        <w:rPr>
          <w:sz w:val="20"/>
          <w:szCs w:val="20"/>
        </w:rPr>
        <w:t>ATC.</w:t>
      </w:r>
      <w:r w:rsidR="007058CB">
        <w:rPr>
          <w:sz w:val="20"/>
          <w:szCs w:val="20"/>
        </w:rPr>
        <w:t xml:space="preserve"> </w:t>
      </w:r>
      <w:r w:rsidRPr="000F2D30">
        <w:rPr>
          <w:sz w:val="20"/>
          <w:szCs w:val="20"/>
        </w:rPr>
        <w:t>Dlatego należy wziąć pod uwagę:</w:t>
      </w:r>
    </w:p>
    <w:p w14:paraId="3DBA002E" w14:textId="77777777" w:rsidR="000F2D30" w:rsidRPr="007058CB" w:rsidRDefault="007058CB" w:rsidP="004805A8">
      <w:pPr>
        <w:pStyle w:val="Akapitzlist"/>
        <w:numPr>
          <w:ilvl w:val="0"/>
          <w:numId w:val="96"/>
        </w:numPr>
        <w:spacing w:before="120" w:after="120" w:line="240" w:lineRule="auto"/>
        <w:ind w:hanging="357"/>
        <w:contextualSpacing w:val="0"/>
        <w:rPr>
          <w:sz w:val="20"/>
          <w:szCs w:val="20"/>
        </w:rPr>
      </w:pPr>
      <w:r w:rsidRPr="007058CB">
        <w:rPr>
          <w:sz w:val="20"/>
          <w:szCs w:val="20"/>
        </w:rPr>
        <w:t>Z</w:t>
      </w:r>
      <w:r w:rsidR="000F2D30" w:rsidRPr="007058CB">
        <w:rPr>
          <w:sz w:val="20"/>
          <w:szCs w:val="20"/>
        </w:rPr>
        <w:t>arządza</w:t>
      </w:r>
      <w:r w:rsidRPr="007058CB">
        <w:rPr>
          <w:sz w:val="20"/>
          <w:szCs w:val="20"/>
        </w:rPr>
        <w:t>nie</w:t>
      </w:r>
      <w:r w:rsidR="000F2D30" w:rsidRPr="007058CB">
        <w:rPr>
          <w:sz w:val="20"/>
          <w:szCs w:val="20"/>
        </w:rPr>
        <w:t xml:space="preserve"> długością czasu, </w:t>
      </w:r>
      <w:r w:rsidRPr="007058CB">
        <w:rPr>
          <w:sz w:val="20"/>
          <w:szCs w:val="20"/>
        </w:rPr>
        <w:t xml:space="preserve">kiedy poprzeczka zatrzymania jest wyłączona </w:t>
      </w:r>
      <w:r w:rsidR="000F2D30" w:rsidRPr="007058CB">
        <w:rPr>
          <w:sz w:val="20"/>
          <w:szCs w:val="20"/>
        </w:rPr>
        <w:t>w celu zapewnienia:</w:t>
      </w:r>
    </w:p>
    <w:p w14:paraId="23A5C260" w14:textId="77777777" w:rsidR="000F2D30" w:rsidRPr="007058CB" w:rsidRDefault="007058CB" w:rsidP="004805A8">
      <w:pPr>
        <w:pStyle w:val="Akapitzlist"/>
        <w:numPr>
          <w:ilvl w:val="0"/>
          <w:numId w:val="98"/>
        </w:numPr>
        <w:spacing w:before="120" w:after="120" w:line="240" w:lineRule="auto"/>
        <w:ind w:hanging="357"/>
        <w:contextualSpacing w:val="0"/>
        <w:rPr>
          <w:sz w:val="20"/>
          <w:szCs w:val="20"/>
        </w:rPr>
      </w:pPr>
      <w:r w:rsidRPr="007058CB">
        <w:rPr>
          <w:sz w:val="20"/>
          <w:szCs w:val="20"/>
        </w:rPr>
        <w:t xml:space="preserve">że statki powietrzne i pojazdy </w:t>
      </w:r>
      <w:r w:rsidR="000F2D30" w:rsidRPr="007058CB">
        <w:rPr>
          <w:sz w:val="20"/>
          <w:szCs w:val="20"/>
        </w:rPr>
        <w:t>przekroczyły</w:t>
      </w:r>
      <w:r w:rsidRPr="007058CB">
        <w:rPr>
          <w:sz w:val="20"/>
          <w:szCs w:val="20"/>
        </w:rPr>
        <w:t xml:space="preserve"> je przed ich ponownym zapaleniem,</w:t>
      </w:r>
    </w:p>
    <w:p w14:paraId="291E924D" w14:textId="77777777" w:rsidR="000F2D30" w:rsidRPr="007058CB" w:rsidRDefault="007058CB" w:rsidP="004805A8">
      <w:pPr>
        <w:pStyle w:val="Akapitzlist"/>
        <w:numPr>
          <w:ilvl w:val="0"/>
          <w:numId w:val="98"/>
        </w:numPr>
        <w:spacing w:before="120" w:after="120" w:line="240" w:lineRule="auto"/>
        <w:contextualSpacing w:val="0"/>
        <w:rPr>
          <w:sz w:val="20"/>
          <w:szCs w:val="20"/>
          <w:highlight w:val="lightGray"/>
        </w:rPr>
      </w:pPr>
      <w:r w:rsidRPr="00590238">
        <w:rPr>
          <w:sz w:val="20"/>
          <w:szCs w:val="20"/>
        </w:rPr>
        <w:t xml:space="preserve">w przypadku stosowania zezwoleń </w:t>
      </w:r>
      <w:r w:rsidR="000F2D30" w:rsidRPr="00590238">
        <w:rPr>
          <w:sz w:val="20"/>
          <w:szCs w:val="20"/>
        </w:rPr>
        <w:t>warunkowych, aby uniknąć</w:t>
      </w:r>
      <w:r w:rsidRPr="00590238">
        <w:rPr>
          <w:sz w:val="20"/>
          <w:szCs w:val="20"/>
        </w:rPr>
        <w:t xml:space="preserve"> nieuprawnionej obecności drugiego</w:t>
      </w:r>
      <w:r w:rsidRPr="007058CB">
        <w:rPr>
          <w:sz w:val="20"/>
          <w:szCs w:val="20"/>
        </w:rPr>
        <w:t xml:space="preserve"> statku powietrznego lub innego ruchu na drodze startowej,</w:t>
      </w:r>
    </w:p>
    <w:p w14:paraId="14DF5B02" w14:textId="77777777" w:rsidR="000F2D30" w:rsidRPr="00F634BD" w:rsidRDefault="007058CB" w:rsidP="004805A8">
      <w:pPr>
        <w:pStyle w:val="Akapitzlist"/>
        <w:numPr>
          <w:ilvl w:val="0"/>
          <w:numId w:val="96"/>
        </w:numPr>
        <w:spacing w:before="120" w:after="120" w:line="240" w:lineRule="auto"/>
        <w:ind w:hanging="357"/>
        <w:contextualSpacing w:val="0"/>
        <w:rPr>
          <w:sz w:val="20"/>
          <w:szCs w:val="20"/>
        </w:rPr>
      </w:pPr>
      <w:r w:rsidRPr="00F634BD">
        <w:rPr>
          <w:sz w:val="20"/>
          <w:szCs w:val="20"/>
        </w:rPr>
        <w:t>Z</w:t>
      </w:r>
      <w:r w:rsidR="000F2D30" w:rsidRPr="00F634BD">
        <w:rPr>
          <w:sz w:val="20"/>
          <w:szCs w:val="20"/>
        </w:rPr>
        <w:t>apewni</w:t>
      </w:r>
      <w:r w:rsidRPr="00F634BD">
        <w:rPr>
          <w:sz w:val="20"/>
          <w:szCs w:val="20"/>
        </w:rPr>
        <w:t xml:space="preserve">enie </w:t>
      </w:r>
      <w:r w:rsidR="000F2D30" w:rsidRPr="00F634BD">
        <w:rPr>
          <w:sz w:val="20"/>
          <w:szCs w:val="20"/>
        </w:rPr>
        <w:t>interfejs</w:t>
      </w:r>
      <w:r w:rsidRPr="00F634BD">
        <w:rPr>
          <w:sz w:val="20"/>
          <w:szCs w:val="20"/>
        </w:rPr>
        <w:t xml:space="preserve">u na wieży tak </w:t>
      </w:r>
      <w:r w:rsidR="000F2D30" w:rsidRPr="00F634BD">
        <w:rPr>
          <w:sz w:val="20"/>
          <w:szCs w:val="20"/>
        </w:rPr>
        <w:t>aby:</w:t>
      </w:r>
    </w:p>
    <w:p w14:paraId="57B316B2" w14:textId="77777777" w:rsidR="007058CB" w:rsidRPr="00F634BD" w:rsidRDefault="00F634BD" w:rsidP="004805A8">
      <w:pPr>
        <w:pStyle w:val="Akapitzlist"/>
        <w:numPr>
          <w:ilvl w:val="0"/>
          <w:numId w:val="99"/>
        </w:numPr>
        <w:spacing w:before="120" w:after="120" w:line="240" w:lineRule="auto"/>
        <w:ind w:hanging="357"/>
        <w:contextualSpacing w:val="0"/>
        <w:rPr>
          <w:sz w:val="20"/>
          <w:szCs w:val="20"/>
        </w:rPr>
      </w:pPr>
      <w:r w:rsidRPr="00F634BD">
        <w:rPr>
          <w:sz w:val="20"/>
          <w:szCs w:val="20"/>
        </w:rPr>
        <w:t>p</w:t>
      </w:r>
      <w:r w:rsidR="007058CB" w:rsidRPr="00F634BD">
        <w:rPr>
          <w:sz w:val="20"/>
          <w:szCs w:val="20"/>
        </w:rPr>
        <w:t xml:space="preserve">oprzeczki zatrzymania mogły być </w:t>
      </w:r>
      <w:r w:rsidR="000F2D30" w:rsidRPr="00F634BD">
        <w:rPr>
          <w:sz w:val="20"/>
          <w:szCs w:val="20"/>
        </w:rPr>
        <w:t xml:space="preserve">indywidualnie </w:t>
      </w:r>
      <w:r w:rsidR="007058CB" w:rsidRPr="00F634BD">
        <w:rPr>
          <w:sz w:val="20"/>
          <w:szCs w:val="20"/>
        </w:rPr>
        <w:t>włączane przez kontrolera drogi startowej,</w:t>
      </w:r>
    </w:p>
    <w:p w14:paraId="0C7A82A2" w14:textId="46803E3E" w:rsidR="000F2D30" w:rsidRPr="00F634BD" w:rsidRDefault="00F634BD" w:rsidP="004805A8">
      <w:pPr>
        <w:pStyle w:val="Akapitzlist"/>
        <w:numPr>
          <w:ilvl w:val="0"/>
          <w:numId w:val="99"/>
        </w:numPr>
        <w:spacing w:before="120" w:after="120" w:line="240" w:lineRule="auto"/>
        <w:ind w:hanging="357"/>
        <w:contextualSpacing w:val="0"/>
        <w:rPr>
          <w:sz w:val="20"/>
          <w:szCs w:val="20"/>
        </w:rPr>
      </w:pPr>
      <w:r w:rsidRPr="00F634BD">
        <w:rPr>
          <w:sz w:val="20"/>
          <w:szCs w:val="20"/>
        </w:rPr>
        <w:t>l</w:t>
      </w:r>
      <w:r w:rsidR="000F2D30" w:rsidRPr="00F634BD">
        <w:rPr>
          <w:sz w:val="20"/>
          <w:szCs w:val="20"/>
        </w:rPr>
        <w:t xml:space="preserve">iczba </w:t>
      </w:r>
      <w:r w:rsidR="00744AA2">
        <w:rPr>
          <w:sz w:val="20"/>
          <w:szCs w:val="20"/>
        </w:rPr>
        <w:t>czynności</w:t>
      </w:r>
      <w:r w:rsidR="000F2D30" w:rsidRPr="00F634BD">
        <w:rPr>
          <w:sz w:val="20"/>
          <w:szCs w:val="20"/>
        </w:rPr>
        <w:t xml:space="preserve"> (kliknięć) do włączenia i</w:t>
      </w:r>
      <w:r w:rsidRPr="00F634BD">
        <w:rPr>
          <w:sz w:val="20"/>
          <w:szCs w:val="20"/>
        </w:rPr>
        <w:t xml:space="preserve"> </w:t>
      </w:r>
      <w:r w:rsidR="000F2D30" w:rsidRPr="00F634BD">
        <w:rPr>
          <w:sz w:val="20"/>
          <w:szCs w:val="20"/>
        </w:rPr>
        <w:t>wyłącz</w:t>
      </w:r>
      <w:r w:rsidRPr="00F634BD">
        <w:rPr>
          <w:sz w:val="20"/>
          <w:szCs w:val="20"/>
        </w:rPr>
        <w:t>enia poprzeczek zatrzymania powinna być ograniczona do minimum,</w:t>
      </w:r>
    </w:p>
    <w:p w14:paraId="52F23DC4" w14:textId="77777777" w:rsidR="000F2D30" w:rsidRPr="00F634BD" w:rsidRDefault="00F634BD" w:rsidP="004805A8">
      <w:pPr>
        <w:pStyle w:val="Akapitzlist"/>
        <w:numPr>
          <w:ilvl w:val="0"/>
          <w:numId w:val="99"/>
        </w:numPr>
        <w:spacing w:before="120" w:after="120" w:line="240" w:lineRule="auto"/>
        <w:ind w:hanging="357"/>
        <w:contextualSpacing w:val="0"/>
        <w:rPr>
          <w:sz w:val="20"/>
          <w:szCs w:val="20"/>
        </w:rPr>
      </w:pPr>
      <w:r>
        <w:rPr>
          <w:sz w:val="20"/>
          <w:szCs w:val="20"/>
        </w:rPr>
        <w:t>e</w:t>
      </w:r>
      <w:r w:rsidR="000F2D30" w:rsidRPr="00F634BD">
        <w:rPr>
          <w:sz w:val="20"/>
          <w:szCs w:val="20"/>
        </w:rPr>
        <w:t>kran int</w:t>
      </w:r>
      <w:r w:rsidRPr="00F634BD">
        <w:rPr>
          <w:sz w:val="20"/>
          <w:szCs w:val="20"/>
        </w:rPr>
        <w:t xml:space="preserve">erfejsu powinien być dostępny ze stanowiska pracy </w:t>
      </w:r>
      <w:r w:rsidR="000F2D30" w:rsidRPr="00F634BD">
        <w:rPr>
          <w:sz w:val="20"/>
          <w:szCs w:val="20"/>
        </w:rPr>
        <w:t>kontro</w:t>
      </w:r>
      <w:r w:rsidRPr="00F634BD">
        <w:rPr>
          <w:sz w:val="20"/>
          <w:szCs w:val="20"/>
        </w:rPr>
        <w:t xml:space="preserve">lera w sposób ergonomiczny, tak aby </w:t>
      </w:r>
      <w:r w:rsidR="000F2D30" w:rsidRPr="00F634BD">
        <w:rPr>
          <w:sz w:val="20"/>
          <w:szCs w:val="20"/>
        </w:rPr>
        <w:t>kontroler nie musi</w:t>
      </w:r>
      <w:r w:rsidRPr="00F634BD">
        <w:rPr>
          <w:sz w:val="20"/>
          <w:szCs w:val="20"/>
        </w:rPr>
        <w:t xml:space="preserve">ał w sposób istotny </w:t>
      </w:r>
      <w:r w:rsidR="000F2D30" w:rsidRPr="00F634BD">
        <w:rPr>
          <w:sz w:val="20"/>
          <w:szCs w:val="20"/>
        </w:rPr>
        <w:t>odwracać głowy i</w:t>
      </w:r>
      <w:r w:rsidRPr="00F634BD">
        <w:rPr>
          <w:sz w:val="20"/>
          <w:szCs w:val="20"/>
        </w:rPr>
        <w:t xml:space="preserve"> ciała.</w:t>
      </w:r>
    </w:p>
    <w:p w14:paraId="32387BE5" w14:textId="77777777" w:rsidR="000F2D30" w:rsidRPr="00EB4FB1" w:rsidRDefault="000F2D30" w:rsidP="000F2D30">
      <w:pPr>
        <w:spacing w:before="240" w:after="240" w:line="240" w:lineRule="auto"/>
        <w:rPr>
          <w:b/>
          <w:sz w:val="20"/>
          <w:szCs w:val="20"/>
        </w:rPr>
      </w:pPr>
      <w:r w:rsidRPr="00EB4FB1">
        <w:rPr>
          <w:b/>
          <w:sz w:val="20"/>
          <w:szCs w:val="20"/>
        </w:rPr>
        <w:t xml:space="preserve">AUTONOMICZNE </w:t>
      </w:r>
      <w:r w:rsidR="00EB4FB1" w:rsidRPr="00EB4FB1">
        <w:rPr>
          <w:b/>
          <w:sz w:val="20"/>
          <w:szCs w:val="20"/>
        </w:rPr>
        <w:t>SYSTEMY OSTRZEGANIA O NIEUPRAWNIONYM WTARGNIĘCIU NA DROGĘ STARTOWĄ</w:t>
      </w:r>
    </w:p>
    <w:p w14:paraId="3BF5C50D" w14:textId="77777777" w:rsidR="000F2D30" w:rsidRPr="000F2D30" w:rsidRDefault="00EB4FB1" w:rsidP="00EB4FB1">
      <w:pPr>
        <w:spacing w:before="240" w:after="240" w:line="240" w:lineRule="auto"/>
        <w:jc w:val="both"/>
        <w:rPr>
          <w:sz w:val="20"/>
          <w:szCs w:val="20"/>
        </w:rPr>
      </w:pPr>
      <w:r>
        <w:rPr>
          <w:sz w:val="20"/>
          <w:szCs w:val="20"/>
        </w:rPr>
        <w:t>Należy r</w:t>
      </w:r>
      <w:r w:rsidR="000F2D30" w:rsidRPr="000F2D30">
        <w:rPr>
          <w:sz w:val="20"/>
          <w:szCs w:val="20"/>
        </w:rPr>
        <w:t>ozważ</w:t>
      </w:r>
      <w:r>
        <w:rPr>
          <w:sz w:val="20"/>
          <w:szCs w:val="20"/>
        </w:rPr>
        <w:t>yć</w:t>
      </w:r>
      <w:r w:rsidR="000F2D30" w:rsidRPr="000F2D30">
        <w:rPr>
          <w:sz w:val="20"/>
          <w:szCs w:val="20"/>
        </w:rPr>
        <w:t xml:space="preserve"> wdrożenie autonomiczn</w:t>
      </w:r>
      <w:r>
        <w:rPr>
          <w:sz w:val="20"/>
          <w:szCs w:val="20"/>
        </w:rPr>
        <w:t>ych</w:t>
      </w:r>
      <w:r w:rsidR="000F2D30" w:rsidRPr="000F2D30">
        <w:rPr>
          <w:sz w:val="20"/>
          <w:szCs w:val="20"/>
        </w:rPr>
        <w:t xml:space="preserve"> </w:t>
      </w:r>
      <w:r>
        <w:rPr>
          <w:sz w:val="20"/>
          <w:szCs w:val="20"/>
        </w:rPr>
        <w:t>s</w:t>
      </w:r>
      <w:r w:rsidR="000F2D30" w:rsidRPr="000F2D30">
        <w:rPr>
          <w:sz w:val="20"/>
          <w:szCs w:val="20"/>
        </w:rPr>
        <w:t>ystem</w:t>
      </w:r>
      <w:r>
        <w:rPr>
          <w:sz w:val="20"/>
          <w:szCs w:val="20"/>
        </w:rPr>
        <w:t xml:space="preserve">ów </w:t>
      </w:r>
      <w:r w:rsidR="000F2D30" w:rsidRPr="000F2D30">
        <w:rPr>
          <w:sz w:val="20"/>
          <w:szCs w:val="20"/>
        </w:rPr>
        <w:t xml:space="preserve">ostrzegania o </w:t>
      </w:r>
      <w:r>
        <w:rPr>
          <w:sz w:val="20"/>
          <w:szCs w:val="20"/>
        </w:rPr>
        <w:t xml:space="preserve">nieuprawnionym wtargnięciu na drogę startową </w:t>
      </w:r>
      <w:r w:rsidR="000F2D30" w:rsidRPr="000F2D30">
        <w:rPr>
          <w:sz w:val="20"/>
          <w:szCs w:val="20"/>
        </w:rPr>
        <w:t>(ARIWS), na przykład</w:t>
      </w:r>
      <w:r>
        <w:rPr>
          <w:sz w:val="20"/>
          <w:szCs w:val="20"/>
        </w:rPr>
        <w:t xml:space="preserve"> świateł stanu drogi startowej (</w:t>
      </w:r>
      <w:r w:rsidR="000F2D30" w:rsidRPr="000F2D30">
        <w:rPr>
          <w:sz w:val="20"/>
          <w:szCs w:val="20"/>
        </w:rPr>
        <w:t xml:space="preserve">RWSL), które zostały opracowane </w:t>
      </w:r>
      <w:r>
        <w:rPr>
          <w:sz w:val="20"/>
          <w:szCs w:val="20"/>
        </w:rPr>
        <w:t xml:space="preserve">w celu przekazywania </w:t>
      </w:r>
      <w:r w:rsidR="000F2D30" w:rsidRPr="000F2D30">
        <w:rPr>
          <w:sz w:val="20"/>
          <w:szCs w:val="20"/>
        </w:rPr>
        <w:t>automatyczn</w:t>
      </w:r>
      <w:r>
        <w:rPr>
          <w:sz w:val="20"/>
          <w:szCs w:val="20"/>
        </w:rPr>
        <w:t xml:space="preserve">ych ostrzeżeń </w:t>
      </w:r>
      <w:r w:rsidR="000F2D30" w:rsidRPr="000F2D30">
        <w:rPr>
          <w:sz w:val="20"/>
          <w:szCs w:val="20"/>
        </w:rPr>
        <w:t>i wskaźnik</w:t>
      </w:r>
      <w:r>
        <w:rPr>
          <w:sz w:val="20"/>
          <w:szCs w:val="20"/>
        </w:rPr>
        <w:t xml:space="preserve">ów stanu drogi </w:t>
      </w:r>
      <w:r w:rsidR="000F2D30" w:rsidRPr="000F2D30">
        <w:rPr>
          <w:sz w:val="20"/>
          <w:szCs w:val="20"/>
        </w:rPr>
        <w:t>startowe</w:t>
      </w:r>
      <w:r>
        <w:rPr>
          <w:sz w:val="20"/>
          <w:szCs w:val="20"/>
        </w:rPr>
        <w:t xml:space="preserve">j </w:t>
      </w:r>
      <w:r w:rsidR="000F2D30" w:rsidRPr="000F2D30">
        <w:rPr>
          <w:sz w:val="20"/>
          <w:szCs w:val="20"/>
        </w:rPr>
        <w:t>dla pilotów</w:t>
      </w:r>
      <w:r>
        <w:rPr>
          <w:sz w:val="20"/>
          <w:szCs w:val="20"/>
        </w:rPr>
        <w:t xml:space="preserve"> i</w:t>
      </w:r>
      <w:r w:rsidR="000F2D30" w:rsidRPr="000F2D30">
        <w:rPr>
          <w:sz w:val="20"/>
          <w:szCs w:val="20"/>
        </w:rPr>
        <w:t xml:space="preserve"> kierowców </w:t>
      </w:r>
      <w:r>
        <w:rPr>
          <w:sz w:val="20"/>
          <w:szCs w:val="20"/>
        </w:rPr>
        <w:t>pojazdów poruszających się po polu manewrowym.</w:t>
      </w:r>
    </w:p>
    <w:p w14:paraId="5E955ACA" w14:textId="77777777" w:rsidR="000F2D30" w:rsidRDefault="000F2D30" w:rsidP="00EB4FB1">
      <w:pPr>
        <w:spacing w:before="240" w:after="240" w:line="240" w:lineRule="auto"/>
        <w:jc w:val="both"/>
        <w:rPr>
          <w:sz w:val="20"/>
          <w:szCs w:val="20"/>
          <w:highlight w:val="lightGray"/>
        </w:rPr>
      </w:pPr>
      <w:r w:rsidRPr="000F2D30">
        <w:rPr>
          <w:sz w:val="20"/>
          <w:szCs w:val="20"/>
        </w:rPr>
        <w:t>Działanie ARIWS opiera się na system</w:t>
      </w:r>
      <w:r w:rsidR="00924554">
        <w:rPr>
          <w:sz w:val="20"/>
          <w:szCs w:val="20"/>
        </w:rPr>
        <w:t>ie dozorowania</w:t>
      </w:r>
      <w:r w:rsidRPr="000F2D30">
        <w:rPr>
          <w:sz w:val="20"/>
          <w:szCs w:val="20"/>
        </w:rPr>
        <w:t>, który monitoruje</w:t>
      </w:r>
      <w:r w:rsidR="00924554">
        <w:rPr>
          <w:sz w:val="20"/>
          <w:szCs w:val="20"/>
        </w:rPr>
        <w:t xml:space="preserve"> rzeczywistą sytuację na drodze startowej </w:t>
      </w:r>
      <w:r w:rsidRPr="000F2D30">
        <w:rPr>
          <w:sz w:val="20"/>
          <w:szCs w:val="20"/>
        </w:rPr>
        <w:t xml:space="preserve">i automatycznie </w:t>
      </w:r>
      <w:r w:rsidR="00924554">
        <w:rPr>
          <w:sz w:val="20"/>
          <w:szCs w:val="20"/>
        </w:rPr>
        <w:t xml:space="preserve">przekazuje </w:t>
      </w:r>
      <w:r w:rsidRPr="000F2D30">
        <w:rPr>
          <w:sz w:val="20"/>
          <w:szCs w:val="20"/>
        </w:rPr>
        <w:t xml:space="preserve">te informacje do </w:t>
      </w:r>
      <w:r w:rsidR="00924554">
        <w:rPr>
          <w:sz w:val="20"/>
          <w:szCs w:val="20"/>
        </w:rPr>
        <w:t>świateł ostrzegawczych znajdujących się na progach i wjazdach na drogę startową (do startu).</w:t>
      </w:r>
    </w:p>
    <w:p w14:paraId="22C8D3C6" w14:textId="77777777" w:rsidR="000F2D30" w:rsidRPr="00EB4FB1" w:rsidRDefault="000F2D30" w:rsidP="004805A8">
      <w:pPr>
        <w:pStyle w:val="Akapitzlist"/>
        <w:numPr>
          <w:ilvl w:val="0"/>
          <w:numId w:val="100"/>
        </w:numPr>
        <w:spacing w:before="120" w:after="120" w:line="240" w:lineRule="auto"/>
        <w:ind w:left="357" w:hanging="357"/>
        <w:contextualSpacing w:val="0"/>
        <w:jc w:val="both"/>
        <w:rPr>
          <w:sz w:val="20"/>
          <w:szCs w:val="20"/>
        </w:rPr>
      </w:pPr>
      <w:r w:rsidRPr="00EB4FB1">
        <w:rPr>
          <w:sz w:val="20"/>
          <w:szCs w:val="20"/>
        </w:rPr>
        <w:t xml:space="preserve">Kiedy statek powietrzny opuszcza </w:t>
      </w:r>
      <w:r w:rsidR="00924554" w:rsidRPr="00EB4FB1">
        <w:rPr>
          <w:sz w:val="20"/>
          <w:szCs w:val="20"/>
        </w:rPr>
        <w:t>drogą</w:t>
      </w:r>
      <w:r w:rsidRPr="00EB4FB1">
        <w:rPr>
          <w:sz w:val="20"/>
          <w:szCs w:val="20"/>
        </w:rPr>
        <w:t xml:space="preserve"> startowy (</w:t>
      </w:r>
      <w:r w:rsidR="00924554" w:rsidRPr="00EB4FB1">
        <w:rPr>
          <w:sz w:val="20"/>
          <w:szCs w:val="20"/>
        </w:rPr>
        <w:t>rozbieg</w:t>
      </w:r>
      <w:r w:rsidRPr="00EB4FB1">
        <w:rPr>
          <w:sz w:val="20"/>
          <w:szCs w:val="20"/>
        </w:rPr>
        <w:t>) lub</w:t>
      </w:r>
      <w:r w:rsidR="00924554" w:rsidRPr="00EB4FB1">
        <w:rPr>
          <w:sz w:val="20"/>
          <w:szCs w:val="20"/>
        </w:rPr>
        <w:t xml:space="preserve"> przylatuje </w:t>
      </w:r>
      <w:r w:rsidRPr="00EB4FB1">
        <w:rPr>
          <w:sz w:val="20"/>
          <w:szCs w:val="20"/>
        </w:rPr>
        <w:t xml:space="preserve">na </w:t>
      </w:r>
      <w:r w:rsidR="00924554" w:rsidRPr="00EB4FB1">
        <w:rPr>
          <w:sz w:val="20"/>
          <w:szCs w:val="20"/>
        </w:rPr>
        <w:t xml:space="preserve">drogę </w:t>
      </w:r>
      <w:r w:rsidRPr="00EB4FB1">
        <w:rPr>
          <w:sz w:val="20"/>
          <w:szCs w:val="20"/>
        </w:rPr>
        <w:t>startow</w:t>
      </w:r>
      <w:r w:rsidR="00924554" w:rsidRPr="00EB4FB1">
        <w:rPr>
          <w:sz w:val="20"/>
          <w:szCs w:val="20"/>
        </w:rPr>
        <w:t>ą</w:t>
      </w:r>
      <w:r w:rsidRPr="00EB4FB1">
        <w:rPr>
          <w:sz w:val="20"/>
          <w:szCs w:val="20"/>
        </w:rPr>
        <w:t xml:space="preserve"> (krótk</w:t>
      </w:r>
      <w:r w:rsidR="00924554" w:rsidRPr="00EB4FB1">
        <w:rPr>
          <w:sz w:val="20"/>
          <w:szCs w:val="20"/>
        </w:rPr>
        <w:t>a prosta</w:t>
      </w:r>
      <w:r w:rsidRPr="00EB4FB1">
        <w:rPr>
          <w:sz w:val="20"/>
          <w:szCs w:val="20"/>
        </w:rPr>
        <w:t>), czerwone światła ostrzegawcze na</w:t>
      </w:r>
      <w:r w:rsidR="00924554" w:rsidRPr="00EB4FB1">
        <w:rPr>
          <w:sz w:val="20"/>
          <w:szCs w:val="20"/>
        </w:rPr>
        <w:t xml:space="preserve"> wjazdach </w:t>
      </w:r>
      <w:r w:rsidRPr="00EB4FB1">
        <w:rPr>
          <w:sz w:val="20"/>
          <w:szCs w:val="20"/>
        </w:rPr>
        <w:t xml:space="preserve">będą </w:t>
      </w:r>
      <w:r w:rsidR="00924554" w:rsidRPr="00EB4FB1">
        <w:rPr>
          <w:sz w:val="20"/>
          <w:szCs w:val="20"/>
        </w:rPr>
        <w:t>zapalone</w:t>
      </w:r>
      <w:r w:rsidRPr="00EB4FB1">
        <w:rPr>
          <w:sz w:val="20"/>
          <w:szCs w:val="20"/>
        </w:rPr>
        <w:t xml:space="preserve">, wskazując, że </w:t>
      </w:r>
      <w:r w:rsidR="00924554" w:rsidRPr="00EB4FB1">
        <w:rPr>
          <w:sz w:val="20"/>
          <w:szCs w:val="20"/>
        </w:rPr>
        <w:t xml:space="preserve">wjazd lub przekroczenie drogi startowej </w:t>
      </w:r>
      <w:r w:rsidRPr="00EB4FB1">
        <w:rPr>
          <w:sz w:val="20"/>
          <w:szCs w:val="20"/>
        </w:rPr>
        <w:t>jest niebezpieczne</w:t>
      </w:r>
      <w:r w:rsidR="00EB4FB1">
        <w:rPr>
          <w:sz w:val="20"/>
          <w:szCs w:val="20"/>
        </w:rPr>
        <w:t>.</w:t>
      </w:r>
    </w:p>
    <w:p w14:paraId="0D7104FC" w14:textId="77777777" w:rsidR="000F2D30" w:rsidRPr="00EB4FB1" w:rsidRDefault="00924554" w:rsidP="004805A8">
      <w:pPr>
        <w:pStyle w:val="Akapitzlist"/>
        <w:numPr>
          <w:ilvl w:val="0"/>
          <w:numId w:val="100"/>
        </w:numPr>
        <w:spacing w:before="120" w:after="120" w:line="240" w:lineRule="auto"/>
        <w:ind w:left="357" w:hanging="357"/>
        <w:contextualSpacing w:val="0"/>
        <w:jc w:val="both"/>
        <w:rPr>
          <w:sz w:val="20"/>
          <w:szCs w:val="20"/>
        </w:rPr>
      </w:pPr>
      <w:r w:rsidRPr="00EB4FB1">
        <w:rPr>
          <w:sz w:val="20"/>
          <w:szCs w:val="20"/>
        </w:rPr>
        <w:t xml:space="preserve">Kiedy </w:t>
      </w:r>
      <w:r w:rsidR="000F2D30" w:rsidRPr="00EB4FB1">
        <w:rPr>
          <w:sz w:val="20"/>
          <w:szCs w:val="20"/>
        </w:rPr>
        <w:t xml:space="preserve">statek powietrzny jest ustawiony na drodze startowej </w:t>
      </w:r>
      <w:r w:rsidRPr="00EB4FB1">
        <w:rPr>
          <w:sz w:val="20"/>
          <w:szCs w:val="20"/>
        </w:rPr>
        <w:t xml:space="preserve">do </w:t>
      </w:r>
      <w:r w:rsidR="000F2D30" w:rsidRPr="00EB4FB1">
        <w:rPr>
          <w:sz w:val="20"/>
          <w:szCs w:val="20"/>
        </w:rPr>
        <w:t>startu</w:t>
      </w:r>
      <w:r w:rsidR="00EB4FB1">
        <w:rPr>
          <w:sz w:val="20"/>
          <w:szCs w:val="20"/>
        </w:rPr>
        <w:t>,</w:t>
      </w:r>
      <w:r w:rsidRPr="00EB4FB1">
        <w:rPr>
          <w:sz w:val="20"/>
          <w:szCs w:val="20"/>
        </w:rPr>
        <w:t xml:space="preserve"> </w:t>
      </w:r>
      <w:r w:rsidR="000F2D30" w:rsidRPr="00EB4FB1">
        <w:rPr>
          <w:sz w:val="20"/>
          <w:szCs w:val="20"/>
        </w:rPr>
        <w:t xml:space="preserve">a inny </w:t>
      </w:r>
      <w:r w:rsidRPr="00EB4FB1">
        <w:rPr>
          <w:sz w:val="20"/>
          <w:szCs w:val="20"/>
        </w:rPr>
        <w:t xml:space="preserve">statek powietrzny </w:t>
      </w:r>
      <w:r w:rsidR="000F2D30" w:rsidRPr="00EB4FB1">
        <w:rPr>
          <w:sz w:val="20"/>
          <w:szCs w:val="20"/>
        </w:rPr>
        <w:t>lub pojazd w</w:t>
      </w:r>
      <w:r w:rsidRPr="00EB4FB1">
        <w:rPr>
          <w:sz w:val="20"/>
          <w:szCs w:val="20"/>
        </w:rPr>
        <w:t>jeżdża</w:t>
      </w:r>
      <w:r w:rsidR="000F2D30" w:rsidRPr="00EB4FB1">
        <w:rPr>
          <w:sz w:val="20"/>
          <w:szCs w:val="20"/>
        </w:rPr>
        <w:t xml:space="preserve"> lub przekracza</w:t>
      </w:r>
      <w:r w:rsidRPr="00EB4FB1">
        <w:rPr>
          <w:sz w:val="20"/>
          <w:szCs w:val="20"/>
        </w:rPr>
        <w:t xml:space="preserve"> </w:t>
      </w:r>
      <w:r w:rsidR="000F2D30" w:rsidRPr="00EB4FB1">
        <w:rPr>
          <w:sz w:val="20"/>
          <w:szCs w:val="20"/>
        </w:rPr>
        <w:t>drog</w:t>
      </w:r>
      <w:r w:rsidRPr="00EB4FB1">
        <w:rPr>
          <w:sz w:val="20"/>
          <w:szCs w:val="20"/>
        </w:rPr>
        <w:t>ę startową</w:t>
      </w:r>
      <w:r w:rsidR="000F2D30" w:rsidRPr="00EB4FB1">
        <w:rPr>
          <w:sz w:val="20"/>
          <w:szCs w:val="20"/>
        </w:rPr>
        <w:t>, czerwone światła ostrzegawcze zaświecą się wskazując</w:t>
      </w:r>
      <w:r w:rsidRPr="00EB4FB1">
        <w:rPr>
          <w:sz w:val="20"/>
          <w:szCs w:val="20"/>
        </w:rPr>
        <w:t>, że rozpoczęcie rozbiegu do startu jest niebezpieczne</w:t>
      </w:r>
      <w:r w:rsidR="000F2D30" w:rsidRPr="00EB4FB1">
        <w:rPr>
          <w:sz w:val="20"/>
          <w:szCs w:val="20"/>
        </w:rPr>
        <w:t>.</w:t>
      </w:r>
    </w:p>
    <w:p w14:paraId="43D8F7E9" w14:textId="77777777" w:rsidR="000F2D30" w:rsidRPr="000F2D30" w:rsidRDefault="000F2D30" w:rsidP="00EB4FB1">
      <w:pPr>
        <w:spacing w:before="240" w:after="240" w:line="240" w:lineRule="auto"/>
        <w:jc w:val="both"/>
        <w:rPr>
          <w:sz w:val="20"/>
          <w:szCs w:val="20"/>
        </w:rPr>
      </w:pPr>
      <w:r w:rsidRPr="000F2D30">
        <w:rPr>
          <w:sz w:val="20"/>
          <w:szCs w:val="20"/>
        </w:rPr>
        <w:t xml:space="preserve">Tak więc, zgodnie z zasadami przedstawionymi w </w:t>
      </w:r>
      <w:r w:rsidR="00EB4FB1">
        <w:rPr>
          <w:sz w:val="20"/>
          <w:szCs w:val="20"/>
        </w:rPr>
        <w:t xml:space="preserve">niniejszym załączniku, kiedy uruchamiane są światła </w:t>
      </w:r>
      <w:r w:rsidRPr="000F2D30">
        <w:rPr>
          <w:sz w:val="20"/>
          <w:szCs w:val="20"/>
        </w:rPr>
        <w:t>ARIWS, piloci i</w:t>
      </w:r>
      <w:r w:rsidR="00EB4FB1">
        <w:rPr>
          <w:sz w:val="20"/>
          <w:szCs w:val="20"/>
        </w:rPr>
        <w:t xml:space="preserve"> </w:t>
      </w:r>
      <w:r w:rsidRPr="000F2D30">
        <w:rPr>
          <w:sz w:val="20"/>
          <w:szCs w:val="20"/>
        </w:rPr>
        <w:t>kierowcy otrzymują spójny sygnał</w:t>
      </w:r>
      <w:r w:rsidR="00EB4FB1">
        <w:rPr>
          <w:sz w:val="20"/>
          <w:szCs w:val="20"/>
        </w:rPr>
        <w:t xml:space="preserve"> oznaczający „</w:t>
      </w:r>
      <w:r w:rsidRPr="000F2D30">
        <w:rPr>
          <w:sz w:val="20"/>
          <w:szCs w:val="20"/>
        </w:rPr>
        <w:t xml:space="preserve">ZATRZYMAJ </w:t>
      </w:r>
      <w:r w:rsidR="00EB4FB1">
        <w:rPr>
          <w:sz w:val="20"/>
          <w:szCs w:val="20"/>
        </w:rPr>
        <w:t>SIĘ NATYCHMIAST”</w:t>
      </w:r>
      <w:r w:rsidRPr="000F2D30">
        <w:rPr>
          <w:sz w:val="20"/>
          <w:szCs w:val="20"/>
        </w:rPr>
        <w:t>.</w:t>
      </w:r>
    </w:p>
    <w:p w14:paraId="75AB809B" w14:textId="77777777" w:rsidR="000F2D30" w:rsidRPr="00F634BD" w:rsidRDefault="00F634BD" w:rsidP="000F2D30">
      <w:pPr>
        <w:spacing w:before="240" w:after="240" w:line="240" w:lineRule="auto"/>
        <w:rPr>
          <w:b/>
          <w:sz w:val="20"/>
          <w:szCs w:val="20"/>
        </w:rPr>
      </w:pPr>
      <w:r w:rsidRPr="00F634BD">
        <w:rPr>
          <w:b/>
          <w:sz w:val="20"/>
          <w:szCs w:val="20"/>
        </w:rPr>
        <w:t xml:space="preserve">OŚWIETLENIE </w:t>
      </w:r>
      <w:r w:rsidR="000F2D30" w:rsidRPr="00F634BD">
        <w:rPr>
          <w:b/>
          <w:sz w:val="20"/>
          <w:szCs w:val="20"/>
        </w:rPr>
        <w:t>LED</w:t>
      </w:r>
    </w:p>
    <w:p w14:paraId="4F71A7C7" w14:textId="77777777" w:rsidR="000F2D30" w:rsidRDefault="00F634BD" w:rsidP="00F634BD">
      <w:pPr>
        <w:spacing w:before="240" w:after="240" w:line="240" w:lineRule="auto"/>
        <w:jc w:val="both"/>
        <w:rPr>
          <w:sz w:val="20"/>
          <w:szCs w:val="20"/>
          <w:highlight w:val="lightGray"/>
        </w:rPr>
      </w:pPr>
      <w:r>
        <w:rPr>
          <w:sz w:val="20"/>
          <w:szCs w:val="20"/>
        </w:rPr>
        <w:t>Należy r</w:t>
      </w:r>
      <w:r w:rsidR="000F2D30" w:rsidRPr="000F2D30">
        <w:rPr>
          <w:sz w:val="20"/>
          <w:szCs w:val="20"/>
        </w:rPr>
        <w:t>ozważ</w:t>
      </w:r>
      <w:r>
        <w:rPr>
          <w:sz w:val="20"/>
          <w:szCs w:val="20"/>
        </w:rPr>
        <w:t xml:space="preserve">yć zastosowanie </w:t>
      </w:r>
      <w:r w:rsidR="000F2D30" w:rsidRPr="000F2D30">
        <w:rPr>
          <w:sz w:val="20"/>
          <w:szCs w:val="20"/>
        </w:rPr>
        <w:t xml:space="preserve">oświetlenia LED, ponieważ </w:t>
      </w:r>
      <w:r>
        <w:rPr>
          <w:sz w:val="20"/>
          <w:szCs w:val="20"/>
        </w:rPr>
        <w:t xml:space="preserve">przyczynia się ono do </w:t>
      </w:r>
      <w:r w:rsidR="000F2D30" w:rsidRPr="000F2D30">
        <w:rPr>
          <w:sz w:val="20"/>
          <w:szCs w:val="20"/>
        </w:rPr>
        <w:t>zwiększ</w:t>
      </w:r>
      <w:r>
        <w:rPr>
          <w:sz w:val="20"/>
          <w:szCs w:val="20"/>
        </w:rPr>
        <w:t xml:space="preserve">enia doświadczenia </w:t>
      </w:r>
      <w:r w:rsidR="000F2D30" w:rsidRPr="000F2D30">
        <w:rPr>
          <w:sz w:val="20"/>
          <w:szCs w:val="20"/>
        </w:rPr>
        <w:t>pilota</w:t>
      </w:r>
      <w:r>
        <w:rPr>
          <w:sz w:val="20"/>
          <w:szCs w:val="20"/>
        </w:rPr>
        <w:t xml:space="preserve"> </w:t>
      </w:r>
      <w:r w:rsidR="000F2D30" w:rsidRPr="000F2D30">
        <w:rPr>
          <w:sz w:val="20"/>
          <w:szCs w:val="20"/>
        </w:rPr>
        <w:t>i kierowcy z bardziej precyzyjnym kolorem i</w:t>
      </w:r>
      <w:r>
        <w:rPr>
          <w:sz w:val="20"/>
          <w:szCs w:val="20"/>
        </w:rPr>
        <w:t xml:space="preserve"> wyższą</w:t>
      </w:r>
      <w:r w:rsidR="000F2D30" w:rsidRPr="000F2D30">
        <w:rPr>
          <w:sz w:val="20"/>
          <w:szCs w:val="20"/>
        </w:rPr>
        <w:t xml:space="preserve"> luminancj</w:t>
      </w:r>
      <w:r>
        <w:rPr>
          <w:sz w:val="20"/>
          <w:szCs w:val="20"/>
        </w:rPr>
        <w:t>ą</w:t>
      </w:r>
      <w:r w:rsidR="000F2D30" w:rsidRPr="000F2D30">
        <w:rPr>
          <w:sz w:val="20"/>
          <w:szCs w:val="20"/>
        </w:rPr>
        <w:t>.</w:t>
      </w:r>
    </w:p>
    <w:p w14:paraId="563E65AB" w14:textId="77777777" w:rsidR="000F2D30" w:rsidRPr="00924554" w:rsidRDefault="00924554" w:rsidP="000F2D30">
      <w:pPr>
        <w:spacing w:before="240" w:after="240" w:line="240" w:lineRule="auto"/>
        <w:rPr>
          <w:b/>
          <w:sz w:val="20"/>
          <w:szCs w:val="20"/>
        </w:rPr>
      </w:pPr>
      <w:r w:rsidRPr="00924554">
        <w:rPr>
          <w:b/>
          <w:sz w:val="20"/>
          <w:szCs w:val="20"/>
        </w:rPr>
        <w:t>„FOLLOW THE GREENS”</w:t>
      </w:r>
    </w:p>
    <w:p w14:paraId="32CF2BEF" w14:textId="77777777" w:rsidR="000F2D30" w:rsidRDefault="00F634BD" w:rsidP="000F2D30">
      <w:pPr>
        <w:spacing w:before="240" w:after="240" w:line="240" w:lineRule="auto"/>
        <w:rPr>
          <w:sz w:val="20"/>
          <w:szCs w:val="20"/>
          <w:highlight w:val="lightGray"/>
        </w:rPr>
      </w:pPr>
      <w:r>
        <w:rPr>
          <w:sz w:val="20"/>
          <w:szCs w:val="20"/>
        </w:rPr>
        <w:t>Należy r</w:t>
      </w:r>
      <w:r w:rsidR="000F2D30" w:rsidRPr="000F2D30">
        <w:rPr>
          <w:sz w:val="20"/>
          <w:szCs w:val="20"/>
        </w:rPr>
        <w:t>ozważ</w:t>
      </w:r>
      <w:r>
        <w:rPr>
          <w:sz w:val="20"/>
          <w:szCs w:val="20"/>
        </w:rPr>
        <w:t>yć</w:t>
      </w:r>
      <w:r w:rsidR="000F2D30" w:rsidRPr="000F2D30">
        <w:rPr>
          <w:sz w:val="20"/>
          <w:szCs w:val="20"/>
        </w:rPr>
        <w:t xml:space="preserve"> wykorzystanie systemów oświetleniowych, które zapewniają </w:t>
      </w:r>
      <w:r>
        <w:rPr>
          <w:sz w:val="20"/>
          <w:szCs w:val="20"/>
        </w:rPr>
        <w:t xml:space="preserve">prowadzenie </w:t>
      </w:r>
      <w:r w:rsidR="00924554">
        <w:rPr>
          <w:sz w:val="20"/>
          <w:szCs w:val="20"/>
        </w:rPr>
        <w:t xml:space="preserve">po trasie kołowania </w:t>
      </w:r>
      <w:r w:rsidR="000F2D30" w:rsidRPr="000F2D30">
        <w:rPr>
          <w:sz w:val="20"/>
          <w:szCs w:val="20"/>
        </w:rPr>
        <w:t>np. tak zwan</w:t>
      </w:r>
      <w:r w:rsidR="00924554">
        <w:rPr>
          <w:sz w:val="20"/>
          <w:szCs w:val="20"/>
        </w:rPr>
        <w:t>a technologia „podążaj za zielonymi” (</w:t>
      </w:r>
      <w:proofErr w:type="spellStart"/>
      <w:r w:rsidR="00924554" w:rsidRPr="00924554">
        <w:rPr>
          <w:i/>
          <w:sz w:val="20"/>
          <w:szCs w:val="20"/>
        </w:rPr>
        <w:t>follow</w:t>
      </w:r>
      <w:proofErr w:type="spellEnd"/>
      <w:r w:rsidR="00924554" w:rsidRPr="00924554">
        <w:rPr>
          <w:i/>
          <w:sz w:val="20"/>
          <w:szCs w:val="20"/>
        </w:rPr>
        <w:t xml:space="preserve"> the </w:t>
      </w:r>
      <w:proofErr w:type="spellStart"/>
      <w:r w:rsidR="00924554" w:rsidRPr="00924554">
        <w:rPr>
          <w:i/>
          <w:sz w:val="20"/>
          <w:szCs w:val="20"/>
        </w:rPr>
        <w:t>greens</w:t>
      </w:r>
      <w:proofErr w:type="spellEnd"/>
      <w:r w:rsidR="00924554">
        <w:rPr>
          <w:sz w:val="20"/>
          <w:szCs w:val="20"/>
        </w:rPr>
        <w:t xml:space="preserve">), </w:t>
      </w:r>
      <w:r w:rsidR="000F2D30" w:rsidRPr="000F2D30">
        <w:rPr>
          <w:sz w:val="20"/>
          <w:szCs w:val="20"/>
        </w:rPr>
        <w:t>która jest postrzegana jako korzystna w nawigacji</w:t>
      </w:r>
      <w:r>
        <w:rPr>
          <w:sz w:val="20"/>
          <w:szCs w:val="20"/>
        </w:rPr>
        <w:t xml:space="preserve"> naziemnej </w:t>
      </w:r>
      <w:r w:rsidR="000F2D30" w:rsidRPr="000F2D30">
        <w:rPr>
          <w:sz w:val="20"/>
          <w:szCs w:val="20"/>
        </w:rPr>
        <w:t xml:space="preserve">przez pilotów, aby zapobiec </w:t>
      </w:r>
      <w:r w:rsidR="00924554">
        <w:rPr>
          <w:sz w:val="20"/>
          <w:szCs w:val="20"/>
        </w:rPr>
        <w:t xml:space="preserve">wjazdowi na </w:t>
      </w:r>
      <w:r w:rsidR="000F2D30" w:rsidRPr="000F2D30">
        <w:rPr>
          <w:sz w:val="20"/>
          <w:szCs w:val="20"/>
        </w:rPr>
        <w:t>błędn</w:t>
      </w:r>
      <w:r w:rsidR="00924554">
        <w:rPr>
          <w:sz w:val="20"/>
          <w:szCs w:val="20"/>
        </w:rPr>
        <w:t>ą trasę.</w:t>
      </w:r>
    </w:p>
    <w:p w14:paraId="50D54F5B" w14:textId="77777777" w:rsidR="000D1160" w:rsidRPr="00F23EA3" w:rsidRDefault="003B337D" w:rsidP="00F23EA3">
      <w:pPr>
        <w:spacing w:before="240" w:after="240" w:line="240" w:lineRule="auto"/>
        <w:rPr>
          <w:b/>
          <w:sz w:val="20"/>
          <w:szCs w:val="20"/>
        </w:rPr>
      </w:pPr>
      <w:r w:rsidRPr="00F23EA3">
        <w:rPr>
          <w:b/>
          <w:sz w:val="20"/>
          <w:szCs w:val="20"/>
        </w:rPr>
        <w:t>WNIOSKI</w:t>
      </w:r>
    </w:p>
    <w:p w14:paraId="2252469A" w14:textId="77777777" w:rsidR="00625F93" w:rsidRDefault="000F2D30" w:rsidP="003B337D">
      <w:pPr>
        <w:spacing w:before="240" w:after="240" w:line="240" w:lineRule="auto"/>
        <w:jc w:val="both"/>
        <w:rPr>
          <w:sz w:val="20"/>
          <w:szCs w:val="20"/>
        </w:rPr>
      </w:pPr>
      <w:r>
        <w:rPr>
          <w:sz w:val="20"/>
          <w:szCs w:val="20"/>
        </w:rPr>
        <w:t>Jak określono w niniejszym Załączniku, z</w:t>
      </w:r>
      <w:r w:rsidR="0036410F">
        <w:rPr>
          <w:sz w:val="20"/>
          <w:szCs w:val="20"/>
        </w:rPr>
        <w:t xml:space="preserve">definiowanie znaczenia i priorytetu oświetlenia </w:t>
      </w:r>
      <w:r>
        <w:rPr>
          <w:sz w:val="20"/>
          <w:szCs w:val="20"/>
        </w:rPr>
        <w:t>stanowi pierwszy krok w identyfikacji kategorii i rodzajów systemu.</w:t>
      </w:r>
    </w:p>
    <w:p w14:paraId="496B550A" w14:textId="77777777" w:rsidR="006024DD" w:rsidRPr="003B337D" w:rsidRDefault="006024DD" w:rsidP="003B337D">
      <w:pPr>
        <w:spacing w:before="240" w:after="240" w:line="240" w:lineRule="auto"/>
        <w:jc w:val="both"/>
        <w:rPr>
          <w:sz w:val="20"/>
          <w:szCs w:val="20"/>
        </w:rPr>
      </w:pPr>
      <w:r w:rsidRPr="003B337D">
        <w:rPr>
          <w:sz w:val="20"/>
          <w:szCs w:val="20"/>
        </w:rPr>
        <w:t>W celu osiągnięcia głównego celu tej pracy</w:t>
      </w:r>
      <w:r w:rsidR="003B337D">
        <w:rPr>
          <w:sz w:val="20"/>
          <w:szCs w:val="20"/>
        </w:rPr>
        <w:t xml:space="preserve"> oraz pomimo postępu mającego miejsce w ostatnich latach</w:t>
      </w:r>
      <w:r w:rsidRPr="003B337D">
        <w:rPr>
          <w:sz w:val="20"/>
          <w:szCs w:val="20"/>
        </w:rPr>
        <w:t>,</w:t>
      </w:r>
      <w:r w:rsidR="003B337D">
        <w:rPr>
          <w:sz w:val="20"/>
          <w:szCs w:val="20"/>
        </w:rPr>
        <w:t xml:space="preserve"> konieczne jest </w:t>
      </w:r>
      <w:r w:rsidRPr="003B337D">
        <w:rPr>
          <w:sz w:val="20"/>
          <w:szCs w:val="20"/>
        </w:rPr>
        <w:t>zapewnienie jednolitego poziomu usługi w zakresie wykorzystania świateł chroniących drogę startową na całym świ</w:t>
      </w:r>
      <w:r w:rsidR="003B337D">
        <w:rPr>
          <w:sz w:val="20"/>
          <w:szCs w:val="20"/>
        </w:rPr>
        <w:t>e</w:t>
      </w:r>
      <w:r w:rsidRPr="003B337D">
        <w:rPr>
          <w:sz w:val="20"/>
          <w:szCs w:val="20"/>
        </w:rPr>
        <w:t>cie</w:t>
      </w:r>
      <w:r w:rsidR="003B337D">
        <w:rPr>
          <w:sz w:val="20"/>
          <w:szCs w:val="20"/>
        </w:rPr>
        <w:t>. N</w:t>
      </w:r>
      <w:r w:rsidRPr="003B337D">
        <w:rPr>
          <w:sz w:val="20"/>
          <w:szCs w:val="20"/>
        </w:rPr>
        <w:t>astępne kroki obejmują:</w:t>
      </w:r>
    </w:p>
    <w:p w14:paraId="35AA4B55" w14:textId="77777777" w:rsidR="00C61821" w:rsidRPr="00F23EA3" w:rsidRDefault="003B337D" w:rsidP="00FE44FE">
      <w:pPr>
        <w:pStyle w:val="Akapitzlist"/>
        <w:numPr>
          <w:ilvl w:val="0"/>
          <w:numId w:val="13"/>
        </w:numPr>
        <w:spacing w:before="240" w:after="240" w:line="240" w:lineRule="auto"/>
        <w:ind w:left="284" w:hanging="284"/>
        <w:contextualSpacing w:val="0"/>
        <w:jc w:val="both"/>
        <w:rPr>
          <w:sz w:val="20"/>
          <w:szCs w:val="20"/>
        </w:rPr>
      </w:pPr>
      <w:r w:rsidRPr="00F23EA3">
        <w:rPr>
          <w:sz w:val="20"/>
          <w:szCs w:val="20"/>
        </w:rPr>
        <w:t xml:space="preserve">Promowanie </w:t>
      </w:r>
      <w:r w:rsidR="006024DD" w:rsidRPr="00F23EA3">
        <w:rPr>
          <w:sz w:val="20"/>
          <w:szCs w:val="20"/>
        </w:rPr>
        <w:t xml:space="preserve">międzynarodowych standardów zastosowania świateł, które chronią drogę startową, </w:t>
      </w:r>
      <w:r>
        <w:rPr>
          <w:sz w:val="20"/>
          <w:szCs w:val="20"/>
        </w:rPr>
        <w:t>oraz związanych z nimi procedur.</w:t>
      </w:r>
    </w:p>
    <w:p w14:paraId="6118C887" w14:textId="77777777" w:rsidR="006024DD" w:rsidRPr="00F23EA3" w:rsidRDefault="003B337D" w:rsidP="00FE44FE">
      <w:pPr>
        <w:pStyle w:val="Akapitzlist"/>
        <w:numPr>
          <w:ilvl w:val="0"/>
          <w:numId w:val="13"/>
        </w:numPr>
        <w:spacing w:before="240" w:after="240" w:line="240" w:lineRule="auto"/>
        <w:ind w:left="284" w:hanging="284"/>
        <w:contextualSpacing w:val="0"/>
        <w:jc w:val="both"/>
        <w:rPr>
          <w:sz w:val="20"/>
          <w:szCs w:val="20"/>
        </w:rPr>
      </w:pPr>
      <w:r>
        <w:rPr>
          <w:sz w:val="20"/>
          <w:szCs w:val="20"/>
        </w:rPr>
        <w:t>O</w:t>
      </w:r>
      <w:r w:rsidR="006024DD" w:rsidRPr="00F23EA3">
        <w:rPr>
          <w:sz w:val="20"/>
          <w:szCs w:val="20"/>
        </w:rPr>
        <w:t>pracowanie światowych wymagań niezbędnych dla zapewnienia spójnego stosowania świ</w:t>
      </w:r>
      <w:r>
        <w:rPr>
          <w:sz w:val="20"/>
          <w:szCs w:val="20"/>
        </w:rPr>
        <w:t>ateł chroniących drogę startową.</w:t>
      </w:r>
    </w:p>
    <w:p w14:paraId="0ED1DC48" w14:textId="77777777" w:rsidR="006024DD" w:rsidRPr="00F23EA3" w:rsidRDefault="003B337D" w:rsidP="00FE44FE">
      <w:pPr>
        <w:pStyle w:val="Akapitzlist"/>
        <w:numPr>
          <w:ilvl w:val="0"/>
          <w:numId w:val="13"/>
        </w:numPr>
        <w:spacing w:before="240" w:after="240" w:line="240" w:lineRule="auto"/>
        <w:ind w:left="284" w:hanging="284"/>
        <w:contextualSpacing w:val="0"/>
        <w:jc w:val="both"/>
        <w:rPr>
          <w:sz w:val="20"/>
          <w:szCs w:val="20"/>
        </w:rPr>
      </w:pPr>
      <w:r w:rsidRPr="00F23EA3">
        <w:rPr>
          <w:sz w:val="20"/>
          <w:szCs w:val="20"/>
        </w:rPr>
        <w:t xml:space="preserve">Wzmocnienie </w:t>
      </w:r>
      <w:r w:rsidR="006024DD" w:rsidRPr="00F23EA3">
        <w:rPr>
          <w:sz w:val="20"/>
          <w:szCs w:val="20"/>
        </w:rPr>
        <w:t>procedur oraz odpowiedniego szkolenia dla całego personelu operacyjnego</w:t>
      </w:r>
      <w:r>
        <w:rPr>
          <w:sz w:val="20"/>
          <w:szCs w:val="20"/>
        </w:rPr>
        <w:t xml:space="preserve"> pracującego na polu manewrowym.</w:t>
      </w:r>
    </w:p>
    <w:p w14:paraId="23FC6597" w14:textId="77777777" w:rsidR="00C61821" w:rsidRPr="00F23EA3" w:rsidRDefault="003B337D" w:rsidP="00FE44FE">
      <w:pPr>
        <w:pStyle w:val="Akapitzlist"/>
        <w:numPr>
          <w:ilvl w:val="0"/>
          <w:numId w:val="13"/>
        </w:numPr>
        <w:spacing w:before="240" w:after="240" w:line="240" w:lineRule="auto"/>
        <w:ind w:left="284" w:hanging="284"/>
        <w:contextualSpacing w:val="0"/>
        <w:jc w:val="both"/>
        <w:rPr>
          <w:sz w:val="20"/>
          <w:szCs w:val="20"/>
        </w:rPr>
      </w:pPr>
      <w:r w:rsidRPr="00F23EA3">
        <w:rPr>
          <w:sz w:val="20"/>
          <w:szCs w:val="20"/>
        </w:rPr>
        <w:t xml:space="preserve">Spójna </w:t>
      </w:r>
      <w:r w:rsidR="006024DD" w:rsidRPr="00F23EA3">
        <w:rPr>
          <w:sz w:val="20"/>
          <w:szCs w:val="20"/>
        </w:rPr>
        <w:t>integracja systemów naziemnych, ATC oraz pokładowych w przyszłości.</w:t>
      </w:r>
    </w:p>
    <w:p w14:paraId="24D20482" w14:textId="77777777" w:rsidR="000D1160" w:rsidRPr="00F23EA3" w:rsidRDefault="000D1160" w:rsidP="00F23EA3">
      <w:pPr>
        <w:spacing w:before="240" w:after="240" w:line="240" w:lineRule="auto"/>
        <w:jc w:val="both"/>
        <w:rPr>
          <w:sz w:val="20"/>
          <w:szCs w:val="20"/>
        </w:rPr>
        <w:sectPr w:rsidR="000D1160" w:rsidRPr="00F23EA3" w:rsidSect="00700A06">
          <w:pgSz w:w="11906" w:h="16838"/>
          <w:pgMar w:top="1417" w:right="1417" w:bottom="1417" w:left="1417" w:header="708" w:footer="708" w:gutter="0"/>
          <w:cols w:space="708"/>
          <w:docGrid w:linePitch="360"/>
        </w:sectPr>
      </w:pPr>
    </w:p>
    <w:p w14:paraId="2803C0FA" w14:textId="77777777" w:rsidR="008042F7" w:rsidRPr="00243464" w:rsidRDefault="008042F7" w:rsidP="00243464">
      <w:pPr>
        <w:spacing w:after="0" w:line="240" w:lineRule="auto"/>
        <w:rPr>
          <w:b/>
          <w:sz w:val="24"/>
          <w:szCs w:val="24"/>
        </w:rPr>
      </w:pPr>
      <w:r w:rsidRPr="00243464">
        <w:rPr>
          <w:b/>
          <w:sz w:val="24"/>
          <w:szCs w:val="24"/>
        </w:rPr>
        <w:t>ZAŁĄCZNIK K</w:t>
      </w:r>
    </w:p>
    <w:p w14:paraId="330EF0D1" w14:textId="77777777" w:rsidR="008042F7" w:rsidRPr="00243464" w:rsidRDefault="008042F7" w:rsidP="00243464">
      <w:pPr>
        <w:spacing w:after="0" w:line="240" w:lineRule="auto"/>
        <w:rPr>
          <w:b/>
          <w:sz w:val="24"/>
          <w:szCs w:val="24"/>
        </w:rPr>
      </w:pPr>
      <w:r w:rsidRPr="00243464">
        <w:rPr>
          <w:b/>
          <w:sz w:val="24"/>
          <w:szCs w:val="24"/>
        </w:rPr>
        <w:t>WYTYCZNE W ZAKRESIE PROJEKTOWANIA LOTNISK W CELU ZAPOBIEGANIA NIEUPRAWNIONYM WTARGNIĘCIOM NA DROGĘ STARTOWĄ</w:t>
      </w:r>
    </w:p>
    <w:p w14:paraId="5F394C07" w14:textId="77777777" w:rsidR="008042F7" w:rsidRPr="00243464" w:rsidRDefault="008042F7" w:rsidP="00243464">
      <w:pPr>
        <w:spacing w:before="480" w:after="240" w:line="240" w:lineRule="auto"/>
        <w:rPr>
          <w:b/>
          <w:sz w:val="20"/>
          <w:szCs w:val="20"/>
        </w:rPr>
      </w:pPr>
      <w:r w:rsidRPr="00243464">
        <w:rPr>
          <w:b/>
          <w:sz w:val="20"/>
          <w:szCs w:val="20"/>
        </w:rPr>
        <w:t>Wprowadzenie</w:t>
      </w:r>
    </w:p>
    <w:p w14:paraId="34269B09" w14:textId="77777777" w:rsidR="008042F7" w:rsidRPr="00243464" w:rsidRDefault="004D25A0" w:rsidP="00243464">
      <w:pPr>
        <w:spacing w:before="240" w:after="240" w:line="240" w:lineRule="auto"/>
        <w:rPr>
          <w:b/>
          <w:sz w:val="20"/>
          <w:szCs w:val="20"/>
        </w:rPr>
      </w:pPr>
      <w:r w:rsidRPr="00243464">
        <w:rPr>
          <w:b/>
          <w:sz w:val="20"/>
          <w:szCs w:val="20"/>
        </w:rPr>
        <w:t>Zasady projektowania lotnisk</w:t>
      </w:r>
    </w:p>
    <w:p w14:paraId="481670BA" w14:textId="77777777" w:rsidR="004D25A0" w:rsidRPr="00243464" w:rsidRDefault="004D25A0" w:rsidP="00243464">
      <w:pPr>
        <w:spacing w:before="240" w:after="240" w:line="240" w:lineRule="auto"/>
        <w:rPr>
          <w:rFonts w:cstheme="minorHAnsi"/>
          <w:b/>
          <w:sz w:val="20"/>
          <w:szCs w:val="20"/>
        </w:rPr>
      </w:pPr>
      <w:r w:rsidRPr="00243464">
        <w:rPr>
          <w:rFonts w:cstheme="minorHAnsi"/>
          <w:b/>
          <w:sz w:val="20"/>
          <w:szCs w:val="20"/>
        </w:rPr>
        <w:t>Nazewnictwo infrastruktury lotniskowej</w:t>
      </w:r>
    </w:p>
    <w:p w14:paraId="1FEF5BD9" w14:textId="77777777" w:rsidR="008042F7" w:rsidRPr="00243464" w:rsidRDefault="004D25A0" w:rsidP="00243464">
      <w:pPr>
        <w:spacing w:before="240" w:after="240" w:line="240" w:lineRule="auto"/>
        <w:rPr>
          <w:b/>
          <w:sz w:val="20"/>
          <w:szCs w:val="20"/>
        </w:rPr>
      </w:pPr>
      <w:r w:rsidRPr="00243464">
        <w:rPr>
          <w:b/>
          <w:sz w:val="20"/>
          <w:szCs w:val="20"/>
        </w:rPr>
        <w:t>Inne</w:t>
      </w:r>
    </w:p>
    <w:p w14:paraId="3CA36A3A" w14:textId="77777777" w:rsidR="008042F7" w:rsidRPr="00243464" w:rsidRDefault="008042F7" w:rsidP="00243464">
      <w:pPr>
        <w:spacing w:before="240" w:after="240" w:line="240" w:lineRule="auto"/>
        <w:rPr>
          <w:b/>
          <w:sz w:val="20"/>
          <w:szCs w:val="20"/>
        </w:rPr>
        <w:sectPr w:rsidR="008042F7" w:rsidRPr="00243464" w:rsidSect="00700A06">
          <w:pgSz w:w="11906" w:h="16838"/>
          <w:pgMar w:top="1417" w:right="1417" w:bottom="1417" w:left="1417" w:header="708" w:footer="708" w:gutter="0"/>
          <w:cols w:space="708"/>
          <w:docGrid w:linePitch="360"/>
        </w:sectPr>
      </w:pPr>
    </w:p>
    <w:p w14:paraId="642EF71A" w14:textId="77777777" w:rsidR="000D1160" w:rsidRPr="00196500" w:rsidRDefault="000D1160" w:rsidP="00196500">
      <w:pPr>
        <w:spacing w:after="0" w:line="240" w:lineRule="auto"/>
        <w:jc w:val="center"/>
        <w:rPr>
          <w:b/>
          <w:sz w:val="24"/>
          <w:szCs w:val="24"/>
        </w:rPr>
      </w:pPr>
      <w:r w:rsidRPr="00196500">
        <w:rPr>
          <w:b/>
          <w:sz w:val="24"/>
          <w:szCs w:val="24"/>
        </w:rPr>
        <w:t>ZAŁĄCZNIK K</w:t>
      </w:r>
    </w:p>
    <w:p w14:paraId="78CA9DF2" w14:textId="77777777" w:rsidR="000D1160" w:rsidRPr="00196500" w:rsidRDefault="000D1160" w:rsidP="00196500">
      <w:pPr>
        <w:spacing w:after="0" w:line="240" w:lineRule="auto"/>
        <w:jc w:val="center"/>
        <w:rPr>
          <w:b/>
          <w:sz w:val="24"/>
          <w:szCs w:val="24"/>
        </w:rPr>
      </w:pPr>
      <w:r w:rsidRPr="00196500">
        <w:rPr>
          <w:b/>
          <w:sz w:val="24"/>
          <w:szCs w:val="24"/>
        </w:rPr>
        <w:t>WYTYCZNE W ZAKRESIE PROJEKTOWANIA LOTNISK W CELU ZAPOBIEGANIA NIEUPRAWNIONYM WTARGNIĘCIOM NA DROGĘ STARTOWĄ</w:t>
      </w:r>
    </w:p>
    <w:p w14:paraId="101A56A3" w14:textId="77777777" w:rsidR="000D1160" w:rsidRPr="00196500" w:rsidRDefault="00196500" w:rsidP="00196500">
      <w:pPr>
        <w:spacing w:before="240" w:after="240" w:line="240" w:lineRule="auto"/>
        <w:rPr>
          <w:rFonts w:cstheme="minorHAnsi"/>
          <w:b/>
          <w:sz w:val="20"/>
          <w:szCs w:val="20"/>
        </w:rPr>
      </w:pPr>
      <w:r w:rsidRPr="00196500">
        <w:rPr>
          <w:rFonts w:cstheme="minorHAnsi"/>
          <w:b/>
          <w:sz w:val="20"/>
          <w:szCs w:val="20"/>
        </w:rPr>
        <w:t>WPROWADZENIE</w:t>
      </w:r>
    </w:p>
    <w:p w14:paraId="5D7A594B" w14:textId="77777777" w:rsidR="004162E1" w:rsidRDefault="00526A58" w:rsidP="00196500">
      <w:pPr>
        <w:spacing w:before="240" w:after="240" w:line="240" w:lineRule="auto"/>
        <w:jc w:val="both"/>
        <w:rPr>
          <w:rFonts w:cstheme="minorHAnsi"/>
          <w:sz w:val="20"/>
          <w:szCs w:val="20"/>
        </w:rPr>
      </w:pPr>
      <w:r w:rsidRPr="004162E1">
        <w:rPr>
          <w:rFonts w:cstheme="minorHAnsi"/>
          <w:b/>
          <w:sz w:val="20"/>
          <w:szCs w:val="20"/>
        </w:rPr>
        <w:t>Zalecenie 1.2.12 Europejskiego planu działań na rzecz zapobiegania nieuprawionym wtargnięciom na drogę startową stwierdza</w:t>
      </w:r>
      <w:r w:rsidRPr="00196500">
        <w:rPr>
          <w:rFonts w:cstheme="minorHAnsi"/>
          <w:sz w:val="20"/>
          <w:szCs w:val="20"/>
        </w:rPr>
        <w:t>: „</w:t>
      </w:r>
      <w:r w:rsidR="004162E1" w:rsidRPr="00F42241">
        <w:rPr>
          <w:color w:val="000000" w:themeColor="text1"/>
          <w:sz w:val="20"/>
          <w:szCs w:val="20"/>
        </w:rPr>
        <w:t xml:space="preserve">Nowa infrastruktura lotniskowa oraz zmiany w istniejącej infrastrukturze powinny być projektowane w taki sposób, aby </w:t>
      </w:r>
      <w:r w:rsidR="004162E1">
        <w:rPr>
          <w:color w:val="000000" w:themeColor="text1"/>
          <w:sz w:val="20"/>
          <w:szCs w:val="20"/>
        </w:rPr>
        <w:t>zmniejszyć prawdopodobieństwo</w:t>
      </w:r>
      <w:r w:rsidR="004162E1" w:rsidRPr="00F42241">
        <w:rPr>
          <w:color w:val="000000" w:themeColor="text1"/>
          <w:sz w:val="20"/>
          <w:szCs w:val="20"/>
        </w:rPr>
        <w:t xml:space="preserve"> </w:t>
      </w:r>
      <w:r w:rsidR="004162E1">
        <w:rPr>
          <w:color w:val="000000" w:themeColor="text1"/>
          <w:sz w:val="20"/>
          <w:szCs w:val="20"/>
        </w:rPr>
        <w:t xml:space="preserve">wystąpienia </w:t>
      </w:r>
      <w:r w:rsidR="004162E1" w:rsidRPr="00F42241">
        <w:rPr>
          <w:color w:val="000000" w:themeColor="text1"/>
          <w:sz w:val="20"/>
          <w:szCs w:val="20"/>
        </w:rPr>
        <w:t>nieuprawnion</w:t>
      </w:r>
      <w:r w:rsidR="004162E1">
        <w:rPr>
          <w:color w:val="000000" w:themeColor="text1"/>
          <w:sz w:val="20"/>
          <w:szCs w:val="20"/>
        </w:rPr>
        <w:t>ego</w:t>
      </w:r>
      <w:r w:rsidR="004162E1" w:rsidRPr="00F42241">
        <w:rPr>
          <w:color w:val="000000" w:themeColor="text1"/>
          <w:sz w:val="20"/>
          <w:szCs w:val="20"/>
        </w:rPr>
        <w:t xml:space="preserve"> wtargnięci</w:t>
      </w:r>
      <w:r w:rsidR="004162E1">
        <w:rPr>
          <w:color w:val="000000" w:themeColor="text1"/>
          <w:sz w:val="20"/>
          <w:szCs w:val="20"/>
        </w:rPr>
        <w:t>a</w:t>
      </w:r>
      <w:r w:rsidR="004162E1" w:rsidRPr="00F42241">
        <w:rPr>
          <w:color w:val="000000" w:themeColor="text1"/>
          <w:sz w:val="20"/>
          <w:szCs w:val="20"/>
        </w:rPr>
        <w:t xml:space="preserve"> na drogę startową</w:t>
      </w:r>
      <w:r w:rsidRPr="00196500">
        <w:rPr>
          <w:rFonts w:cstheme="minorHAnsi"/>
          <w:sz w:val="20"/>
          <w:szCs w:val="20"/>
        </w:rPr>
        <w:t>”.</w:t>
      </w:r>
    </w:p>
    <w:p w14:paraId="39C08749" w14:textId="77777777" w:rsidR="004162E1" w:rsidRDefault="004162E1" w:rsidP="00196500">
      <w:pPr>
        <w:spacing w:before="240" w:after="240" w:line="240" w:lineRule="auto"/>
        <w:jc w:val="both"/>
        <w:rPr>
          <w:rFonts w:cstheme="minorHAnsi"/>
          <w:sz w:val="20"/>
          <w:szCs w:val="20"/>
        </w:rPr>
      </w:pPr>
      <w:r>
        <w:rPr>
          <w:rFonts w:cstheme="minorHAnsi"/>
          <w:sz w:val="20"/>
          <w:szCs w:val="20"/>
        </w:rPr>
        <w:t>Zalecenie to jest zgodne z rozporządzeniem Komisji (UE) nr 139/2014 oraz materiałami zawierającymi wytyczne w zakresie projektowania lotnisk (GM1 ADR-DSN.D.240).</w:t>
      </w:r>
    </w:p>
    <w:p w14:paraId="2A12CAB8" w14:textId="77777777" w:rsidR="004162E1" w:rsidRDefault="004162E1" w:rsidP="00196500">
      <w:pPr>
        <w:spacing w:before="240" w:after="240" w:line="240" w:lineRule="auto"/>
        <w:jc w:val="both"/>
        <w:rPr>
          <w:rFonts w:cstheme="minorHAnsi"/>
          <w:sz w:val="20"/>
          <w:szCs w:val="20"/>
        </w:rPr>
      </w:pPr>
      <w:r>
        <w:rPr>
          <w:rFonts w:cstheme="minorHAnsi"/>
          <w:sz w:val="20"/>
          <w:szCs w:val="20"/>
        </w:rPr>
        <w:t>Projekt lotniska ma istotny wpływ na prawdopodobieństwo wystąpienia nieuprawnionych wtargnięć na drogę startową oraz na dotkliwość ich konsekwencji. Skomplikowana geometria stanowi źródło pomyłek i incydentów. Odpowiedni projekt lotniska może drastycznie zmniejszyć ryzyko nieuprawnionego wtargnięcia na drogę startową, jednocześnie umożliwiając prowadzenie skutecznych działań i wzmacniając przepustowość lotniska.</w:t>
      </w:r>
    </w:p>
    <w:p w14:paraId="2DF7CE76" w14:textId="77777777" w:rsidR="004162E1" w:rsidRPr="004162E1" w:rsidRDefault="001B719A" w:rsidP="004162E1">
      <w:pPr>
        <w:spacing w:before="240" w:after="240" w:line="240" w:lineRule="auto"/>
        <w:jc w:val="both"/>
        <w:rPr>
          <w:rFonts w:cstheme="minorHAnsi"/>
          <w:sz w:val="20"/>
          <w:szCs w:val="20"/>
        </w:rPr>
      </w:pPr>
      <w:r w:rsidRPr="00196500">
        <w:rPr>
          <w:rFonts w:cstheme="minorHAnsi"/>
          <w:sz w:val="20"/>
          <w:szCs w:val="20"/>
        </w:rPr>
        <w:t xml:space="preserve">Zasady projektowania proponowane w niniejszych wytycznych mogą być stosowane do nowej infrastruktury lotniskowej oraz </w:t>
      </w:r>
      <w:r w:rsidR="003847F8">
        <w:rPr>
          <w:rFonts w:cstheme="minorHAnsi"/>
          <w:sz w:val="20"/>
          <w:szCs w:val="20"/>
        </w:rPr>
        <w:t xml:space="preserve">do </w:t>
      </w:r>
      <w:r w:rsidRPr="00196500">
        <w:rPr>
          <w:rFonts w:cstheme="minorHAnsi"/>
          <w:sz w:val="20"/>
          <w:szCs w:val="20"/>
        </w:rPr>
        <w:t xml:space="preserve">zmian w istniejącej infrastrukturze. </w:t>
      </w:r>
      <w:r w:rsidR="004162E1" w:rsidRPr="004162E1">
        <w:rPr>
          <w:rFonts w:cstheme="minorHAnsi"/>
          <w:sz w:val="20"/>
          <w:szCs w:val="20"/>
        </w:rPr>
        <w:t>W obu przypadkach</w:t>
      </w:r>
      <w:r w:rsidR="00796E6D">
        <w:rPr>
          <w:rFonts w:cstheme="minorHAnsi"/>
          <w:sz w:val="20"/>
          <w:szCs w:val="20"/>
        </w:rPr>
        <w:t xml:space="preserve">, </w:t>
      </w:r>
      <w:r w:rsidR="004162E1" w:rsidRPr="004162E1">
        <w:rPr>
          <w:rFonts w:cstheme="minorHAnsi"/>
          <w:sz w:val="20"/>
          <w:szCs w:val="20"/>
        </w:rPr>
        <w:t xml:space="preserve">konieczne jest uwzględnienie wszystkich zainteresowanych stron w </w:t>
      </w:r>
      <w:r w:rsidR="00796E6D">
        <w:rPr>
          <w:rFonts w:cstheme="minorHAnsi"/>
          <w:sz w:val="20"/>
          <w:szCs w:val="20"/>
        </w:rPr>
        <w:t xml:space="preserve">procesie </w:t>
      </w:r>
      <w:r w:rsidR="004162E1" w:rsidRPr="004162E1">
        <w:rPr>
          <w:rFonts w:cstheme="minorHAnsi"/>
          <w:sz w:val="20"/>
          <w:szCs w:val="20"/>
        </w:rPr>
        <w:t>podejmowani</w:t>
      </w:r>
      <w:r w:rsidR="00796E6D">
        <w:rPr>
          <w:rFonts w:cstheme="minorHAnsi"/>
          <w:sz w:val="20"/>
          <w:szCs w:val="20"/>
        </w:rPr>
        <w:t>a</w:t>
      </w:r>
      <w:r w:rsidR="004162E1" w:rsidRPr="004162E1">
        <w:rPr>
          <w:rFonts w:cstheme="minorHAnsi"/>
          <w:sz w:val="20"/>
          <w:szCs w:val="20"/>
        </w:rPr>
        <w:t xml:space="preserve"> decyzji</w:t>
      </w:r>
      <w:r w:rsidR="00796E6D">
        <w:rPr>
          <w:rFonts w:cstheme="minorHAnsi"/>
          <w:sz w:val="20"/>
          <w:szCs w:val="20"/>
        </w:rPr>
        <w:t xml:space="preserve"> oraz w </w:t>
      </w:r>
      <w:r w:rsidR="004162E1" w:rsidRPr="004162E1">
        <w:rPr>
          <w:rFonts w:cstheme="minorHAnsi"/>
          <w:sz w:val="20"/>
          <w:szCs w:val="20"/>
        </w:rPr>
        <w:t>proces</w:t>
      </w:r>
      <w:r w:rsidR="00796E6D">
        <w:rPr>
          <w:rFonts w:cstheme="minorHAnsi"/>
          <w:sz w:val="20"/>
          <w:szCs w:val="20"/>
        </w:rPr>
        <w:t>ie</w:t>
      </w:r>
      <w:r w:rsidR="004162E1" w:rsidRPr="004162E1">
        <w:rPr>
          <w:rFonts w:cstheme="minorHAnsi"/>
          <w:sz w:val="20"/>
          <w:szCs w:val="20"/>
        </w:rPr>
        <w:t xml:space="preserve"> zarządzania zmianami, </w:t>
      </w:r>
      <w:r w:rsidR="00796E6D">
        <w:rPr>
          <w:rFonts w:cstheme="minorHAnsi"/>
          <w:sz w:val="20"/>
          <w:szCs w:val="20"/>
        </w:rPr>
        <w:t xml:space="preserve">w </w:t>
      </w:r>
      <w:r w:rsidR="004162E1" w:rsidRPr="004162E1">
        <w:rPr>
          <w:rFonts w:cstheme="minorHAnsi"/>
          <w:sz w:val="20"/>
          <w:szCs w:val="20"/>
        </w:rPr>
        <w:t>szczególn</w:t>
      </w:r>
      <w:r w:rsidR="00796E6D">
        <w:rPr>
          <w:rFonts w:cstheme="minorHAnsi"/>
          <w:sz w:val="20"/>
          <w:szCs w:val="20"/>
        </w:rPr>
        <w:t xml:space="preserve">ości będą to </w:t>
      </w:r>
      <w:r w:rsidR="004162E1" w:rsidRPr="004162E1">
        <w:rPr>
          <w:rFonts w:cstheme="minorHAnsi"/>
          <w:sz w:val="20"/>
          <w:szCs w:val="20"/>
        </w:rPr>
        <w:t>linie lotnicze/</w:t>
      </w:r>
      <w:r w:rsidR="00796E6D">
        <w:rPr>
          <w:rFonts w:cstheme="minorHAnsi"/>
          <w:sz w:val="20"/>
          <w:szCs w:val="20"/>
        </w:rPr>
        <w:t xml:space="preserve">piloci </w:t>
      </w:r>
      <w:r w:rsidR="004162E1" w:rsidRPr="004162E1">
        <w:rPr>
          <w:rFonts w:cstheme="minorHAnsi"/>
          <w:sz w:val="20"/>
          <w:szCs w:val="20"/>
        </w:rPr>
        <w:t>i ATC</w:t>
      </w:r>
      <w:r w:rsidR="00796E6D">
        <w:rPr>
          <w:rFonts w:cstheme="minorHAnsi"/>
          <w:sz w:val="20"/>
          <w:szCs w:val="20"/>
        </w:rPr>
        <w:t xml:space="preserve">, a lokalne Zespoły ds. bezpieczeństwa na drodze startowej </w:t>
      </w:r>
      <w:r w:rsidR="004162E1" w:rsidRPr="004162E1">
        <w:rPr>
          <w:rFonts w:cstheme="minorHAnsi"/>
          <w:sz w:val="20"/>
          <w:szCs w:val="20"/>
        </w:rPr>
        <w:t>mogą</w:t>
      </w:r>
      <w:r w:rsidR="00796E6D">
        <w:rPr>
          <w:rFonts w:cstheme="minorHAnsi"/>
          <w:sz w:val="20"/>
          <w:szCs w:val="20"/>
        </w:rPr>
        <w:t xml:space="preserve"> </w:t>
      </w:r>
      <w:r w:rsidR="004162E1" w:rsidRPr="004162E1">
        <w:rPr>
          <w:rFonts w:cstheme="minorHAnsi"/>
          <w:sz w:val="20"/>
          <w:szCs w:val="20"/>
        </w:rPr>
        <w:t>zapewnić kanał d</w:t>
      </w:r>
      <w:r w:rsidR="00796E6D">
        <w:rPr>
          <w:rFonts w:cstheme="minorHAnsi"/>
          <w:sz w:val="20"/>
          <w:szCs w:val="20"/>
        </w:rPr>
        <w:t xml:space="preserve">la takiej </w:t>
      </w:r>
      <w:r w:rsidR="004162E1" w:rsidRPr="004162E1">
        <w:rPr>
          <w:rFonts w:cstheme="minorHAnsi"/>
          <w:sz w:val="20"/>
          <w:szCs w:val="20"/>
        </w:rPr>
        <w:t xml:space="preserve">konsultacji. Starania </w:t>
      </w:r>
      <w:r w:rsidR="00796E6D">
        <w:rPr>
          <w:rFonts w:cstheme="minorHAnsi"/>
          <w:sz w:val="20"/>
          <w:szCs w:val="20"/>
        </w:rPr>
        <w:t xml:space="preserve">mające na celu </w:t>
      </w:r>
      <w:r w:rsidR="004162E1" w:rsidRPr="004162E1">
        <w:rPr>
          <w:rFonts w:cstheme="minorHAnsi"/>
          <w:sz w:val="20"/>
          <w:szCs w:val="20"/>
        </w:rPr>
        <w:t>popraw</w:t>
      </w:r>
      <w:r w:rsidR="00796E6D">
        <w:rPr>
          <w:rFonts w:cstheme="minorHAnsi"/>
          <w:sz w:val="20"/>
          <w:szCs w:val="20"/>
        </w:rPr>
        <w:t>ę</w:t>
      </w:r>
      <w:r w:rsidR="004162E1" w:rsidRPr="004162E1">
        <w:rPr>
          <w:rFonts w:cstheme="minorHAnsi"/>
          <w:sz w:val="20"/>
          <w:szCs w:val="20"/>
        </w:rPr>
        <w:t xml:space="preserve"> geometrii </w:t>
      </w:r>
      <w:r w:rsidR="00796E6D">
        <w:rPr>
          <w:rFonts w:cstheme="minorHAnsi"/>
          <w:sz w:val="20"/>
          <w:szCs w:val="20"/>
        </w:rPr>
        <w:t xml:space="preserve">lotniska </w:t>
      </w:r>
      <w:r w:rsidR="004162E1" w:rsidRPr="004162E1">
        <w:rPr>
          <w:rFonts w:cstheme="minorHAnsi"/>
          <w:sz w:val="20"/>
          <w:szCs w:val="20"/>
        </w:rPr>
        <w:t>traktowan</w:t>
      </w:r>
      <w:r w:rsidR="00796E6D">
        <w:rPr>
          <w:rFonts w:cstheme="minorHAnsi"/>
          <w:sz w:val="20"/>
          <w:szCs w:val="20"/>
        </w:rPr>
        <w:t xml:space="preserve">e będą priorytetowo stosując podejście w oparciu o ryzyko. </w:t>
      </w:r>
      <w:r w:rsidR="004162E1" w:rsidRPr="004162E1">
        <w:rPr>
          <w:rFonts w:cstheme="minorHAnsi"/>
          <w:sz w:val="20"/>
          <w:szCs w:val="20"/>
        </w:rPr>
        <w:t>Obszary traktowane priorytetowo powinny</w:t>
      </w:r>
      <w:r w:rsidR="00796E6D">
        <w:rPr>
          <w:rFonts w:cstheme="minorHAnsi"/>
          <w:sz w:val="20"/>
          <w:szCs w:val="20"/>
        </w:rPr>
        <w:t xml:space="preserve"> obejmować te o </w:t>
      </w:r>
      <w:r w:rsidR="004162E1" w:rsidRPr="004162E1">
        <w:rPr>
          <w:rFonts w:cstheme="minorHAnsi"/>
          <w:sz w:val="20"/>
          <w:szCs w:val="20"/>
        </w:rPr>
        <w:t>podwyższonym ryzyku</w:t>
      </w:r>
      <w:r w:rsidR="00796E6D">
        <w:rPr>
          <w:rFonts w:cstheme="minorHAnsi"/>
          <w:sz w:val="20"/>
          <w:szCs w:val="20"/>
        </w:rPr>
        <w:t xml:space="preserve">, które zostały </w:t>
      </w:r>
      <w:r w:rsidR="004162E1" w:rsidRPr="004162E1">
        <w:rPr>
          <w:rFonts w:cstheme="minorHAnsi"/>
          <w:sz w:val="20"/>
          <w:szCs w:val="20"/>
        </w:rPr>
        <w:t xml:space="preserve">zidentyfikowane </w:t>
      </w:r>
      <w:r w:rsidR="00796E6D">
        <w:rPr>
          <w:rFonts w:cstheme="minorHAnsi"/>
          <w:sz w:val="20"/>
          <w:szCs w:val="20"/>
        </w:rPr>
        <w:t xml:space="preserve">w ramach systemu zarządzania ryzykiem związanym z bezpieczeństwem </w:t>
      </w:r>
      <w:r w:rsidR="003847F8">
        <w:rPr>
          <w:rFonts w:cstheme="minorHAnsi"/>
          <w:sz w:val="20"/>
          <w:szCs w:val="20"/>
        </w:rPr>
        <w:t xml:space="preserve">(SRM) </w:t>
      </w:r>
      <w:r w:rsidR="004162E1" w:rsidRPr="004162E1">
        <w:rPr>
          <w:rFonts w:cstheme="minorHAnsi"/>
          <w:sz w:val="20"/>
          <w:szCs w:val="20"/>
        </w:rPr>
        <w:t>przez port lotniczy i</w:t>
      </w:r>
      <w:r w:rsidR="00796E6D">
        <w:rPr>
          <w:rFonts w:cstheme="minorHAnsi"/>
          <w:sz w:val="20"/>
          <w:szCs w:val="20"/>
        </w:rPr>
        <w:t xml:space="preserve"> </w:t>
      </w:r>
      <w:r w:rsidR="003847F8">
        <w:rPr>
          <w:rFonts w:cstheme="minorHAnsi"/>
          <w:sz w:val="20"/>
          <w:szCs w:val="20"/>
        </w:rPr>
        <w:t xml:space="preserve">instytucję zapewniającą służby żeglugi powietrznej, </w:t>
      </w:r>
      <w:r w:rsidR="004162E1" w:rsidRPr="004162E1">
        <w:rPr>
          <w:rFonts w:cstheme="minorHAnsi"/>
          <w:sz w:val="20"/>
          <w:szCs w:val="20"/>
        </w:rPr>
        <w:t xml:space="preserve">wykorzystując </w:t>
      </w:r>
      <w:r w:rsidR="003847F8">
        <w:rPr>
          <w:rFonts w:cstheme="minorHAnsi"/>
          <w:sz w:val="20"/>
          <w:szCs w:val="20"/>
        </w:rPr>
        <w:t xml:space="preserve">metodę </w:t>
      </w:r>
      <w:r w:rsidR="004162E1" w:rsidRPr="004162E1">
        <w:rPr>
          <w:rFonts w:cstheme="minorHAnsi"/>
          <w:sz w:val="20"/>
          <w:szCs w:val="20"/>
        </w:rPr>
        <w:t>ilościow</w:t>
      </w:r>
      <w:r w:rsidR="003847F8">
        <w:rPr>
          <w:rFonts w:cstheme="minorHAnsi"/>
          <w:sz w:val="20"/>
          <w:szCs w:val="20"/>
        </w:rPr>
        <w:t>ą/</w:t>
      </w:r>
      <w:r w:rsidR="004162E1" w:rsidRPr="004162E1">
        <w:rPr>
          <w:rFonts w:cstheme="minorHAnsi"/>
          <w:sz w:val="20"/>
          <w:szCs w:val="20"/>
        </w:rPr>
        <w:t>probabilistyczn</w:t>
      </w:r>
      <w:r w:rsidR="003847F8">
        <w:rPr>
          <w:rFonts w:cstheme="minorHAnsi"/>
          <w:sz w:val="20"/>
          <w:szCs w:val="20"/>
        </w:rPr>
        <w:t xml:space="preserve">ą </w:t>
      </w:r>
      <w:r w:rsidR="004162E1" w:rsidRPr="004162E1">
        <w:rPr>
          <w:rFonts w:cstheme="minorHAnsi"/>
          <w:sz w:val="20"/>
          <w:szCs w:val="20"/>
        </w:rPr>
        <w:t>(</w:t>
      </w:r>
      <w:r w:rsidR="003847F8">
        <w:rPr>
          <w:rFonts w:cstheme="minorHAnsi"/>
          <w:sz w:val="20"/>
          <w:szCs w:val="20"/>
        </w:rPr>
        <w:t>studium</w:t>
      </w:r>
      <w:r w:rsidR="004162E1" w:rsidRPr="004162E1">
        <w:rPr>
          <w:rFonts w:cstheme="minorHAnsi"/>
          <w:sz w:val="20"/>
          <w:szCs w:val="20"/>
        </w:rPr>
        <w:t xml:space="preserve"> aeronautyczne), </w:t>
      </w:r>
      <w:r w:rsidR="003847F8">
        <w:rPr>
          <w:rFonts w:cstheme="minorHAnsi"/>
          <w:sz w:val="20"/>
          <w:szCs w:val="20"/>
        </w:rPr>
        <w:t xml:space="preserve">rejestrację wypadków </w:t>
      </w:r>
      <w:r w:rsidR="004162E1" w:rsidRPr="004162E1">
        <w:rPr>
          <w:rFonts w:cstheme="minorHAnsi"/>
          <w:sz w:val="20"/>
          <w:szCs w:val="20"/>
        </w:rPr>
        <w:t>i</w:t>
      </w:r>
      <w:r w:rsidR="003847F8">
        <w:rPr>
          <w:rFonts w:cstheme="minorHAnsi"/>
          <w:sz w:val="20"/>
          <w:szCs w:val="20"/>
        </w:rPr>
        <w:t xml:space="preserve"> incydentów </w:t>
      </w:r>
      <w:r w:rsidR="004162E1" w:rsidRPr="004162E1">
        <w:rPr>
          <w:rFonts w:cstheme="minorHAnsi"/>
          <w:sz w:val="20"/>
          <w:szCs w:val="20"/>
        </w:rPr>
        <w:t>(statystyk</w:t>
      </w:r>
      <w:r w:rsidR="003847F8">
        <w:rPr>
          <w:rFonts w:cstheme="minorHAnsi"/>
          <w:sz w:val="20"/>
          <w:szCs w:val="20"/>
        </w:rPr>
        <w:t>a</w:t>
      </w:r>
      <w:r w:rsidR="004162E1" w:rsidRPr="004162E1">
        <w:rPr>
          <w:rFonts w:cstheme="minorHAnsi"/>
          <w:sz w:val="20"/>
          <w:szCs w:val="20"/>
        </w:rPr>
        <w:t>) lub doświadczenia</w:t>
      </w:r>
      <w:r w:rsidR="003847F8">
        <w:rPr>
          <w:rFonts w:cstheme="minorHAnsi"/>
          <w:sz w:val="20"/>
          <w:szCs w:val="20"/>
        </w:rPr>
        <w:t xml:space="preserve"> lokalne</w:t>
      </w:r>
      <w:r w:rsidR="004162E1" w:rsidRPr="004162E1">
        <w:rPr>
          <w:rFonts w:cstheme="minorHAnsi"/>
          <w:sz w:val="20"/>
          <w:szCs w:val="20"/>
        </w:rPr>
        <w:t xml:space="preserve">. </w:t>
      </w:r>
      <w:r w:rsidR="003847F8">
        <w:rPr>
          <w:rFonts w:cstheme="minorHAnsi"/>
          <w:sz w:val="20"/>
          <w:szCs w:val="20"/>
        </w:rPr>
        <w:t xml:space="preserve">Doświadczenia i dobre praktyki </w:t>
      </w:r>
      <w:r w:rsidR="004162E1" w:rsidRPr="004162E1">
        <w:rPr>
          <w:rFonts w:cstheme="minorHAnsi"/>
          <w:sz w:val="20"/>
          <w:szCs w:val="20"/>
        </w:rPr>
        <w:t>z innych lotnisk są również</w:t>
      </w:r>
      <w:r w:rsidR="003847F8">
        <w:rPr>
          <w:rFonts w:cstheme="minorHAnsi"/>
          <w:sz w:val="20"/>
          <w:szCs w:val="20"/>
        </w:rPr>
        <w:t xml:space="preserve"> </w:t>
      </w:r>
      <w:r w:rsidR="004162E1" w:rsidRPr="004162E1">
        <w:rPr>
          <w:rFonts w:cstheme="minorHAnsi"/>
          <w:sz w:val="20"/>
          <w:szCs w:val="20"/>
        </w:rPr>
        <w:t>dobr</w:t>
      </w:r>
      <w:r w:rsidR="003847F8">
        <w:rPr>
          <w:rFonts w:cstheme="minorHAnsi"/>
          <w:sz w:val="20"/>
          <w:szCs w:val="20"/>
        </w:rPr>
        <w:t>ym</w:t>
      </w:r>
      <w:r w:rsidR="004162E1" w:rsidRPr="004162E1">
        <w:rPr>
          <w:rFonts w:cstheme="minorHAnsi"/>
          <w:sz w:val="20"/>
          <w:szCs w:val="20"/>
        </w:rPr>
        <w:t xml:space="preserve"> źródł</w:t>
      </w:r>
      <w:r w:rsidR="003847F8">
        <w:rPr>
          <w:rFonts w:cstheme="minorHAnsi"/>
          <w:sz w:val="20"/>
          <w:szCs w:val="20"/>
        </w:rPr>
        <w:t>em</w:t>
      </w:r>
      <w:r w:rsidR="004162E1" w:rsidRPr="004162E1">
        <w:rPr>
          <w:rFonts w:cstheme="minorHAnsi"/>
          <w:sz w:val="20"/>
          <w:szCs w:val="20"/>
        </w:rPr>
        <w:t xml:space="preserve"> identyfikacji </w:t>
      </w:r>
      <w:r w:rsidR="003847F8">
        <w:rPr>
          <w:rFonts w:cstheme="minorHAnsi"/>
          <w:sz w:val="20"/>
          <w:szCs w:val="20"/>
        </w:rPr>
        <w:t xml:space="preserve">infrastruktury wymagającej </w:t>
      </w:r>
      <w:r w:rsidR="004162E1" w:rsidRPr="004162E1">
        <w:rPr>
          <w:rFonts w:cstheme="minorHAnsi"/>
          <w:sz w:val="20"/>
          <w:szCs w:val="20"/>
        </w:rPr>
        <w:t>działa</w:t>
      </w:r>
      <w:r w:rsidR="003847F8">
        <w:rPr>
          <w:rFonts w:cstheme="minorHAnsi"/>
          <w:sz w:val="20"/>
          <w:szCs w:val="20"/>
        </w:rPr>
        <w:t>ń naprawczych</w:t>
      </w:r>
      <w:r w:rsidR="004162E1" w:rsidRPr="004162E1">
        <w:rPr>
          <w:rFonts w:cstheme="minorHAnsi"/>
          <w:sz w:val="20"/>
          <w:szCs w:val="20"/>
        </w:rPr>
        <w:t>.</w:t>
      </w:r>
    </w:p>
    <w:p w14:paraId="16B841A3" w14:textId="77777777" w:rsidR="004162E1" w:rsidRPr="004162E1" w:rsidRDefault="004162E1" w:rsidP="004162E1">
      <w:pPr>
        <w:spacing w:before="240" w:after="240" w:line="240" w:lineRule="auto"/>
        <w:jc w:val="both"/>
        <w:rPr>
          <w:rFonts w:cstheme="minorHAnsi"/>
          <w:sz w:val="20"/>
          <w:szCs w:val="20"/>
        </w:rPr>
      </w:pPr>
      <w:r w:rsidRPr="004162E1">
        <w:rPr>
          <w:rFonts w:cstheme="minorHAnsi"/>
          <w:sz w:val="20"/>
          <w:szCs w:val="20"/>
        </w:rPr>
        <w:t>Kluczow</w:t>
      </w:r>
      <w:r w:rsidR="003847F8">
        <w:rPr>
          <w:rFonts w:cstheme="minorHAnsi"/>
          <w:sz w:val="20"/>
          <w:szCs w:val="20"/>
        </w:rPr>
        <w:t>ym</w:t>
      </w:r>
      <w:r w:rsidRPr="004162E1">
        <w:rPr>
          <w:rFonts w:cstheme="minorHAnsi"/>
          <w:sz w:val="20"/>
          <w:szCs w:val="20"/>
        </w:rPr>
        <w:t xml:space="preserve"> cele</w:t>
      </w:r>
      <w:r w:rsidR="003847F8">
        <w:rPr>
          <w:rFonts w:cstheme="minorHAnsi"/>
          <w:sz w:val="20"/>
          <w:szCs w:val="20"/>
        </w:rPr>
        <w:t>m</w:t>
      </w:r>
      <w:r w:rsidRPr="004162E1">
        <w:rPr>
          <w:rFonts w:cstheme="minorHAnsi"/>
          <w:sz w:val="20"/>
          <w:szCs w:val="20"/>
        </w:rPr>
        <w:t xml:space="preserve"> przy projektowaniu infrastruktury lotniskowej</w:t>
      </w:r>
      <w:r w:rsidR="003847F8">
        <w:rPr>
          <w:rFonts w:cstheme="minorHAnsi"/>
          <w:sz w:val="20"/>
          <w:szCs w:val="20"/>
        </w:rPr>
        <w:t xml:space="preserve"> </w:t>
      </w:r>
      <w:r w:rsidRPr="004162E1">
        <w:rPr>
          <w:rFonts w:cstheme="minorHAnsi"/>
          <w:sz w:val="20"/>
          <w:szCs w:val="20"/>
        </w:rPr>
        <w:t>powinno być uproszczenie geometrii i zminimalizowanie</w:t>
      </w:r>
      <w:r w:rsidR="003847F8">
        <w:rPr>
          <w:rFonts w:cstheme="minorHAnsi"/>
          <w:sz w:val="20"/>
          <w:szCs w:val="20"/>
        </w:rPr>
        <w:t xml:space="preserve"> </w:t>
      </w:r>
      <w:r w:rsidRPr="004162E1">
        <w:rPr>
          <w:rFonts w:cstheme="minorHAnsi"/>
          <w:sz w:val="20"/>
          <w:szCs w:val="20"/>
        </w:rPr>
        <w:t>ogranicze</w:t>
      </w:r>
      <w:r w:rsidR="003847F8">
        <w:rPr>
          <w:rFonts w:cstheme="minorHAnsi"/>
          <w:sz w:val="20"/>
          <w:szCs w:val="20"/>
        </w:rPr>
        <w:t>ń</w:t>
      </w:r>
      <w:r w:rsidRPr="004162E1">
        <w:rPr>
          <w:rFonts w:cstheme="minorHAnsi"/>
          <w:sz w:val="20"/>
          <w:szCs w:val="20"/>
        </w:rPr>
        <w:t xml:space="preserve"> dotyczące </w:t>
      </w:r>
      <w:r w:rsidR="00820F84">
        <w:rPr>
          <w:rFonts w:cstheme="minorHAnsi"/>
          <w:sz w:val="20"/>
          <w:szCs w:val="20"/>
        </w:rPr>
        <w:t xml:space="preserve">prowadzenia </w:t>
      </w:r>
      <w:r w:rsidRPr="004162E1">
        <w:rPr>
          <w:rFonts w:cstheme="minorHAnsi"/>
          <w:sz w:val="20"/>
          <w:szCs w:val="20"/>
        </w:rPr>
        <w:t>operacji, bez względu na rodzaj ruchu</w:t>
      </w:r>
      <w:r w:rsidR="003847F8">
        <w:rPr>
          <w:rFonts w:cstheme="minorHAnsi"/>
          <w:sz w:val="20"/>
          <w:szCs w:val="20"/>
        </w:rPr>
        <w:t xml:space="preserve"> </w:t>
      </w:r>
      <w:r w:rsidRPr="004162E1">
        <w:rPr>
          <w:rFonts w:cstheme="minorHAnsi"/>
          <w:sz w:val="20"/>
          <w:szCs w:val="20"/>
        </w:rPr>
        <w:t>i położenie lotniska. Układ lotniska</w:t>
      </w:r>
      <w:r w:rsidR="003847F8">
        <w:rPr>
          <w:rFonts w:cstheme="minorHAnsi"/>
          <w:sz w:val="20"/>
          <w:szCs w:val="20"/>
        </w:rPr>
        <w:t xml:space="preserve"> i </w:t>
      </w:r>
      <w:r w:rsidRPr="004162E1">
        <w:rPr>
          <w:rFonts w:cstheme="minorHAnsi"/>
          <w:sz w:val="20"/>
          <w:szCs w:val="20"/>
        </w:rPr>
        <w:t>pomoce w</w:t>
      </w:r>
      <w:r w:rsidR="003847F8">
        <w:rPr>
          <w:rFonts w:cstheme="minorHAnsi"/>
          <w:sz w:val="20"/>
          <w:szCs w:val="20"/>
        </w:rPr>
        <w:t xml:space="preserve">zrokowe </w:t>
      </w:r>
      <w:r w:rsidRPr="004162E1">
        <w:rPr>
          <w:rFonts w:cstheme="minorHAnsi"/>
          <w:sz w:val="20"/>
          <w:szCs w:val="20"/>
        </w:rPr>
        <w:t>powinny być widoczne i łatwe</w:t>
      </w:r>
      <w:r w:rsidR="003847F8">
        <w:rPr>
          <w:rFonts w:cstheme="minorHAnsi"/>
          <w:sz w:val="20"/>
          <w:szCs w:val="20"/>
        </w:rPr>
        <w:t xml:space="preserve"> do zrozumienia</w:t>
      </w:r>
      <w:r w:rsidRPr="004162E1">
        <w:rPr>
          <w:rFonts w:cstheme="minorHAnsi"/>
          <w:sz w:val="20"/>
          <w:szCs w:val="20"/>
        </w:rPr>
        <w:t xml:space="preserve"> zarówno dla załóg lotniczych, jak i kierowców </w:t>
      </w:r>
      <w:r w:rsidR="003847F8">
        <w:rPr>
          <w:rFonts w:cstheme="minorHAnsi"/>
          <w:sz w:val="20"/>
          <w:szCs w:val="20"/>
        </w:rPr>
        <w:t>lotniskowych</w:t>
      </w:r>
      <w:r w:rsidRPr="004162E1">
        <w:rPr>
          <w:rFonts w:cstheme="minorHAnsi"/>
          <w:sz w:val="20"/>
          <w:szCs w:val="20"/>
        </w:rPr>
        <w:t>.</w:t>
      </w:r>
      <w:r w:rsidR="003847F8">
        <w:rPr>
          <w:rFonts w:cstheme="minorHAnsi"/>
          <w:sz w:val="20"/>
          <w:szCs w:val="20"/>
        </w:rPr>
        <w:t xml:space="preserve"> </w:t>
      </w:r>
      <w:r w:rsidRPr="004162E1">
        <w:rPr>
          <w:rFonts w:cstheme="minorHAnsi"/>
          <w:sz w:val="20"/>
          <w:szCs w:val="20"/>
        </w:rPr>
        <w:t>Infrastruktura powinna być zgodna z normami</w:t>
      </w:r>
      <w:r w:rsidR="003847F8">
        <w:rPr>
          <w:rFonts w:cstheme="minorHAnsi"/>
          <w:sz w:val="20"/>
          <w:szCs w:val="20"/>
        </w:rPr>
        <w:t xml:space="preserve"> dla </w:t>
      </w:r>
      <w:r w:rsidRPr="004162E1">
        <w:rPr>
          <w:rFonts w:cstheme="minorHAnsi"/>
          <w:sz w:val="20"/>
          <w:szCs w:val="20"/>
        </w:rPr>
        <w:t>największ</w:t>
      </w:r>
      <w:r w:rsidR="003847F8">
        <w:rPr>
          <w:rFonts w:cstheme="minorHAnsi"/>
          <w:sz w:val="20"/>
          <w:szCs w:val="20"/>
        </w:rPr>
        <w:t>ego</w:t>
      </w:r>
      <w:r w:rsidRPr="004162E1">
        <w:rPr>
          <w:rFonts w:cstheme="minorHAnsi"/>
          <w:sz w:val="20"/>
          <w:szCs w:val="20"/>
        </w:rPr>
        <w:t>, naj</w:t>
      </w:r>
      <w:r w:rsidR="003847F8">
        <w:rPr>
          <w:rFonts w:cstheme="minorHAnsi"/>
          <w:sz w:val="20"/>
          <w:szCs w:val="20"/>
        </w:rPr>
        <w:t xml:space="preserve">bardziej popularnego </w:t>
      </w:r>
      <w:r w:rsidRPr="004162E1">
        <w:rPr>
          <w:rFonts w:cstheme="minorHAnsi"/>
          <w:sz w:val="20"/>
          <w:szCs w:val="20"/>
        </w:rPr>
        <w:t>typ</w:t>
      </w:r>
      <w:r w:rsidR="003847F8">
        <w:rPr>
          <w:rFonts w:cstheme="minorHAnsi"/>
          <w:sz w:val="20"/>
          <w:szCs w:val="20"/>
        </w:rPr>
        <w:t xml:space="preserve">u statku powietrznego </w:t>
      </w:r>
      <w:r w:rsidRPr="004162E1">
        <w:rPr>
          <w:rFonts w:cstheme="minorHAnsi"/>
          <w:sz w:val="20"/>
          <w:szCs w:val="20"/>
        </w:rPr>
        <w:t xml:space="preserve">(powszechnie </w:t>
      </w:r>
      <w:r w:rsidR="003847F8">
        <w:rPr>
          <w:rFonts w:cstheme="minorHAnsi"/>
          <w:sz w:val="20"/>
          <w:szCs w:val="20"/>
        </w:rPr>
        <w:t>określanego mianem „projektowego statku powietrznego”</w:t>
      </w:r>
      <w:r w:rsidRPr="004162E1">
        <w:rPr>
          <w:rFonts w:cstheme="minorHAnsi"/>
          <w:sz w:val="20"/>
          <w:szCs w:val="20"/>
        </w:rPr>
        <w:t xml:space="preserve">) </w:t>
      </w:r>
      <w:r w:rsidR="003847F8">
        <w:rPr>
          <w:rFonts w:cstheme="minorHAnsi"/>
          <w:sz w:val="20"/>
          <w:szCs w:val="20"/>
        </w:rPr>
        <w:t xml:space="preserve">jak </w:t>
      </w:r>
      <w:r w:rsidRPr="004162E1">
        <w:rPr>
          <w:rFonts w:cstheme="minorHAnsi"/>
          <w:sz w:val="20"/>
          <w:szCs w:val="20"/>
        </w:rPr>
        <w:t>określon</w:t>
      </w:r>
      <w:r w:rsidR="003847F8">
        <w:rPr>
          <w:rFonts w:cstheme="minorHAnsi"/>
          <w:sz w:val="20"/>
          <w:szCs w:val="20"/>
        </w:rPr>
        <w:t xml:space="preserve">o </w:t>
      </w:r>
      <w:r w:rsidRPr="004162E1">
        <w:rPr>
          <w:rFonts w:cstheme="minorHAnsi"/>
          <w:sz w:val="20"/>
          <w:szCs w:val="20"/>
        </w:rPr>
        <w:t xml:space="preserve">w </w:t>
      </w:r>
      <w:r w:rsidR="003847F8">
        <w:rPr>
          <w:rFonts w:cstheme="minorHAnsi"/>
          <w:sz w:val="20"/>
          <w:szCs w:val="20"/>
        </w:rPr>
        <w:t xml:space="preserve">certyfikacie </w:t>
      </w:r>
      <w:r w:rsidRPr="004162E1">
        <w:rPr>
          <w:rFonts w:cstheme="minorHAnsi"/>
          <w:sz w:val="20"/>
          <w:szCs w:val="20"/>
        </w:rPr>
        <w:t>lotniska</w:t>
      </w:r>
      <w:r w:rsidR="003847F8">
        <w:rPr>
          <w:rFonts w:cstheme="minorHAnsi"/>
          <w:sz w:val="20"/>
          <w:szCs w:val="20"/>
        </w:rPr>
        <w:t>. C</w:t>
      </w:r>
      <w:r w:rsidRPr="004162E1">
        <w:rPr>
          <w:rFonts w:cstheme="minorHAnsi"/>
          <w:sz w:val="20"/>
          <w:szCs w:val="20"/>
        </w:rPr>
        <w:t>zasami możliwe</w:t>
      </w:r>
      <w:r w:rsidR="003847F8">
        <w:rPr>
          <w:rFonts w:cstheme="minorHAnsi"/>
          <w:sz w:val="20"/>
          <w:szCs w:val="20"/>
        </w:rPr>
        <w:t xml:space="preserve"> będzie przyjęcie </w:t>
      </w:r>
      <w:r w:rsidRPr="004162E1">
        <w:rPr>
          <w:rFonts w:cstheme="minorHAnsi"/>
          <w:sz w:val="20"/>
          <w:szCs w:val="20"/>
        </w:rPr>
        <w:t>bardziej wymagając</w:t>
      </w:r>
      <w:r w:rsidR="003847F8">
        <w:rPr>
          <w:rFonts w:cstheme="minorHAnsi"/>
          <w:sz w:val="20"/>
          <w:szCs w:val="20"/>
        </w:rPr>
        <w:t>ego statku powietrznego w oparciu o studium bezpieczeństwa</w:t>
      </w:r>
      <w:r w:rsidRPr="004162E1">
        <w:rPr>
          <w:rFonts w:cstheme="minorHAnsi"/>
          <w:sz w:val="20"/>
          <w:szCs w:val="20"/>
        </w:rPr>
        <w:t xml:space="preserve"> i procedury operacyjne, w</w:t>
      </w:r>
      <w:r w:rsidR="00CC76BB">
        <w:rPr>
          <w:rFonts w:cstheme="minorHAnsi"/>
          <w:sz w:val="20"/>
          <w:szCs w:val="20"/>
        </w:rPr>
        <w:t xml:space="preserve"> stosownych przypadkach. O</w:t>
      </w:r>
      <w:r w:rsidRPr="004162E1">
        <w:rPr>
          <w:rFonts w:cstheme="minorHAnsi"/>
          <w:sz w:val="20"/>
          <w:szCs w:val="20"/>
        </w:rPr>
        <w:t>gólnie rzecz biorąc, infrastruktura i procedury powinny być razem</w:t>
      </w:r>
      <w:r w:rsidR="00CC76BB">
        <w:rPr>
          <w:rFonts w:cstheme="minorHAnsi"/>
          <w:sz w:val="20"/>
          <w:szCs w:val="20"/>
        </w:rPr>
        <w:t xml:space="preserve"> </w:t>
      </w:r>
      <w:r w:rsidRPr="004162E1">
        <w:rPr>
          <w:rFonts w:cstheme="minorHAnsi"/>
          <w:sz w:val="20"/>
          <w:szCs w:val="20"/>
        </w:rPr>
        <w:t>odpowiedni</w:t>
      </w:r>
      <w:r w:rsidR="00CC76BB">
        <w:rPr>
          <w:rFonts w:cstheme="minorHAnsi"/>
          <w:sz w:val="20"/>
          <w:szCs w:val="20"/>
        </w:rPr>
        <w:t>e</w:t>
      </w:r>
      <w:r w:rsidRPr="004162E1">
        <w:rPr>
          <w:rFonts w:cstheme="minorHAnsi"/>
          <w:sz w:val="20"/>
          <w:szCs w:val="20"/>
        </w:rPr>
        <w:t xml:space="preserve"> dla wszystkich statków powietrznych, które mają </w:t>
      </w:r>
      <w:r w:rsidR="00CC76BB">
        <w:rPr>
          <w:rFonts w:cstheme="minorHAnsi"/>
          <w:sz w:val="20"/>
          <w:szCs w:val="20"/>
        </w:rPr>
        <w:t>być eksploatowane przez</w:t>
      </w:r>
      <w:r w:rsidRPr="004162E1">
        <w:rPr>
          <w:rFonts w:cstheme="minorHAnsi"/>
          <w:sz w:val="20"/>
          <w:szCs w:val="20"/>
        </w:rPr>
        <w:t xml:space="preserve"> każde lotnisko.</w:t>
      </w:r>
    </w:p>
    <w:p w14:paraId="35BAC99B" w14:textId="77777777" w:rsidR="000D1160" w:rsidRPr="00196500" w:rsidRDefault="00196500" w:rsidP="00196500">
      <w:pPr>
        <w:spacing w:before="240" w:after="240" w:line="240" w:lineRule="auto"/>
        <w:rPr>
          <w:rFonts w:cstheme="minorHAnsi"/>
          <w:b/>
          <w:sz w:val="20"/>
          <w:szCs w:val="20"/>
        </w:rPr>
      </w:pPr>
      <w:r w:rsidRPr="00196500">
        <w:rPr>
          <w:rFonts w:cstheme="minorHAnsi"/>
          <w:b/>
          <w:sz w:val="20"/>
          <w:szCs w:val="20"/>
        </w:rPr>
        <w:t>ZASADY PROJEKTOWANIA</w:t>
      </w:r>
      <w:r w:rsidR="00ED524B">
        <w:rPr>
          <w:rFonts w:cstheme="minorHAnsi"/>
          <w:b/>
          <w:sz w:val="20"/>
          <w:szCs w:val="20"/>
        </w:rPr>
        <w:t xml:space="preserve"> LOTNISK</w:t>
      </w:r>
    </w:p>
    <w:p w14:paraId="59D50C69" w14:textId="77777777" w:rsidR="00526A58" w:rsidRPr="00196500" w:rsidRDefault="0008453C" w:rsidP="00196500">
      <w:pPr>
        <w:spacing w:before="240" w:after="240" w:line="240" w:lineRule="auto"/>
        <w:rPr>
          <w:rFonts w:cstheme="minorHAnsi"/>
          <w:b/>
          <w:sz w:val="20"/>
          <w:szCs w:val="20"/>
        </w:rPr>
      </w:pPr>
      <w:r w:rsidRPr="00196500">
        <w:rPr>
          <w:rFonts w:cstheme="minorHAnsi"/>
          <w:b/>
          <w:sz w:val="20"/>
          <w:szCs w:val="20"/>
        </w:rPr>
        <w:t>Wjazd</w:t>
      </w:r>
      <w:r w:rsidR="00CC76BB">
        <w:rPr>
          <w:rFonts w:cstheme="minorHAnsi"/>
          <w:b/>
          <w:sz w:val="20"/>
          <w:szCs w:val="20"/>
        </w:rPr>
        <w:t>y na drogę startową</w:t>
      </w:r>
    </w:p>
    <w:p w14:paraId="5D49EE76" w14:textId="77777777" w:rsidR="00796E6D" w:rsidRPr="00796E6D" w:rsidRDefault="0008453C" w:rsidP="00796E6D">
      <w:pPr>
        <w:spacing w:before="240" w:after="240" w:line="240" w:lineRule="auto"/>
        <w:jc w:val="both"/>
        <w:rPr>
          <w:rFonts w:cstheme="minorHAnsi"/>
          <w:sz w:val="20"/>
          <w:szCs w:val="20"/>
        </w:rPr>
      </w:pPr>
      <w:r w:rsidRPr="00196500">
        <w:rPr>
          <w:rFonts w:cstheme="minorHAnsi"/>
          <w:sz w:val="20"/>
          <w:szCs w:val="20"/>
        </w:rPr>
        <w:t>Załog</w:t>
      </w:r>
      <w:r w:rsidR="0041138D">
        <w:rPr>
          <w:rFonts w:cstheme="minorHAnsi"/>
          <w:sz w:val="20"/>
          <w:szCs w:val="20"/>
        </w:rPr>
        <w:t>i lotnicze</w:t>
      </w:r>
      <w:r w:rsidRPr="00196500">
        <w:rPr>
          <w:rFonts w:cstheme="minorHAnsi"/>
          <w:sz w:val="20"/>
          <w:szCs w:val="20"/>
        </w:rPr>
        <w:t xml:space="preserve"> potrzebuj</w:t>
      </w:r>
      <w:r w:rsidR="0041138D">
        <w:rPr>
          <w:rFonts w:cstheme="minorHAnsi"/>
          <w:sz w:val="20"/>
          <w:szCs w:val="20"/>
        </w:rPr>
        <w:t xml:space="preserve">ą </w:t>
      </w:r>
      <w:r w:rsidRPr="00196500">
        <w:rPr>
          <w:rFonts w:cstheme="minorHAnsi"/>
          <w:sz w:val="20"/>
          <w:szCs w:val="20"/>
        </w:rPr>
        <w:t>niezakłóconego widoku drogi startowej</w:t>
      </w:r>
      <w:r w:rsidR="00CC76BB">
        <w:rPr>
          <w:rFonts w:cstheme="minorHAnsi"/>
          <w:sz w:val="20"/>
          <w:szCs w:val="20"/>
        </w:rPr>
        <w:t>,</w:t>
      </w:r>
      <w:r w:rsidRPr="00196500">
        <w:rPr>
          <w:rFonts w:cstheme="minorHAnsi"/>
          <w:sz w:val="20"/>
          <w:szCs w:val="20"/>
        </w:rPr>
        <w:t xml:space="preserve"> w obydwu kierunkach </w:t>
      </w:r>
      <w:r w:rsidR="00CC76BB">
        <w:rPr>
          <w:rFonts w:cstheme="minorHAnsi"/>
          <w:sz w:val="20"/>
          <w:szCs w:val="20"/>
        </w:rPr>
        <w:t xml:space="preserve">do progów, </w:t>
      </w:r>
      <w:r w:rsidRPr="00196500">
        <w:rPr>
          <w:rFonts w:cstheme="minorHAnsi"/>
          <w:sz w:val="20"/>
          <w:szCs w:val="20"/>
        </w:rPr>
        <w:t xml:space="preserve">w celu potwierdzenia, że droga startowa oraz podejście </w:t>
      </w:r>
      <w:r w:rsidR="00CC76BB">
        <w:rPr>
          <w:rFonts w:cstheme="minorHAnsi"/>
          <w:sz w:val="20"/>
          <w:szCs w:val="20"/>
        </w:rPr>
        <w:t>są wolne</w:t>
      </w:r>
      <w:r w:rsidRPr="00196500">
        <w:rPr>
          <w:rFonts w:cstheme="minorHAnsi"/>
          <w:sz w:val="20"/>
          <w:szCs w:val="20"/>
        </w:rPr>
        <w:t xml:space="preserve"> od </w:t>
      </w:r>
      <w:r w:rsidR="00CC76BB" w:rsidRPr="00196500">
        <w:rPr>
          <w:rFonts w:cstheme="minorHAnsi"/>
          <w:sz w:val="20"/>
          <w:szCs w:val="20"/>
        </w:rPr>
        <w:t xml:space="preserve">ruchu </w:t>
      </w:r>
      <w:r w:rsidRPr="00196500">
        <w:rPr>
          <w:rFonts w:cstheme="minorHAnsi"/>
          <w:sz w:val="20"/>
          <w:szCs w:val="20"/>
        </w:rPr>
        <w:t xml:space="preserve">kolizyjnego, przed </w:t>
      </w:r>
      <w:r w:rsidR="00CC76BB">
        <w:rPr>
          <w:rFonts w:cstheme="minorHAnsi"/>
          <w:sz w:val="20"/>
          <w:szCs w:val="20"/>
        </w:rPr>
        <w:t xml:space="preserve">wjazdem na drogę startową. </w:t>
      </w:r>
      <w:r w:rsidRPr="00196500">
        <w:rPr>
          <w:rFonts w:cstheme="minorHAnsi"/>
          <w:sz w:val="20"/>
          <w:szCs w:val="20"/>
        </w:rPr>
        <w:t>Aby uzyskać taki widok, wjazdy na drogi startowe powinny być rozmieszczone prostopadle do drogi startowej.</w:t>
      </w:r>
      <w:r w:rsidR="00CC76BB">
        <w:rPr>
          <w:rFonts w:cstheme="minorHAnsi"/>
          <w:sz w:val="20"/>
          <w:szCs w:val="20"/>
        </w:rPr>
        <w:t xml:space="preserve"> Jeżeli nie jest to możliwe ze względów </w:t>
      </w:r>
      <w:r w:rsidR="00796E6D" w:rsidRPr="00796E6D">
        <w:rPr>
          <w:rFonts w:cstheme="minorHAnsi"/>
          <w:sz w:val="20"/>
          <w:szCs w:val="20"/>
        </w:rPr>
        <w:t>techniczn</w:t>
      </w:r>
      <w:r w:rsidR="00CC76BB">
        <w:rPr>
          <w:rFonts w:cstheme="minorHAnsi"/>
          <w:sz w:val="20"/>
          <w:szCs w:val="20"/>
        </w:rPr>
        <w:t xml:space="preserve">ych, </w:t>
      </w:r>
      <w:r w:rsidR="00796E6D" w:rsidRPr="00796E6D">
        <w:rPr>
          <w:rFonts w:cstheme="minorHAnsi"/>
          <w:sz w:val="20"/>
          <w:szCs w:val="20"/>
        </w:rPr>
        <w:t>piloci muszą mieć bezpośredni widok z</w:t>
      </w:r>
      <w:r w:rsidR="00CC76BB">
        <w:rPr>
          <w:rFonts w:cstheme="minorHAnsi"/>
          <w:sz w:val="20"/>
          <w:szCs w:val="20"/>
        </w:rPr>
        <w:t xml:space="preserve"> </w:t>
      </w:r>
      <w:r w:rsidR="00796E6D" w:rsidRPr="00796E6D">
        <w:rPr>
          <w:rFonts w:cstheme="minorHAnsi"/>
          <w:sz w:val="20"/>
          <w:szCs w:val="20"/>
        </w:rPr>
        <w:t>kokpit</w:t>
      </w:r>
      <w:r w:rsidR="00CC76BB">
        <w:rPr>
          <w:rFonts w:cstheme="minorHAnsi"/>
          <w:sz w:val="20"/>
          <w:szCs w:val="20"/>
        </w:rPr>
        <w:t>u</w:t>
      </w:r>
      <w:r w:rsidR="00796E6D" w:rsidRPr="00796E6D">
        <w:rPr>
          <w:rFonts w:cstheme="minorHAnsi"/>
          <w:sz w:val="20"/>
          <w:szCs w:val="20"/>
        </w:rPr>
        <w:t xml:space="preserve"> na </w:t>
      </w:r>
      <w:r w:rsidR="00CC76BB">
        <w:rPr>
          <w:rFonts w:cstheme="minorHAnsi"/>
          <w:sz w:val="20"/>
          <w:szCs w:val="20"/>
        </w:rPr>
        <w:t>drogę startową i podejście po</w:t>
      </w:r>
      <w:r w:rsidR="00796E6D" w:rsidRPr="00796E6D">
        <w:rPr>
          <w:rFonts w:cstheme="minorHAnsi"/>
          <w:sz w:val="20"/>
          <w:szCs w:val="20"/>
        </w:rPr>
        <w:t>dczas przekraczania</w:t>
      </w:r>
      <w:r w:rsidR="00CC76BB">
        <w:rPr>
          <w:rFonts w:cstheme="minorHAnsi"/>
          <w:sz w:val="20"/>
          <w:szCs w:val="20"/>
        </w:rPr>
        <w:t xml:space="preserve"> miejsc oczekiwania i wjazdu na drogę startową. Zastosowanie (biało-czerwonego) oznakowania poziomego nawierzchni „RUNWAY AHEAD” – nawet jeżeli niezgodne z ICAO – </w:t>
      </w:r>
      <w:r w:rsidR="0041138D">
        <w:rPr>
          <w:rFonts w:cstheme="minorHAnsi"/>
          <w:sz w:val="20"/>
          <w:szCs w:val="20"/>
        </w:rPr>
        <w:t xml:space="preserve">jako </w:t>
      </w:r>
      <w:r w:rsidR="00CC76BB">
        <w:rPr>
          <w:rFonts w:cstheme="minorHAnsi"/>
          <w:sz w:val="20"/>
          <w:szCs w:val="20"/>
        </w:rPr>
        <w:t>uz</w:t>
      </w:r>
      <w:r w:rsidR="00796E6D" w:rsidRPr="00796E6D">
        <w:rPr>
          <w:rFonts w:cstheme="minorHAnsi"/>
          <w:sz w:val="20"/>
          <w:szCs w:val="20"/>
        </w:rPr>
        <w:t>upełnieni</w:t>
      </w:r>
      <w:r w:rsidR="0041138D">
        <w:rPr>
          <w:rFonts w:cstheme="minorHAnsi"/>
          <w:sz w:val="20"/>
          <w:szCs w:val="20"/>
        </w:rPr>
        <w:t>e</w:t>
      </w:r>
      <w:r w:rsidR="00796E6D" w:rsidRPr="00796E6D">
        <w:rPr>
          <w:rFonts w:cstheme="minorHAnsi"/>
          <w:sz w:val="20"/>
          <w:szCs w:val="20"/>
        </w:rPr>
        <w:t xml:space="preserve"> znaków </w:t>
      </w:r>
      <w:r w:rsidR="00CC76BB">
        <w:rPr>
          <w:rFonts w:cstheme="minorHAnsi"/>
          <w:sz w:val="20"/>
          <w:szCs w:val="20"/>
        </w:rPr>
        <w:t xml:space="preserve">pionowych </w:t>
      </w:r>
      <w:r w:rsidR="00796E6D" w:rsidRPr="00796E6D">
        <w:rPr>
          <w:rFonts w:cstheme="minorHAnsi"/>
          <w:sz w:val="20"/>
          <w:szCs w:val="20"/>
        </w:rPr>
        <w:t>i oświetlenia,</w:t>
      </w:r>
      <w:r w:rsidR="00CC76BB">
        <w:rPr>
          <w:rFonts w:cstheme="minorHAnsi"/>
          <w:sz w:val="20"/>
          <w:szCs w:val="20"/>
        </w:rPr>
        <w:t xml:space="preserve"> </w:t>
      </w:r>
      <w:r w:rsidR="00796E6D" w:rsidRPr="00796E6D">
        <w:rPr>
          <w:rFonts w:cstheme="minorHAnsi"/>
          <w:sz w:val="20"/>
          <w:szCs w:val="20"/>
        </w:rPr>
        <w:t>zwiększa świadomość syt</w:t>
      </w:r>
      <w:r w:rsidR="00CC76BB">
        <w:rPr>
          <w:rFonts w:cstheme="minorHAnsi"/>
          <w:sz w:val="20"/>
          <w:szCs w:val="20"/>
        </w:rPr>
        <w:t>uacyjną pilotów i kierowców i okazało się skutecznym sposobem zapobiegania nieuprawnionym wtargnięciom na drogę startową na wielu (ale nie na wszystkich) lotniskach.</w:t>
      </w:r>
    </w:p>
    <w:p w14:paraId="784E084B" w14:textId="77777777" w:rsidR="00796E6D" w:rsidRPr="00796E6D" w:rsidRDefault="00796E6D" w:rsidP="00796E6D">
      <w:pPr>
        <w:spacing w:before="240" w:after="240" w:line="240" w:lineRule="auto"/>
        <w:jc w:val="both"/>
        <w:rPr>
          <w:rFonts w:cstheme="minorHAnsi"/>
          <w:sz w:val="20"/>
          <w:szCs w:val="20"/>
        </w:rPr>
      </w:pPr>
      <w:r w:rsidRPr="0041138D">
        <w:rPr>
          <w:rFonts w:cstheme="minorHAnsi"/>
          <w:b/>
          <w:sz w:val="20"/>
          <w:szCs w:val="20"/>
        </w:rPr>
        <w:t xml:space="preserve">Brak widoczności z powodu wyrównania </w:t>
      </w:r>
      <w:r w:rsidR="0041138D" w:rsidRPr="0041138D">
        <w:rPr>
          <w:rFonts w:cstheme="minorHAnsi"/>
          <w:b/>
          <w:sz w:val="20"/>
          <w:szCs w:val="20"/>
        </w:rPr>
        <w:t>drogi</w:t>
      </w:r>
      <w:r w:rsidRPr="0041138D">
        <w:rPr>
          <w:rFonts w:cstheme="minorHAnsi"/>
          <w:b/>
          <w:sz w:val="20"/>
          <w:szCs w:val="20"/>
        </w:rPr>
        <w:t xml:space="preserve"> startowe</w:t>
      </w:r>
      <w:r w:rsidR="0041138D" w:rsidRPr="0041138D">
        <w:rPr>
          <w:rFonts w:cstheme="minorHAnsi"/>
          <w:b/>
          <w:sz w:val="20"/>
          <w:szCs w:val="20"/>
        </w:rPr>
        <w:t>j</w:t>
      </w:r>
      <w:r w:rsidRPr="0041138D">
        <w:rPr>
          <w:rFonts w:cstheme="minorHAnsi"/>
          <w:b/>
          <w:sz w:val="20"/>
          <w:szCs w:val="20"/>
        </w:rPr>
        <w:t xml:space="preserve"> </w:t>
      </w:r>
      <w:r w:rsidR="0041138D" w:rsidRPr="0041138D">
        <w:rPr>
          <w:rFonts w:cstheme="minorHAnsi"/>
          <w:b/>
          <w:sz w:val="20"/>
          <w:szCs w:val="20"/>
        </w:rPr>
        <w:t xml:space="preserve">z </w:t>
      </w:r>
      <w:r w:rsidRPr="0041138D">
        <w:rPr>
          <w:rFonts w:cstheme="minorHAnsi"/>
          <w:b/>
          <w:sz w:val="20"/>
          <w:szCs w:val="20"/>
        </w:rPr>
        <w:t>drog</w:t>
      </w:r>
      <w:r w:rsidR="0041138D" w:rsidRPr="0041138D">
        <w:rPr>
          <w:rFonts w:cstheme="minorHAnsi"/>
          <w:b/>
          <w:sz w:val="20"/>
          <w:szCs w:val="20"/>
        </w:rPr>
        <w:t>ą</w:t>
      </w:r>
      <w:r w:rsidRPr="0041138D">
        <w:rPr>
          <w:rFonts w:cstheme="minorHAnsi"/>
          <w:b/>
          <w:sz w:val="20"/>
          <w:szCs w:val="20"/>
        </w:rPr>
        <w:t xml:space="preserve"> kołowania </w:t>
      </w:r>
      <w:r w:rsidR="0041138D" w:rsidRPr="0041138D">
        <w:rPr>
          <w:rFonts w:cstheme="minorHAnsi"/>
          <w:b/>
          <w:sz w:val="20"/>
          <w:szCs w:val="20"/>
        </w:rPr>
        <w:t xml:space="preserve">szybkiego </w:t>
      </w:r>
      <w:r w:rsidRPr="0041138D">
        <w:rPr>
          <w:rFonts w:cstheme="minorHAnsi"/>
          <w:b/>
          <w:sz w:val="20"/>
          <w:szCs w:val="20"/>
        </w:rPr>
        <w:t>zjazd</w:t>
      </w:r>
      <w:r w:rsidR="0041138D" w:rsidRPr="0041138D">
        <w:rPr>
          <w:rFonts w:cstheme="minorHAnsi"/>
          <w:b/>
          <w:sz w:val="20"/>
          <w:szCs w:val="20"/>
        </w:rPr>
        <w:t>u</w:t>
      </w:r>
      <w:r w:rsidRPr="0041138D">
        <w:rPr>
          <w:rFonts w:cstheme="minorHAnsi"/>
          <w:b/>
          <w:sz w:val="20"/>
          <w:szCs w:val="20"/>
        </w:rPr>
        <w:t xml:space="preserve"> (RET) był czynnikiem przyczyniającym się do</w:t>
      </w:r>
      <w:r w:rsidR="0041138D" w:rsidRPr="0041138D">
        <w:rPr>
          <w:rFonts w:cstheme="minorHAnsi"/>
          <w:b/>
          <w:sz w:val="20"/>
          <w:szCs w:val="20"/>
        </w:rPr>
        <w:t xml:space="preserve"> nieuprawnionego </w:t>
      </w:r>
      <w:r w:rsidRPr="0041138D">
        <w:rPr>
          <w:rFonts w:cstheme="minorHAnsi"/>
          <w:b/>
          <w:sz w:val="20"/>
          <w:szCs w:val="20"/>
        </w:rPr>
        <w:t>wtargnięci</w:t>
      </w:r>
      <w:r w:rsidR="0041138D" w:rsidRPr="0041138D">
        <w:rPr>
          <w:rFonts w:cstheme="minorHAnsi"/>
          <w:b/>
          <w:sz w:val="20"/>
          <w:szCs w:val="20"/>
        </w:rPr>
        <w:t>a</w:t>
      </w:r>
      <w:r w:rsidRPr="0041138D">
        <w:rPr>
          <w:rFonts w:cstheme="minorHAnsi"/>
          <w:b/>
          <w:sz w:val="20"/>
          <w:szCs w:val="20"/>
        </w:rPr>
        <w:t xml:space="preserve"> na drogę startową, które doprowadziło do kolizji w maju 2000 roku</w:t>
      </w:r>
      <w:r w:rsidR="0041138D">
        <w:rPr>
          <w:rFonts w:cstheme="minorHAnsi"/>
          <w:b/>
          <w:sz w:val="20"/>
          <w:szCs w:val="20"/>
        </w:rPr>
        <w:t xml:space="preserve"> na lotnisku CDG</w:t>
      </w:r>
      <w:r w:rsidR="0041138D">
        <w:rPr>
          <w:rFonts w:cstheme="minorHAnsi"/>
          <w:sz w:val="20"/>
          <w:szCs w:val="20"/>
        </w:rPr>
        <w:t>.</w:t>
      </w:r>
      <w:r w:rsidR="0041138D">
        <w:rPr>
          <w:rStyle w:val="Odwoanieprzypisudolnego"/>
          <w:rFonts w:cstheme="minorHAnsi"/>
          <w:sz w:val="20"/>
          <w:szCs w:val="20"/>
        </w:rPr>
        <w:footnoteReference w:id="7"/>
      </w:r>
    </w:p>
    <w:p w14:paraId="64A126DF" w14:textId="77777777" w:rsidR="00796E6D" w:rsidRPr="00796E6D" w:rsidRDefault="00796E6D" w:rsidP="00796E6D">
      <w:pPr>
        <w:spacing w:before="240" w:after="240" w:line="240" w:lineRule="auto"/>
        <w:jc w:val="both"/>
        <w:rPr>
          <w:rFonts w:cstheme="minorHAnsi"/>
          <w:sz w:val="20"/>
          <w:szCs w:val="20"/>
        </w:rPr>
      </w:pPr>
      <w:r w:rsidRPr="00796E6D">
        <w:rPr>
          <w:rFonts w:cstheme="minorHAnsi"/>
          <w:sz w:val="20"/>
          <w:szCs w:val="20"/>
        </w:rPr>
        <w:t>Wiel</w:t>
      </w:r>
      <w:r w:rsidR="0041138D">
        <w:rPr>
          <w:rFonts w:cstheme="minorHAnsi"/>
          <w:sz w:val="20"/>
          <w:szCs w:val="20"/>
        </w:rPr>
        <w:t xml:space="preserve">okrotne wjazdy na drogę </w:t>
      </w:r>
      <w:r w:rsidRPr="00796E6D">
        <w:rPr>
          <w:rFonts w:cstheme="minorHAnsi"/>
          <w:sz w:val="20"/>
          <w:szCs w:val="20"/>
        </w:rPr>
        <w:t>kołowania w jednym miejscu, znan</w:t>
      </w:r>
      <w:r w:rsidR="0041138D">
        <w:rPr>
          <w:rFonts w:cstheme="minorHAnsi"/>
          <w:sz w:val="20"/>
          <w:szCs w:val="20"/>
        </w:rPr>
        <w:t>e</w:t>
      </w:r>
      <w:r w:rsidRPr="00796E6D">
        <w:rPr>
          <w:rFonts w:cstheme="minorHAnsi"/>
          <w:sz w:val="20"/>
          <w:szCs w:val="20"/>
        </w:rPr>
        <w:t xml:space="preserve"> również jako</w:t>
      </w:r>
      <w:r w:rsidR="0041138D">
        <w:rPr>
          <w:rFonts w:cstheme="minorHAnsi"/>
          <w:sz w:val="20"/>
          <w:szCs w:val="20"/>
        </w:rPr>
        <w:t xml:space="preserve"> łączniki w kształcie litery Y, </w:t>
      </w:r>
      <w:r w:rsidRPr="00796E6D">
        <w:rPr>
          <w:rFonts w:cstheme="minorHAnsi"/>
          <w:sz w:val="20"/>
          <w:szCs w:val="20"/>
        </w:rPr>
        <w:t>zwiększają ryzyko pomyłki i</w:t>
      </w:r>
      <w:r w:rsidR="0041138D">
        <w:rPr>
          <w:rFonts w:cstheme="minorHAnsi"/>
          <w:sz w:val="20"/>
          <w:szCs w:val="20"/>
        </w:rPr>
        <w:t xml:space="preserve"> </w:t>
      </w:r>
      <w:r w:rsidRPr="00796E6D">
        <w:rPr>
          <w:rFonts w:cstheme="minorHAnsi"/>
          <w:sz w:val="20"/>
          <w:szCs w:val="20"/>
        </w:rPr>
        <w:t xml:space="preserve">często zmniejszają widoczność z drogi kołowania na </w:t>
      </w:r>
      <w:r w:rsidR="0041138D">
        <w:rPr>
          <w:rFonts w:cstheme="minorHAnsi"/>
          <w:sz w:val="20"/>
          <w:szCs w:val="20"/>
        </w:rPr>
        <w:t xml:space="preserve">drogę </w:t>
      </w:r>
      <w:r w:rsidRPr="00796E6D">
        <w:rPr>
          <w:rFonts w:cstheme="minorHAnsi"/>
          <w:sz w:val="20"/>
          <w:szCs w:val="20"/>
        </w:rPr>
        <w:t>startow</w:t>
      </w:r>
      <w:r w:rsidR="0041138D">
        <w:rPr>
          <w:rFonts w:cstheme="minorHAnsi"/>
          <w:sz w:val="20"/>
          <w:szCs w:val="20"/>
        </w:rPr>
        <w:t>ą</w:t>
      </w:r>
      <w:r w:rsidRPr="00796E6D">
        <w:rPr>
          <w:rFonts w:cstheme="minorHAnsi"/>
          <w:sz w:val="20"/>
          <w:szCs w:val="20"/>
        </w:rPr>
        <w:t>.</w:t>
      </w:r>
      <w:r w:rsidR="0041138D">
        <w:rPr>
          <w:rFonts w:cstheme="minorHAnsi"/>
          <w:sz w:val="20"/>
          <w:szCs w:val="20"/>
        </w:rPr>
        <w:t xml:space="preserve"> </w:t>
      </w:r>
      <w:r w:rsidRPr="00796E6D">
        <w:rPr>
          <w:rFonts w:cstheme="minorHAnsi"/>
          <w:sz w:val="20"/>
          <w:szCs w:val="20"/>
        </w:rPr>
        <w:t>Bardziej ogólnie, ograniczenie opcji dostępnych dla pilotów</w:t>
      </w:r>
      <w:r w:rsidR="0041138D">
        <w:rPr>
          <w:rFonts w:cstheme="minorHAnsi"/>
          <w:sz w:val="20"/>
          <w:szCs w:val="20"/>
        </w:rPr>
        <w:t xml:space="preserve"> na każdym wjeździe (lub zjeździe) </w:t>
      </w:r>
      <w:r w:rsidRPr="00796E6D">
        <w:rPr>
          <w:rFonts w:cstheme="minorHAnsi"/>
          <w:sz w:val="20"/>
          <w:szCs w:val="20"/>
        </w:rPr>
        <w:t>pomaga uniknąć nieporozumień.</w:t>
      </w:r>
    </w:p>
    <w:p w14:paraId="155D1C25" w14:textId="77777777" w:rsidR="00796E6D" w:rsidRPr="00796E6D" w:rsidRDefault="00796E6D" w:rsidP="00796E6D">
      <w:pPr>
        <w:spacing w:before="240" w:after="240" w:line="240" w:lineRule="auto"/>
        <w:jc w:val="both"/>
        <w:rPr>
          <w:rFonts w:cstheme="minorHAnsi"/>
          <w:sz w:val="20"/>
          <w:szCs w:val="20"/>
        </w:rPr>
      </w:pPr>
      <w:r w:rsidRPr="00796E6D">
        <w:rPr>
          <w:rFonts w:cstheme="minorHAnsi"/>
          <w:sz w:val="20"/>
          <w:szCs w:val="20"/>
        </w:rPr>
        <w:t xml:space="preserve">Zaleca się </w:t>
      </w:r>
      <w:r w:rsidR="0041138D">
        <w:rPr>
          <w:rFonts w:cstheme="minorHAnsi"/>
          <w:sz w:val="20"/>
          <w:szCs w:val="20"/>
        </w:rPr>
        <w:t xml:space="preserve">wdrożenie </w:t>
      </w:r>
      <w:r w:rsidRPr="00796E6D">
        <w:rPr>
          <w:rFonts w:cstheme="minorHAnsi"/>
          <w:sz w:val="20"/>
          <w:szCs w:val="20"/>
        </w:rPr>
        <w:t>szerokości dróg kołowania</w:t>
      </w:r>
      <w:r w:rsidR="0041138D">
        <w:rPr>
          <w:rFonts w:cstheme="minorHAnsi"/>
          <w:sz w:val="20"/>
          <w:szCs w:val="20"/>
        </w:rPr>
        <w:t xml:space="preserve"> przyjętych dla </w:t>
      </w:r>
      <w:r w:rsidRPr="00796E6D">
        <w:rPr>
          <w:rFonts w:cstheme="minorHAnsi"/>
          <w:sz w:val="20"/>
          <w:szCs w:val="20"/>
        </w:rPr>
        <w:t xml:space="preserve">ruchu </w:t>
      </w:r>
      <w:r w:rsidR="0041138D">
        <w:rPr>
          <w:rFonts w:cstheme="minorHAnsi"/>
          <w:sz w:val="20"/>
          <w:szCs w:val="20"/>
        </w:rPr>
        <w:t>lotniskowego zgodnie z</w:t>
      </w:r>
      <w:r w:rsidRPr="00796E6D">
        <w:rPr>
          <w:rFonts w:cstheme="minorHAnsi"/>
          <w:sz w:val="20"/>
          <w:szCs w:val="20"/>
        </w:rPr>
        <w:t xml:space="preserve">e standardami dla projektowego </w:t>
      </w:r>
      <w:r w:rsidR="0041138D">
        <w:rPr>
          <w:rFonts w:cstheme="minorHAnsi"/>
          <w:sz w:val="20"/>
          <w:szCs w:val="20"/>
        </w:rPr>
        <w:t xml:space="preserve">statku powietrznego </w:t>
      </w:r>
      <w:r w:rsidRPr="00796E6D">
        <w:rPr>
          <w:rFonts w:cstheme="minorHAnsi"/>
          <w:sz w:val="20"/>
          <w:szCs w:val="20"/>
        </w:rPr>
        <w:t>(porównaj CS ADR-DSN</w:t>
      </w:r>
      <w:r w:rsidR="0041138D">
        <w:rPr>
          <w:rFonts w:cstheme="minorHAnsi"/>
          <w:sz w:val="20"/>
          <w:szCs w:val="20"/>
        </w:rPr>
        <w:t xml:space="preserve">, </w:t>
      </w:r>
      <w:r w:rsidRPr="00796E6D">
        <w:rPr>
          <w:rFonts w:cstheme="minorHAnsi"/>
          <w:sz w:val="20"/>
          <w:szCs w:val="20"/>
        </w:rPr>
        <w:t>Rozdział D). Szerokie (niestandardowe) w</w:t>
      </w:r>
      <w:r w:rsidR="0041138D">
        <w:rPr>
          <w:rFonts w:cstheme="minorHAnsi"/>
          <w:sz w:val="20"/>
          <w:szCs w:val="20"/>
        </w:rPr>
        <w:t>jazdy na drogi kołowania z</w:t>
      </w:r>
      <w:r w:rsidRPr="00796E6D">
        <w:rPr>
          <w:rFonts w:cstheme="minorHAnsi"/>
          <w:sz w:val="20"/>
          <w:szCs w:val="20"/>
        </w:rPr>
        <w:t xml:space="preserve">mniejszają skuteczność znaków </w:t>
      </w:r>
      <w:r w:rsidR="0041138D">
        <w:rPr>
          <w:rFonts w:cstheme="minorHAnsi"/>
          <w:sz w:val="20"/>
          <w:szCs w:val="20"/>
        </w:rPr>
        <w:t xml:space="preserve">pionowych </w:t>
      </w:r>
      <w:r w:rsidRPr="00796E6D">
        <w:rPr>
          <w:rFonts w:cstheme="minorHAnsi"/>
          <w:sz w:val="20"/>
          <w:szCs w:val="20"/>
        </w:rPr>
        <w:t>i ozna</w:t>
      </w:r>
      <w:r w:rsidR="0041138D">
        <w:rPr>
          <w:rFonts w:cstheme="minorHAnsi"/>
          <w:sz w:val="20"/>
          <w:szCs w:val="20"/>
        </w:rPr>
        <w:t xml:space="preserve">kowania poziomego będących pomocami zapobiegającymi </w:t>
      </w:r>
      <w:r w:rsidRPr="00796E6D">
        <w:rPr>
          <w:rFonts w:cstheme="minorHAnsi"/>
          <w:sz w:val="20"/>
          <w:szCs w:val="20"/>
        </w:rPr>
        <w:t>bł</w:t>
      </w:r>
      <w:r w:rsidR="004A0816">
        <w:rPr>
          <w:rFonts w:cstheme="minorHAnsi"/>
          <w:sz w:val="20"/>
          <w:szCs w:val="20"/>
        </w:rPr>
        <w:t>ędom w trasach naziemnych oraz naruszeniom środków ochronnych drogi startowej. Zg</w:t>
      </w:r>
      <w:r w:rsidRPr="00796E6D">
        <w:rPr>
          <w:rFonts w:cstheme="minorHAnsi"/>
          <w:sz w:val="20"/>
          <w:szCs w:val="20"/>
        </w:rPr>
        <w:t xml:space="preserve">odnie z zaleceniem 1.2.16a, </w:t>
      </w:r>
      <w:r w:rsidR="004A0816">
        <w:rPr>
          <w:rFonts w:cstheme="minorHAnsi"/>
          <w:sz w:val="20"/>
          <w:szCs w:val="20"/>
        </w:rPr>
        <w:t>n</w:t>
      </w:r>
      <w:r w:rsidR="004A0816">
        <w:rPr>
          <w:color w:val="000000" w:themeColor="text1"/>
          <w:sz w:val="20"/>
          <w:szCs w:val="20"/>
        </w:rPr>
        <w:t>ależy unikać projektowania położonych blisko siebie równoległych miejsc oczekiwania przed drogą startową</w:t>
      </w:r>
      <w:r w:rsidR="004A0816" w:rsidRPr="00796E6D">
        <w:rPr>
          <w:rFonts w:cstheme="minorHAnsi"/>
          <w:sz w:val="20"/>
          <w:szCs w:val="20"/>
        </w:rPr>
        <w:t xml:space="preserve"> </w:t>
      </w:r>
      <w:r w:rsidR="004A0816">
        <w:rPr>
          <w:rFonts w:cstheme="minorHAnsi"/>
          <w:sz w:val="20"/>
          <w:szCs w:val="20"/>
        </w:rPr>
        <w:t xml:space="preserve">na tej samej drodze kołowania. </w:t>
      </w:r>
      <w:r w:rsidRPr="00796E6D">
        <w:rPr>
          <w:rFonts w:cstheme="minorHAnsi"/>
          <w:sz w:val="20"/>
          <w:szCs w:val="20"/>
        </w:rPr>
        <w:t>Tworzenie wysp</w:t>
      </w:r>
      <w:r w:rsidR="004A0816">
        <w:rPr>
          <w:rFonts w:cstheme="minorHAnsi"/>
          <w:sz w:val="20"/>
          <w:szCs w:val="20"/>
        </w:rPr>
        <w:t xml:space="preserve"> </w:t>
      </w:r>
      <w:r w:rsidRPr="00796E6D">
        <w:rPr>
          <w:rFonts w:cstheme="minorHAnsi"/>
          <w:sz w:val="20"/>
          <w:szCs w:val="20"/>
        </w:rPr>
        <w:t>z użyciem sztucznej trawy, zielon</w:t>
      </w:r>
      <w:r w:rsidR="004A0816">
        <w:rPr>
          <w:rFonts w:cstheme="minorHAnsi"/>
          <w:sz w:val="20"/>
          <w:szCs w:val="20"/>
        </w:rPr>
        <w:t xml:space="preserve">ych malunków </w:t>
      </w:r>
      <w:r w:rsidRPr="00796E6D">
        <w:rPr>
          <w:rFonts w:cstheme="minorHAnsi"/>
          <w:sz w:val="20"/>
          <w:szCs w:val="20"/>
        </w:rPr>
        <w:t>lub zebry</w:t>
      </w:r>
      <w:r w:rsidR="004A0816">
        <w:rPr>
          <w:rFonts w:cstheme="minorHAnsi"/>
          <w:sz w:val="20"/>
          <w:szCs w:val="20"/>
        </w:rPr>
        <w:t xml:space="preserve"> </w:t>
      </w:r>
      <w:r w:rsidRPr="00796E6D">
        <w:rPr>
          <w:rFonts w:cstheme="minorHAnsi"/>
          <w:sz w:val="20"/>
          <w:szCs w:val="20"/>
        </w:rPr>
        <w:t>to dobra praktyka dla wyraźnego oddzielenia</w:t>
      </w:r>
      <w:r w:rsidR="004A0816">
        <w:rPr>
          <w:rFonts w:cstheme="minorHAnsi"/>
          <w:sz w:val="20"/>
          <w:szCs w:val="20"/>
        </w:rPr>
        <w:t xml:space="preserve"> </w:t>
      </w:r>
      <w:r w:rsidRPr="00796E6D">
        <w:rPr>
          <w:rFonts w:cstheme="minorHAnsi"/>
          <w:sz w:val="20"/>
          <w:szCs w:val="20"/>
        </w:rPr>
        <w:t>tras i optymalizacj</w:t>
      </w:r>
      <w:r w:rsidR="004A0816">
        <w:rPr>
          <w:rFonts w:cstheme="minorHAnsi"/>
          <w:sz w:val="20"/>
          <w:szCs w:val="20"/>
        </w:rPr>
        <w:t>i</w:t>
      </w:r>
      <w:r w:rsidRPr="00796E6D">
        <w:rPr>
          <w:rFonts w:cstheme="minorHAnsi"/>
          <w:sz w:val="20"/>
          <w:szCs w:val="20"/>
        </w:rPr>
        <w:t xml:space="preserve"> percepcji pomocy </w:t>
      </w:r>
      <w:r w:rsidR="004A0816">
        <w:rPr>
          <w:rFonts w:cstheme="minorHAnsi"/>
          <w:sz w:val="20"/>
          <w:szCs w:val="20"/>
        </w:rPr>
        <w:t xml:space="preserve">wzrokowych w </w:t>
      </w:r>
      <w:r w:rsidRPr="00796E6D">
        <w:rPr>
          <w:rFonts w:cstheme="minorHAnsi"/>
          <w:sz w:val="20"/>
          <w:szCs w:val="20"/>
        </w:rPr>
        <w:t>zapobiegani</w:t>
      </w:r>
      <w:r w:rsidR="004A0816">
        <w:rPr>
          <w:rFonts w:cstheme="minorHAnsi"/>
          <w:sz w:val="20"/>
          <w:szCs w:val="20"/>
        </w:rPr>
        <w:t xml:space="preserve">u nieuprawnionym </w:t>
      </w:r>
      <w:r w:rsidRPr="00796E6D">
        <w:rPr>
          <w:rFonts w:cstheme="minorHAnsi"/>
          <w:sz w:val="20"/>
          <w:szCs w:val="20"/>
        </w:rPr>
        <w:t xml:space="preserve">wtargnięciom na </w:t>
      </w:r>
      <w:r w:rsidR="004A0816">
        <w:rPr>
          <w:rFonts w:cstheme="minorHAnsi"/>
          <w:sz w:val="20"/>
          <w:szCs w:val="20"/>
        </w:rPr>
        <w:t xml:space="preserve">drogę </w:t>
      </w:r>
      <w:r w:rsidRPr="00796E6D">
        <w:rPr>
          <w:rFonts w:cstheme="minorHAnsi"/>
          <w:sz w:val="20"/>
          <w:szCs w:val="20"/>
        </w:rPr>
        <w:t>startow</w:t>
      </w:r>
      <w:r w:rsidR="004A0816">
        <w:rPr>
          <w:rFonts w:cstheme="minorHAnsi"/>
          <w:sz w:val="20"/>
          <w:szCs w:val="20"/>
        </w:rPr>
        <w:t>ą</w:t>
      </w:r>
      <w:r w:rsidRPr="00796E6D">
        <w:rPr>
          <w:rFonts w:cstheme="minorHAnsi"/>
          <w:sz w:val="20"/>
          <w:szCs w:val="20"/>
        </w:rPr>
        <w:t>.</w:t>
      </w:r>
    </w:p>
    <w:p w14:paraId="300D76D5" w14:textId="77777777" w:rsidR="00796E6D" w:rsidRDefault="00796E6D" w:rsidP="00796E6D">
      <w:pPr>
        <w:spacing w:before="240" w:after="240" w:line="240" w:lineRule="auto"/>
        <w:jc w:val="both"/>
        <w:rPr>
          <w:rFonts w:cstheme="minorHAnsi"/>
          <w:sz w:val="20"/>
          <w:szCs w:val="20"/>
        </w:rPr>
      </w:pPr>
      <w:r w:rsidRPr="00796E6D">
        <w:rPr>
          <w:rFonts w:cstheme="minorHAnsi"/>
          <w:sz w:val="20"/>
          <w:szCs w:val="20"/>
        </w:rPr>
        <w:t xml:space="preserve">Te pomoce wzrokowe </w:t>
      </w:r>
      <w:r w:rsidR="004A0816">
        <w:rPr>
          <w:rFonts w:cstheme="minorHAnsi"/>
          <w:sz w:val="20"/>
          <w:szCs w:val="20"/>
        </w:rPr>
        <w:t xml:space="preserve">to </w:t>
      </w:r>
      <w:r w:rsidRPr="00796E6D">
        <w:rPr>
          <w:rFonts w:cstheme="minorHAnsi"/>
          <w:sz w:val="20"/>
          <w:szCs w:val="20"/>
        </w:rPr>
        <w:t xml:space="preserve">przede wszystkim </w:t>
      </w:r>
      <w:r w:rsidR="004A0816">
        <w:rPr>
          <w:rFonts w:cstheme="minorHAnsi"/>
          <w:sz w:val="20"/>
          <w:szCs w:val="20"/>
        </w:rPr>
        <w:t xml:space="preserve">oznakowanie poziome i znaki pionowe miejsc oczekiwania przed drogą startową, </w:t>
      </w:r>
      <w:r w:rsidRPr="00796E6D">
        <w:rPr>
          <w:rFonts w:cstheme="minorHAnsi"/>
          <w:sz w:val="20"/>
          <w:szCs w:val="20"/>
        </w:rPr>
        <w:t xml:space="preserve">obowiązkowe </w:t>
      </w:r>
      <w:r w:rsidR="004A0816">
        <w:rPr>
          <w:rFonts w:cstheme="minorHAnsi"/>
          <w:sz w:val="20"/>
          <w:szCs w:val="20"/>
        </w:rPr>
        <w:t xml:space="preserve">oznakowanie poziome i znaki pionowe oraz wzmocnione oznakowanie poziome osi </w:t>
      </w:r>
      <w:r w:rsidRPr="00796E6D">
        <w:rPr>
          <w:rFonts w:cstheme="minorHAnsi"/>
          <w:sz w:val="20"/>
          <w:szCs w:val="20"/>
        </w:rPr>
        <w:t>drogi kołowania (CS ADR-DSN</w:t>
      </w:r>
      <w:r w:rsidR="004A0816">
        <w:rPr>
          <w:rFonts w:cstheme="minorHAnsi"/>
          <w:sz w:val="20"/>
          <w:szCs w:val="20"/>
        </w:rPr>
        <w:t>, R</w:t>
      </w:r>
      <w:r w:rsidRPr="00796E6D">
        <w:rPr>
          <w:rFonts w:cstheme="minorHAnsi"/>
          <w:sz w:val="20"/>
          <w:szCs w:val="20"/>
        </w:rPr>
        <w:t>ozdział L i N).</w:t>
      </w:r>
    </w:p>
    <w:p w14:paraId="0F94967C" w14:textId="77777777" w:rsidR="00ED524B" w:rsidRDefault="00ED524B" w:rsidP="00ED524B">
      <w:pPr>
        <w:spacing w:before="240" w:after="240" w:line="240" w:lineRule="auto"/>
        <w:jc w:val="center"/>
        <w:rPr>
          <w:rFonts w:cstheme="minorHAnsi"/>
          <w:sz w:val="20"/>
          <w:szCs w:val="20"/>
        </w:rPr>
      </w:pPr>
      <w:r w:rsidRPr="006C2533">
        <w:rPr>
          <w:noProof/>
          <w:lang w:eastAsia="pl-PL"/>
        </w:rPr>
        <w:drawing>
          <wp:inline distT="0" distB="0" distL="0" distR="0" wp14:anchorId="70BCD69E" wp14:editId="17825F2A">
            <wp:extent cx="3536950" cy="1716405"/>
            <wp:effectExtent l="0" t="0" r="635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36950" cy="1716405"/>
                    </a:xfrm>
                    <a:prstGeom prst="rect">
                      <a:avLst/>
                    </a:prstGeom>
                    <a:noFill/>
                    <a:ln>
                      <a:noFill/>
                    </a:ln>
                  </pic:spPr>
                </pic:pic>
              </a:graphicData>
            </a:graphic>
          </wp:inline>
        </w:drawing>
      </w:r>
    </w:p>
    <w:p w14:paraId="525DC300" w14:textId="77777777" w:rsidR="00ED524B" w:rsidRDefault="00ED524B" w:rsidP="00ED524B">
      <w:pPr>
        <w:spacing w:before="240" w:after="240" w:line="240" w:lineRule="auto"/>
        <w:jc w:val="center"/>
        <w:rPr>
          <w:rFonts w:cstheme="minorHAnsi"/>
          <w:sz w:val="20"/>
          <w:szCs w:val="20"/>
        </w:rPr>
      </w:pPr>
      <w:r w:rsidRPr="006C2533">
        <w:rPr>
          <w:noProof/>
          <w:lang w:eastAsia="pl-PL"/>
        </w:rPr>
        <w:drawing>
          <wp:inline distT="0" distB="0" distL="0" distR="0" wp14:anchorId="7F899A28" wp14:editId="5CEBF0CF">
            <wp:extent cx="3536950" cy="1716405"/>
            <wp:effectExtent l="0" t="0" r="635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36950" cy="1716405"/>
                    </a:xfrm>
                    <a:prstGeom prst="rect">
                      <a:avLst/>
                    </a:prstGeom>
                    <a:noFill/>
                    <a:ln>
                      <a:noFill/>
                    </a:ln>
                  </pic:spPr>
                </pic:pic>
              </a:graphicData>
            </a:graphic>
          </wp:inline>
        </w:drawing>
      </w:r>
    </w:p>
    <w:p w14:paraId="720EBA6D" w14:textId="77777777" w:rsidR="00ED524B" w:rsidRPr="00ED524B" w:rsidRDefault="00ED524B" w:rsidP="00ED524B">
      <w:pPr>
        <w:spacing w:before="240" w:after="240" w:line="240" w:lineRule="auto"/>
        <w:jc w:val="center"/>
        <w:rPr>
          <w:rFonts w:cstheme="minorHAnsi"/>
          <w:i/>
          <w:sz w:val="20"/>
          <w:szCs w:val="20"/>
        </w:rPr>
      </w:pPr>
      <w:r w:rsidRPr="00ED524B">
        <w:rPr>
          <w:rFonts w:cstheme="minorHAnsi"/>
          <w:i/>
          <w:sz w:val="20"/>
          <w:szCs w:val="20"/>
        </w:rPr>
        <w:t>Rysunek 4. Wprowadzenie wysepek w celu odseparowania dróg kołowania</w:t>
      </w:r>
    </w:p>
    <w:p w14:paraId="3A12E939" w14:textId="32CBA3FD" w:rsidR="00796E6D" w:rsidRPr="004A0816" w:rsidRDefault="004A0816" w:rsidP="00796E6D">
      <w:pPr>
        <w:spacing w:before="240" w:after="240" w:line="240" w:lineRule="auto"/>
        <w:jc w:val="both"/>
        <w:rPr>
          <w:rFonts w:cstheme="minorHAnsi"/>
          <w:sz w:val="20"/>
          <w:szCs w:val="20"/>
        </w:rPr>
      </w:pPr>
      <w:r>
        <w:rPr>
          <w:rFonts w:cstheme="minorHAnsi"/>
          <w:sz w:val="20"/>
          <w:szCs w:val="20"/>
        </w:rPr>
        <w:t xml:space="preserve">W systemie wielu dróg startowych, w tym </w:t>
      </w:r>
      <w:r w:rsidR="00FA1F61">
        <w:rPr>
          <w:rFonts w:cstheme="minorHAnsi"/>
          <w:sz w:val="20"/>
          <w:szCs w:val="20"/>
        </w:rPr>
        <w:t>dróg</w:t>
      </w:r>
      <w:r>
        <w:rPr>
          <w:rFonts w:cstheme="minorHAnsi"/>
          <w:sz w:val="20"/>
          <w:szCs w:val="20"/>
        </w:rPr>
        <w:t xml:space="preserve"> startow</w:t>
      </w:r>
      <w:r w:rsidR="00FA1F61">
        <w:rPr>
          <w:rFonts w:cstheme="minorHAnsi"/>
          <w:sz w:val="20"/>
          <w:szCs w:val="20"/>
        </w:rPr>
        <w:t>ych</w:t>
      </w:r>
      <w:r>
        <w:rPr>
          <w:rFonts w:cstheme="minorHAnsi"/>
          <w:sz w:val="20"/>
          <w:szCs w:val="20"/>
        </w:rPr>
        <w:t xml:space="preserve"> zbieżn</w:t>
      </w:r>
      <w:r w:rsidR="00FA1F61">
        <w:rPr>
          <w:rFonts w:cstheme="minorHAnsi"/>
          <w:sz w:val="20"/>
          <w:szCs w:val="20"/>
        </w:rPr>
        <w:t>ych</w:t>
      </w:r>
      <w:r>
        <w:rPr>
          <w:rFonts w:cstheme="minorHAnsi"/>
          <w:sz w:val="20"/>
          <w:szCs w:val="20"/>
        </w:rPr>
        <w:t xml:space="preserve"> lub przecinając</w:t>
      </w:r>
      <w:r w:rsidR="00FA1F61">
        <w:rPr>
          <w:rFonts w:cstheme="minorHAnsi"/>
          <w:sz w:val="20"/>
          <w:szCs w:val="20"/>
        </w:rPr>
        <w:t>ych</w:t>
      </w:r>
      <w:r>
        <w:rPr>
          <w:rFonts w:cstheme="minorHAnsi"/>
          <w:sz w:val="20"/>
          <w:szCs w:val="20"/>
        </w:rPr>
        <w:t xml:space="preserve">, </w:t>
      </w:r>
      <w:r w:rsidR="00796E6D" w:rsidRPr="004A0816">
        <w:rPr>
          <w:rFonts w:cstheme="minorHAnsi"/>
          <w:sz w:val="20"/>
          <w:szCs w:val="20"/>
        </w:rPr>
        <w:t>szczególną uwagę należy zwrócić na</w:t>
      </w:r>
      <w:r w:rsidR="00D8650C">
        <w:rPr>
          <w:rFonts w:cstheme="minorHAnsi"/>
          <w:sz w:val="20"/>
          <w:szCs w:val="20"/>
        </w:rPr>
        <w:t xml:space="preserve"> </w:t>
      </w:r>
      <w:r w:rsidR="00796E6D" w:rsidRPr="004A0816">
        <w:rPr>
          <w:rFonts w:cstheme="minorHAnsi"/>
          <w:sz w:val="20"/>
          <w:szCs w:val="20"/>
        </w:rPr>
        <w:t xml:space="preserve">projekt drogi kołowania, aby uniknąć </w:t>
      </w:r>
      <w:r w:rsidR="00D8650C">
        <w:rPr>
          <w:rFonts w:cstheme="minorHAnsi"/>
          <w:sz w:val="20"/>
          <w:szCs w:val="20"/>
        </w:rPr>
        <w:t xml:space="preserve">pomyłek dróg startowych. </w:t>
      </w:r>
      <w:r w:rsidR="00796E6D" w:rsidRPr="004A0816">
        <w:rPr>
          <w:rFonts w:cstheme="minorHAnsi"/>
          <w:sz w:val="20"/>
          <w:szCs w:val="20"/>
        </w:rPr>
        <w:t xml:space="preserve">W miarę możliwości dwie </w:t>
      </w:r>
      <w:r w:rsidR="00D8650C">
        <w:rPr>
          <w:rFonts w:cstheme="minorHAnsi"/>
          <w:sz w:val="20"/>
          <w:szCs w:val="20"/>
        </w:rPr>
        <w:t xml:space="preserve">drogi startowe </w:t>
      </w:r>
      <w:r w:rsidR="00796E6D" w:rsidRPr="004A0816">
        <w:rPr>
          <w:rFonts w:cstheme="minorHAnsi"/>
          <w:sz w:val="20"/>
          <w:szCs w:val="20"/>
        </w:rPr>
        <w:t xml:space="preserve">przecinające </w:t>
      </w:r>
      <w:r w:rsidR="00D8650C">
        <w:rPr>
          <w:rFonts w:cstheme="minorHAnsi"/>
          <w:sz w:val="20"/>
          <w:szCs w:val="20"/>
        </w:rPr>
        <w:t xml:space="preserve">na </w:t>
      </w:r>
      <w:r w:rsidR="00796E6D" w:rsidRPr="004A0816">
        <w:rPr>
          <w:rFonts w:cstheme="minorHAnsi"/>
          <w:sz w:val="20"/>
          <w:szCs w:val="20"/>
        </w:rPr>
        <w:t>jedn</w:t>
      </w:r>
      <w:r w:rsidR="00D8650C">
        <w:rPr>
          <w:rFonts w:cstheme="minorHAnsi"/>
          <w:sz w:val="20"/>
          <w:szCs w:val="20"/>
        </w:rPr>
        <w:t xml:space="preserve">ym </w:t>
      </w:r>
      <w:r w:rsidR="00796E6D" w:rsidRPr="004A0816">
        <w:rPr>
          <w:rFonts w:cstheme="minorHAnsi"/>
          <w:sz w:val="20"/>
          <w:szCs w:val="20"/>
        </w:rPr>
        <w:t>z ich końców powinn</w:t>
      </w:r>
      <w:r w:rsidR="00D8650C">
        <w:rPr>
          <w:rFonts w:cstheme="minorHAnsi"/>
          <w:sz w:val="20"/>
          <w:szCs w:val="20"/>
        </w:rPr>
        <w:t xml:space="preserve">y </w:t>
      </w:r>
      <w:r w:rsidR="00796E6D" w:rsidRPr="004A0816">
        <w:rPr>
          <w:rFonts w:cstheme="minorHAnsi"/>
          <w:sz w:val="20"/>
          <w:szCs w:val="20"/>
        </w:rPr>
        <w:t>być wyraźnie oddzielon</w:t>
      </w:r>
      <w:r w:rsidR="00D8650C">
        <w:rPr>
          <w:rFonts w:cstheme="minorHAnsi"/>
          <w:sz w:val="20"/>
          <w:szCs w:val="20"/>
        </w:rPr>
        <w:t>e</w:t>
      </w:r>
      <w:r w:rsidR="00796E6D" w:rsidRPr="004A0816">
        <w:rPr>
          <w:rFonts w:cstheme="minorHAnsi"/>
          <w:sz w:val="20"/>
          <w:szCs w:val="20"/>
        </w:rPr>
        <w:t xml:space="preserve"> (EASA CS</w:t>
      </w:r>
      <w:r w:rsidR="00D8650C">
        <w:rPr>
          <w:rFonts w:cstheme="minorHAnsi"/>
          <w:sz w:val="20"/>
          <w:szCs w:val="20"/>
        </w:rPr>
        <w:t xml:space="preserve"> </w:t>
      </w:r>
      <w:r w:rsidR="00796E6D" w:rsidRPr="004A0816">
        <w:rPr>
          <w:rFonts w:cstheme="minorHAnsi"/>
          <w:sz w:val="20"/>
          <w:szCs w:val="20"/>
        </w:rPr>
        <w:t>ADR-DSN Rozdział D).</w:t>
      </w:r>
    </w:p>
    <w:p w14:paraId="028A12D7" w14:textId="77777777" w:rsidR="00D8650C" w:rsidRPr="00D8650C" w:rsidRDefault="00D8650C" w:rsidP="00796E6D">
      <w:pPr>
        <w:spacing w:before="240" w:after="240" w:line="240" w:lineRule="auto"/>
        <w:jc w:val="both"/>
        <w:rPr>
          <w:rFonts w:cstheme="minorHAnsi"/>
          <w:b/>
          <w:sz w:val="20"/>
          <w:szCs w:val="20"/>
        </w:rPr>
      </w:pPr>
      <w:r w:rsidRPr="00D8650C">
        <w:rPr>
          <w:rFonts w:cstheme="minorHAnsi"/>
          <w:b/>
          <w:sz w:val="20"/>
          <w:szCs w:val="20"/>
        </w:rPr>
        <w:t>Drogi kołowania szybkiego zjazdu</w:t>
      </w:r>
    </w:p>
    <w:p w14:paraId="06018180" w14:textId="77777777" w:rsidR="0008114F" w:rsidRDefault="003F6F6B" w:rsidP="00796E6D">
      <w:pPr>
        <w:spacing w:before="240" w:after="240" w:line="240" w:lineRule="auto"/>
        <w:jc w:val="both"/>
        <w:rPr>
          <w:rFonts w:cstheme="minorHAnsi"/>
          <w:sz w:val="20"/>
          <w:szCs w:val="20"/>
        </w:rPr>
      </w:pPr>
      <w:r>
        <w:rPr>
          <w:rFonts w:cstheme="minorHAnsi"/>
          <w:sz w:val="20"/>
          <w:szCs w:val="20"/>
        </w:rPr>
        <w:t xml:space="preserve">Drogi kołowania szybkiego zjazdu </w:t>
      </w:r>
      <w:r w:rsidR="00796E6D" w:rsidRPr="004A0816">
        <w:rPr>
          <w:rFonts w:cstheme="minorHAnsi"/>
          <w:sz w:val="20"/>
          <w:szCs w:val="20"/>
        </w:rPr>
        <w:t xml:space="preserve">(RET) </w:t>
      </w:r>
      <w:r>
        <w:rPr>
          <w:rFonts w:cstheme="minorHAnsi"/>
          <w:sz w:val="20"/>
          <w:szCs w:val="20"/>
        </w:rPr>
        <w:t xml:space="preserve">zostały zaprojektowane do wykorzystania wyłącznie jako zjazdy z drogi startowej. </w:t>
      </w:r>
      <w:r w:rsidR="00796E6D" w:rsidRPr="004A0816">
        <w:rPr>
          <w:rFonts w:cstheme="minorHAnsi"/>
          <w:sz w:val="20"/>
          <w:szCs w:val="20"/>
        </w:rPr>
        <w:t xml:space="preserve">Ostry kąt </w:t>
      </w:r>
      <w:r>
        <w:rPr>
          <w:rFonts w:cstheme="minorHAnsi"/>
          <w:sz w:val="20"/>
          <w:szCs w:val="20"/>
        </w:rPr>
        <w:t>po</w:t>
      </w:r>
      <w:r w:rsidR="00796E6D" w:rsidRPr="004A0816">
        <w:rPr>
          <w:rFonts w:cstheme="minorHAnsi"/>
          <w:sz w:val="20"/>
          <w:szCs w:val="20"/>
        </w:rPr>
        <w:t xml:space="preserve">między drogą </w:t>
      </w:r>
      <w:r>
        <w:rPr>
          <w:rFonts w:cstheme="minorHAnsi"/>
          <w:sz w:val="20"/>
          <w:szCs w:val="20"/>
        </w:rPr>
        <w:t xml:space="preserve">kołowania </w:t>
      </w:r>
      <w:r w:rsidR="00796E6D" w:rsidRPr="004A0816">
        <w:rPr>
          <w:rFonts w:cstheme="minorHAnsi"/>
          <w:sz w:val="20"/>
          <w:szCs w:val="20"/>
        </w:rPr>
        <w:t>szybkiego zjazd</w:t>
      </w:r>
      <w:r>
        <w:rPr>
          <w:rFonts w:cstheme="minorHAnsi"/>
          <w:sz w:val="20"/>
          <w:szCs w:val="20"/>
        </w:rPr>
        <w:t xml:space="preserve">u a osią </w:t>
      </w:r>
      <w:r w:rsidR="00796E6D" w:rsidRPr="004A0816">
        <w:rPr>
          <w:rFonts w:cstheme="minorHAnsi"/>
          <w:sz w:val="20"/>
          <w:szCs w:val="20"/>
        </w:rPr>
        <w:t xml:space="preserve">drogi startowej nie zapewnia </w:t>
      </w:r>
      <w:r>
        <w:rPr>
          <w:rFonts w:cstheme="minorHAnsi"/>
          <w:sz w:val="20"/>
          <w:szCs w:val="20"/>
        </w:rPr>
        <w:t xml:space="preserve">pola widzenia </w:t>
      </w:r>
      <w:r w:rsidR="00796E6D" w:rsidRPr="004A0816">
        <w:rPr>
          <w:rFonts w:cstheme="minorHAnsi"/>
          <w:sz w:val="20"/>
          <w:szCs w:val="20"/>
        </w:rPr>
        <w:t>od</w:t>
      </w:r>
      <w:r>
        <w:rPr>
          <w:rFonts w:cstheme="minorHAnsi"/>
          <w:sz w:val="20"/>
          <w:szCs w:val="20"/>
        </w:rPr>
        <w:t xml:space="preserve"> kokpitu </w:t>
      </w:r>
      <w:r w:rsidR="00796E6D" w:rsidRPr="004A0816">
        <w:rPr>
          <w:rFonts w:cstheme="minorHAnsi"/>
          <w:sz w:val="20"/>
          <w:szCs w:val="20"/>
        </w:rPr>
        <w:t xml:space="preserve">do tyłu do </w:t>
      </w:r>
      <w:r>
        <w:rPr>
          <w:rFonts w:cstheme="minorHAnsi"/>
          <w:sz w:val="20"/>
          <w:szCs w:val="20"/>
        </w:rPr>
        <w:t xml:space="preserve">końca </w:t>
      </w:r>
      <w:r w:rsidR="00796E6D" w:rsidRPr="004A0816">
        <w:rPr>
          <w:rFonts w:cstheme="minorHAnsi"/>
          <w:sz w:val="20"/>
          <w:szCs w:val="20"/>
        </w:rPr>
        <w:t>aktywne</w:t>
      </w:r>
      <w:r>
        <w:rPr>
          <w:rFonts w:cstheme="minorHAnsi"/>
          <w:sz w:val="20"/>
          <w:szCs w:val="20"/>
        </w:rPr>
        <w:t xml:space="preserve">j </w:t>
      </w:r>
      <w:r w:rsidR="00796E6D" w:rsidRPr="004A0816">
        <w:rPr>
          <w:rFonts w:cstheme="minorHAnsi"/>
          <w:sz w:val="20"/>
          <w:szCs w:val="20"/>
        </w:rPr>
        <w:t xml:space="preserve">drogi startowej. </w:t>
      </w:r>
      <w:r>
        <w:rPr>
          <w:rFonts w:cstheme="minorHAnsi"/>
          <w:sz w:val="20"/>
          <w:szCs w:val="20"/>
        </w:rPr>
        <w:t>Obowiązkowe oznakowanie poziome „NO ENTRY” (ZAKAZ WJAZDU) oraz znaki pionowe powinny być wykorzystywane do zapobiegania nieuprawnionym wtargnięcio</w:t>
      </w:r>
      <w:r w:rsidR="0008114F">
        <w:rPr>
          <w:rFonts w:cstheme="minorHAnsi"/>
          <w:sz w:val="20"/>
          <w:szCs w:val="20"/>
        </w:rPr>
        <w:t>m na drogę kołowania szybkiego zjazdu.</w:t>
      </w:r>
    </w:p>
    <w:p w14:paraId="02D1B23F" w14:textId="77777777" w:rsidR="00796E6D" w:rsidRPr="004A0816" w:rsidRDefault="0008114F" w:rsidP="00796E6D">
      <w:pPr>
        <w:spacing w:before="240" w:after="240" w:line="240" w:lineRule="auto"/>
        <w:jc w:val="both"/>
        <w:rPr>
          <w:rFonts w:cstheme="minorHAnsi"/>
          <w:sz w:val="20"/>
          <w:szCs w:val="20"/>
        </w:rPr>
      </w:pPr>
      <w:r>
        <w:rPr>
          <w:rFonts w:cstheme="minorHAnsi"/>
          <w:sz w:val="20"/>
          <w:szCs w:val="20"/>
        </w:rPr>
        <w:t xml:space="preserve">Drogi kołowania szybkiego zjazdu powinny </w:t>
      </w:r>
      <w:r w:rsidR="00796E6D" w:rsidRPr="004A0816">
        <w:rPr>
          <w:rFonts w:cstheme="minorHAnsi"/>
          <w:sz w:val="20"/>
          <w:szCs w:val="20"/>
        </w:rPr>
        <w:t>być wystarczająco długi</w:t>
      </w:r>
      <w:r>
        <w:rPr>
          <w:rFonts w:cstheme="minorHAnsi"/>
          <w:sz w:val="20"/>
          <w:szCs w:val="20"/>
        </w:rPr>
        <w:t>e</w:t>
      </w:r>
      <w:r w:rsidR="00796E6D" w:rsidRPr="004A0816">
        <w:rPr>
          <w:rFonts w:cstheme="minorHAnsi"/>
          <w:sz w:val="20"/>
          <w:szCs w:val="20"/>
        </w:rPr>
        <w:t xml:space="preserve">, aby </w:t>
      </w:r>
      <w:r>
        <w:rPr>
          <w:rFonts w:cstheme="minorHAnsi"/>
          <w:sz w:val="20"/>
          <w:szCs w:val="20"/>
        </w:rPr>
        <w:t xml:space="preserve">statek powietrzny </w:t>
      </w:r>
      <w:r w:rsidR="00796E6D" w:rsidRPr="004A0816">
        <w:rPr>
          <w:rFonts w:cstheme="minorHAnsi"/>
          <w:sz w:val="20"/>
          <w:szCs w:val="20"/>
        </w:rPr>
        <w:t>zwolnił</w:t>
      </w:r>
      <w:r>
        <w:rPr>
          <w:rFonts w:cstheme="minorHAnsi"/>
          <w:sz w:val="20"/>
          <w:szCs w:val="20"/>
        </w:rPr>
        <w:t xml:space="preserve"> </w:t>
      </w:r>
      <w:r w:rsidR="00796E6D" w:rsidRPr="004A0816">
        <w:rPr>
          <w:rFonts w:cstheme="minorHAnsi"/>
          <w:sz w:val="20"/>
          <w:szCs w:val="20"/>
        </w:rPr>
        <w:t xml:space="preserve">do prędkości </w:t>
      </w:r>
      <w:r>
        <w:rPr>
          <w:rFonts w:cstheme="minorHAnsi"/>
          <w:sz w:val="20"/>
          <w:szCs w:val="20"/>
        </w:rPr>
        <w:t xml:space="preserve">kołowania </w:t>
      </w:r>
      <w:r w:rsidR="00796E6D" w:rsidRPr="004A0816">
        <w:rPr>
          <w:rFonts w:cstheme="minorHAnsi"/>
          <w:sz w:val="20"/>
          <w:szCs w:val="20"/>
        </w:rPr>
        <w:t xml:space="preserve">przed </w:t>
      </w:r>
      <w:r>
        <w:rPr>
          <w:rFonts w:cstheme="minorHAnsi"/>
          <w:sz w:val="20"/>
          <w:szCs w:val="20"/>
        </w:rPr>
        <w:t xml:space="preserve">wjazdem na jakąkolwiek inną </w:t>
      </w:r>
      <w:r w:rsidR="00796E6D" w:rsidRPr="004A0816">
        <w:rPr>
          <w:rFonts w:cstheme="minorHAnsi"/>
          <w:sz w:val="20"/>
          <w:szCs w:val="20"/>
        </w:rPr>
        <w:t>drog</w:t>
      </w:r>
      <w:r>
        <w:rPr>
          <w:rFonts w:cstheme="minorHAnsi"/>
          <w:sz w:val="20"/>
          <w:szCs w:val="20"/>
        </w:rPr>
        <w:t>ę</w:t>
      </w:r>
      <w:r w:rsidR="00796E6D" w:rsidRPr="004A0816">
        <w:rPr>
          <w:rFonts w:cstheme="minorHAnsi"/>
          <w:sz w:val="20"/>
          <w:szCs w:val="20"/>
        </w:rPr>
        <w:t xml:space="preserve"> k</w:t>
      </w:r>
      <w:r>
        <w:rPr>
          <w:rFonts w:cstheme="minorHAnsi"/>
          <w:sz w:val="20"/>
          <w:szCs w:val="20"/>
        </w:rPr>
        <w:t xml:space="preserve">ołowania. Droga kołowania szybkiego zjazdu powinna łączyć się z równoległą drogą kołowania, </w:t>
      </w:r>
      <w:r w:rsidR="00796E6D" w:rsidRPr="004A0816">
        <w:rPr>
          <w:rFonts w:cstheme="minorHAnsi"/>
          <w:sz w:val="20"/>
          <w:szCs w:val="20"/>
        </w:rPr>
        <w:t xml:space="preserve">i nigdy się nie </w:t>
      </w:r>
      <w:r>
        <w:rPr>
          <w:rFonts w:cstheme="minorHAnsi"/>
          <w:sz w:val="20"/>
          <w:szCs w:val="20"/>
        </w:rPr>
        <w:t xml:space="preserve">powinna </w:t>
      </w:r>
      <w:r w:rsidR="00AC199D" w:rsidRPr="004A0816">
        <w:rPr>
          <w:rFonts w:cstheme="minorHAnsi"/>
          <w:sz w:val="20"/>
          <w:szCs w:val="20"/>
        </w:rPr>
        <w:t>kończyć</w:t>
      </w:r>
      <w:r w:rsidR="00AC199D">
        <w:rPr>
          <w:rFonts w:cstheme="minorHAnsi"/>
          <w:sz w:val="20"/>
          <w:szCs w:val="20"/>
        </w:rPr>
        <w:t xml:space="preserve"> </w:t>
      </w:r>
      <w:r>
        <w:rPr>
          <w:rFonts w:cstheme="minorHAnsi"/>
          <w:sz w:val="20"/>
          <w:szCs w:val="20"/>
        </w:rPr>
        <w:t>się bezpośrednio na innej</w:t>
      </w:r>
      <w:r w:rsidR="00796E6D" w:rsidRPr="004A0816">
        <w:rPr>
          <w:rFonts w:cstheme="minorHAnsi"/>
          <w:sz w:val="20"/>
          <w:szCs w:val="20"/>
        </w:rPr>
        <w:t xml:space="preserve"> aktywn</w:t>
      </w:r>
      <w:r>
        <w:rPr>
          <w:rFonts w:cstheme="minorHAnsi"/>
          <w:sz w:val="20"/>
          <w:szCs w:val="20"/>
        </w:rPr>
        <w:t>ej</w:t>
      </w:r>
      <w:r w:rsidR="00796E6D" w:rsidRPr="004A0816">
        <w:rPr>
          <w:rFonts w:cstheme="minorHAnsi"/>
          <w:sz w:val="20"/>
          <w:szCs w:val="20"/>
        </w:rPr>
        <w:t xml:space="preserve"> dro</w:t>
      </w:r>
      <w:r>
        <w:rPr>
          <w:rFonts w:cstheme="minorHAnsi"/>
          <w:sz w:val="20"/>
          <w:szCs w:val="20"/>
        </w:rPr>
        <w:t xml:space="preserve">dze </w:t>
      </w:r>
      <w:r w:rsidR="00796E6D" w:rsidRPr="004A0816">
        <w:rPr>
          <w:rFonts w:cstheme="minorHAnsi"/>
          <w:sz w:val="20"/>
          <w:szCs w:val="20"/>
        </w:rPr>
        <w:t>startow</w:t>
      </w:r>
      <w:r>
        <w:rPr>
          <w:rFonts w:cstheme="minorHAnsi"/>
          <w:sz w:val="20"/>
          <w:szCs w:val="20"/>
        </w:rPr>
        <w:t xml:space="preserve">ej </w:t>
      </w:r>
      <w:r w:rsidR="00796E6D" w:rsidRPr="004A0816">
        <w:rPr>
          <w:rFonts w:cstheme="minorHAnsi"/>
          <w:sz w:val="20"/>
          <w:szCs w:val="20"/>
        </w:rPr>
        <w:t>(</w:t>
      </w:r>
      <w:r>
        <w:rPr>
          <w:rFonts w:cstheme="minorHAnsi"/>
          <w:sz w:val="20"/>
          <w:szCs w:val="20"/>
        </w:rPr>
        <w:t>wykorzystywanej do startu/</w:t>
      </w:r>
      <w:r w:rsidR="00796E6D" w:rsidRPr="004A0816">
        <w:rPr>
          <w:rFonts w:cstheme="minorHAnsi"/>
          <w:sz w:val="20"/>
          <w:szCs w:val="20"/>
        </w:rPr>
        <w:t>lądowani</w:t>
      </w:r>
      <w:r>
        <w:rPr>
          <w:rFonts w:cstheme="minorHAnsi"/>
          <w:sz w:val="20"/>
          <w:szCs w:val="20"/>
        </w:rPr>
        <w:t>a</w:t>
      </w:r>
      <w:r w:rsidR="00796E6D" w:rsidRPr="004A0816">
        <w:rPr>
          <w:rFonts w:cstheme="minorHAnsi"/>
          <w:sz w:val="20"/>
          <w:szCs w:val="20"/>
        </w:rPr>
        <w:t>).</w:t>
      </w:r>
    </w:p>
    <w:p w14:paraId="41AFBB79" w14:textId="77777777" w:rsidR="00AC199D" w:rsidRPr="00BA1C9E" w:rsidRDefault="00AC199D" w:rsidP="00AC199D">
      <w:pPr>
        <w:spacing w:before="240" w:after="240" w:line="240" w:lineRule="auto"/>
        <w:jc w:val="both"/>
        <w:rPr>
          <w:rFonts w:cstheme="minorHAnsi"/>
          <w:i/>
          <w:sz w:val="20"/>
          <w:szCs w:val="20"/>
        </w:rPr>
      </w:pPr>
      <w:r w:rsidRPr="00BA1C9E">
        <w:rPr>
          <w:rFonts w:cstheme="minorHAnsi"/>
          <w:i/>
          <w:sz w:val="20"/>
          <w:szCs w:val="20"/>
        </w:rPr>
        <w:t>Uwaga: GM1 ADR-DSN.M.745 EASA określa, że „Za aktywną drogę startową uważa się każdą drogę startową, która jest w danym czasie wykorzystywana do startu lub lądowania. Jeżeli w użyciu jest kilka dróg startowych, wszystkie one są uznawane za aktywne drogi startowe”.</w:t>
      </w:r>
    </w:p>
    <w:p w14:paraId="0DB7DC12" w14:textId="77777777" w:rsidR="00796E6D" w:rsidRPr="00EA76B3" w:rsidRDefault="00EA76B3" w:rsidP="00196500">
      <w:pPr>
        <w:spacing w:before="240" w:after="240" w:line="240" w:lineRule="auto"/>
        <w:jc w:val="both"/>
        <w:rPr>
          <w:rFonts w:cstheme="minorHAnsi"/>
          <w:b/>
          <w:sz w:val="20"/>
          <w:szCs w:val="20"/>
        </w:rPr>
      </w:pPr>
      <w:r w:rsidRPr="00EA76B3">
        <w:rPr>
          <w:rFonts w:cstheme="minorHAnsi"/>
          <w:b/>
          <w:sz w:val="20"/>
          <w:szCs w:val="20"/>
        </w:rPr>
        <w:t>Drogi kołowania przecinające drogi startowe</w:t>
      </w:r>
    </w:p>
    <w:p w14:paraId="61824A38" w14:textId="495EF880" w:rsidR="00796E6D" w:rsidRPr="00796E6D" w:rsidRDefault="00EA76B3" w:rsidP="00796E6D">
      <w:pPr>
        <w:spacing w:before="240" w:after="240" w:line="240" w:lineRule="auto"/>
        <w:jc w:val="both"/>
        <w:rPr>
          <w:rFonts w:cstheme="minorHAnsi"/>
          <w:sz w:val="20"/>
          <w:szCs w:val="20"/>
        </w:rPr>
      </w:pPr>
      <w:r>
        <w:rPr>
          <w:rFonts w:cstheme="minorHAnsi"/>
          <w:sz w:val="20"/>
          <w:szCs w:val="20"/>
        </w:rPr>
        <w:t>Podczas p</w:t>
      </w:r>
      <w:r w:rsidR="00796E6D" w:rsidRPr="00796E6D">
        <w:rPr>
          <w:rFonts w:cstheme="minorHAnsi"/>
          <w:sz w:val="20"/>
          <w:szCs w:val="20"/>
        </w:rPr>
        <w:t>rojektowani</w:t>
      </w:r>
      <w:r>
        <w:rPr>
          <w:rFonts w:cstheme="minorHAnsi"/>
          <w:sz w:val="20"/>
          <w:szCs w:val="20"/>
        </w:rPr>
        <w:t>a</w:t>
      </w:r>
      <w:r w:rsidR="00796E6D" w:rsidRPr="00796E6D">
        <w:rPr>
          <w:rFonts w:cstheme="minorHAnsi"/>
          <w:sz w:val="20"/>
          <w:szCs w:val="20"/>
        </w:rPr>
        <w:t xml:space="preserve"> lotnisk </w:t>
      </w:r>
      <w:r>
        <w:rPr>
          <w:rFonts w:cstheme="minorHAnsi"/>
          <w:sz w:val="20"/>
          <w:szCs w:val="20"/>
        </w:rPr>
        <w:t xml:space="preserve">należy </w:t>
      </w:r>
      <w:r w:rsidR="00796E6D" w:rsidRPr="00796E6D">
        <w:rPr>
          <w:rFonts w:cstheme="minorHAnsi"/>
          <w:sz w:val="20"/>
          <w:szCs w:val="20"/>
        </w:rPr>
        <w:t>unikać konfiguracji</w:t>
      </w:r>
      <w:r>
        <w:rPr>
          <w:rFonts w:cstheme="minorHAnsi"/>
          <w:sz w:val="20"/>
          <w:szCs w:val="20"/>
        </w:rPr>
        <w:t xml:space="preserve"> zawierających przecięcie drogi startowej będące </w:t>
      </w:r>
      <w:r w:rsidR="00796E6D" w:rsidRPr="00796E6D">
        <w:rPr>
          <w:rFonts w:cstheme="minorHAnsi"/>
          <w:sz w:val="20"/>
          <w:szCs w:val="20"/>
        </w:rPr>
        <w:t>podstawow</w:t>
      </w:r>
      <w:r>
        <w:rPr>
          <w:rFonts w:cstheme="minorHAnsi"/>
          <w:sz w:val="20"/>
          <w:szCs w:val="20"/>
        </w:rPr>
        <w:t xml:space="preserve">ą </w:t>
      </w:r>
      <w:r w:rsidR="00796E6D" w:rsidRPr="00796E6D">
        <w:rPr>
          <w:rFonts w:cstheme="minorHAnsi"/>
          <w:sz w:val="20"/>
          <w:szCs w:val="20"/>
        </w:rPr>
        <w:t>drog</w:t>
      </w:r>
      <w:r>
        <w:rPr>
          <w:rFonts w:cstheme="minorHAnsi"/>
          <w:sz w:val="20"/>
          <w:szCs w:val="20"/>
        </w:rPr>
        <w:t>ą, która umożliwia dostęp do innej części lotniska</w:t>
      </w:r>
      <w:r w:rsidR="00CF795B">
        <w:rPr>
          <w:rFonts w:cstheme="minorHAnsi"/>
          <w:sz w:val="20"/>
          <w:szCs w:val="20"/>
        </w:rPr>
        <w:t xml:space="preserve">. </w:t>
      </w:r>
      <w:r w:rsidR="00796E6D" w:rsidRPr="00796E6D">
        <w:rPr>
          <w:rFonts w:cstheme="minorHAnsi"/>
          <w:sz w:val="20"/>
          <w:szCs w:val="20"/>
        </w:rPr>
        <w:t>Nie jest to łatw</w:t>
      </w:r>
      <w:r w:rsidR="00FA1F61">
        <w:rPr>
          <w:rFonts w:cstheme="minorHAnsi"/>
          <w:sz w:val="20"/>
          <w:szCs w:val="20"/>
        </w:rPr>
        <w:t>e</w:t>
      </w:r>
      <w:r w:rsidR="00796E6D" w:rsidRPr="00796E6D">
        <w:rPr>
          <w:rFonts w:cstheme="minorHAnsi"/>
          <w:sz w:val="20"/>
          <w:szCs w:val="20"/>
        </w:rPr>
        <w:t xml:space="preserve"> </w:t>
      </w:r>
      <w:r w:rsidR="00CF795B">
        <w:rPr>
          <w:rFonts w:cstheme="minorHAnsi"/>
          <w:sz w:val="20"/>
          <w:szCs w:val="20"/>
        </w:rPr>
        <w:t xml:space="preserve">do </w:t>
      </w:r>
      <w:r w:rsidR="00796E6D" w:rsidRPr="00796E6D">
        <w:rPr>
          <w:rFonts w:cstheme="minorHAnsi"/>
          <w:sz w:val="20"/>
          <w:szCs w:val="20"/>
        </w:rPr>
        <w:t>osiąg</w:t>
      </w:r>
      <w:r w:rsidR="00CF795B">
        <w:rPr>
          <w:rFonts w:cstheme="minorHAnsi"/>
          <w:sz w:val="20"/>
          <w:szCs w:val="20"/>
        </w:rPr>
        <w:t xml:space="preserve">nięcia, jeżeli na przykład </w:t>
      </w:r>
      <w:r w:rsidR="00796E6D" w:rsidRPr="00796E6D">
        <w:rPr>
          <w:rFonts w:cstheme="minorHAnsi"/>
          <w:sz w:val="20"/>
          <w:szCs w:val="20"/>
        </w:rPr>
        <w:t>lotnisk</w:t>
      </w:r>
      <w:r w:rsidR="00CF795B">
        <w:rPr>
          <w:rFonts w:cstheme="minorHAnsi"/>
          <w:sz w:val="20"/>
          <w:szCs w:val="20"/>
        </w:rPr>
        <w:t xml:space="preserve">o </w:t>
      </w:r>
      <w:r w:rsidR="00395381">
        <w:rPr>
          <w:rFonts w:cstheme="minorHAnsi"/>
          <w:sz w:val="20"/>
          <w:szCs w:val="20"/>
        </w:rPr>
        <w:t xml:space="preserve">znajduje się </w:t>
      </w:r>
      <w:r w:rsidR="00796E6D" w:rsidRPr="00796E6D">
        <w:rPr>
          <w:rFonts w:cstheme="minorHAnsi"/>
          <w:sz w:val="20"/>
          <w:szCs w:val="20"/>
        </w:rPr>
        <w:t>po obu stronach</w:t>
      </w:r>
      <w:r w:rsidR="00395381">
        <w:rPr>
          <w:rFonts w:cstheme="minorHAnsi"/>
          <w:sz w:val="20"/>
          <w:szCs w:val="20"/>
        </w:rPr>
        <w:t xml:space="preserve"> </w:t>
      </w:r>
      <w:r w:rsidR="00796E6D" w:rsidRPr="00796E6D">
        <w:rPr>
          <w:rFonts w:cstheme="minorHAnsi"/>
          <w:sz w:val="20"/>
          <w:szCs w:val="20"/>
        </w:rPr>
        <w:t xml:space="preserve">drogi startowej lub </w:t>
      </w:r>
      <w:r w:rsidR="00395381">
        <w:rPr>
          <w:rFonts w:cstheme="minorHAnsi"/>
          <w:sz w:val="20"/>
          <w:szCs w:val="20"/>
        </w:rPr>
        <w:t>w</w:t>
      </w:r>
      <w:r w:rsidR="00796E6D" w:rsidRPr="00796E6D">
        <w:rPr>
          <w:rFonts w:cstheme="minorHAnsi"/>
          <w:sz w:val="20"/>
          <w:szCs w:val="20"/>
        </w:rPr>
        <w:t xml:space="preserve"> </w:t>
      </w:r>
      <w:r w:rsidR="00395381">
        <w:rPr>
          <w:rFonts w:cstheme="minorHAnsi"/>
          <w:sz w:val="20"/>
          <w:szCs w:val="20"/>
        </w:rPr>
        <w:t xml:space="preserve">systemie wielu dróg startowych z równoległymi blisko położonymi drogami startowymi </w:t>
      </w:r>
      <w:r w:rsidR="00796E6D" w:rsidRPr="00796E6D">
        <w:rPr>
          <w:rFonts w:cstheme="minorHAnsi"/>
          <w:sz w:val="20"/>
          <w:szCs w:val="20"/>
        </w:rPr>
        <w:t>(CSPR).</w:t>
      </w:r>
    </w:p>
    <w:p w14:paraId="5E664293" w14:textId="77777777" w:rsidR="00796E6D" w:rsidRPr="00796E6D" w:rsidRDefault="00796E6D" w:rsidP="00796E6D">
      <w:pPr>
        <w:spacing w:before="240" w:after="240" w:line="240" w:lineRule="auto"/>
        <w:jc w:val="both"/>
        <w:rPr>
          <w:rFonts w:cstheme="minorHAnsi"/>
          <w:sz w:val="20"/>
          <w:szCs w:val="20"/>
        </w:rPr>
      </w:pPr>
      <w:r w:rsidRPr="00796E6D">
        <w:rPr>
          <w:rFonts w:cstheme="minorHAnsi"/>
          <w:sz w:val="20"/>
          <w:szCs w:val="20"/>
        </w:rPr>
        <w:t xml:space="preserve">Możliwe jest znaczne zmniejszenie liczby </w:t>
      </w:r>
      <w:r w:rsidR="007870C5">
        <w:rPr>
          <w:rFonts w:cstheme="minorHAnsi"/>
          <w:sz w:val="20"/>
          <w:szCs w:val="20"/>
        </w:rPr>
        <w:t>statków powietrznych</w:t>
      </w:r>
      <w:r w:rsidR="00395381">
        <w:rPr>
          <w:rFonts w:cstheme="minorHAnsi"/>
          <w:sz w:val="20"/>
          <w:szCs w:val="20"/>
        </w:rPr>
        <w:t xml:space="preserve">, które </w:t>
      </w:r>
      <w:r w:rsidR="007870C5">
        <w:rPr>
          <w:rFonts w:cstheme="minorHAnsi"/>
          <w:sz w:val="20"/>
          <w:szCs w:val="20"/>
        </w:rPr>
        <w:t>przecinają</w:t>
      </w:r>
      <w:r w:rsidR="00395381">
        <w:rPr>
          <w:rFonts w:cstheme="minorHAnsi"/>
          <w:sz w:val="20"/>
          <w:szCs w:val="20"/>
        </w:rPr>
        <w:t xml:space="preserve"> drogę startową poprzez zastosowanie </w:t>
      </w:r>
      <w:r w:rsidRPr="00796E6D">
        <w:rPr>
          <w:rFonts w:cstheme="minorHAnsi"/>
          <w:sz w:val="20"/>
          <w:szCs w:val="20"/>
        </w:rPr>
        <w:t>drog</w:t>
      </w:r>
      <w:r w:rsidR="00395381">
        <w:rPr>
          <w:rFonts w:cstheme="minorHAnsi"/>
          <w:sz w:val="20"/>
          <w:szCs w:val="20"/>
        </w:rPr>
        <w:t>i</w:t>
      </w:r>
      <w:r w:rsidRPr="00796E6D">
        <w:rPr>
          <w:rFonts w:cstheme="minorHAnsi"/>
          <w:sz w:val="20"/>
          <w:szCs w:val="20"/>
        </w:rPr>
        <w:t xml:space="preserve"> kołowania omijając</w:t>
      </w:r>
      <w:r w:rsidR="00395381">
        <w:rPr>
          <w:rFonts w:cstheme="minorHAnsi"/>
          <w:sz w:val="20"/>
          <w:szCs w:val="20"/>
        </w:rPr>
        <w:t>ej</w:t>
      </w:r>
      <w:r w:rsidRPr="00796E6D">
        <w:rPr>
          <w:rFonts w:cstheme="minorHAnsi"/>
          <w:sz w:val="20"/>
          <w:szCs w:val="20"/>
        </w:rPr>
        <w:t xml:space="preserve"> cał</w:t>
      </w:r>
      <w:r w:rsidR="007870C5">
        <w:rPr>
          <w:rFonts w:cstheme="minorHAnsi"/>
          <w:sz w:val="20"/>
          <w:szCs w:val="20"/>
        </w:rPr>
        <w:t>ą</w:t>
      </w:r>
      <w:r w:rsidRPr="00796E6D">
        <w:rPr>
          <w:rFonts w:cstheme="minorHAnsi"/>
          <w:sz w:val="20"/>
          <w:szCs w:val="20"/>
        </w:rPr>
        <w:t xml:space="preserve"> </w:t>
      </w:r>
      <w:r w:rsidR="007870C5">
        <w:rPr>
          <w:rFonts w:cstheme="minorHAnsi"/>
          <w:sz w:val="20"/>
          <w:szCs w:val="20"/>
        </w:rPr>
        <w:t xml:space="preserve">drogę </w:t>
      </w:r>
      <w:r w:rsidRPr="00796E6D">
        <w:rPr>
          <w:rFonts w:cstheme="minorHAnsi"/>
          <w:sz w:val="20"/>
          <w:szCs w:val="20"/>
        </w:rPr>
        <w:t>startow</w:t>
      </w:r>
      <w:r w:rsidR="007870C5">
        <w:rPr>
          <w:rFonts w:cstheme="minorHAnsi"/>
          <w:sz w:val="20"/>
          <w:szCs w:val="20"/>
        </w:rPr>
        <w:t>ą</w:t>
      </w:r>
      <w:r w:rsidRPr="00796E6D">
        <w:rPr>
          <w:rFonts w:cstheme="minorHAnsi"/>
          <w:sz w:val="20"/>
          <w:szCs w:val="20"/>
        </w:rPr>
        <w:t>. Tak</w:t>
      </w:r>
      <w:r w:rsidR="007870C5">
        <w:rPr>
          <w:rFonts w:cstheme="minorHAnsi"/>
          <w:sz w:val="20"/>
          <w:szCs w:val="20"/>
        </w:rPr>
        <w:t>a in</w:t>
      </w:r>
      <w:r w:rsidRPr="00796E6D">
        <w:rPr>
          <w:rFonts w:cstheme="minorHAnsi"/>
          <w:sz w:val="20"/>
          <w:szCs w:val="20"/>
        </w:rPr>
        <w:t xml:space="preserve">frastruktura </w:t>
      </w:r>
      <w:r w:rsidR="007870C5">
        <w:rPr>
          <w:rFonts w:cstheme="minorHAnsi"/>
          <w:sz w:val="20"/>
          <w:szCs w:val="20"/>
        </w:rPr>
        <w:t xml:space="preserve">określana jest mianem obwodowej drogi kołowania </w:t>
      </w:r>
      <w:r w:rsidRPr="00796E6D">
        <w:rPr>
          <w:rFonts w:cstheme="minorHAnsi"/>
          <w:sz w:val="20"/>
          <w:szCs w:val="20"/>
        </w:rPr>
        <w:t xml:space="preserve">(PT) lub </w:t>
      </w:r>
      <w:r w:rsidR="007870C5">
        <w:rPr>
          <w:rFonts w:cstheme="minorHAnsi"/>
          <w:sz w:val="20"/>
          <w:szCs w:val="20"/>
        </w:rPr>
        <w:t xml:space="preserve">drogą kołowania biegnącą wokół końców drogi startowej </w:t>
      </w:r>
      <w:r w:rsidRPr="00796E6D">
        <w:rPr>
          <w:rFonts w:cstheme="minorHAnsi"/>
          <w:sz w:val="20"/>
          <w:szCs w:val="20"/>
        </w:rPr>
        <w:t>(EAT).</w:t>
      </w:r>
    </w:p>
    <w:p w14:paraId="1414E163" w14:textId="77777777" w:rsidR="00796E6D" w:rsidRPr="00796E6D" w:rsidRDefault="007870C5" w:rsidP="00796E6D">
      <w:pPr>
        <w:spacing w:before="240" w:after="240" w:line="240" w:lineRule="auto"/>
        <w:jc w:val="both"/>
        <w:rPr>
          <w:rFonts w:cstheme="minorHAnsi"/>
          <w:sz w:val="20"/>
          <w:szCs w:val="20"/>
        </w:rPr>
      </w:pPr>
      <w:r>
        <w:rPr>
          <w:rFonts w:cstheme="minorHAnsi"/>
          <w:sz w:val="20"/>
          <w:szCs w:val="20"/>
        </w:rPr>
        <w:t xml:space="preserve">Droga kołowania </w:t>
      </w:r>
      <w:r w:rsidR="000608CF">
        <w:rPr>
          <w:rFonts w:cstheme="minorHAnsi"/>
          <w:sz w:val="20"/>
          <w:szCs w:val="20"/>
        </w:rPr>
        <w:t xml:space="preserve">biegnąca wokół końców drogi startowej </w:t>
      </w:r>
      <w:r w:rsidR="00796E6D" w:rsidRPr="00796E6D">
        <w:rPr>
          <w:rFonts w:cstheme="minorHAnsi"/>
          <w:sz w:val="20"/>
          <w:szCs w:val="20"/>
        </w:rPr>
        <w:t>może</w:t>
      </w:r>
      <w:r w:rsidR="000608CF">
        <w:rPr>
          <w:rFonts w:cstheme="minorHAnsi"/>
          <w:sz w:val="20"/>
          <w:szCs w:val="20"/>
        </w:rPr>
        <w:t xml:space="preserve"> przyczynić się do ograniczenia czasu zajętości drogi startowej (ROT), czasu kołowania oraz zagęszczenia na polu manewrowym, ponieważ czas oczekiwania na przekroczenie drogi startowej w godzinach </w:t>
      </w:r>
      <w:r w:rsidR="00796E6D" w:rsidRPr="00796E6D">
        <w:rPr>
          <w:rFonts w:cstheme="minorHAnsi"/>
          <w:sz w:val="20"/>
          <w:szCs w:val="20"/>
        </w:rPr>
        <w:t>szczytu może być znacz</w:t>
      </w:r>
      <w:r w:rsidR="000608CF">
        <w:rPr>
          <w:rFonts w:cstheme="minorHAnsi"/>
          <w:sz w:val="20"/>
          <w:szCs w:val="20"/>
        </w:rPr>
        <w:t>ący</w:t>
      </w:r>
      <w:r w:rsidR="00796E6D" w:rsidRPr="00796E6D">
        <w:rPr>
          <w:rFonts w:cstheme="minorHAnsi"/>
          <w:sz w:val="20"/>
          <w:szCs w:val="20"/>
        </w:rPr>
        <w:t>.</w:t>
      </w:r>
    </w:p>
    <w:p w14:paraId="00176098" w14:textId="5B702D4D" w:rsidR="00796E6D" w:rsidRDefault="00796E6D" w:rsidP="00796E6D">
      <w:pPr>
        <w:spacing w:before="240" w:after="240" w:line="240" w:lineRule="auto"/>
        <w:jc w:val="both"/>
        <w:rPr>
          <w:rFonts w:cstheme="minorHAnsi"/>
          <w:sz w:val="20"/>
          <w:szCs w:val="20"/>
        </w:rPr>
      </w:pPr>
      <w:r w:rsidRPr="00796E6D">
        <w:rPr>
          <w:rFonts w:cstheme="minorHAnsi"/>
          <w:sz w:val="20"/>
          <w:szCs w:val="20"/>
        </w:rPr>
        <w:t xml:space="preserve">Wymagana jest wystarczająca przestrzeń </w:t>
      </w:r>
      <w:r w:rsidR="00395381">
        <w:rPr>
          <w:rFonts w:cstheme="minorHAnsi"/>
          <w:sz w:val="20"/>
          <w:szCs w:val="20"/>
        </w:rPr>
        <w:t>po</w:t>
      </w:r>
      <w:r w:rsidRPr="00796E6D">
        <w:rPr>
          <w:rFonts w:cstheme="minorHAnsi"/>
          <w:sz w:val="20"/>
          <w:szCs w:val="20"/>
        </w:rPr>
        <w:t>między omijaną drogą startową</w:t>
      </w:r>
      <w:r w:rsidR="00090351">
        <w:rPr>
          <w:rFonts w:cstheme="minorHAnsi"/>
          <w:sz w:val="20"/>
          <w:szCs w:val="20"/>
        </w:rPr>
        <w:t xml:space="preserve"> a osią</w:t>
      </w:r>
      <w:r w:rsidRPr="00796E6D">
        <w:rPr>
          <w:rFonts w:cstheme="minorHAnsi"/>
          <w:sz w:val="20"/>
          <w:szCs w:val="20"/>
        </w:rPr>
        <w:t xml:space="preserve"> EAT, </w:t>
      </w:r>
      <w:r w:rsidR="00395381">
        <w:rPr>
          <w:rFonts w:cstheme="minorHAnsi"/>
          <w:sz w:val="20"/>
          <w:szCs w:val="20"/>
        </w:rPr>
        <w:t xml:space="preserve">gdzie przecina ona ścieżkę podejścia lub startu </w:t>
      </w:r>
      <w:r w:rsidRPr="00796E6D">
        <w:rPr>
          <w:rFonts w:cstheme="minorHAnsi"/>
          <w:sz w:val="20"/>
          <w:szCs w:val="20"/>
        </w:rPr>
        <w:t xml:space="preserve">w celu umożliwienia </w:t>
      </w:r>
      <w:r w:rsidR="00395381">
        <w:rPr>
          <w:rFonts w:cstheme="minorHAnsi"/>
          <w:sz w:val="20"/>
          <w:szCs w:val="20"/>
        </w:rPr>
        <w:t xml:space="preserve">statkowi powietrznemu kołowania podczas gdy inne statki powietrzne korzystają z drogi startowej. </w:t>
      </w:r>
      <w:r w:rsidR="00090351">
        <w:rPr>
          <w:rFonts w:cstheme="minorHAnsi"/>
          <w:sz w:val="20"/>
          <w:szCs w:val="20"/>
        </w:rPr>
        <w:t>Należy również wziąć pod uwagę specyfikacje dla strefy bezpieczeństw</w:t>
      </w:r>
      <w:r w:rsidRPr="00796E6D">
        <w:rPr>
          <w:rFonts w:cstheme="minorHAnsi"/>
          <w:sz w:val="20"/>
          <w:szCs w:val="20"/>
        </w:rPr>
        <w:t xml:space="preserve">a </w:t>
      </w:r>
      <w:r w:rsidR="00090351">
        <w:rPr>
          <w:rFonts w:cstheme="minorHAnsi"/>
          <w:sz w:val="20"/>
          <w:szCs w:val="20"/>
        </w:rPr>
        <w:t xml:space="preserve">końca </w:t>
      </w:r>
      <w:r w:rsidRPr="00796E6D">
        <w:rPr>
          <w:rFonts w:cstheme="minorHAnsi"/>
          <w:sz w:val="20"/>
          <w:szCs w:val="20"/>
        </w:rPr>
        <w:t xml:space="preserve">drogi startowej (RESA) </w:t>
      </w:r>
      <w:r w:rsidR="00090351">
        <w:rPr>
          <w:rFonts w:cstheme="minorHAnsi"/>
          <w:sz w:val="20"/>
          <w:szCs w:val="20"/>
        </w:rPr>
        <w:t xml:space="preserve">oraz </w:t>
      </w:r>
      <w:r w:rsidRPr="00796E6D">
        <w:rPr>
          <w:rFonts w:cstheme="minorHAnsi"/>
          <w:sz w:val="20"/>
          <w:szCs w:val="20"/>
        </w:rPr>
        <w:t>możliwe zakłócenia</w:t>
      </w:r>
      <w:r w:rsidR="00090351">
        <w:rPr>
          <w:rFonts w:cstheme="minorHAnsi"/>
          <w:sz w:val="20"/>
          <w:szCs w:val="20"/>
        </w:rPr>
        <w:t xml:space="preserve"> </w:t>
      </w:r>
      <w:r w:rsidRPr="00796E6D">
        <w:rPr>
          <w:rFonts w:cstheme="minorHAnsi"/>
          <w:sz w:val="20"/>
          <w:szCs w:val="20"/>
        </w:rPr>
        <w:t xml:space="preserve">z ILS i innymi </w:t>
      </w:r>
      <w:r w:rsidR="00090351">
        <w:rPr>
          <w:rFonts w:cstheme="minorHAnsi"/>
          <w:sz w:val="20"/>
          <w:szCs w:val="20"/>
        </w:rPr>
        <w:t xml:space="preserve">pomocami radionawigacyjnymi. </w:t>
      </w:r>
      <w:r w:rsidRPr="00796E6D">
        <w:rPr>
          <w:rFonts w:cstheme="minorHAnsi"/>
          <w:sz w:val="20"/>
          <w:szCs w:val="20"/>
        </w:rPr>
        <w:t>EAT powin</w:t>
      </w:r>
      <w:r w:rsidR="000608CF">
        <w:rPr>
          <w:rFonts w:cstheme="minorHAnsi"/>
          <w:sz w:val="20"/>
          <w:szCs w:val="20"/>
        </w:rPr>
        <w:t xml:space="preserve">na kierować </w:t>
      </w:r>
      <w:r w:rsidRPr="00796E6D">
        <w:rPr>
          <w:rFonts w:cstheme="minorHAnsi"/>
          <w:sz w:val="20"/>
          <w:szCs w:val="20"/>
        </w:rPr>
        <w:t>ruch</w:t>
      </w:r>
      <w:r w:rsidR="000608CF">
        <w:rPr>
          <w:rFonts w:cstheme="minorHAnsi"/>
          <w:sz w:val="20"/>
          <w:szCs w:val="20"/>
        </w:rPr>
        <w:t xml:space="preserve"> za </w:t>
      </w:r>
      <w:r w:rsidRPr="00796E6D">
        <w:rPr>
          <w:rFonts w:cstheme="minorHAnsi"/>
          <w:sz w:val="20"/>
          <w:szCs w:val="20"/>
        </w:rPr>
        <w:t>anten</w:t>
      </w:r>
      <w:r w:rsidR="000608CF">
        <w:rPr>
          <w:rFonts w:cstheme="minorHAnsi"/>
          <w:sz w:val="20"/>
          <w:szCs w:val="20"/>
        </w:rPr>
        <w:t xml:space="preserve">ę nadajnika kierunku </w:t>
      </w:r>
      <w:r w:rsidRPr="00796E6D">
        <w:rPr>
          <w:rFonts w:cstheme="minorHAnsi"/>
          <w:sz w:val="20"/>
          <w:szCs w:val="20"/>
        </w:rPr>
        <w:t xml:space="preserve">(LLZ), a nie </w:t>
      </w:r>
      <w:r w:rsidR="000608CF">
        <w:rPr>
          <w:rFonts w:cstheme="minorHAnsi"/>
          <w:sz w:val="20"/>
          <w:szCs w:val="20"/>
        </w:rPr>
        <w:t>po</w:t>
      </w:r>
      <w:r w:rsidRPr="00796E6D">
        <w:rPr>
          <w:rFonts w:cstheme="minorHAnsi"/>
          <w:sz w:val="20"/>
          <w:szCs w:val="20"/>
        </w:rPr>
        <w:t xml:space="preserve">między </w:t>
      </w:r>
      <w:r w:rsidR="000608CF">
        <w:rPr>
          <w:rFonts w:cstheme="minorHAnsi"/>
          <w:sz w:val="20"/>
          <w:szCs w:val="20"/>
        </w:rPr>
        <w:t xml:space="preserve">anteną nadajnika kierunku i drogą startową aby </w:t>
      </w:r>
      <w:r w:rsidRPr="00796E6D">
        <w:rPr>
          <w:rFonts w:cstheme="minorHAnsi"/>
          <w:sz w:val="20"/>
          <w:szCs w:val="20"/>
        </w:rPr>
        <w:t>umożliwi</w:t>
      </w:r>
      <w:r w:rsidR="000608CF">
        <w:rPr>
          <w:rFonts w:cstheme="minorHAnsi"/>
          <w:sz w:val="20"/>
          <w:szCs w:val="20"/>
        </w:rPr>
        <w:t xml:space="preserve">ć </w:t>
      </w:r>
      <w:r w:rsidRPr="00796E6D">
        <w:rPr>
          <w:rFonts w:cstheme="minorHAnsi"/>
          <w:sz w:val="20"/>
          <w:szCs w:val="20"/>
        </w:rPr>
        <w:t>jednoczesne</w:t>
      </w:r>
      <w:r w:rsidR="000608CF">
        <w:rPr>
          <w:rFonts w:cstheme="minorHAnsi"/>
          <w:sz w:val="20"/>
          <w:szCs w:val="20"/>
        </w:rPr>
        <w:t xml:space="preserve"> kołowanie na EAT oraz podejścia precyzyjne l</w:t>
      </w:r>
      <w:r w:rsidRPr="00796E6D">
        <w:rPr>
          <w:rFonts w:cstheme="minorHAnsi"/>
          <w:sz w:val="20"/>
          <w:szCs w:val="20"/>
        </w:rPr>
        <w:t>ub LVTO.</w:t>
      </w:r>
    </w:p>
    <w:p w14:paraId="1BE16197" w14:textId="423CBB44" w:rsidR="00796E6D" w:rsidRPr="003F6F6B" w:rsidRDefault="00796E6D" w:rsidP="00796E6D">
      <w:pPr>
        <w:spacing w:before="240" w:after="240" w:line="240" w:lineRule="auto"/>
        <w:jc w:val="both"/>
        <w:rPr>
          <w:rFonts w:cstheme="minorHAnsi"/>
          <w:i/>
          <w:sz w:val="20"/>
          <w:szCs w:val="20"/>
        </w:rPr>
      </w:pPr>
      <w:r w:rsidRPr="003F6F6B">
        <w:rPr>
          <w:rFonts w:cstheme="minorHAnsi"/>
          <w:i/>
          <w:sz w:val="20"/>
          <w:szCs w:val="20"/>
        </w:rPr>
        <w:t xml:space="preserve">Uwaga: </w:t>
      </w:r>
      <w:r w:rsidR="003F6F6B" w:rsidRPr="003F6F6B">
        <w:rPr>
          <w:rFonts w:cstheme="minorHAnsi"/>
          <w:i/>
          <w:sz w:val="20"/>
          <w:szCs w:val="20"/>
        </w:rPr>
        <w:t>W</w:t>
      </w:r>
      <w:r w:rsidRPr="003F6F6B">
        <w:rPr>
          <w:rFonts w:cstheme="minorHAnsi"/>
          <w:i/>
          <w:sz w:val="20"/>
          <w:szCs w:val="20"/>
        </w:rPr>
        <w:t xml:space="preserve"> zależności od topografii drogi startowej i EAT,</w:t>
      </w:r>
      <w:r w:rsidR="003F6F6B" w:rsidRPr="003F6F6B">
        <w:rPr>
          <w:rFonts w:cstheme="minorHAnsi"/>
          <w:i/>
          <w:sz w:val="20"/>
          <w:szCs w:val="20"/>
        </w:rPr>
        <w:t xml:space="preserve"> </w:t>
      </w:r>
      <w:r w:rsidRPr="003F6F6B">
        <w:rPr>
          <w:rFonts w:cstheme="minorHAnsi"/>
          <w:i/>
          <w:sz w:val="20"/>
          <w:szCs w:val="20"/>
        </w:rPr>
        <w:t>start</w:t>
      </w:r>
      <w:r w:rsidR="003F6F6B" w:rsidRPr="003F6F6B">
        <w:rPr>
          <w:rFonts w:cstheme="minorHAnsi"/>
          <w:i/>
          <w:sz w:val="20"/>
          <w:szCs w:val="20"/>
        </w:rPr>
        <w:t>ujący</w:t>
      </w:r>
      <w:r w:rsidR="00FA1F61">
        <w:rPr>
          <w:rFonts w:cstheme="minorHAnsi"/>
          <w:i/>
          <w:sz w:val="20"/>
          <w:szCs w:val="20"/>
        </w:rPr>
        <w:t xml:space="preserve"> pilot</w:t>
      </w:r>
      <w:r w:rsidR="003F6F6B" w:rsidRPr="003F6F6B">
        <w:rPr>
          <w:rFonts w:cstheme="minorHAnsi"/>
          <w:i/>
          <w:sz w:val="20"/>
          <w:szCs w:val="20"/>
        </w:rPr>
        <w:t xml:space="preserve"> statk</w:t>
      </w:r>
      <w:r w:rsidR="00FA1F61">
        <w:rPr>
          <w:rFonts w:cstheme="minorHAnsi"/>
          <w:i/>
          <w:sz w:val="20"/>
          <w:szCs w:val="20"/>
        </w:rPr>
        <w:t>u</w:t>
      </w:r>
      <w:r w:rsidR="003F6F6B" w:rsidRPr="003F6F6B">
        <w:rPr>
          <w:rFonts w:cstheme="minorHAnsi"/>
          <w:i/>
          <w:sz w:val="20"/>
          <w:szCs w:val="20"/>
        </w:rPr>
        <w:t xml:space="preserve"> powietrzn</w:t>
      </w:r>
      <w:r w:rsidR="00FA1F61">
        <w:rPr>
          <w:rFonts w:cstheme="minorHAnsi"/>
          <w:i/>
          <w:sz w:val="20"/>
          <w:szCs w:val="20"/>
        </w:rPr>
        <w:t>ego</w:t>
      </w:r>
      <w:r w:rsidR="003F6F6B" w:rsidRPr="003F6F6B">
        <w:rPr>
          <w:rFonts w:cstheme="minorHAnsi"/>
          <w:i/>
          <w:sz w:val="20"/>
          <w:szCs w:val="20"/>
        </w:rPr>
        <w:t xml:space="preserve"> </w:t>
      </w:r>
      <w:r w:rsidRPr="003F6F6B">
        <w:rPr>
          <w:rFonts w:cstheme="minorHAnsi"/>
          <w:i/>
          <w:sz w:val="20"/>
          <w:szCs w:val="20"/>
        </w:rPr>
        <w:t xml:space="preserve">zwrócony w stronę </w:t>
      </w:r>
      <w:r w:rsidR="003F6F6B" w:rsidRPr="003F6F6B">
        <w:rPr>
          <w:rFonts w:cstheme="minorHAnsi"/>
          <w:i/>
          <w:sz w:val="20"/>
          <w:szCs w:val="20"/>
        </w:rPr>
        <w:t xml:space="preserve">obwodowej </w:t>
      </w:r>
      <w:r w:rsidRPr="003F6F6B">
        <w:rPr>
          <w:rFonts w:cstheme="minorHAnsi"/>
          <w:i/>
          <w:sz w:val="20"/>
          <w:szCs w:val="20"/>
        </w:rPr>
        <w:t xml:space="preserve">drogi kołowania </w:t>
      </w:r>
      <w:r w:rsidR="003F6F6B" w:rsidRPr="003F6F6B">
        <w:rPr>
          <w:rFonts w:cstheme="minorHAnsi"/>
          <w:i/>
          <w:sz w:val="20"/>
          <w:szCs w:val="20"/>
        </w:rPr>
        <w:t xml:space="preserve">może myśleć, że inny statek powietrzny </w:t>
      </w:r>
      <w:r w:rsidRPr="003F6F6B">
        <w:rPr>
          <w:rFonts w:cstheme="minorHAnsi"/>
          <w:i/>
          <w:sz w:val="20"/>
          <w:szCs w:val="20"/>
        </w:rPr>
        <w:t>korzystający z tej drogi kołowania</w:t>
      </w:r>
      <w:r w:rsidR="003F6F6B" w:rsidRPr="003F6F6B">
        <w:rPr>
          <w:rFonts w:cstheme="minorHAnsi"/>
          <w:i/>
          <w:sz w:val="20"/>
          <w:szCs w:val="20"/>
        </w:rPr>
        <w:t xml:space="preserve"> wykonuje nieuprawnione </w:t>
      </w:r>
      <w:r w:rsidRPr="003F6F6B">
        <w:rPr>
          <w:rFonts w:cstheme="minorHAnsi"/>
          <w:i/>
          <w:sz w:val="20"/>
          <w:szCs w:val="20"/>
        </w:rPr>
        <w:t xml:space="preserve">wtargnięcie (lub odwrotnie). </w:t>
      </w:r>
      <w:r w:rsidR="003F6F6B" w:rsidRPr="003F6F6B">
        <w:rPr>
          <w:rFonts w:cstheme="minorHAnsi"/>
          <w:i/>
          <w:sz w:val="20"/>
          <w:szCs w:val="20"/>
        </w:rPr>
        <w:t xml:space="preserve">Badania pokazują, że </w:t>
      </w:r>
      <w:r w:rsidRPr="003F6F6B">
        <w:rPr>
          <w:rFonts w:cstheme="minorHAnsi"/>
          <w:i/>
          <w:sz w:val="20"/>
          <w:szCs w:val="20"/>
        </w:rPr>
        <w:t xml:space="preserve">w tym przypadku ekran pomiędzy końcem </w:t>
      </w:r>
      <w:r w:rsidR="003F6F6B" w:rsidRPr="003F6F6B">
        <w:rPr>
          <w:rFonts w:cstheme="minorHAnsi"/>
          <w:i/>
          <w:sz w:val="20"/>
          <w:szCs w:val="20"/>
        </w:rPr>
        <w:t xml:space="preserve">drogi </w:t>
      </w:r>
      <w:r w:rsidRPr="003F6F6B">
        <w:rPr>
          <w:rFonts w:cstheme="minorHAnsi"/>
          <w:i/>
          <w:sz w:val="20"/>
          <w:szCs w:val="20"/>
        </w:rPr>
        <w:t>startowe</w:t>
      </w:r>
      <w:r w:rsidR="003F6F6B" w:rsidRPr="003F6F6B">
        <w:rPr>
          <w:rFonts w:cstheme="minorHAnsi"/>
          <w:i/>
          <w:sz w:val="20"/>
          <w:szCs w:val="20"/>
        </w:rPr>
        <w:t xml:space="preserve">j </w:t>
      </w:r>
      <w:r w:rsidRPr="003F6F6B">
        <w:rPr>
          <w:rFonts w:cstheme="minorHAnsi"/>
          <w:i/>
          <w:sz w:val="20"/>
          <w:szCs w:val="20"/>
        </w:rPr>
        <w:t>a EAT</w:t>
      </w:r>
      <w:r w:rsidR="003F6F6B" w:rsidRPr="003F6F6B">
        <w:rPr>
          <w:rFonts w:cstheme="minorHAnsi"/>
          <w:i/>
          <w:sz w:val="20"/>
          <w:szCs w:val="20"/>
        </w:rPr>
        <w:t xml:space="preserve"> zapobiega pomyłkom.</w:t>
      </w:r>
    </w:p>
    <w:p w14:paraId="3069A471" w14:textId="77777777" w:rsidR="00ED524B" w:rsidRDefault="00ED524B" w:rsidP="00EA66D3">
      <w:pPr>
        <w:spacing w:before="240" w:after="0" w:line="240" w:lineRule="auto"/>
        <w:jc w:val="both"/>
        <w:rPr>
          <w:rFonts w:cstheme="minorHAnsi"/>
          <w:sz w:val="20"/>
          <w:szCs w:val="20"/>
        </w:rPr>
      </w:pPr>
      <w:r>
        <w:rPr>
          <w:noProof/>
          <w:lang w:eastAsia="pl-PL"/>
        </w:rPr>
        <w:drawing>
          <wp:inline distT="0" distB="0" distL="0" distR="0" wp14:anchorId="62820DD6" wp14:editId="3259C660">
            <wp:extent cx="5760720" cy="32607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760720" cy="3260725"/>
                    </a:xfrm>
                    <a:prstGeom prst="rect">
                      <a:avLst/>
                    </a:prstGeom>
                  </pic:spPr>
                </pic:pic>
              </a:graphicData>
            </a:graphic>
          </wp:inline>
        </w:drawing>
      </w:r>
    </w:p>
    <w:p w14:paraId="5FD64835" w14:textId="2EE90887" w:rsidR="00ED524B" w:rsidRPr="00EA66D3" w:rsidRDefault="00EA66D3" w:rsidP="00EA66D3">
      <w:pPr>
        <w:spacing w:before="120" w:after="240" w:line="240" w:lineRule="auto"/>
        <w:jc w:val="center"/>
        <w:rPr>
          <w:rFonts w:cstheme="minorHAnsi"/>
          <w:i/>
          <w:sz w:val="20"/>
          <w:szCs w:val="20"/>
        </w:rPr>
      </w:pPr>
      <w:r w:rsidRPr="00EA66D3">
        <w:rPr>
          <w:rFonts w:cstheme="minorHAnsi"/>
          <w:i/>
          <w:sz w:val="20"/>
          <w:szCs w:val="20"/>
        </w:rPr>
        <w:t>Rysunek 5. Droga kołowania biegnąc</w:t>
      </w:r>
      <w:r w:rsidR="00FA1F61">
        <w:rPr>
          <w:rFonts w:cstheme="minorHAnsi"/>
          <w:i/>
          <w:sz w:val="20"/>
          <w:szCs w:val="20"/>
        </w:rPr>
        <w:t>a</w:t>
      </w:r>
      <w:r w:rsidRPr="00EA66D3">
        <w:rPr>
          <w:rFonts w:cstheme="minorHAnsi"/>
          <w:i/>
          <w:sz w:val="20"/>
          <w:szCs w:val="20"/>
        </w:rPr>
        <w:t xml:space="preserve"> wokół końców drogi startowej (EAT) omijająca próg 04R na międzynarodowym lotnisku Detroit-Wayne (DTW)</w:t>
      </w:r>
    </w:p>
    <w:p w14:paraId="3A9D0C32" w14:textId="3CF9014E" w:rsidR="00796E6D" w:rsidRPr="00796E6D" w:rsidRDefault="009E592B" w:rsidP="00796E6D">
      <w:pPr>
        <w:spacing w:before="240" w:after="240" w:line="240" w:lineRule="auto"/>
        <w:jc w:val="both"/>
        <w:rPr>
          <w:rFonts w:cstheme="minorHAnsi"/>
          <w:sz w:val="20"/>
          <w:szCs w:val="20"/>
        </w:rPr>
      </w:pPr>
      <w:r>
        <w:rPr>
          <w:rFonts w:cstheme="minorHAnsi"/>
          <w:sz w:val="20"/>
          <w:szCs w:val="20"/>
        </w:rPr>
        <w:t xml:space="preserve">Jeżeli </w:t>
      </w:r>
      <w:r w:rsidR="00796E6D" w:rsidRPr="00796E6D">
        <w:rPr>
          <w:rFonts w:cstheme="minorHAnsi"/>
          <w:sz w:val="20"/>
          <w:szCs w:val="20"/>
        </w:rPr>
        <w:t xml:space="preserve">nie </w:t>
      </w:r>
      <w:r>
        <w:rPr>
          <w:rFonts w:cstheme="minorHAnsi"/>
          <w:sz w:val="20"/>
          <w:szCs w:val="20"/>
        </w:rPr>
        <w:t xml:space="preserve">ma możliwości </w:t>
      </w:r>
      <w:r w:rsidR="00796E6D" w:rsidRPr="00796E6D">
        <w:rPr>
          <w:rFonts w:cstheme="minorHAnsi"/>
          <w:sz w:val="20"/>
          <w:szCs w:val="20"/>
        </w:rPr>
        <w:t>unikn</w:t>
      </w:r>
      <w:r>
        <w:rPr>
          <w:rFonts w:cstheme="minorHAnsi"/>
          <w:sz w:val="20"/>
          <w:szCs w:val="20"/>
        </w:rPr>
        <w:t xml:space="preserve">ięcia </w:t>
      </w:r>
      <w:r w:rsidR="00796E6D" w:rsidRPr="00796E6D">
        <w:rPr>
          <w:rFonts w:cstheme="minorHAnsi"/>
          <w:sz w:val="20"/>
          <w:szCs w:val="20"/>
        </w:rPr>
        <w:t>skrzyżowań dróg</w:t>
      </w:r>
      <w:r>
        <w:rPr>
          <w:rFonts w:cstheme="minorHAnsi"/>
          <w:sz w:val="20"/>
          <w:szCs w:val="20"/>
        </w:rPr>
        <w:t xml:space="preserve"> startowych </w:t>
      </w:r>
      <w:r w:rsidR="00796E6D" w:rsidRPr="00796E6D">
        <w:rPr>
          <w:rFonts w:cstheme="minorHAnsi"/>
          <w:sz w:val="20"/>
          <w:szCs w:val="20"/>
        </w:rPr>
        <w:t>i dróg kołowania, należy unikać</w:t>
      </w:r>
      <w:r>
        <w:rPr>
          <w:rFonts w:cstheme="minorHAnsi"/>
          <w:sz w:val="20"/>
          <w:szCs w:val="20"/>
        </w:rPr>
        <w:t xml:space="preserve"> pozycji środkowych, w </w:t>
      </w:r>
      <w:r w:rsidR="00796E6D" w:rsidRPr="00796E6D">
        <w:rPr>
          <w:rFonts w:cstheme="minorHAnsi"/>
          <w:sz w:val="20"/>
          <w:szCs w:val="20"/>
        </w:rPr>
        <w:t xml:space="preserve">których </w:t>
      </w:r>
      <w:r>
        <w:rPr>
          <w:rFonts w:cstheme="minorHAnsi"/>
          <w:sz w:val="20"/>
          <w:szCs w:val="20"/>
        </w:rPr>
        <w:t xml:space="preserve">odlatujące statki powietrzne mają zbyt dużo energii aby zatrzymać się, </w:t>
      </w:r>
      <w:r w:rsidR="00796E6D" w:rsidRPr="00796E6D">
        <w:rPr>
          <w:rFonts w:cstheme="minorHAnsi"/>
          <w:sz w:val="20"/>
          <w:szCs w:val="20"/>
        </w:rPr>
        <w:t xml:space="preserve">ale nie </w:t>
      </w:r>
      <w:r>
        <w:rPr>
          <w:rFonts w:cstheme="minorHAnsi"/>
          <w:sz w:val="20"/>
          <w:szCs w:val="20"/>
        </w:rPr>
        <w:t xml:space="preserve">mają </w:t>
      </w:r>
      <w:r w:rsidR="00796E6D" w:rsidRPr="00796E6D">
        <w:rPr>
          <w:rFonts w:cstheme="minorHAnsi"/>
          <w:sz w:val="20"/>
          <w:szCs w:val="20"/>
        </w:rPr>
        <w:t>wystarczając</w:t>
      </w:r>
      <w:r>
        <w:rPr>
          <w:rFonts w:cstheme="minorHAnsi"/>
          <w:sz w:val="20"/>
          <w:szCs w:val="20"/>
        </w:rPr>
        <w:t xml:space="preserve">ej </w:t>
      </w:r>
      <w:r w:rsidR="00796E6D" w:rsidRPr="00796E6D">
        <w:rPr>
          <w:rFonts w:cstheme="minorHAnsi"/>
          <w:sz w:val="20"/>
          <w:szCs w:val="20"/>
        </w:rPr>
        <w:t>prędkoś</w:t>
      </w:r>
      <w:r w:rsidR="00FA1F61">
        <w:rPr>
          <w:rFonts w:cstheme="minorHAnsi"/>
          <w:sz w:val="20"/>
          <w:szCs w:val="20"/>
        </w:rPr>
        <w:t>ci</w:t>
      </w:r>
      <w:r w:rsidR="00796E6D" w:rsidRPr="00796E6D">
        <w:rPr>
          <w:rFonts w:cstheme="minorHAnsi"/>
          <w:sz w:val="20"/>
          <w:szCs w:val="20"/>
        </w:rPr>
        <w:t xml:space="preserve"> </w:t>
      </w:r>
      <w:r>
        <w:rPr>
          <w:rFonts w:cstheme="minorHAnsi"/>
          <w:sz w:val="20"/>
          <w:szCs w:val="20"/>
        </w:rPr>
        <w:t xml:space="preserve">aby wystartować </w:t>
      </w:r>
      <w:r w:rsidR="00796E6D" w:rsidRPr="00796E6D">
        <w:rPr>
          <w:rFonts w:cstheme="minorHAnsi"/>
          <w:sz w:val="20"/>
          <w:szCs w:val="20"/>
        </w:rPr>
        <w:t>i</w:t>
      </w:r>
      <w:r>
        <w:rPr>
          <w:rFonts w:cstheme="minorHAnsi"/>
          <w:sz w:val="20"/>
          <w:szCs w:val="20"/>
        </w:rPr>
        <w:t xml:space="preserve"> dać miejsce dla wjeżdżającego statku powietrznego </w:t>
      </w:r>
      <w:r w:rsidR="00796E6D" w:rsidRPr="00796E6D">
        <w:rPr>
          <w:rFonts w:cstheme="minorHAnsi"/>
          <w:sz w:val="20"/>
          <w:szCs w:val="20"/>
        </w:rPr>
        <w:t>lub pojazd</w:t>
      </w:r>
      <w:r>
        <w:rPr>
          <w:rFonts w:cstheme="minorHAnsi"/>
          <w:sz w:val="20"/>
          <w:szCs w:val="20"/>
        </w:rPr>
        <w:t>u</w:t>
      </w:r>
      <w:r w:rsidR="00796E6D" w:rsidRPr="00796E6D">
        <w:rPr>
          <w:rFonts w:cstheme="minorHAnsi"/>
          <w:sz w:val="20"/>
          <w:szCs w:val="20"/>
        </w:rPr>
        <w:t>.</w:t>
      </w:r>
    </w:p>
    <w:p w14:paraId="35E9A611" w14:textId="77777777" w:rsidR="00796E6D" w:rsidRPr="00796E6D" w:rsidRDefault="00796E6D" w:rsidP="00796E6D">
      <w:pPr>
        <w:spacing w:before="240" w:after="240" w:line="240" w:lineRule="auto"/>
        <w:jc w:val="both"/>
        <w:rPr>
          <w:rFonts w:cstheme="minorHAnsi"/>
          <w:sz w:val="20"/>
          <w:szCs w:val="20"/>
        </w:rPr>
      </w:pPr>
      <w:r w:rsidRPr="00796E6D">
        <w:rPr>
          <w:rFonts w:cstheme="minorHAnsi"/>
          <w:sz w:val="20"/>
          <w:szCs w:val="20"/>
        </w:rPr>
        <w:t xml:space="preserve">Projekt </w:t>
      </w:r>
      <w:r w:rsidR="009E592B">
        <w:rPr>
          <w:rFonts w:cstheme="minorHAnsi"/>
          <w:sz w:val="20"/>
          <w:szCs w:val="20"/>
        </w:rPr>
        <w:t xml:space="preserve">osi </w:t>
      </w:r>
      <w:r w:rsidRPr="00796E6D">
        <w:rPr>
          <w:rFonts w:cstheme="minorHAnsi"/>
          <w:sz w:val="20"/>
          <w:szCs w:val="20"/>
        </w:rPr>
        <w:t>drogi kołowania powinien umożliwiać stat</w:t>
      </w:r>
      <w:r w:rsidR="009E592B">
        <w:rPr>
          <w:rFonts w:cstheme="minorHAnsi"/>
          <w:sz w:val="20"/>
          <w:szCs w:val="20"/>
        </w:rPr>
        <w:t xml:space="preserve">kowi </w:t>
      </w:r>
      <w:r w:rsidRPr="00796E6D">
        <w:rPr>
          <w:rFonts w:cstheme="minorHAnsi"/>
          <w:sz w:val="20"/>
          <w:szCs w:val="20"/>
        </w:rPr>
        <w:t>powietrzn</w:t>
      </w:r>
      <w:r w:rsidR="009E592B">
        <w:rPr>
          <w:rFonts w:cstheme="minorHAnsi"/>
          <w:sz w:val="20"/>
          <w:szCs w:val="20"/>
        </w:rPr>
        <w:t xml:space="preserve">emu </w:t>
      </w:r>
      <w:r w:rsidRPr="00796E6D">
        <w:rPr>
          <w:rFonts w:cstheme="minorHAnsi"/>
          <w:sz w:val="20"/>
          <w:szCs w:val="20"/>
        </w:rPr>
        <w:t>prostopad</w:t>
      </w:r>
      <w:r w:rsidR="009E592B">
        <w:rPr>
          <w:rFonts w:cstheme="minorHAnsi"/>
          <w:sz w:val="20"/>
          <w:szCs w:val="20"/>
        </w:rPr>
        <w:t xml:space="preserve">łe ustawienie do drogi startowej, </w:t>
      </w:r>
      <w:r w:rsidRPr="00796E6D">
        <w:rPr>
          <w:rFonts w:cstheme="minorHAnsi"/>
          <w:sz w:val="20"/>
          <w:szCs w:val="20"/>
        </w:rPr>
        <w:t>zapewniając w ten sposób wyraźną linię</w:t>
      </w:r>
      <w:r w:rsidR="009E592B">
        <w:rPr>
          <w:rFonts w:cstheme="minorHAnsi"/>
          <w:sz w:val="20"/>
          <w:szCs w:val="20"/>
        </w:rPr>
        <w:t xml:space="preserve"> </w:t>
      </w:r>
      <w:r w:rsidRPr="00796E6D">
        <w:rPr>
          <w:rFonts w:cstheme="minorHAnsi"/>
          <w:sz w:val="20"/>
          <w:szCs w:val="20"/>
        </w:rPr>
        <w:t xml:space="preserve">widzenia do końca </w:t>
      </w:r>
      <w:r w:rsidR="009E592B">
        <w:rPr>
          <w:rFonts w:cstheme="minorHAnsi"/>
          <w:sz w:val="20"/>
          <w:szCs w:val="20"/>
        </w:rPr>
        <w:t xml:space="preserve">aktywnej </w:t>
      </w:r>
      <w:r w:rsidRPr="00796E6D">
        <w:rPr>
          <w:rFonts w:cstheme="minorHAnsi"/>
          <w:sz w:val="20"/>
          <w:szCs w:val="20"/>
        </w:rPr>
        <w:t>drogi startowej.</w:t>
      </w:r>
    </w:p>
    <w:p w14:paraId="5F94B417" w14:textId="77777777" w:rsidR="009E592B" w:rsidRDefault="009E592B" w:rsidP="00796E6D">
      <w:pPr>
        <w:spacing w:before="240" w:after="240" w:line="240" w:lineRule="auto"/>
        <w:jc w:val="both"/>
        <w:rPr>
          <w:rFonts w:cstheme="minorHAnsi"/>
          <w:sz w:val="20"/>
          <w:szCs w:val="20"/>
        </w:rPr>
      </w:pPr>
      <w:r>
        <w:rPr>
          <w:rFonts w:cstheme="minorHAnsi"/>
          <w:sz w:val="20"/>
          <w:szCs w:val="20"/>
        </w:rPr>
        <w:t>N</w:t>
      </w:r>
      <w:r w:rsidRPr="00796E6D">
        <w:rPr>
          <w:rFonts w:cstheme="minorHAnsi"/>
          <w:sz w:val="20"/>
          <w:szCs w:val="20"/>
        </w:rPr>
        <w:t xml:space="preserve">ależy unikać </w:t>
      </w:r>
      <w:r>
        <w:rPr>
          <w:rFonts w:cstheme="minorHAnsi"/>
          <w:sz w:val="20"/>
          <w:szCs w:val="20"/>
        </w:rPr>
        <w:t>d</w:t>
      </w:r>
      <w:r w:rsidR="00796E6D" w:rsidRPr="00796E6D">
        <w:rPr>
          <w:rFonts w:cstheme="minorHAnsi"/>
          <w:sz w:val="20"/>
          <w:szCs w:val="20"/>
        </w:rPr>
        <w:t>ługi</w:t>
      </w:r>
      <w:r>
        <w:rPr>
          <w:rFonts w:cstheme="minorHAnsi"/>
          <w:sz w:val="20"/>
          <w:szCs w:val="20"/>
        </w:rPr>
        <w:t>ch</w:t>
      </w:r>
      <w:r w:rsidR="00796E6D" w:rsidRPr="00796E6D">
        <w:rPr>
          <w:rFonts w:cstheme="minorHAnsi"/>
          <w:sz w:val="20"/>
          <w:szCs w:val="20"/>
        </w:rPr>
        <w:t>, prost</w:t>
      </w:r>
      <w:r>
        <w:rPr>
          <w:rFonts w:cstheme="minorHAnsi"/>
          <w:sz w:val="20"/>
          <w:szCs w:val="20"/>
        </w:rPr>
        <w:t xml:space="preserve">ych </w:t>
      </w:r>
      <w:r w:rsidR="00796E6D" w:rsidRPr="00796E6D">
        <w:rPr>
          <w:rFonts w:cstheme="minorHAnsi"/>
          <w:sz w:val="20"/>
          <w:szCs w:val="20"/>
        </w:rPr>
        <w:t>dr</w:t>
      </w:r>
      <w:r>
        <w:rPr>
          <w:rFonts w:cstheme="minorHAnsi"/>
          <w:sz w:val="20"/>
          <w:szCs w:val="20"/>
        </w:rPr>
        <w:t>ó</w:t>
      </w:r>
      <w:r w:rsidR="00796E6D" w:rsidRPr="00796E6D">
        <w:rPr>
          <w:rFonts w:cstheme="minorHAnsi"/>
          <w:sz w:val="20"/>
          <w:szCs w:val="20"/>
        </w:rPr>
        <w:t>g kołowania umożliwiając</w:t>
      </w:r>
      <w:r>
        <w:rPr>
          <w:rFonts w:cstheme="minorHAnsi"/>
          <w:sz w:val="20"/>
          <w:szCs w:val="20"/>
        </w:rPr>
        <w:t xml:space="preserve">ych </w:t>
      </w:r>
      <w:r w:rsidR="00796E6D" w:rsidRPr="00796E6D">
        <w:rPr>
          <w:rFonts w:cstheme="minorHAnsi"/>
          <w:sz w:val="20"/>
          <w:szCs w:val="20"/>
        </w:rPr>
        <w:t>dojazd lub przekr</w:t>
      </w:r>
      <w:r>
        <w:rPr>
          <w:rFonts w:cstheme="minorHAnsi"/>
          <w:sz w:val="20"/>
          <w:szCs w:val="20"/>
        </w:rPr>
        <w:t xml:space="preserve">oczenie drogi </w:t>
      </w:r>
      <w:r w:rsidR="00796E6D" w:rsidRPr="00796E6D">
        <w:rPr>
          <w:rFonts w:cstheme="minorHAnsi"/>
          <w:sz w:val="20"/>
          <w:szCs w:val="20"/>
        </w:rPr>
        <w:t>startowe</w:t>
      </w:r>
      <w:r>
        <w:rPr>
          <w:rFonts w:cstheme="minorHAnsi"/>
          <w:sz w:val="20"/>
          <w:szCs w:val="20"/>
        </w:rPr>
        <w:t xml:space="preserve">j </w:t>
      </w:r>
      <w:r w:rsidR="00796E6D" w:rsidRPr="00796E6D">
        <w:rPr>
          <w:rFonts w:cstheme="minorHAnsi"/>
          <w:sz w:val="20"/>
          <w:szCs w:val="20"/>
        </w:rPr>
        <w:t xml:space="preserve">lub zastąpić </w:t>
      </w:r>
      <w:r>
        <w:rPr>
          <w:rFonts w:cstheme="minorHAnsi"/>
          <w:sz w:val="20"/>
          <w:szCs w:val="20"/>
        </w:rPr>
        <w:t xml:space="preserve">je </w:t>
      </w:r>
      <w:r w:rsidR="00796E6D" w:rsidRPr="00796E6D">
        <w:rPr>
          <w:rFonts w:cstheme="minorHAnsi"/>
          <w:sz w:val="20"/>
          <w:szCs w:val="20"/>
        </w:rPr>
        <w:t xml:space="preserve">przez </w:t>
      </w:r>
      <w:r>
        <w:rPr>
          <w:rFonts w:cstheme="minorHAnsi"/>
          <w:sz w:val="20"/>
          <w:szCs w:val="20"/>
        </w:rPr>
        <w:t xml:space="preserve">„zygzaki”. </w:t>
      </w:r>
      <w:r w:rsidR="00796E6D" w:rsidRPr="00796E6D">
        <w:rPr>
          <w:rFonts w:cstheme="minorHAnsi"/>
          <w:sz w:val="20"/>
          <w:szCs w:val="20"/>
        </w:rPr>
        <w:t>Na przykład</w:t>
      </w:r>
      <w:r>
        <w:rPr>
          <w:rFonts w:cstheme="minorHAnsi"/>
          <w:sz w:val="20"/>
          <w:szCs w:val="20"/>
        </w:rPr>
        <w:t>, należy przejść od konfiguracji „</w:t>
      </w:r>
      <w:r w:rsidR="00796E6D" w:rsidRPr="00796E6D">
        <w:rPr>
          <w:rFonts w:cstheme="minorHAnsi"/>
          <w:sz w:val="20"/>
          <w:szCs w:val="20"/>
        </w:rPr>
        <w:t>prostej</w:t>
      </w:r>
      <w:r>
        <w:rPr>
          <w:rFonts w:cstheme="minorHAnsi"/>
          <w:sz w:val="20"/>
          <w:szCs w:val="20"/>
        </w:rPr>
        <w:t xml:space="preserve">” po lewej stronie do </w:t>
      </w:r>
      <w:r w:rsidR="00796E6D" w:rsidRPr="00796E6D">
        <w:rPr>
          <w:rFonts w:cstheme="minorHAnsi"/>
          <w:sz w:val="20"/>
          <w:szCs w:val="20"/>
        </w:rPr>
        <w:t xml:space="preserve">konfiguracji </w:t>
      </w:r>
      <w:r>
        <w:rPr>
          <w:rFonts w:cstheme="minorHAnsi"/>
          <w:sz w:val="20"/>
          <w:szCs w:val="20"/>
        </w:rPr>
        <w:t>„zygzakowej” po prawej stronie.</w:t>
      </w:r>
    </w:p>
    <w:p w14:paraId="66CDAEFE" w14:textId="77777777" w:rsidR="000E3A28" w:rsidRDefault="000E3A28" w:rsidP="000E3A28">
      <w:pPr>
        <w:spacing w:before="240" w:after="0" w:line="240" w:lineRule="auto"/>
        <w:jc w:val="center"/>
        <w:rPr>
          <w:rFonts w:cstheme="minorHAnsi"/>
          <w:b/>
          <w:sz w:val="20"/>
          <w:szCs w:val="20"/>
        </w:rPr>
      </w:pPr>
      <w:r>
        <w:rPr>
          <w:noProof/>
          <w:lang w:eastAsia="pl-PL"/>
        </w:rPr>
        <w:drawing>
          <wp:inline distT="0" distB="0" distL="0" distR="0" wp14:anchorId="391C1F7A" wp14:editId="06F0538E">
            <wp:extent cx="3115733" cy="905332"/>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3167375" cy="920338"/>
                    </a:xfrm>
                    <a:prstGeom prst="rect">
                      <a:avLst/>
                    </a:prstGeom>
                  </pic:spPr>
                </pic:pic>
              </a:graphicData>
            </a:graphic>
          </wp:inline>
        </w:drawing>
      </w:r>
    </w:p>
    <w:p w14:paraId="7BBF41E7" w14:textId="77777777" w:rsidR="000E3A28" w:rsidRPr="000E3A28" w:rsidRDefault="000E3A28" w:rsidP="000E3A28">
      <w:pPr>
        <w:spacing w:after="480" w:line="240" w:lineRule="auto"/>
        <w:jc w:val="center"/>
        <w:rPr>
          <w:rFonts w:cstheme="minorHAnsi"/>
          <w:i/>
          <w:sz w:val="20"/>
          <w:szCs w:val="20"/>
        </w:rPr>
      </w:pPr>
      <w:r w:rsidRPr="000E3A28">
        <w:rPr>
          <w:i/>
          <w:noProof/>
          <w:lang w:eastAsia="pl-PL"/>
        </w:rPr>
        <w:drawing>
          <wp:anchor distT="0" distB="0" distL="114300" distR="114300" simplePos="0" relativeHeight="251661312" behindDoc="1" locked="0" layoutInCell="1" allowOverlap="1" wp14:anchorId="4CC225F5" wp14:editId="4F370AC2">
            <wp:simplePos x="0" y="0"/>
            <wp:positionH relativeFrom="column">
              <wp:posOffset>3078480</wp:posOffset>
            </wp:positionH>
            <wp:positionV relativeFrom="paragraph">
              <wp:posOffset>396240</wp:posOffset>
            </wp:positionV>
            <wp:extent cx="1173600" cy="1587600"/>
            <wp:effectExtent l="0" t="0" r="7620" b="0"/>
            <wp:wrapTight wrapText="bothSides">
              <wp:wrapPolygon edited="0">
                <wp:start x="0" y="0"/>
                <wp:lineTo x="0" y="21254"/>
                <wp:lineTo x="21390" y="21254"/>
                <wp:lineTo x="21390"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73600" cy="1587600"/>
                    </a:xfrm>
                    <a:prstGeom prst="rect">
                      <a:avLst/>
                    </a:prstGeom>
                    <a:noFill/>
                    <a:ln>
                      <a:noFill/>
                    </a:ln>
                  </pic:spPr>
                </pic:pic>
              </a:graphicData>
            </a:graphic>
          </wp:anchor>
        </w:drawing>
      </w:r>
      <w:r w:rsidRPr="000E3A28">
        <w:rPr>
          <w:i/>
          <w:noProof/>
          <w:lang w:eastAsia="pl-PL"/>
        </w:rPr>
        <w:drawing>
          <wp:anchor distT="0" distB="0" distL="114300" distR="114300" simplePos="0" relativeHeight="251659264" behindDoc="1" locked="0" layoutInCell="1" allowOverlap="1" wp14:anchorId="0DA49DC1" wp14:editId="7F44B074">
            <wp:simplePos x="0" y="0"/>
            <wp:positionH relativeFrom="column">
              <wp:posOffset>1707303</wp:posOffset>
            </wp:positionH>
            <wp:positionV relativeFrom="paragraph">
              <wp:posOffset>350732</wp:posOffset>
            </wp:positionV>
            <wp:extent cx="1173480" cy="1612265"/>
            <wp:effectExtent l="0" t="0" r="7620" b="6985"/>
            <wp:wrapTight wrapText="bothSides">
              <wp:wrapPolygon edited="0">
                <wp:start x="0" y="0"/>
                <wp:lineTo x="0" y="21438"/>
                <wp:lineTo x="21390" y="21438"/>
                <wp:lineTo x="21390"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73480" cy="1612265"/>
                    </a:xfrm>
                    <a:prstGeom prst="rect">
                      <a:avLst/>
                    </a:prstGeom>
                    <a:noFill/>
                    <a:ln>
                      <a:noFill/>
                    </a:ln>
                  </pic:spPr>
                </pic:pic>
              </a:graphicData>
            </a:graphic>
          </wp:anchor>
        </w:drawing>
      </w:r>
      <w:r w:rsidRPr="000E3A28">
        <w:rPr>
          <w:rFonts w:cstheme="minorHAnsi"/>
          <w:i/>
          <w:sz w:val="20"/>
          <w:szCs w:val="20"/>
        </w:rPr>
        <w:t>Rysunek 6. Przykładowy ekran E</w:t>
      </w:r>
      <w:r w:rsidR="00EA66D3">
        <w:rPr>
          <w:rFonts w:cstheme="minorHAnsi"/>
          <w:i/>
          <w:sz w:val="20"/>
          <w:szCs w:val="20"/>
        </w:rPr>
        <w:t>A</w:t>
      </w:r>
      <w:r w:rsidRPr="000E3A28">
        <w:rPr>
          <w:rFonts w:cstheme="minorHAnsi"/>
          <w:i/>
          <w:sz w:val="20"/>
          <w:szCs w:val="20"/>
        </w:rPr>
        <w:t>T</w:t>
      </w:r>
    </w:p>
    <w:p w14:paraId="73502FE1" w14:textId="77777777" w:rsidR="000E3A28" w:rsidRDefault="000E3A28" w:rsidP="000B727F">
      <w:pPr>
        <w:spacing w:before="240" w:after="240" w:line="240" w:lineRule="auto"/>
        <w:rPr>
          <w:rFonts w:cstheme="minorHAnsi"/>
          <w:b/>
          <w:sz w:val="20"/>
          <w:szCs w:val="20"/>
        </w:rPr>
      </w:pPr>
    </w:p>
    <w:p w14:paraId="6649B968" w14:textId="77777777" w:rsidR="000E3A28" w:rsidRDefault="000E3A28" w:rsidP="000B727F">
      <w:pPr>
        <w:spacing w:before="240" w:after="240" w:line="240" w:lineRule="auto"/>
        <w:rPr>
          <w:rFonts w:cstheme="minorHAnsi"/>
          <w:b/>
          <w:sz w:val="20"/>
          <w:szCs w:val="20"/>
        </w:rPr>
      </w:pPr>
    </w:p>
    <w:p w14:paraId="355AAF90" w14:textId="77777777" w:rsidR="000E3A28" w:rsidRDefault="000E3A28" w:rsidP="000E3A28">
      <w:pPr>
        <w:spacing w:before="240" w:after="240" w:line="240" w:lineRule="auto"/>
        <w:rPr>
          <w:rFonts w:cstheme="minorHAnsi"/>
          <w:b/>
          <w:sz w:val="20"/>
          <w:szCs w:val="20"/>
        </w:rPr>
      </w:pPr>
    </w:p>
    <w:p w14:paraId="730DE68D" w14:textId="77777777" w:rsidR="000E3A28" w:rsidRDefault="000E3A28" w:rsidP="000B727F">
      <w:pPr>
        <w:spacing w:before="240" w:after="240" w:line="240" w:lineRule="auto"/>
        <w:rPr>
          <w:rFonts w:cstheme="minorHAnsi"/>
          <w:b/>
          <w:sz w:val="20"/>
          <w:szCs w:val="20"/>
        </w:rPr>
      </w:pPr>
    </w:p>
    <w:p w14:paraId="775294BF" w14:textId="77777777" w:rsidR="000E3A28" w:rsidRDefault="000E3A28" w:rsidP="000B727F">
      <w:pPr>
        <w:spacing w:before="240" w:after="240" w:line="240" w:lineRule="auto"/>
        <w:rPr>
          <w:rFonts w:cstheme="minorHAnsi"/>
          <w:b/>
          <w:sz w:val="20"/>
          <w:szCs w:val="20"/>
        </w:rPr>
      </w:pPr>
    </w:p>
    <w:p w14:paraId="36216863" w14:textId="77777777" w:rsidR="000E3A28" w:rsidRPr="000E3A28" w:rsidRDefault="000E3A28" w:rsidP="000E3A28">
      <w:pPr>
        <w:spacing w:before="360" w:after="240" w:line="240" w:lineRule="auto"/>
        <w:jc w:val="center"/>
        <w:rPr>
          <w:rFonts w:cstheme="minorHAnsi"/>
          <w:i/>
          <w:sz w:val="20"/>
          <w:szCs w:val="20"/>
        </w:rPr>
      </w:pPr>
      <w:r w:rsidRPr="000E3A28">
        <w:rPr>
          <w:rFonts w:cstheme="minorHAnsi"/>
          <w:i/>
          <w:sz w:val="20"/>
          <w:szCs w:val="20"/>
        </w:rPr>
        <w:t>Rysunek 7. Wprowadzenie zygzaka w celu zapobiegania nieuprawnionym wtargnięciom na drogę startową</w:t>
      </w:r>
    </w:p>
    <w:p w14:paraId="3AAE6153" w14:textId="77777777" w:rsidR="000B727F" w:rsidRPr="000B727F" w:rsidRDefault="000B727F" w:rsidP="000B727F">
      <w:pPr>
        <w:spacing w:before="240" w:after="240" w:line="240" w:lineRule="auto"/>
        <w:rPr>
          <w:rFonts w:cstheme="minorHAnsi"/>
          <w:b/>
          <w:sz w:val="20"/>
          <w:szCs w:val="20"/>
        </w:rPr>
      </w:pPr>
      <w:r w:rsidRPr="000B727F">
        <w:rPr>
          <w:rFonts w:cstheme="minorHAnsi"/>
          <w:b/>
          <w:sz w:val="20"/>
          <w:szCs w:val="20"/>
        </w:rPr>
        <w:t>Różne</w:t>
      </w:r>
    </w:p>
    <w:p w14:paraId="4ED8924E" w14:textId="77777777" w:rsidR="000B727F" w:rsidRPr="000B727F" w:rsidRDefault="000B727F" w:rsidP="004805A8">
      <w:pPr>
        <w:pStyle w:val="Akapitzlist"/>
        <w:numPr>
          <w:ilvl w:val="0"/>
          <w:numId w:val="101"/>
        </w:numPr>
        <w:spacing w:before="240" w:after="240" w:line="240" w:lineRule="auto"/>
        <w:rPr>
          <w:rFonts w:cstheme="minorHAnsi"/>
          <w:sz w:val="20"/>
          <w:szCs w:val="20"/>
        </w:rPr>
      </w:pPr>
      <w:r w:rsidRPr="000B727F">
        <w:rPr>
          <w:rFonts w:cstheme="minorHAnsi"/>
          <w:sz w:val="20"/>
          <w:szCs w:val="20"/>
        </w:rPr>
        <w:t>Drogi startowe nie powinny być projektowane w taki sposób, aby mogły być używane jako okazjonalne drogi kołowania i vice versa.</w:t>
      </w:r>
    </w:p>
    <w:p w14:paraId="65719C6A" w14:textId="37B3D425" w:rsidR="000B727F" w:rsidRPr="002F1A84" w:rsidRDefault="000B727F" w:rsidP="002F1A84">
      <w:pPr>
        <w:spacing w:before="240" w:after="240" w:line="240" w:lineRule="auto"/>
        <w:jc w:val="both"/>
        <w:rPr>
          <w:rFonts w:cstheme="minorHAnsi"/>
          <w:b/>
          <w:sz w:val="20"/>
          <w:szCs w:val="20"/>
        </w:rPr>
      </w:pPr>
      <w:r w:rsidRPr="002F1A84">
        <w:rPr>
          <w:rFonts w:cstheme="minorHAnsi"/>
          <w:b/>
          <w:sz w:val="20"/>
          <w:szCs w:val="20"/>
        </w:rPr>
        <w:t xml:space="preserve">W katastroficznym zderzeniu Boeinga 747-400 z placem budowy w </w:t>
      </w:r>
      <w:proofErr w:type="spellStart"/>
      <w:r w:rsidRPr="002F1A84">
        <w:rPr>
          <w:rFonts w:cstheme="minorHAnsi"/>
          <w:b/>
          <w:sz w:val="20"/>
          <w:szCs w:val="20"/>
        </w:rPr>
        <w:t>Taipei</w:t>
      </w:r>
      <w:proofErr w:type="spellEnd"/>
      <w:r w:rsidRPr="002F1A84">
        <w:rPr>
          <w:rFonts w:cstheme="minorHAnsi"/>
          <w:b/>
          <w:sz w:val="20"/>
          <w:szCs w:val="20"/>
        </w:rPr>
        <w:t xml:space="preserve"> </w:t>
      </w:r>
      <w:proofErr w:type="spellStart"/>
      <w:r w:rsidRPr="002F1A84">
        <w:rPr>
          <w:rFonts w:cstheme="minorHAnsi"/>
          <w:b/>
          <w:sz w:val="20"/>
          <w:szCs w:val="20"/>
        </w:rPr>
        <w:t>Taoyuan</w:t>
      </w:r>
      <w:proofErr w:type="spellEnd"/>
      <w:r w:rsidRPr="002F1A84">
        <w:rPr>
          <w:rFonts w:cstheme="minorHAnsi"/>
          <w:b/>
          <w:sz w:val="20"/>
          <w:szCs w:val="20"/>
        </w:rPr>
        <w:t xml:space="preserve"> w październiku 2000 r., statek powietrzny pomylił pełną równoległą drogę kołowania z aktywną drogą startową</w:t>
      </w:r>
      <w:r w:rsidR="002F1A84" w:rsidRPr="002F1A84">
        <w:rPr>
          <w:rFonts w:cstheme="minorHAnsi"/>
          <w:b/>
          <w:sz w:val="20"/>
          <w:szCs w:val="20"/>
        </w:rPr>
        <w:t xml:space="preserve"> w warunkach ograniczonej </w:t>
      </w:r>
      <w:r w:rsidR="00FA1F61">
        <w:rPr>
          <w:rFonts w:cstheme="minorHAnsi"/>
          <w:b/>
          <w:sz w:val="20"/>
          <w:szCs w:val="20"/>
        </w:rPr>
        <w:t>widzialności</w:t>
      </w:r>
      <w:r w:rsidRPr="002F1A84">
        <w:rPr>
          <w:rFonts w:cstheme="minorHAnsi"/>
          <w:b/>
          <w:sz w:val="20"/>
          <w:szCs w:val="20"/>
        </w:rPr>
        <w:t xml:space="preserve">. Ta droga kołowania została poszerzona, aby </w:t>
      </w:r>
      <w:r w:rsidR="002F1A84" w:rsidRPr="002F1A84">
        <w:rPr>
          <w:rFonts w:cstheme="minorHAnsi"/>
          <w:b/>
          <w:sz w:val="20"/>
          <w:szCs w:val="20"/>
        </w:rPr>
        <w:t xml:space="preserve">mogła być wykorzystywana </w:t>
      </w:r>
      <w:r w:rsidRPr="002F1A84">
        <w:rPr>
          <w:rFonts w:cstheme="minorHAnsi"/>
          <w:b/>
          <w:sz w:val="20"/>
          <w:szCs w:val="20"/>
        </w:rPr>
        <w:t>jako okazjonalna</w:t>
      </w:r>
      <w:r w:rsidR="002F1A84" w:rsidRPr="002F1A84">
        <w:rPr>
          <w:rFonts w:cstheme="minorHAnsi"/>
          <w:b/>
          <w:sz w:val="20"/>
          <w:szCs w:val="20"/>
        </w:rPr>
        <w:t xml:space="preserve"> droga </w:t>
      </w:r>
      <w:r w:rsidRPr="002F1A84">
        <w:rPr>
          <w:rFonts w:cstheme="minorHAnsi"/>
          <w:b/>
          <w:sz w:val="20"/>
          <w:szCs w:val="20"/>
        </w:rPr>
        <w:t>startow</w:t>
      </w:r>
      <w:r w:rsidR="002F1A84" w:rsidRPr="002F1A84">
        <w:rPr>
          <w:rFonts w:cstheme="minorHAnsi"/>
          <w:b/>
          <w:sz w:val="20"/>
          <w:szCs w:val="20"/>
        </w:rPr>
        <w:t>a</w:t>
      </w:r>
      <w:r w:rsidRPr="002F1A84">
        <w:rPr>
          <w:rFonts w:cstheme="minorHAnsi"/>
          <w:b/>
          <w:sz w:val="20"/>
          <w:szCs w:val="20"/>
        </w:rPr>
        <w:t>.</w:t>
      </w:r>
    </w:p>
    <w:p w14:paraId="528A85CB" w14:textId="77777777" w:rsidR="000B727F" w:rsidRPr="008260D5" w:rsidRDefault="000B727F" w:rsidP="004805A8">
      <w:pPr>
        <w:pStyle w:val="Akapitzlist"/>
        <w:numPr>
          <w:ilvl w:val="0"/>
          <w:numId w:val="101"/>
        </w:numPr>
        <w:spacing w:before="240" w:after="240" w:line="240" w:lineRule="auto"/>
        <w:ind w:left="357" w:hanging="357"/>
        <w:contextualSpacing w:val="0"/>
        <w:jc w:val="both"/>
        <w:rPr>
          <w:rFonts w:cstheme="minorHAnsi"/>
          <w:sz w:val="20"/>
          <w:szCs w:val="20"/>
        </w:rPr>
      </w:pPr>
      <w:r w:rsidRPr="008260D5">
        <w:rPr>
          <w:rFonts w:cstheme="minorHAnsi"/>
          <w:sz w:val="20"/>
          <w:szCs w:val="20"/>
        </w:rPr>
        <w:t>W miarę możliwości</w:t>
      </w:r>
      <w:r w:rsidR="002F1A84" w:rsidRPr="008260D5">
        <w:rPr>
          <w:rFonts w:cstheme="minorHAnsi"/>
          <w:sz w:val="20"/>
          <w:szCs w:val="20"/>
        </w:rPr>
        <w:t>,</w:t>
      </w:r>
      <w:r w:rsidRPr="008260D5">
        <w:rPr>
          <w:rFonts w:cstheme="minorHAnsi"/>
          <w:sz w:val="20"/>
          <w:szCs w:val="20"/>
        </w:rPr>
        <w:t xml:space="preserve"> trwale </w:t>
      </w:r>
      <w:r w:rsidR="002F1A84" w:rsidRPr="008260D5">
        <w:rPr>
          <w:rFonts w:cstheme="minorHAnsi"/>
          <w:sz w:val="20"/>
          <w:szCs w:val="20"/>
        </w:rPr>
        <w:t xml:space="preserve">nieużywane drogi </w:t>
      </w:r>
      <w:r w:rsidRPr="008260D5">
        <w:rPr>
          <w:rFonts w:cstheme="minorHAnsi"/>
          <w:sz w:val="20"/>
          <w:szCs w:val="20"/>
        </w:rPr>
        <w:t>kołowania i</w:t>
      </w:r>
      <w:r w:rsidR="002F1A84" w:rsidRPr="008260D5">
        <w:rPr>
          <w:rFonts w:cstheme="minorHAnsi"/>
          <w:sz w:val="20"/>
          <w:szCs w:val="20"/>
        </w:rPr>
        <w:t xml:space="preserve"> drogi ruchu kołowego </w:t>
      </w:r>
      <w:r w:rsidRPr="008260D5">
        <w:rPr>
          <w:rFonts w:cstheme="minorHAnsi"/>
          <w:sz w:val="20"/>
          <w:szCs w:val="20"/>
        </w:rPr>
        <w:t xml:space="preserve">powinny zostać usunięte, aby zapobiec </w:t>
      </w:r>
      <w:r w:rsidR="002F1A84" w:rsidRPr="008260D5">
        <w:rPr>
          <w:rFonts w:cstheme="minorHAnsi"/>
          <w:sz w:val="20"/>
          <w:szCs w:val="20"/>
        </w:rPr>
        <w:t xml:space="preserve">wjazdom na </w:t>
      </w:r>
      <w:r w:rsidRPr="008260D5">
        <w:rPr>
          <w:rFonts w:cstheme="minorHAnsi"/>
          <w:sz w:val="20"/>
          <w:szCs w:val="20"/>
        </w:rPr>
        <w:t>błędn</w:t>
      </w:r>
      <w:r w:rsidR="002F1A84" w:rsidRPr="008260D5">
        <w:rPr>
          <w:rFonts w:cstheme="minorHAnsi"/>
          <w:sz w:val="20"/>
          <w:szCs w:val="20"/>
        </w:rPr>
        <w:t xml:space="preserve">e trasy oraz aby zapobiec nieuprawnionym wtargnięciom na drogi startowe. </w:t>
      </w:r>
      <w:r w:rsidRPr="008260D5">
        <w:rPr>
          <w:rFonts w:cstheme="minorHAnsi"/>
          <w:sz w:val="20"/>
          <w:szCs w:val="20"/>
        </w:rPr>
        <w:t>Je</w:t>
      </w:r>
      <w:r w:rsidR="002F1A84" w:rsidRPr="008260D5">
        <w:rPr>
          <w:rFonts w:cstheme="minorHAnsi"/>
          <w:sz w:val="20"/>
          <w:szCs w:val="20"/>
        </w:rPr>
        <w:t xml:space="preserve">żeli </w:t>
      </w:r>
      <w:r w:rsidRPr="008260D5">
        <w:rPr>
          <w:rFonts w:cstheme="minorHAnsi"/>
          <w:sz w:val="20"/>
          <w:szCs w:val="20"/>
        </w:rPr>
        <w:t>pozostan</w:t>
      </w:r>
      <w:r w:rsidR="002F1A84" w:rsidRPr="008260D5">
        <w:rPr>
          <w:rFonts w:cstheme="minorHAnsi"/>
          <w:sz w:val="20"/>
          <w:szCs w:val="20"/>
        </w:rPr>
        <w:t xml:space="preserve">ie </w:t>
      </w:r>
      <w:r w:rsidRPr="008260D5">
        <w:rPr>
          <w:rFonts w:cstheme="minorHAnsi"/>
          <w:sz w:val="20"/>
          <w:szCs w:val="20"/>
        </w:rPr>
        <w:t xml:space="preserve">na </w:t>
      </w:r>
      <w:r w:rsidR="002F1A84" w:rsidRPr="008260D5">
        <w:rPr>
          <w:rFonts w:cstheme="minorHAnsi"/>
          <w:sz w:val="20"/>
          <w:szCs w:val="20"/>
        </w:rPr>
        <w:t xml:space="preserve">swoim </w:t>
      </w:r>
      <w:r w:rsidRPr="008260D5">
        <w:rPr>
          <w:rFonts w:cstheme="minorHAnsi"/>
          <w:sz w:val="20"/>
          <w:szCs w:val="20"/>
        </w:rPr>
        <w:t>miejscu, droga kołowania musi być zamknięta</w:t>
      </w:r>
      <w:r w:rsidR="002F1A84" w:rsidRPr="008260D5">
        <w:rPr>
          <w:rFonts w:cstheme="minorHAnsi"/>
          <w:sz w:val="20"/>
          <w:szCs w:val="20"/>
        </w:rPr>
        <w:t xml:space="preserve"> przy użyciu oznakowania poziomego, znaków pionowych i oświetlenia zgodnego z ICAO. Musi ona być oznakowana jako wycofana z użytkowania w celach nawigacyjnych na mapie lotniska.</w:t>
      </w:r>
    </w:p>
    <w:p w14:paraId="273B9D2E" w14:textId="77777777" w:rsidR="002F1A84" w:rsidRPr="008260D5" w:rsidRDefault="000B727F" w:rsidP="004805A8">
      <w:pPr>
        <w:pStyle w:val="Akapitzlist"/>
        <w:numPr>
          <w:ilvl w:val="0"/>
          <w:numId w:val="101"/>
        </w:numPr>
        <w:spacing w:before="240" w:after="240" w:line="240" w:lineRule="auto"/>
        <w:ind w:left="357" w:hanging="357"/>
        <w:contextualSpacing w:val="0"/>
        <w:jc w:val="both"/>
        <w:rPr>
          <w:rFonts w:cstheme="minorHAnsi"/>
          <w:sz w:val="20"/>
          <w:szCs w:val="20"/>
        </w:rPr>
      </w:pPr>
      <w:r w:rsidRPr="008260D5">
        <w:rPr>
          <w:rFonts w:cstheme="minorHAnsi"/>
          <w:sz w:val="20"/>
          <w:szCs w:val="20"/>
        </w:rPr>
        <w:t>Wieża kontroli ruchu lotniczego powinna być zlokalizowana</w:t>
      </w:r>
      <w:r w:rsidR="002F1A84" w:rsidRPr="008260D5">
        <w:rPr>
          <w:rFonts w:cstheme="minorHAnsi"/>
          <w:sz w:val="20"/>
          <w:szCs w:val="20"/>
        </w:rPr>
        <w:t xml:space="preserve"> w taki sposób</w:t>
      </w:r>
      <w:r w:rsidRPr="008260D5">
        <w:rPr>
          <w:rFonts w:cstheme="minorHAnsi"/>
          <w:sz w:val="20"/>
          <w:szCs w:val="20"/>
        </w:rPr>
        <w:t xml:space="preserve">, aby </w:t>
      </w:r>
      <w:r w:rsidR="002F1A84" w:rsidRPr="008260D5">
        <w:rPr>
          <w:rFonts w:cstheme="minorHAnsi"/>
          <w:sz w:val="20"/>
          <w:szCs w:val="20"/>
        </w:rPr>
        <w:t>umożliwić kontrolerom ruchu lotniczego utrzymywani</w:t>
      </w:r>
      <w:r w:rsidR="008260D5">
        <w:rPr>
          <w:rFonts w:cstheme="minorHAnsi"/>
          <w:sz w:val="20"/>
          <w:szCs w:val="20"/>
        </w:rPr>
        <w:t>e</w:t>
      </w:r>
      <w:r w:rsidR="002F1A84" w:rsidRPr="008260D5">
        <w:rPr>
          <w:rFonts w:cstheme="minorHAnsi"/>
          <w:sz w:val="20"/>
          <w:szCs w:val="20"/>
        </w:rPr>
        <w:t xml:space="preserve"> ciągłej obserwacji wszystkich operacji lotniczych mających miejsce na lotnisku oraz w jego sąsiedztwie jak również </w:t>
      </w:r>
      <w:r w:rsidR="008260D5">
        <w:rPr>
          <w:rFonts w:cstheme="minorHAnsi"/>
          <w:sz w:val="20"/>
          <w:szCs w:val="20"/>
        </w:rPr>
        <w:t xml:space="preserve">obserwacji </w:t>
      </w:r>
      <w:r w:rsidR="002F1A84" w:rsidRPr="008260D5">
        <w:rPr>
          <w:rFonts w:cstheme="minorHAnsi"/>
          <w:sz w:val="20"/>
          <w:szCs w:val="20"/>
        </w:rPr>
        <w:t>pojazdów i personelu znajdującego się na polu manewrowym.</w:t>
      </w:r>
    </w:p>
    <w:p w14:paraId="3509BEC9" w14:textId="77777777" w:rsidR="000B727F" w:rsidRPr="008260D5" w:rsidRDefault="000B727F" w:rsidP="004805A8">
      <w:pPr>
        <w:pStyle w:val="Akapitzlist"/>
        <w:numPr>
          <w:ilvl w:val="0"/>
          <w:numId w:val="101"/>
        </w:numPr>
        <w:spacing w:before="240" w:after="240" w:line="240" w:lineRule="auto"/>
        <w:ind w:left="357" w:hanging="357"/>
        <w:contextualSpacing w:val="0"/>
        <w:jc w:val="both"/>
        <w:rPr>
          <w:rFonts w:cstheme="minorHAnsi"/>
          <w:sz w:val="20"/>
          <w:szCs w:val="20"/>
        </w:rPr>
      </w:pPr>
      <w:r w:rsidRPr="008260D5">
        <w:rPr>
          <w:rFonts w:cstheme="minorHAnsi"/>
          <w:sz w:val="20"/>
          <w:szCs w:val="20"/>
        </w:rPr>
        <w:t xml:space="preserve">Równoległe drogi kołowania (do </w:t>
      </w:r>
      <w:r w:rsidR="008260D5">
        <w:rPr>
          <w:rFonts w:cstheme="minorHAnsi"/>
          <w:sz w:val="20"/>
          <w:szCs w:val="20"/>
        </w:rPr>
        <w:t>drogi startowej)</w:t>
      </w:r>
      <w:r w:rsidRPr="008260D5">
        <w:rPr>
          <w:rFonts w:cstheme="minorHAnsi"/>
          <w:sz w:val="20"/>
          <w:szCs w:val="20"/>
        </w:rPr>
        <w:t xml:space="preserve"> </w:t>
      </w:r>
      <w:r w:rsidR="008260D5" w:rsidRPr="008260D5">
        <w:rPr>
          <w:rFonts w:cstheme="minorHAnsi"/>
          <w:sz w:val="20"/>
          <w:szCs w:val="20"/>
        </w:rPr>
        <w:t xml:space="preserve">ograniczają do minimum </w:t>
      </w:r>
      <w:r w:rsidRPr="008260D5">
        <w:rPr>
          <w:rFonts w:cstheme="minorHAnsi"/>
          <w:sz w:val="20"/>
          <w:szCs w:val="20"/>
        </w:rPr>
        <w:t>czas</w:t>
      </w:r>
      <w:r w:rsidR="008260D5" w:rsidRPr="008260D5">
        <w:rPr>
          <w:rFonts w:cstheme="minorHAnsi"/>
          <w:sz w:val="20"/>
          <w:szCs w:val="20"/>
        </w:rPr>
        <w:t xml:space="preserve"> pozostawania statku powietrznego na drodze startowej.</w:t>
      </w:r>
    </w:p>
    <w:p w14:paraId="51E8ED06" w14:textId="77777777" w:rsidR="000B727F" w:rsidRPr="008260D5" w:rsidRDefault="000B727F" w:rsidP="004805A8">
      <w:pPr>
        <w:pStyle w:val="Akapitzlist"/>
        <w:numPr>
          <w:ilvl w:val="0"/>
          <w:numId w:val="101"/>
        </w:numPr>
        <w:spacing w:before="240" w:after="240" w:line="240" w:lineRule="auto"/>
        <w:jc w:val="both"/>
        <w:rPr>
          <w:rFonts w:cstheme="minorHAnsi"/>
          <w:sz w:val="20"/>
          <w:szCs w:val="20"/>
        </w:rPr>
      </w:pPr>
      <w:r w:rsidRPr="008260D5">
        <w:rPr>
          <w:rFonts w:cstheme="minorHAnsi"/>
          <w:sz w:val="20"/>
          <w:szCs w:val="20"/>
        </w:rPr>
        <w:t>Drogi serwisowe nie powinny przecinać dróg startowych</w:t>
      </w:r>
      <w:r w:rsidR="008260D5" w:rsidRPr="008260D5">
        <w:rPr>
          <w:rFonts w:cstheme="minorHAnsi"/>
          <w:sz w:val="20"/>
          <w:szCs w:val="20"/>
        </w:rPr>
        <w:t xml:space="preserve"> minimalizując w ten sposób ryzyko naruszenia zabezpieczeń drogi startowej przez pojazd </w:t>
      </w:r>
      <w:r w:rsidRPr="008260D5">
        <w:rPr>
          <w:rFonts w:cstheme="minorHAnsi"/>
          <w:sz w:val="20"/>
          <w:szCs w:val="20"/>
        </w:rPr>
        <w:t xml:space="preserve">bez uprzedniej zgody. </w:t>
      </w:r>
      <w:r w:rsidR="008260D5" w:rsidRPr="008260D5">
        <w:rPr>
          <w:rFonts w:cstheme="minorHAnsi"/>
          <w:sz w:val="20"/>
          <w:szCs w:val="20"/>
        </w:rPr>
        <w:t xml:space="preserve">Jeżeli </w:t>
      </w:r>
      <w:r w:rsidRPr="008260D5">
        <w:rPr>
          <w:rFonts w:cstheme="minorHAnsi"/>
          <w:sz w:val="20"/>
          <w:szCs w:val="20"/>
        </w:rPr>
        <w:t>zapewniony jest bezpośredni dostęp do po</w:t>
      </w:r>
      <w:r w:rsidR="008260D5" w:rsidRPr="008260D5">
        <w:rPr>
          <w:rFonts w:cstheme="minorHAnsi"/>
          <w:sz w:val="20"/>
          <w:szCs w:val="20"/>
        </w:rPr>
        <w:t>jazdów RFF, wyraźne oznakowanie poziome drogi oraz znaki pionowe powinny jednoznacznie ograniczać jej wykorzystanie przez inne pojazdy, a przed wjazdem należy skontaktować się z ATC.</w:t>
      </w:r>
    </w:p>
    <w:p w14:paraId="6FD9EE5F" w14:textId="77777777" w:rsidR="00121547" w:rsidRPr="00196500" w:rsidRDefault="00121547" w:rsidP="00121547">
      <w:pPr>
        <w:spacing w:before="240" w:after="240" w:line="240" w:lineRule="auto"/>
        <w:rPr>
          <w:rFonts w:cstheme="minorHAnsi"/>
          <w:b/>
          <w:sz w:val="20"/>
          <w:szCs w:val="20"/>
        </w:rPr>
      </w:pPr>
      <w:r w:rsidRPr="00196500">
        <w:rPr>
          <w:rFonts w:cstheme="minorHAnsi"/>
          <w:b/>
          <w:sz w:val="20"/>
          <w:szCs w:val="20"/>
        </w:rPr>
        <w:t>NAZEWNICTWO INFRASTRUKTURY LOTNISKOWEJ</w:t>
      </w:r>
    </w:p>
    <w:p w14:paraId="169AA1A2" w14:textId="77777777" w:rsidR="00121547" w:rsidRPr="00121547" w:rsidRDefault="00121547" w:rsidP="00121547">
      <w:pPr>
        <w:spacing w:before="240" w:after="240" w:line="240" w:lineRule="auto"/>
        <w:jc w:val="both"/>
        <w:rPr>
          <w:rFonts w:cstheme="minorHAnsi"/>
          <w:b/>
          <w:sz w:val="20"/>
          <w:szCs w:val="20"/>
        </w:rPr>
      </w:pPr>
      <w:r w:rsidRPr="00121547">
        <w:rPr>
          <w:rFonts w:cstheme="minorHAnsi"/>
          <w:b/>
          <w:sz w:val="20"/>
          <w:szCs w:val="20"/>
        </w:rPr>
        <w:t xml:space="preserve">Konwencja </w:t>
      </w:r>
    </w:p>
    <w:p w14:paraId="453785B7" w14:textId="77777777" w:rsidR="00121547" w:rsidRDefault="00121547" w:rsidP="00121547">
      <w:pPr>
        <w:spacing w:before="240" w:after="240" w:line="240" w:lineRule="auto"/>
        <w:jc w:val="both"/>
        <w:rPr>
          <w:rFonts w:cstheme="minorHAnsi"/>
          <w:sz w:val="20"/>
          <w:szCs w:val="20"/>
        </w:rPr>
      </w:pPr>
      <w:r w:rsidRPr="00121547">
        <w:rPr>
          <w:rFonts w:cstheme="minorHAnsi"/>
          <w:sz w:val="20"/>
          <w:szCs w:val="20"/>
        </w:rPr>
        <w:t>Drogi kołowania powinny być wyznacz</w:t>
      </w:r>
      <w:r>
        <w:rPr>
          <w:rFonts w:cstheme="minorHAnsi"/>
          <w:sz w:val="20"/>
          <w:szCs w:val="20"/>
        </w:rPr>
        <w:t>a</w:t>
      </w:r>
      <w:r w:rsidRPr="00121547">
        <w:rPr>
          <w:rFonts w:cstheme="minorHAnsi"/>
          <w:sz w:val="20"/>
          <w:szCs w:val="20"/>
        </w:rPr>
        <w:t>ne w sposób prosty i logiczny</w:t>
      </w:r>
      <w:r>
        <w:rPr>
          <w:rFonts w:cstheme="minorHAnsi"/>
          <w:sz w:val="20"/>
          <w:szCs w:val="20"/>
        </w:rPr>
        <w:t xml:space="preserve">, </w:t>
      </w:r>
      <w:r w:rsidRPr="00121547">
        <w:rPr>
          <w:rFonts w:cstheme="minorHAnsi"/>
          <w:sz w:val="20"/>
          <w:szCs w:val="20"/>
        </w:rPr>
        <w:t xml:space="preserve">który jest instynktowny dla pilotów i </w:t>
      </w:r>
      <w:r>
        <w:rPr>
          <w:rFonts w:cstheme="minorHAnsi"/>
          <w:sz w:val="20"/>
          <w:szCs w:val="20"/>
        </w:rPr>
        <w:t xml:space="preserve">kierowców pojazdów poruszających się po polu </w:t>
      </w:r>
      <w:r w:rsidRPr="00121547">
        <w:rPr>
          <w:rFonts w:cstheme="minorHAnsi"/>
          <w:sz w:val="20"/>
          <w:szCs w:val="20"/>
        </w:rPr>
        <w:t>manewrow</w:t>
      </w:r>
      <w:r>
        <w:rPr>
          <w:rFonts w:cstheme="minorHAnsi"/>
          <w:sz w:val="20"/>
          <w:szCs w:val="20"/>
        </w:rPr>
        <w:t xml:space="preserve">ym. </w:t>
      </w:r>
      <w:r w:rsidRPr="00121547">
        <w:rPr>
          <w:rFonts w:cstheme="minorHAnsi"/>
          <w:sz w:val="20"/>
          <w:szCs w:val="20"/>
        </w:rPr>
        <w:t>Oznaczenia dróg kołowania i infrastruktury</w:t>
      </w:r>
      <w:r>
        <w:rPr>
          <w:rFonts w:cstheme="minorHAnsi"/>
          <w:sz w:val="20"/>
          <w:szCs w:val="20"/>
        </w:rPr>
        <w:t xml:space="preserve"> </w:t>
      </w:r>
      <w:r w:rsidRPr="00121547">
        <w:rPr>
          <w:rFonts w:cstheme="minorHAnsi"/>
          <w:sz w:val="20"/>
          <w:szCs w:val="20"/>
        </w:rPr>
        <w:t>powin</w:t>
      </w:r>
      <w:r>
        <w:rPr>
          <w:rFonts w:cstheme="minorHAnsi"/>
          <w:sz w:val="20"/>
          <w:szCs w:val="20"/>
        </w:rPr>
        <w:t xml:space="preserve">ny być możliwie jak </w:t>
      </w:r>
      <w:r w:rsidRPr="00121547">
        <w:rPr>
          <w:rFonts w:cstheme="minorHAnsi"/>
          <w:sz w:val="20"/>
          <w:szCs w:val="20"/>
        </w:rPr>
        <w:t>najkrótsz</w:t>
      </w:r>
      <w:r>
        <w:rPr>
          <w:rFonts w:cstheme="minorHAnsi"/>
          <w:sz w:val="20"/>
          <w:szCs w:val="20"/>
        </w:rPr>
        <w:t>e.</w:t>
      </w:r>
      <w:r w:rsidRPr="00121547">
        <w:rPr>
          <w:rFonts w:cstheme="minorHAnsi"/>
          <w:sz w:val="20"/>
          <w:szCs w:val="20"/>
        </w:rPr>
        <w:t xml:space="preserve"> Złożoność</w:t>
      </w:r>
      <w:r>
        <w:rPr>
          <w:rFonts w:cstheme="minorHAnsi"/>
          <w:sz w:val="20"/>
          <w:szCs w:val="20"/>
        </w:rPr>
        <w:t xml:space="preserve"> układu lotniska </w:t>
      </w:r>
      <w:r w:rsidRPr="00121547">
        <w:rPr>
          <w:rFonts w:cstheme="minorHAnsi"/>
          <w:sz w:val="20"/>
          <w:szCs w:val="20"/>
        </w:rPr>
        <w:t>w d</w:t>
      </w:r>
      <w:r>
        <w:rPr>
          <w:rFonts w:cstheme="minorHAnsi"/>
          <w:sz w:val="20"/>
          <w:szCs w:val="20"/>
        </w:rPr>
        <w:t xml:space="preserve">użych portach lotniczych powinna być poddana wspólnym, kompleksowym procesom zarządzania ryzykiem związanym z </w:t>
      </w:r>
      <w:r w:rsidRPr="00121547">
        <w:rPr>
          <w:rFonts w:cstheme="minorHAnsi"/>
          <w:sz w:val="20"/>
          <w:szCs w:val="20"/>
        </w:rPr>
        <w:t>bezpieczeństw</w:t>
      </w:r>
      <w:r>
        <w:rPr>
          <w:rFonts w:cstheme="minorHAnsi"/>
          <w:sz w:val="20"/>
          <w:szCs w:val="20"/>
        </w:rPr>
        <w:t>em (SRM). Na</w:t>
      </w:r>
      <w:r w:rsidRPr="00121547">
        <w:rPr>
          <w:rFonts w:cstheme="minorHAnsi"/>
          <w:sz w:val="20"/>
          <w:szCs w:val="20"/>
        </w:rPr>
        <w:t>zewnictwo</w:t>
      </w:r>
      <w:r>
        <w:rPr>
          <w:rFonts w:cstheme="minorHAnsi"/>
          <w:sz w:val="20"/>
          <w:szCs w:val="20"/>
        </w:rPr>
        <w:t xml:space="preserve"> dróg kołowania powinno być zgodne z zaleceniami ICAO.</w:t>
      </w:r>
    </w:p>
    <w:p w14:paraId="7E118A5A" w14:textId="77777777" w:rsidR="00121547" w:rsidRPr="00121547" w:rsidRDefault="00121547" w:rsidP="00121547">
      <w:pPr>
        <w:spacing w:before="240" w:after="240" w:line="240" w:lineRule="auto"/>
        <w:jc w:val="both"/>
        <w:rPr>
          <w:rFonts w:cstheme="minorHAnsi"/>
          <w:sz w:val="20"/>
          <w:szCs w:val="20"/>
        </w:rPr>
      </w:pPr>
      <w:r w:rsidRPr="00121547">
        <w:rPr>
          <w:rFonts w:cstheme="minorHAnsi"/>
          <w:sz w:val="20"/>
          <w:szCs w:val="20"/>
        </w:rPr>
        <w:t xml:space="preserve">Różne drogi kołowania na tym samym lotnisku nie powinny </w:t>
      </w:r>
      <w:r>
        <w:rPr>
          <w:rFonts w:cstheme="minorHAnsi"/>
          <w:sz w:val="20"/>
          <w:szCs w:val="20"/>
        </w:rPr>
        <w:t xml:space="preserve">posiadać takich samych </w:t>
      </w:r>
      <w:r w:rsidRPr="00121547">
        <w:rPr>
          <w:rFonts w:cstheme="minorHAnsi"/>
          <w:sz w:val="20"/>
          <w:szCs w:val="20"/>
        </w:rPr>
        <w:t>lub podobn</w:t>
      </w:r>
      <w:r>
        <w:rPr>
          <w:rFonts w:cstheme="minorHAnsi"/>
          <w:sz w:val="20"/>
          <w:szCs w:val="20"/>
        </w:rPr>
        <w:t>ych</w:t>
      </w:r>
      <w:r w:rsidRPr="00121547">
        <w:rPr>
          <w:rFonts w:cstheme="minorHAnsi"/>
          <w:sz w:val="20"/>
          <w:szCs w:val="20"/>
        </w:rPr>
        <w:t xml:space="preserve"> oznacze</w:t>
      </w:r>
      <w:r>
        <w:rPr>
          <w:rFonts w:cstheme="minorHAnsi"/>
          <w:sz w:val="20"/>
          <w:szCs w:val="20"/>
        </w:rPr>
        <w:t xml:space="preserve">ń, szczególnie jeżeli znajdują się na różnych stronach tej samej drogi startowej. </w:t>
      </w:r>
      <w:r w:rsidRPr="00121547">
        <w:rPr>
          <w:rFonts w:cstheme="minorHAnsi"/>
          <w:sz w:val="20"/>
          <w:szCs w:val="20"/>
        </w:rPr>
        <w:t xml:space="preserve">Nie należy pozostawiać </w:t>
      </w:r>
      <w:r w:rsidR="00662FD0">
        <w:rPr>
          <w:rFonts w:cstheme="minorHAnsi"/>
          <w:sz w:val="20"/>
          <w:szCs w:val="20"/>
        </w:rPr>
        <w:t xml:space="preserve">żadnej </w:t>
      </w:r>
      <w:r w:rsidRPr="00121547">
        <w:rPr>
          <w:rFonts w:cstheme="minorHAnsi"/>
          <w:sz w:val="20"/>
          <w:szCs w:val="20"/>
        </w:rPr>
        <w:t>drogi kołowania bez</w:t>
      </w:r>
      <w:r>
        <w:rPr>
          <w:rFonts w:cstheme="minorHAnsi"/>
          <w:sz w:val="20"/>
          <w:szCs w:val="20"/>
        </w:rPr>
        <w:t xml:space="preserve"> </w:t>
      </w:r>
      <w:r w:rsidRPr="00121547">
        <w:rPr>
          <w:rFonts w:cstheme="minorHAnsi"/>
          <w:sz w:val="20"/>
          <w:szCs w:val="20"/>
        </w:rPr>
        <w:t>oznaczeni</w:t>
      </w:r>
      <w:r>
        <w:rPr>
          <w:rFonts w:cstheme="minorHAnsi"/>
          <w:sz w:val="20"/>
          <w:szCs w:val="20"/>
        </w:rPr>
        <w:t>a</w:t>
      </w:r>
      <w:r w:rsidRPr="00121547">
        <w:rPr>
          <w:rFonts w:cstheme="minorHAnsi"/>
          <w:sz w:val="20"/>
          <w:szCs w:val="20"/>
        </w:rPr>
        <w:t>.</w:t>
      </w:r>
    </w:p>
    <w:p w14:paraId="01F5ACD7" w14:textId="08DE5BDF" w:rsidR="00121547" w:rsidRDefault="00121547" w:rsidP="00121547">
      <w:pPr>
        <w:spacing w:before="240" w:after="240" w:line="240" w:lineRule="auto"/>
        <w:jc w:val="both"/>
        <w:rPr>
          <w:rFonts w:cstheme="minorHAnsi"/>
          <w:sz w:val="20"/>
          <w:szCs w:val="20"/>
        </w:rPr>
      </w:pPr>
      <w:r w:rsidRPr="00121547">
        <w:rPr>
          <w:rFonts w:cstheme="minorHAnsi"/>
          <w:sz w:val="20"/>
          <w:szCs w:val="20"/>
        </w:rPr>
        <w:t xml:space="preserve">Nazwy dróg kołowania powinny być możliwie </w:t>
      </w:r>
      <w:r w:rsidR="00662FD0">
        <w:rPr>
          <w:rFonts w:cstheme="minorHAnsi"/>
          <w:sz w:val="20"/>
          <w:szCs w:val="20"/>
        </w:rPr>
        <w:t xml:space="preserve">jak </w:t>
      </w:r>
      <w:r w:rsidRPr="00121547">
        <w:rPr>
          <w:rFonts w:cstheme="minorHAnsi"/>
          <w:sz w:val="20"/>
          <w:szCs w:val="20"/>
        </w:rPr>
        <w:t>najkrótsze, oraz</w:t>
      </w:r>
      <w:r w:rsidR="00662FD0">
        <w:rPr>
          <w:rFonts w:cstheme="minorHAnsi"/>
          <w:sz w:val="20"/>
          <w:szCs w:val="20"/>
        </w:rPr>
        <w:t xml:space="preserve"> posiadać</w:t>
      </w:r>
      <w:r w:rsidRPr="00121547">
        <w:rPr>
          <w:rFonts w:cstheme="minorHAnsi"/>
          <w:sz w:val="20"/>
          <w:szCs w:val="20"/>
        </w:rPr>
        <w:t xml:space="preserve"> jednoliterowe i jednocyfrowe oznaczenia</w:t>
      </w:r>
      <w:r w:rsidR="00662FD0">
        <w:rPr>
          <w:rFonts w:cstheme="minorHAnsi"/>
          <w:sz w:val="20"/>
          <w:szCs w:val="20"/>
        </w:rPr>
        <w:t xml:space="preserve">, na ile jest to możliwe. </w:t>
      </w:r>
      <w:r w:rsidRPr="00121547">
        <w:rPr>
          <w:rFonts w:cstheme="minorHAnsi"/>
          <w:sz w:val="20"/>
          <w:szCs w:val="20"/>
        </w:rPr>
        <w:t xml:space="preserve">Jednak </w:t>
      </w:r>
      <w:r w:rsidR="00662FD0">
        <w:rPr>
          <w:rFonts w:cstheme="minorHAnsi"/>
          <w:sz w:val="20"/>
          <w:szCs w:val="20"/>
        </w:rPr>
        <w:t xml:space="preserve">nazewnictwo dróg kołowania z zachowaniem powyższej metody </w:t>
      </w:r>
      <w:r w:rsidR="00AA3953">
        <w:rPr>
          <w:rFonts w:cstheme="minorHAnsi"/>
          <w:sz w:val="20"/>
          <w:szCs w:val="20"/>
        </w:rPr>
        <w:t>nie jest m</w:t>
      </w:r>
      <w:r w:rsidR="00662FD0">
        <w:rPr>
          <w:rFonts w:cstheme="minorHAnsi"/>
          <w:sz w:val="20"/>
          <w:szCs w:val="20"/>
        </w:rPr>
        <w:t xml:space="preserve">ożliwe na </w:t>
      </w:r>
      <w:r w:rsidRPr="00121547">
        <w:rPr>
          <w:rFonts w:cstheme="minorHAnsi"/>
          <w:sz w:val="20"/>
          <w:szCs w:val="20"/>
        </w:rPr>
        <w:t xml:space="preserve">dużych lotniskach. </w:t>
      </w:r>
      <w:r w:rsidR="00662FD0">
        <w:rPr>
          <w:rFonts w:cstheme="minorHAnsi"/>
          <w:sz w:val="20"/>
          <w:szCs w:val="20"/>
        </w:rPr>
        <w:t xml:space="preserve">W takich przypadkach, główne drogi kołowania </w:t>
      </w:r>
      <w:r w:rsidRPr="00121547">
        <w:rPr>
          <w:rFonts w:cstheme="minorHAnsi"/>
          <w:sz w:val="20"/>
          <w:szCs w:val="20"/>
        </w:rPr>
        <w:t>powinny być oznaczone po</w:t>
      </w:r>
      <w:r w:rsidR="00662FD0">
        <w:rPr>
          <w:rFonts w:cstheme="minorHAnsi"/>
          <w:sz w:val="20"/>
          <w:szCs w:val="20"/>
        </w:rPr>
        <w:t>jedynczymi literami. Na dużych lotniskach</w:t>
      </w:r>
      <w:r w:rsidR="00AA3953">
        <w:rPr>
          <w:rFonts w:cstheme="minorHAnsi"/>
          <w:sz w:val="20"/>
          <w:szCs w:val="20"/>
        </w:rPr>
        <w:t>,</w:t>
      </w:r>
      <w:r w:rsidR="00662FD0">
        <w:rPr>
          <w:rFonts w:cstheme="minorHAnsi"/>
          <w:sz w:val="20"/>
          <w:szCs w:val="20"/>
        </w:rPr>
        <w:t xml:space="preserve"> łączące drogi kołowania mogą być nazywane na podstawie głównych tras, które łączą (np. AB1, AB2, AB3 łączące drogi kołowani</w:t>
      </w:r>
      <w:r w:rsidR="00FA1F61">
        <w:rPr>
          <w:rFonts w:cstheme="minorHAnsi"/>
          <w:sz w:val="20"/>
          <w:szCs w:val="20"/>
        </w:rPr>
        <w:t>a</w:t>
      </w:r>
      <w:r w:rsidR="00662FD0">
        <w:rPr>
          <w:rFonts w:cstheme="minorHAnsi"/>
          <w:sz w:val="20"/>
          <w:szCs w:val="20"/>
        </w:rPr>
        <w:t xml:space="preserve"> A i B).</w:t>
      </w:r>
    </w:p>
    <w:p w14:paraId="48F4573F" w14:textId="77777777" w:rsidR="00121547" w:rsidRDefault="00121547" w:rsidP="00121547">
      <w:pPr>
        <w:spacing w:before="240" w:after="240" w:line="240" w:lineRule="auto"/>
        <w:jc w:val="both"/>
        <w:rPr>
          <w:rFonts w:cstheme="minorHAnsi"/>
          <w:sz w:val="20"/>
          <w:szCs w:val="20"/>
        </w:rPr>
      </w:pPr>
      <w:r w:rsidRPr="00121547">
        <w:rPr>
          <w:rFonts w:cstheme="minorHAnsi"/>
          <w:sz w:val="20"/>
          <w:szCs w:val="20"/>
        </w:rPr>
        <w:t xml:space="preserve">Inna logika powinna być </w:t>
      </w:r>
      <w:r w:rsidR="00662FD0">
        <w:rPr>
          <w:rFonts w:cstheme="minorHAnsi"/>
          <w:sz w:val="20"/>
          <w:szCs w:val="20"/>
        </w:rPr>
        <w:t xml:space="preserve">stosowana w przypadku dróg kołowania, które łączą się z drogą startową w celu zmniejszenia </w:t>
      </w:r>
      <w:r w:rsidRPr="00121547">
        <w:rPr>
          <w:rFonts w:cstheme="minorHAnsi"/>
          <w:sz w:val="20"/>
          <w:szCs w:val="20"/>
        </w:rPr>
        <w:t>potencjaln</w:t>
      </w:r>
      <w:r w:rsidR="00662FD0">
        <w:rPr>
          <w:rFonts w:cstheme="minorHAnsi"/>
          <w:sz w:val="20"/>
          <w:szCs w:val="20"/>
        </w:rPr>
        <w:t xml:space="preserve">ych pomyłek. Na </w:t>
      </w:r>
      <w:r w:rsidRPr="00121547">
        <w:rPr>
          <w:rFonts w:cstheme="minorHAnsi"/>
          <w:sz w:val="20"/>
          <w:szCs w:val="20"/>
        </w:rPr>
        <w:t>przykład, nazwy mogą pochodzić od litery</w:t>
      </w:r>
      <w:r w:rsidR="00662FD0">
        <w:rPr>
          <w:rFonts w:cstheme="minorHAnsi"/>
          <w:sz w:val="20"/>
          <w:szCs w:val="20"/>
        </w:rPr>
        <w:t xml:space="preserve"> </w:t>
      </w:r>
      <w:r w:rsidRPr="00121547">
        <w:rPr>
          <w:rFonts w:cstheme="minorHAnsi"/>
          <w:sz w:val="20"/>
          <w:szCs w:val="20"/>
        </w:rPr>
        <w:t>pełn</w:t>
      </w:r>
      <w:r w:rsidR="00662FD0">
        <w:rPr>
          <w:rFonts w:cstheme="minorHAnsi"/>
          <w:sz w:val="20"/>
          <w:szCs w:val="20"/>
        </w:rPr>
        <w:t>ej</w:t>
      </w:r>
      <w:r w:rsidRPr="00121547">
        <w:rPr>
          <w:rFonts w:cstheme="minorHAnsi"/>
          <w:sz w:val="20"/>
          <w:szCs w:val="20"/>
        </w:rPr>
        <w:t xml:space="preserve"> równoległ</w:t>
      </w:r>
      <w:r w:rsidR="00662FD0">
        <w:rPr>
          <w:rFonts w:cstheme="minorHAnsi"/>
          <w:sz w:val="20"/>
          <w:szCs w:val="20"/>
        </w:rPr>
        <w:t>ej</w:t>
      </w:r>
      <w:r w:rsidRPr="00121547">
        <w:rPr>
          <w:rFonts w:cstheme="minorHAnsi"/>
          <w:sz w:val="20"/>
          <w:szCs w:val="20"/>
        </w:rPr>
        <w:t xml:space="preserve"> drog</w:t>
      </w:r>
      <w:r w:rsidR="00662FD0">
        <w:rPr>
          <w:rFonts w:cstheme="minorHAnsi"/>
          <w:sz w:val="20"/>
          <w:szCs w:val="20"/>
        </w:rPr>
        <w:t xml:space="preserve">i </w:t>
      </w:r>
      <w:r w:rsidRPr="00121547">
        <w:rPr>
          <w:rFonts w:cstheme="minorHAnsi"/>
          <w:sz w:val="20"/>
          <w:szCs w:val="20"/>
        </w:rPr>
        <w:t xml:space="preserve">kołowania, </w:t>
      </w:r>
      <w:r w:rsidR="00662FD0">
        <w:rPr>
          <w:rFonts w:cstheme="minorHAnsi"/>
          <w:sz w:val="20"/>
          <w:szCs w:val="20"/>
        </w:rPr>
        <w:t>jeżeli taka i</w:t>
      </w:r>
      <w:r w:rsidRPr="00121547">
        <w:rPr>
          <w:rFonts w:cstheme="minorHAnsi"/>
          <w:sz w:val="20"/>
          <w:szCs w:val="20"/>
        </w:rPr>
        <w:t>stnieje (np. P1, P2, P3 pomiędzy</w:t>
      </w:r>
      <w:r w:rsidR="00662FD0">
        <w:rPr>
          <w:rFonts w:cstheme="minorHAnsi"/>
          <w:sz w:val="20"/>
          <w:szCs w:val="20"/>
        </w:rPr>
        <w:t xml:space="preserve"> </w:t>
      </w:r>
      <w:r w:rsidRPr="00121547">
        <w:rPr>
          <w:rFonts w:cstheme="minorHAnsi"/>
          <w:sz w:val="20"/>
          <w:szCs w:val="20"/>
        </w:rPr>
        <w:t>drog</w:t>
      </w:r>
      <w:r w:rsidR="00662FD0">
        <w:rPr>
          <w:rFonts w:cstheme="minorHAnsi"/>
          <w:sz w:val="20"/>
          <w:szCs w:val="20"/>
        </w:rPr>
        <w:t>ą</w:t>
      </w:r>
      <w:r w:rsidRPr="00121547">
        <w:rPr>
          <w:rFonts w:cstheme="minorHAnsi"/>
          <w:sz w:val="20"/>
          <w:szCs w:val="20"/>
        </w:rPr>
        <w:t xml:space="preserve"> kołowania P i drog</w:t>
      </w:r>
      <w:r w:rsidR="00662FD0">
        <w:rPr>
          <w:rFonts w:cstheme="minorHAnsi"/>
          <w:sz w:val="20"/>
          <w:szCs w:val="20"/>
        </w:rPr>
        <w:t>ą</w:t>
      </w:r>
      <w:r w:rsidRPr="00121547">
        <w:rPr>
          <w:rFonts w:cstheme="minorHAnsi"/>
          <w:sz w:val="20"/>
          <w:szCs w:val="20"/>
        </w:rPr>
        <w:t xml:space="preserve"> startow</w:t>
      </w:r>
      <w:r w:rsidR="00662FD0">
        <w:rPr>
          <w:rFonts w:cstheme="minorHAnsi"/>
          <w:sz w:val="20"/>
          <w:szCs w:val="20"/>
        </w:rPr>
        <w:t>ą)</w:t>
      </w:r>
      <w:r w:rsidRPr="00121547">
        <w:rPr>
          <w:rFonts w:cstheme="minorHAnsi"/>
          <w:sz w:val="20"/>
          <w:szCs w:val="20"/>
        </w:rPr>
        <w:t>. Dro</w:t>
      </w:r>
      <w:r w:rsidR="00662FD0">
        <w:rPr>
          <w:rFonts w:cstheme="minorHAnsi"/>
          <w:sz w:val="20"/>
          <w:szCs w:val="20"/>
        </w:rPr>
        <w:t xml:space="preserve">ga kołowania przecinająca drogę startową </w:t>
      </w:r>
      <w:r w:rsidRPr="00121547">
        <w:rPr>
          <w:rFonts w:cstheme="minorHAnsi"/>
          <w:sz w:val="20"/>
          <w:szCs w:val="20"/>
        </w:rPr>
        <w:t>nie powin</w:t>
      </w:r>
      <w:r w:rsidR="00662FD0">
        <w:rPr>
          <w:rFonts w:cstheme="minorHAnsi"/>
          <w:sz w:val="20"/>
          <w:szCs w:val="20"/>
        </w:rPr>
        <w:t xml:space="preserve">na </w:t>
      </w:r>
      <w:r w:rsidRPr="00121547">
        <w:rPr>
          <w:rFonts w:cstheme="minorHAnsi"/>
          <w:sz w:val="20"/>
          <w:szCs w:val="20"/>
        </w:rPr>
        <w:t>mieć tej samej nazwy po obu stronach</w:t>
      </w:r>
      <w:r w:rsidR="00662FD0">
        <w:rPr>
          <w:rFonts w:cstheme="minorHAnsi"/>
          <w:sz w:val="20"/>
          <w:szCs w:val="20"/>
        </w:rPr>
        <w:t xml:space="preserve"> </w:t>
      </w:r>
      <w:r w:rsidRPr="00121547">
        <w:rPr>
          <w:rFonts w:cstheme="minorHAnsi"/>
          <w:sz w:val="20"/>
          <w:szCs w:val="20"/>
        </w:rPr>
        <w:t xml:space="preserve">drogi startowej, w celu wyjaśnienia </w:t>
      </w:r>
      <w:r w:rsidR="00662FD0">
        <w:rPr>
          <w:rFonts w:cstheme="minorHAnsi"/>
          <w:sz w:val="20"/>
          <w:szCs w:val="20"/>
        </w:rPr>
        <w:t xml:space="preserve">instrukcji dotyczących zatrzymania oraz w celu zapobiegania </w:t>
      </w:r>
      <w:r w:rsidR="00AA3953">
        <w:rPr>
          <w:rFonts w:cstheme="minorHAnsi"/>
          <w:sz w:val="20"/>
          <w:szCs w:val="20"/>
        </w:rPr>
        <w:t xml:space="preserve">nieporozumieniom prowadzącym do nieuprawnionych wtargnięć na drogę startową. </w:t>
      </w:r>
      <w:r w:rsidRPr="00121547">
        <w:rPr>
          <w:rFonts w:cstheme="minorHAnsi"/>
          <w:sz w:val="20"/>
          <w:szCs w:val="20"/>
        </w:rPr>
        <w:t xml:space="preserve">Oprócz tych najlepszych praktyk, </w:t>
      </w:r>
      <w:r w:rsidR="00AA3953">
        <w:rPr>
          <w:rFonts w:cstheme="minorHAnsi"/>
          <w:sz w:val="20"/>
          <w:szCs w:val="20"/>
        </w:rPr>
        <w:t xml:space="preserve">na poziomie lokalnym </w:t>
      </w:r>
      <w:r w:rsidRPr="00121547">
        <w:rPr>
          <w:rFonts w:cstheme="minorHAnsi"/>
          <w:sz w:val="20"/>
          <w:szCs w:val="20"/>
        </w:rPr>
        <w:t>można przyjąć zasady</w:t>
      </w:r>
      <w:r w:rsidR="00AA3953">
        <w:rPr>
          <w:rFonts w:cstheme="minorHAnsi"/>
          <w:sz w:val="20"/>
          <w:szCs w:val="20"/>
        </w:rPr>
        <w:t xml:space="preserve"> </w:t>
      </w:r>
      <w:r w:rsidRPr="00121547">
        <w:rPr>
          <w:rFonts w:cstheme="minorHAnsi"/>
          <w:sz w:val="20"/>
          <w:szCs w:val="20"/>
        </w:rPr>
        <w:t>podkreśl</w:t>
      </w:r>
      <w:r w:rsidR="00AA3953">
        <w:rPr>
          <w:rFonts w:cstheme="minorHAnsi"/>
          <w:sz w:val="20"/>
          <w:szCs w:val="20"/>
        </w:rPr>
        <w:t xml:space="preserve">ające </w:t>
      </w:r>
      <w:r w:rsidRPr="00121547">
        <w:rPr>
          <w:rFonts w:cstheme="minorHAnsi"/>
          <w:sz w:val="20"/>
          <w:szCs w:val="20"/>
        </w:rPr>
        <w:t xml:space="preserve">różnicę </w:t>
      </w:r>
      <w:r w:rsidR="00AA3953">
        <w:rPr>
          <w:rFonts w:cstheme="minorHAnsi"/>
          <w:sz w:val="20"/>
          <w:szCs w:val="20"/>
        </w:rPr>
        <w:t>po</w:t>
      </w:r>
      <w:r w:rsidRPr="00121547">
        <w:rPr>
          <w:rFonts w:cstheme="minorHAnsi"/>
          <w:sz w:val="20"/>
          <w:szCs w:val="20"/>
        </w:rPr>
        <w:t>między prostymi</w:t>
      </w:r>
      <w:r w:rsidR="00AA3953">
        <w:rPr>
          <w:rFonts w:cstheme="minorHAnsi"/>
          <w:sz w:val="20"/>
          <w:szCs w:val="20"/>
        </w:rPr>
        <w:t xml:space="preserve"> </w:t>
      </w:r>
      <w:r w:rsidRPr="00121547">
        <w:rPr>
          <w:rFonts w:cstheme="minorHAnsi"/>
          <w:sz w:val="20"/>
          <w:szCs w:val="20"/>
        </w:rPr>
        <w:t>drog</w:t>
      </w:r>
      <w:r w:rsidR="00FA1F61">
        <w:rPr>
          <w:rFonts w:cstheme="minorHAnsi"/>
          <w:sz w:val="20"/>
          <w:szCs w:val="20"/>
        </w:rPr>
        <w:t>am</w:t>
      </w:r>
      <w:r w:rsidRPr="00121547">
        <w:rPr>
          <w:rFonts w:cstheme="minorHAnsi"/>
          <w:sz w:val="20"/>
          <w:szCs w:val="20"/>
        </w:rPr>
        <w:t>i kołowania i drog</w:t>
      </w:r>
      <w:r w:rsidR="00AA3953">
        <w:rPr>
          <w:rFonts w:cstheme="minorHAnsi"/>
          <w:sz w:val="20"/>
          <w:szCs w:val="20"/>
        </w:rPr>
        <w:t xml:space="preserve">ami kołowania </w:t>
      </w:r>
      <w:r w:rsidRPr="00121547">
        <w:rPr>
          <w:rFonts w:cstheme="minorHAnsi"/>
          <w:sz w:val="20"/>
          <w:szCs w:val="20"/>
        </w:rPr>
        <w:t xml:space="preserve">szybkiego </w:t>
      </w:r>
      <w:r w:rsidR="00AA3953">
        <w:rPr>
          <w:rFonts w:cstheme="minorHAnsi"/>
          <w:sz w:val="20"/>
          <w:szCs w:val="20"/>
        </w:rPr>
        <w:t xml:space="preserve">zjazdu (RET) </w:t>
      </w:r>
      <w:r w:rsidRPr="00121547">
        <w:rPr>
          <w:rFonts w:cstheme="minorHAnsi"/>
          <w:sz w:val="20"/>
          <w:szCs w:val="20"/>
        </w:rPr>
        <w:t>po tej samej stronie drogi startowej,</w:t>
      </w:r>
      <w:r w:rsidR="00AA3953">
        <w:rPr>
          <w:rFonts w:cstheme="minorHAnsi"/>
          <w:sz w:val="20"/>
          <w:szCs w:val="20"/>
        </w:rPr>
        <w:t xml:space="preserve"> </w:t>
      </w:r>
      <w:r w:rsidRPr="00121547">
        <w:rPr>
          <w:rFonts w:cstheme="minorHAnsi"/>
          <w:sz w:val="20"/>
          <w:szCs w:val="20"/>
        </w:rPr>
        <w:t>zwłaszcza, gdy ich geometria nie odzwierciedla wyraźnie</w:t>
      </w:r>
      <w:r w:rsidR="00AA3953">
        <w:rPr>
          <w:rFonts w:cstheme="minorHAnsi"/>
          <w:sz w:val="20"/>
          <w:szCs w:val="20"/>
        </w:rPr>
        <w:t xml:space="preserve"> </w:t>
      </w:r>
      <w:r w:rsidRPr="00121547">
        <w:rPr>
          <w:rFonts w:cstheme="minorHAnsi"/>
          <w:sz w:val="20"/>
          <w:szCs w:val="20"/>
        </w:rPr>
        <w:t>ich status</w:t>
      </w:r>
      <w:r w:rsidR="00AA3953">
        <w:rPr>
          <w:rFonts w:cstheme="minorHAnsi"/>
          <w:sz w:val="20"/>
          <w:szCs w:val="20"/>
        </w:rPr>
        <w:t>u</w:t>
      </w:r>
      <w:r w:rsidRPr="00121547">
        <w:rPr>
          <w:rFonts w:cstheme="minorHAnsi"/>
          <w:sz w:val="20"/>
          <w:szCs w:val="20"/>
        </w:rPr>
        <w:t xml:space="preserve"> (np. droga kołowania </w:t>
      </w:r>
      <w:r w:rsidR="000B727F">
        <w:rPr>
          <w:rFonts w:cstheme="minorHAnsi"/>
          <w:sz w:val="20"/>
          <w:szCs w:val="20"/>
        </w:rPr>
        <w:t>zakrzywiona</w:t>
      </w:r>
      <w:r w:rsidR="00AA3953">
        <w:rPr>
          <w:rFonts w:cstheme="minorHAnsi"/>
          <w:sz w:val="20"/>
          <w:szCs w:val="20"/>
        </w:rPr>
        <w:t xml:space="preserve"> b</w:t>
      </w:r>
      <w:r w:rsidRPr="00121547">
        <w:rPr>
          <w:rFonts w:cstheme="minorHAnsi"/>
          <w:sz w:val="20"/>
          <w:szCs w:val="20"/>
        </w:rPr>
        <w:t xml:space="preserve">ez dostępu do RET). </w:t>
      </w:r>
      <w:r w:rsidR="00AA3953">
        <w:rPr>
          <w:rFonts w:cstheme="minorHAnsi"/>
          <w:sz w:val="20"/>
          <w:szCs w:val="20"/>
        </w:rPr>
        <w:t xml:space="preserve">Na </w:t>
      </w:r>
      <w:r w:rsidRPr="00121547">
        <w:rPr>
          <w:rFonts w:cstheme="minorHAnsi"/>
          <w:sz w:val="20"/>
          <w:szCs w:val="20"/>
        </w:rPr>
        <w:t>przykład, można użyć innej litery (n</w:t>
      </w:r>
      <w:r w:rsidR="00AA3953">
        <w:rPr>
          <w:rFonts w:cstheme="minorHAnsi"/>
          <w:sz w:val="20"/>
          <w:szCs w:val="20"/>
        </w:rPr>
        <w:t xml:space="preserve">p. </w:t>
      </w:r>
      <w:r w:rsidRPr="00121547">
        <w:rPr>
          <w:rFonts w:cstheme="minorHAnsi"/>
          <w:sz w:val="20"/>
          <w:szCs w:val="20"/>
        </w:rPr>
        <w:t>P1, P2, P3 dla</w:t>
      </w:r>
      <w:r w:rsidR="00AA3953">
        <w:rPr>
          <w:rFonts w:cstheme="minorHAnsi"/>
          <w:sz w:val="20"/>
          <w:szCs w:val="20"/>
        </w:rPr>
        <w:t xml:space="preserve"> </w:t>
      </w:r>
      <w:r w:rsidRPr="00121547">
        <w:rPr>
          <w:rFonts w:cstheme="minorHAnsi"/>
          <w:sz w:val="20"/>
          <w:szCs w:val="20"/>
        </w:rPr>
        <w:t>prost</w:t>
      </w:r>
      <w:r w:rsidR="00AA3953">
        <w:rPr>
          <w:rFonts w:cstheme="minorHAnsi"/>
          <w:sz w:val="20"/>
          <w:szCs w:val="20"/>
        </w:rPr>
        <w:t>ych</w:t>
      </w:r>
      <w:r w:rsidRPr="00121547">
        <w:rPr>
          <w:rFonts w:cstheme="minorHAnsi"/>
          <w:sz w:val="20"/>
          <w:szCs w:val="20"/>
        </w:rPr>
        <w:t xml:space="preserve"> dr</w:t>
      </w:r>
      <w:r w:rsidR="00AA3953">
        <w:rPr>
          <w:rFonts w:cstheme="minorHAnsi"/>
          <w:sz w:val="20"/>
          <w:szCs w:val="20"/>
        </w:rPr>
        <w:t xml:space="preserve">óg </w:t>
      </w:r>
      <w:r w:rsidRPr="00121547">
        <w:rPr>
          <w:rFonts w:cstheme="minorHAnsi"/>
          <w:sz w:val="20"/>
          <w:szCs w:val="20"/>
        </w:rPr>
        <w:t xml:space="preserve">kołowania </w:t>
      </w:r>
      <w:r w:rsidR="00AA3953">
        <w:rPr>
          <w:rFonts w:cstheme="minorHAnsi"/>
          <w:sz w:val="20"/>
          <w:szCs w:val="20"/>
        </w:rPr>
        <w:t xml:space="preserve">oraz </w:t>
      </w:r>
      <w:r w:rsidRPr="00121547">
        <w:rPr>
          <w:rFonts w:cstheme="minorHAnsi"/>
          <w:sz w:val="20"/>
          <w:szCs w:val="20"/>
        </w:rPr>
        <w:t xml:space="preserve">Q1, Q2, Q3 dla </w:t>
      </w:r>
      <w:r w:rsidR="00AA3953">
        <w:rPr>
          <w:rFonts w:cstheme="minorHAnsi"/>
          <w:sz w:val="20"/>
          <w:szCs w:val="20"/>
        </w:rPr>
        <w:t>drogi kołowania szybkiego zjazdu</w:t>
      </w:r>
      <w:r w:rsidRPr="00121547">
        <w:rPr>
          <w:rFonts w:cstheme="minorHAnsi"/>
          <w:sz w:val="20"/>
          <w:szCs w:val="20"/>
        </w:rPr>
        <w:t>).</w:t>
      </w:r>
    </w:p>
    <w:p w14:paraId="60C3ECFF" w14:textId="77777777" w:rsidR="00820F84" w:rsidRPr="00820F84" w:rsidRDefault="00820F84" w:rsidP="00820F84">
      <w:pPr>
        <w:spacing w:before="240" w:after="240" w:line="240" w:lineRule="auto"/>
        <w:jc w:val="both"/>
        <w:rPr>
          <w:rFonts w:cstheme="minorHAnsi"/>
          <w:b/>
          <w:sz w:val="20"/>
          <w:szCs w:val="20"/>
        </w:rPr>
      </w:pPr>
      <w:r w:rsidRPr="00820F84">
        <w:rPr>
          <w:rFonts w:cstheme="minorHAnsi"/>
          <w:b/>
          <w:sz w:val="20"/>
          <w:szCs w:val="20"/>
        </w:rPr>
        <w:t>INNE</w:t>
      </w:r>
    </w:p>
    <w:p w14:paraId="5767CCB3" w14:textId="77777777" w:rsidR="00820F84" w:rsidRPr="00820F84" w:rsidRDefault="00820F84" w:rsidP="00820F84">
      <w:pPr>
        <w:spacing w:before="240" w:after="240" w:line="240" w:lineRule="auto"/>
        <w:jc w:val="both"/>
        <w:rPr>
          <w:rFonts w:cstheme="minorHAnsi"/>
          <w:b/>
          <w:sz w:val="20"/>
          <w:szCs w:val="20"/>
        </w:rPr>
      </w:pPr>
      <w:r w:rsidRPr="00820F84">
        <w:rPr>
          <w:rFonts w:cstheme="minorHAnsi"/>
          <w:b/>
          <w:sz w:val="20"/>
          <w:szCs w:val="20"/>
        </w:rPr>
        <w:t>Pole widzenia z wieży kontroli ruchu lotniczego</w:t>
      </w:r>
    </w:p>
    <w:p w14:paraId="4424D59B" w14:textId="59AB53FA" w:rsidR="00820F84" w:rsidRDefault="00820F84" w:rsidP="00820F84">
      <w:pPr>
        <w:spacing w:before="240" w:after="240" w:line="240" w:lineRule="auto"/>
        <w:jc w:val="both"/>
        <w:rPr>
          <w:rFonts w:cstheme="minorHAnsi"/>
          <w:sz w:val="20"/>
          <w:szCs w:val="20"/>
        </w:rPr>
      </w:pPr>
      <w:r>
        <w:rPr>
          <w:rFonts w:cstheme="minorHAnsi"/>
          <w:sz w:val="20"/>
          <w:szCs w:val="20"/>
        </w:rPr>
        <w:t xml:space="preserve">Wieża kontroli ruchu lotniczego powinna być zlokalizowana w taki sposób, aby </w:t>
      </w:r>
      <w:r w:rsidR="00FA1F61">
        <w:rPr>
          <w:rFonts w:cstheme="minorHAnsi"/>
          <w:sz w:val="20"/>
          <w:szCs w:val="20"/>
        </w:rPr>
        <w:t xml:space="preserve">zapewniona była </w:t>
      </w:r>
      <w:r>
        <w:rPr>
          <w:rFonts w:cstheme="minorHAnsi"/>
          <w:sz w:val="20"/>
          <w:szCs w:val="20"/>
        </w:rPr>
        <w:t>dobr</w:t>
      </w:r>
      <w:r w:rsidR="00FA1F61">
        <w:rPr>
          <w:rFonts w:cstheme="minorHAnsi"/>
          <w:sz w:val="20"/>
          <w:szCs w:val="20"/>
        </w:rPr>
        <w:t>a</w:t>
      </w:r>
      <w:r>
        <w:rPr>
          <w:rFonts w:cstheme="minorHAnsi"/>
          <w:sz w:val="20"/>
          <w:szCs w:val="20"/>
        </w:rPr>
        <w:t xml:space="preserve"> widoczność ruchu naziemnego statków powietrznych, bez jakichkolwiek ograniczeń wzrokowych.</w:t>
      </w:r>
    </w:p>
    <w:p w14:paraId="54236855" w14:textId="77777777" w:rsidR="00526A58" w:rsidRPr="00196500" w:rsidRDefault="00820F84" w:rsidP="00196500">
      <w:pPr>
        <w:spacing w:before="240" w:after="240" w:line="240" w:lineRule="auto"/>
        <w:jc w:val="both"/>
        <w:rPr>
          <w:rFonts w:cstheme="minorHAnsi"/>
          <w:sz w:val="20"/>
          <w:szCs w:val="20"/>
        </w:rPr>
      </w:pPr>
      <w:r>
        <w:rPr>
          <w:rFonts w:cstheme="minorHAnsi"/>
          <w:sz w:val="20"/>
          <w:szCs w:val="20"/>
        </w:rPr>
        <w:t>Jednak istnieją obszary, które nie posiadają bezpośredniej widoczności z wieży ATC, i mogą one być publikowane na mapach lotniska w AIP. Jeżeli obszary te obejmują punkty oczekiwania przed drogą startową, należy zainstalować kamery zapewniające kontrolerom ruchu lotniczego bezpośrednie widzenie miejsca oczekiwania. Inne lotniskowe systemy dozorowania takie jak A-SMGCS mogą również zapewniać kontrolerom dodatkowe informacje.</w:t>
      </w:r>
    </w:p>
    <w:p w14:paraId="6D667A97" w14:textId="77777777" w:rsidR="000D1160" w:rsidRPr="00196500" w:rsidRDefault="000D1160" w:rsidP="00196500">
      <w:pPr>
        <w:spacing w:before="240" w:after="240" w:line="240" w:lineRule="auto"/>
        <w:jc w:val="both"/>
        <w:rPr>
          <w:rFonts w:cstheme="minorHAnsi"/>
          <w:sz w:val="20"/>
          <w:szCs w:val="20"/>
        </w:rPr>
        <w:sectPr w:rsidR="000D1160" w:rsidRPr="00196500" w:rsidSect="00700A06">
          <w:pgSz w:w="11906" w:h="16838"/>
          <w:pgMar w:top="1417" w:right="1417" w:bottom="1417" w:left="1417" w:header="708" w:footer="708" w:gutter="0"/>
          <w:cols w:space="708"/>
          <w:docGrid w:linePitch="360"/>
        </w:sectPr>
      </w:pPr>
    </w:p>
    <w:p w14:paraId="0F79DA69" w14:textId="77777777" w:rsidR="00F11D47" w:rsidRPr="00243464" w:rsidRDefault="00F11D47" w:rsidP="00243464">
      <w:pPr>
        <w:spacing w:after="0" w:line="240" w:lineRule="auto"/>
        <w:rPr>
          <w:b/>
          <w:sz w:val="24"/>
          <w:szCs w:val="24"/>
        </w:rPr>
      </w:pPr>
      <w:r w:rsidRPr="00243464">
        <w:rPr>
          <w:b/>
          <w:sz w:val="24"/>
          <w:szCs w:val="24"/>
        </w:rPr>
        <w:t>ZAŁĄCZNIK L</w:t>
      </w:r>
    </w:p>
    <w:p w14:paraId="50BCA2D2" w14:textId="77777777" w:rsidR="00F11D47" w:rsidRPr="00243464" w:rsidRDefault="005248DB" w:rsidP="00243464">
      <w:pPr>
        <w:spacing w:after="0" w:line="240" w:lineRule="auto"/>
        <w:jc w:val="both"/>
        <w:rPr>
          <w:b/>
          <w:sz w:val="24"/>
          <w:szCs w:val="24"/>
        </w:rPr>
      </w:pPr>
      <w:r w:rsidRPr="00243464">
        <w:rPr>
          <w:b/>
          <w:sz w:val="24"/>
          <w:szCs w:val="24"/>
        </w:rPr>
        <w:t xml:space="preserve">OPERATOR LOTNISKA – </w:t>
      </w:r>
      <w:r w:rsidR="00F11D47" w:rsidRPr="00243464">
        <w:rPr>
          <w:b/>
          <w:sz w:val="24"/>
          <w:szCs w:val="24"/>
        </w:rPr>
        <w:t>UTRZYMANIE, INSPEKCJE, PRACE W TOKU/TYMCZASOWE ZMIANY NA LOTNISKU</w:t>
      </w:r>
    </w:p>
    <w:p w14:paraId="6FBF205D" w14:textId="77777777" w:rsidR="00F11D47" w:rsidRPr="00243464" w:rsidRDefault="00F11D47" w:rsidP="00243464">
      <w:pPr>
        <w:spacing w:before="480" w:after="240" w:line="240" w:lineRule="auto"/>
        <w:rPr>
          <w:b/>
          <w:sz w:val="20"/>
          <w:szCs w:val="20"/>
        </w:rPr>
      </w:pPr>
      <w:r w:rsidRPr="00243464">
        <w:rPr>
          <w:b/>
          <w:sz w:val="20"/>
          <w:szCs w:val="20"/>
        </w:rPr>
        <w:t>Utrzymanie</w:t>
      </w:r>
    </w:p>
    <w:p w14:paraId="124973F8" w14:textId="77777777" w:rsidR="00F11D47" w:rsidRPr="00243464" w:rsidRDefault="00F11D47" w:rsidP="00243464">
      <w:pPr>
        <w:spacing w:before="240" w:after="240" w:line="240" w:lineRule="auto"/>
        <w:rPr>
          <w:b/>
          <w:sz w:val="20"/>
          <w:szCs w:val="20"/>
        </w:rPr>
      </w:pPr>
      <w:r w:rsidRPr="00243464">
        <w:rPr>
          <w:b/>
          <w:sz w:val="20"/>
          <w:szCs w:val="20"/>
        </w:rPr>
        <w:t>Inspekcje</w:t>
      </w:r>
    </w:p>
    <w:p w14:paraId="26F29F07" w14:textId="77777777" w:rsidR="00F11D47" w:rsidRPr="00243464" w:rsidRDefault="00F11D47" w:rsidP="00243464">
      <w:pPr>
        <w:spacing w:before="240" w:after="240" w:line="240" w:lineRule="auto"/>
        <w:rPr>
          <w:b/>
          <w:sz w:val="20"/>
          <w:szCs w:val="20"/>
        </w:rPr>
      </w:pPr>
      <w:r w:rsidRPr="00243464">
        <w:rPr>
          <w:b/>
          <w:sz w:val="20"/>
          <w:szCs w:val="20"/>
        </w:rPr>
        <w:t>Prace w toku</w:t>
      </w:r>
    </w:p>
    <w:p w14:paraId="44CB9048" w14:textId="77777777" w:rsidR="00F11D47" w:rsidRPr="00243464" w:rsidRDefault="00F11D47" w:rsidP="00243464">
      <w:pPr>
        <w:spacing w:before="240" w:after="240" w:line="240" w:lineRule="auto"/>
        <w:rPr>
          <w:b/>
          <w:sz w:val="20"/>
          <w:szCs w:val="20"/>
        </w:rPr>
      </w:pPr>
      <w:r w:rsidRPr="00243464">
        <w:rPr>
          <w:b/>
          <w:sz w:val="20"/>
          <w:szCs w:val="20"/>
        </w:rPr>
        <w:t>Tymczasowe zmiany na lotnisku</w:t>
      </w:r>
    </w:p>
    <w:p w14:paraId="506AF199" w14:textId="77777777" w:rsidR="00F11D47" w:rsidRPr="00243464" w:rsidRDefault="001947A6" w:rsidP="00243464">
      <w:pPr>
        <w:spacing w:before="240" w:after="240" w:line="240" w:lineRule="auto"/>
        <w:rPr>
          <w:b/>
          <w:sz w:val="20"/>
          <w:szCs w:val="20"/>
        </w:rPr>
      </w:pPr>
      <w:r w:rsidRPr="00243464">
        <w:rPr>
          <w:b/>
          <w:sz w:val="20"/>
          <w:szCs w:val="20"/>
        </w:rPr>
        <w:t>Układ</w:t>
      </w:r>
      <w:r w:rsidR="00F11D47" w:rsidRPr="00243464">
        <w:rPr>
          <w:b/>
          <w:sz w:val="20"/>
          <w:szCs w:val="20"/>
        </w:rPr>
        <w:t xml:space="preserve"> lotniska</w:t>
      </w:r>
    </w:p>
    <w:p w14:paraId="31C35373" w14:textId="77777777" w:rsidR="00F11D47" w:rsidRPr="00243464" w:rsidRDefault="00F11D47" w:rsidP="00243464">
      <w:pPr>
        <w:spacing w:before="240" w:after="240" w:line="240" w:lineRule="auto"/>
        <w:rPr>
          <w:b/>
          <w:sz w:val="20"/>
          <w:szCs w:val="20"/>
        </w:rPr>
      </w:pPr>
      <w:r w:rsidRPr="00243464">
        <w:rPr>
          <w:b/>
          <w:sz w:val="20"/>
          <w:szCs w:val="20"/>
        </w:rPr>
        <w:t>Pomoce wzrokowe (drogi kołowania)</w:t>
      </w:r>
    </w:p>
    <w:p w14:paraId="2D652697" w14:textId="77777777" w:rsidR="00F11D47" w:rsidRPr="00243464" w:rsidRDefault="00F11D47" w:rsidP="00243464">
      <w:pPr>
        <w:spacing w:before="240" w:after="240" w:line="240" w:lineRule="auto"/>
        <w:rPr>
          <w:b/>
          <w:sz w:val="20"/>
          <w:szCs w:val="20"/>
        </w:rPr>
      </w:pPr>
      <w:r w:rsidRPr="00243464">
        <w:rPr>
          <w:b/>
          <w:sz w:val="20"/>
          <w:szCs w:val="20"/>
        </w:rPr>
        <w:t xml:space="preserve">Zapobieganie nieuprawnionym wtargnięciom na drogę startową </w:t>
      </w:r>
      <w:r w:rsidR="001947A6" w:rsidRPr="00243464">
        <w:rPr>
          <w:b/>
          <w:sz w:val="20"/>
          <w:szCs w:val="20"/>
        </w:rPr>
        <w:t>Z miejsca prac budowlanych</w:t>
      </w:r>
    </w:p>
    <w:p w14:paraId="1C863118" w14:textId="77777777" w:rsidR="00F11D47" w:rsidRPr="00243464" w:rsidRDefault="001947A6" w:rsidP="00243464">
      <w:pPr>
        <w:spacing w:before="240" w:after="240" w:line="240" w:lineRule="auto"/>
        <w:rPr>
          <w:b/>
          <w:sz w:val="20"/>
          <w:szCs w:val="20"/>
        </w:rPr>
      </w:pPr>
      <w:r w:rsidRPr="00243464">
        <w:rPr>
          <w:b/>
          <w:sz w:val="20"/>
          <w:szCs w:val="20"/>
        </w:rPr>
        <w:t>Informowanie i nadzór nad pracownikami wykonawcy</w:t>
      </w:r>
    </w:p>
    <w:p w14:paraId="63162F12" w14:textId="77777777" w:rsidR="00F11D47" w:rsidRPr="00243464" w:rsidRDefault="001947A6" w:rsidP="00243464">
      <w:pPr>
        <w:spacing w:before="240" w:after="240" w:line="240" w:lineRule="auto"/>
        <w:rPr>
          <w:b/>
          <w:sz w:val="20"/>
          <w:szCs w:val="20"/>
        </w:rPr>
      </w:pPr>
      <w:r w:rsidRPr="00243464">
        <w:rPr>
          <w:rFonts w:cstheme="minorHAnsi"/>
          <w:b/>
          <w:sz w:val="20"/>
          <w:szCs w:val="20"/>
        </w:rPr>
        <w:t>Operacje lotniskowe – strefy ochronne</w:t>
      </w:r>
    </w:p>
    <w:p w14:paraId="6518BF12" w14:textId="77777777" w:rsidR="00F11D47" w:rsidRPr="00243464" w:rsidRDefault="00F11D47" w:rsidP="00243464">
      <w:pPr>
        <w:spacing w:before="240" w:after="240" w:line="240" w:lineRule="auto"/>
        <w:rPr>
          <w:b/>
          <w:sz w:val="20"/>
          <w:szCs w:val="20"/>
        </w:rPr>
        <w:sectPr w:rsidR="00F11D47" w:rsidRPr="00243464" w:rsidSect="00700A06">
          <w:pgSz w:w="11906" w:h="16838"/>
          <w:pgMar w:top="1417" w:right="1417" w:bottom="1417" w:left="1417" w:header="708" w:footer="708" w:gutter="0"/>
          <w:cols w:space="708"/>
          <w:docGrid w:linePitch="360"/>
        </w:sectPr>
      </w:pPr>
    </w:p>
    <w:p w14:paraId="01670736" w14:textId="77777777" w:rsidR="005248DB" w:rsidRPr="005248DB" w:rsidRDefault="005248DB" w:rsidP="005248DB">
      <w:pPr>
        <w:spacing w:after="0" w:line="240" w:lineRule="auto"/>
        <w:jc w:val="center"/>
        <w:rPr>
          <w:b/>
          <w:sz w:val="24"/>
          <w:szCs w:val="24"/>
        </w:rPr>
      </w:pPr>
      <w:r w:rsidRPr="005248DB">
        <w:rPr>
          <w:b/>
          <w:sz w:val="24"/>
          <w:szCs w:val="24"/>
        </w:rPr>
        <w:t>ZAŁĄCZNIK L</w:t>
      </w:r>
    </w:p>
    <w:p w14:paraId="688C44C8" w14:textId="77777777" w:rsidR="005248DB" w:rsidRPr="005248DB" w:rsidRDefault="005248DB" w:rsidP="005248DB">
      <w:pPr>
        <w:spacing w:after="0" w:line="240" w:lineRule="auto"/>
        <w:jc w:val="center"/>
        <w:rPr>
          <w:b/>
          <w:sz w:val="24"/>
          <w:szCs w:val="24"/>
        </w:rPr>
      </w:pPr>
      <w:r>
        <w:rPr>
          <w:b/>
          <w:sz w:val="24"/>
          <w:szCs w:val="24"/>
        </w:rPr>
        <w:t xml:space="preserve">OPERATOR LOTNISKA – </w:t>
      </w:r>
      <w:r w:rsidRPr="005248DB">
        <w:rPr>
          <w:b/>
          <w:sz w:val="24"/>
          <w:szCs w:val="24"/>
        </w:rPr>
        <w:t>UTRZYMANIE, INSPEKCJE, PRACE W TOKU/TYMCZASOWE ZMIANY NA LOTNISKU</w:t>
      </w:r>
    </w:p>
    <w:p w14:paraId="6837A644" w14:textId="77777777" w:rsidR="00C22498" w:rsidRPr="000E45B9" w:rsidRDefault="004C26A2" w:rsidP="000E45B9">
      <w:pPr>
        <w:spacing w:before="240" w:after="240" w:line="240" w:lineRule="auto"/>
        <w:rPr>
          <w:b/>
          <w:sz w:val="20"/>
          <w:szCs w:val="20"/>
        </w:rPr>
      </w:pPr>
      <w:r w:rsidRPr="000E45B9">
        <w:rPr>
          <w:b/>
          <w:sz w:val="20"/>
          <w:szCs w:val="20"/>
        </w:rPr>
        <w:t>UTRZYMANIE</w:t>
      </w:r>
    </w:p>
    <w:p w14:paraId="39F25C70" w14:textId="1CC175B7" w:rsidR="00C30DDB" w:rsidRPr="000E45B9" w:rsidRDefault="00C22498" w:rsidP="000E45B9">
      <w:pPr>
        <w:spacing w:before="240" w:after="240" w:line="240" w:lineRule="auto"/>
        <w:jc w:val="both"/>
        <w:rPr>
          <w:b/>
          <w:sz w:val="20"/>
          <w:szCs w:val="20"/>
        </w:rPr>
      </w:pPr>
      <w:r w:rsidRPr="000E45B9">
        <w:rPr>
          <w:b/>
          <w:sz w:val="20"/>
          <w:szCs w:val="20"/>
        </w:rPr>
        <w:t xml:space="preserve">Zalecenie 1.2.1a: </w:t>
      </w:r>
      <w:r w:rsidR="0069087C" w:rsidRPr="000E45B9">
        <w:rPr>
          <w:b/>
          <w:color w:val="000000" w:themeColor="text1"/>
          <w:sz w:val="20"/>
          <w:szCs w:val="20"/>
        </w:rPr>
        <w:t>Ocenić stan wdrożenia programów utrzymania dotyczących operacji na drodze startowej np. oznakowanie poziome, oświetlenie, znaki pionowe zgodnie z przepisami rozporządzenia Komisji (UE) nr 139/2014 oraz Załącznika 14 ICAO – Lotniska, Projektowanie i eksploatacja lotnisk, jeżeli mają zastosowanie.</w:t>
      </w:r>
      <w:r w:rsidR="004C26A2" w:rsidRPr="000E45B9">
        <w:rPr>
          <w:b/>
          <w:color w:val="000000" w:themeColor="text1"/>
          <w:sz w:val="20"/>
          <w:szCs w:val="20"/>
        </w:rPr>
        <w:t xml:space="preserve"> </w:t>
      </w:r>
      <w:r w:rsidR="0069087C" w:rsidRPr="000E45B9">
        <w:rPr>
          <w:b/>
          <w:color w:val="000000" w:themeColor="text1"/>
          <w:sz w:val="20"/>
          <w:szCs w:val="20"/>
          <w:u w:val="single"/>
        </w:rPr>
        <w:t xml:space="preserve">Zapewnić, że znaki pionowe oraz oznakowanie poziome są dobrze widoczne, </w:t>
      </w:r>
      <w:r w:rsidR="00B77FB0">
        <w:rPr>
          <w:b/>
          <w:color w:val="000000" w:themeColor="text1"/>
          <w:sz w:val="20"/>
          <w:szCs w:val="20"/>
          <w:u w:val="single"/>
        </w:rPr>
        <w:t>adekwatne</w:t>
      </w:r>
      <w:r w:rsidR="00B77FB0" w:rsidRPr="000E45B9">
        <w:rPr>
          <w:b/>
          <w:color w:val="000000" w:themeColor="text1"/>
          <w:sz w:val="20"/>
          <w:szCs w:val="20"/>
          <w:u w:val="single"/>
        </w:rPr>
        <w:t xml:space="preserve"> </w:t>
      </w:r>
      <w:r w:rsidR="0069087C" w:rsidRPr="000E45B9">
        <w:rPr>
          <w:b/>
          <w:color w:val="000000" w:themeColor="text1"/>
          <w:sz w:val="20"/>
          <w:szCs w:val="20"/>
          <w:u w:val="single"/>
        </w:rPr>
        <w:t>i jednoznaczne w każdych warunkach</w:t>
      </w:r>
      <w:r w:rsidR="0069087C" w:rsidRPr="000E45B9">
        <w:rPr>
          <w:b/>
          <w:color w:val="000000" w:themeColor="text1"/>
          <w:sz w:val="20"/>
          <w:szCs w:val="20"/>
        </w:rPr>
        <w:t>.</w:t>
      </w:r>
    </w:p>
    <w:p w14:paraId="21D11772" w14:textId="77777777" w:rsidR="00C22498" w:rsidRPr="000E45B9" w:rsidRDefault="004C26A2" w:rsidP="000E45B9">
      <w:pPr>
        <w:spacing w:before="240" w:after="240" w:line="240" w:lineRule="auto"/>
        <w:jc w:val="both"/>
        <w:rPr>
          <w:sz w:val="20"/>
          <w:szCs w:val="20"/>
        </w:rPr>
      </w:pPr>
      <w:r w:rsidRPr="000E45B9">
        <w:rPr>
          <w:sz w:val="20"/>
          <w:szCs w:val="20"/>
        </w:rPr>
        <w:t xml:space="preserve">Przeglądy </w:t>
      </w:r>
      <w:r w:rsidR="00C22498" w:rsidRPr="000E45B9">
        <w:rPr>
          <w:sz w:val="20"/>
          <w:szCs w:val="20"/>
        </w:rPr>
        <w:t xml:space="preserve">powinny </w:t>
      </w:r>
      <w:r w:rsidRPr="000E45B9">
        <w:rPr>
          <w:sz w:val="20"/>
          <w:szCs w:val="20"/>
        </w:rPr>
        <w:t xml:space="preserve">być wykonywane </w:t>
      </w:r>
      <w:r w:rsidR="00C22498" w:rsidRPr="000E45B9">
        <w:rPr>
          <w:sz w:val="20"/>
          <w:szCs w:val="20"/>
        </w:rPr>
        <w:t xml:space="preserve">w różnych warunkach pogodowych i </w:t>
      </w:r>
      <w:r w:rsidRPr="000E45B9">
        <w:rPr>
          <w:sz w:val="20"/>
          <w:szCs w:val="20"/>
        </w:rPr>
        <w:t xml:space="preserve">oświetleniowych w celu oceny wszystkich wjazdów na drogi startowe jak również </w:t>
      </w:r>
      <w:r w:rsidR="00C22498" w:rsidRPr="000E45B9">
        <w:rPr>
          <w:sz w:val="20"/>
          <w:szCs w:val="20"/>
        </w:rPr>
        <w:t>pomocy w</w:t>
      </w:r>
      <w:r w:rsidRPr="000E45B9">
        <w:rPr>
          <w:sz w:val="20"/>
          <w:szCs w:val="20"/>
        </w:rPr>
        <w:t xml:space="preserve">zrokowych </w:t>
      </w:r>
      <w:r w:rsidR="00296DEB" w:rsidRPr="000E45B9">
        <w:rPr>
          <w:sz w:val="20"/>
          <w:szCs w:val="20"/>
        </w:rPr>
        <w:t xml:space="preserve">dla </w:t>
      </w:r>
      <w:r w:rsidR="00C22498" w:rsidRPr="000E45B9">
        <w:rPr>
          <w:sz w:val="20"/>
          <w:szCs w:val="20"/>
        </w:rPr>
        <w:t>sprawd</w:t>
      </w:r>
      <w:r w:rsidRPr="000E45B9">
        <w:rPr>
          <w:sz w:val="20"/>
          <w:szCs w:val="20"/>
        </w:rPr>
        <w:t>zenia</w:t>
      </w:r>
      <w:r w:rsidR="00C22498" w:rsidRPr="000E45B9">
        <w:rPr>
          <w:sz w:val="20"/>
          <w:szCs w:val="20"/>
        </w:rPr>
        <w:t xml:space="preserve">, czy są </w:t>
      </w:r>
      <w:r w:rsidRPr="000E45B9">
        <w:rPr>
          <w:sz w:val="20"/>
          <w:szCs w:val="20"/>
        </w:rPr>
        <w:t xml:space="preserve">one </w:t>
      </w:r>
      <w:r w:rsidR="00C22498" w:rsidRPr="000E45B9">
        <w:rPr>
          <w:sz w:val="20"/>
          <w:szCs w:val="20"/>
        </w:rPr>
        <w:t>prawidłowo zlokalizowane i widoczne</w:t>
      </w:r>
      <w:r w:rsidRPr="000E45B9">
        <w:rPr>
          <w:sz w:val="20"/>
          <w:szCs w:val="20"/>
        </w:rPr>
        <w:t xml:space="preserve"> dla pilotów i kierowców. Światła, </w:t>
      </w:r>
      <w:r w:rsidR="00C22498" w:rsidRPr="000E45B9">
        <w:rPr>
          <w:sz w:val="20"/>
          <w:szCs w:val="20"/>
        </w:rPr>
        <w:t xml:space="preserve">znaki </w:t>
      </w:r>
      <w:r w:rsidRPr="000E45B9">
        <w:rPr>
          <w:sz w:val="20"/>
          <w:szCs w:val="20"/>
        </w:rPr>
        <w:t xml:space="preserve">pionowe i oznakowanie poziome </w:t>
      </w:r>
      <w:r w:rsidR="00C22498" w:rsidRPr="000E45B9">
        <w:rPr>
          <w:sz w:val="20"/>
          <w:szCs w:val="20"/>
        </w:rPr>
        <w:t>są sprawdzane</w:t>
      </w:r>
      <w:r w:rsidRPr="000E45B9">
        <w:rPr>
          <w:sz w:val="20"/>
          <w:szCs w:val="20"/>
        </w:rPr>
        <w:t xml:space="preserve"> pod względem wyrazistości </w:t>
      </w:r>
      <w:r w:rsidR="00C22498" w:rsidRPr="000E45B9">
        <w:rPr>
          <w:sz w:val="20"/>
          <w:szCs w:val="20"/>
        </w:rPr>
        <w:t>na wysokości po</w:t>
      </w:r>
      <w:r w:rsidRPr="000E45B9">
        <w:rPr>
          <w:sz w:val="20"/>
          <w:szCs w:val="20"/>
        </w:rPr>
        <w:t xml:space="preserve">dobnej do wysokości najmniejszego </w:t>
      </w:r>
      <w:r w:rsidR="00C22498" w:rsidRPr="000E45B9">
        <w:rPr>
          <w:sz w:val="20"/>
          <w:szCs w:val="20"/>
        </w:rPr>
        <w:t>oraz największe</w:t>
      </w:r>
      <w:r w:rsidRPr="000E45B9">
        <w:rPr>
          <w:sz w:val="20"/>
          <w:szCs w:val="20"/>
        </w:rPr>
        <w:t xml:space="preserve">go statku powietrznego </w:t>
      </w:r>
      <w:r w:rsidR="00C22498" w:rsidRPr="000E45B9">
        <w:rPr>
          <w:sz w:val="20"/>
          <w:szCs w:val="20"/>
        </w:rPr>
        <w:t>i pojazd</w:t>
      </w:r>
      <w:r w:rsidRPr="000E45B9">
        <w:rPr>
          <w:sz w:val="20"/>
          <w:szCs w:val="20"/>
        </w:rPr>
        <w:t xml:space="preserve">u korzystającego z pola manewrowego. Całe oznakowanie poziome i wszystkie znaki pionowe </w:t>
      </w:r>
      <w:r w:rsidR="00C22498" w:rsidRPr="000E45B9">
        <w:rPr>
          <w:sz w:val="20"/>
          <w:szCs w:val="20"/>
        </w:rPr>
        <w:t>powinny być odpowiednie i</w:t>
      </w:r>
      <w:r w:rsidRPr="000E45B9">
        <w:rPr>
          <w:sz w:val="20"/>
          <w:szCs w:val="20"/>
        </w:rPr>
        <w:t xml:space="preserve"> </w:t>
      </w:r>
      <w:r w:rsidR="00C22498" w:rsidRPr="000E45B9">
        <w:rPr>
          <w:sz w:val="20"/>
          <w:szCs w:val="20"/>
        </w:rPr>
        <w:t xml:space="preserve">zrozumiałe dla wszystkich stron, </w:t>
      </w:r>
      <w:r w:rsidR="00296DEB" w:rsidRPr="000E45B9">
        <w:rPr>
          <w:sz w:val="20"/>
          <w:szCs w:val="20"/>
        </w:rPr>
        <w:t xml:space="preserve">nie powodując żadnych </w:t>
      </w:r>
      <w:r w:rsidR="00C22498" w:rsidRPr="000E45B9">
        <w:rPr>
          <w:sz w:val="20"/>
          <w:szCs w:val="20"/>
        </w:rPr>
        <w:t>niejasności</w:t>
      </w:r>
      <w:r w:rsidR="00296DEB" w:rsidRPr="000E45B9">
        <w:rPr>
          <w:sz w:val="20"/>
          <w:szCs w:val="20"/>
        </w:rPr>
        <w:t xml:space="preserve"> co do ich </w:t>
      </w:r>
      <w:r w:rsidR="00C22498" w:rsidRPr="000E45B9">
        <w:rPr>
          <w:sz w:val="20"/>
          <w:szCs w:val="20"/>
        </w:rPr>
        <w:t>znaczenia.</w:t>
      </w:r>
    </w:p>
    <w:p w14:paraId="6D7D3353" w14:textId="77777777" w:rsidR="00C22498" w:rsidRPr="000E45B9" w:rsidRDefault="00C22498" w:rsidP="000E45B9">
      <w:pPr>
        <w:spacing w:before="240" w:after="240" w:line="240" w:lineRule="auto"/>
        <w:jc w:val="both"/>
        <w:rPr>
          <w:sz w:val="20"/>
          <w:szCs w:val="20"/>
        </w:rPr>
      </w:pPr>
      <w:r w:rsidRPr="000E45B9">
        <w:rPr>
          <w:sz w:val="20"/>
          <w:szCs w:val="20"/>
        </w:rPr>
        <w:t xml:space="preserve">Wykorzystanie kamer w pojeździe </w:t>
      </w:r>
      <w:r w:rsidR="00296DEB" w:rsidRPr="000E45B9">
        <w:rPr>
          <w:sz w:val="20"/>
          <w:szCs w:val="20"/>
        </w:rPr>
        <w:t xml:space="preserve">poruszającym się po polu ruchu naziemnego </w:t>
      </w:r>
      <w:r w:rsidRPr="000E45B9">
        <w:rPr>
          <w:sz w:val="20"/>
          <w:szCs w:val="20"/>
        </w:rPr>
        <w:t>okazał</w:t>
      </w:r>
      <w:r w:rsidR="00296DEB" w:rsidRPr="000E45B9">
        <w:rPr>
          <w:sz w:val="20"/>
          <w:szCs w:val="20"/>
        </w:rPr>
        <w:t>o</w:t>
      </w:r>
      <w:r w:rsidRPr="000E45B9">
        <w:rPr>
          <w:sz w:val="20"/>
          <w:szCs w:val="20"/>
        </w:rPr>
        <w:t xml:space="preserve"> się przydatn</w:t>
      </w:r>
      <w:r w:rsidR="00296DEB" w:rsidRPr="000E45B9">
        <w:rPr>
          <w:sz w:val="20"/>
          <w:szCs w:val="20"/>
        </w:rPr>
        <w:t>e</w:t>
      </w:r>
      <w:r w:rsidRPr="000E45B9">
        <w:rPr>
          <w:sz w:val="20"/>
          <w:szCs w:val="20"/>
        </w:rPr>
        <w:t>. Ten sam proces</w:t>
      </w:r>
      <w:r w:rsidR="00296DEB" w:rsidRPr="000E45B9">
        <w:rPr>
          <w:sz w:val="20"/>
          <w:szCs w:val="20"/>
        </w:rPr>
        <w:t xml:space="preserve"> </w:t>
      </w:r>
      <w:r w:rsidRPr="000E45B9">
        <w:rPr>
          <w:sz w:val="20"/>
          <w:szCs w:val="20"/>
        </w:rPr>
        <w:t>można powtórzyć w różnych warunkach pogodowych z</w:t>
      </w:r>
      <w:r w:rsidR="00296DEB" w:rsidRPr="000E45B9">
        <w:rPr>
          <w:sz w:val="20"/>
          <w:szCs w:val="20"/>
        </w:rPr>
        <w:t xml:space="preserve"> </w:t>
      </w:r>
      <w:r w:rsidRPr="000E45B9">
        <w:rPr>
          <w:sz w:val="20"/>
          <w:szCs w:val="20"/>
        </w:rPr>
        <w:t>kamer</w:t>
      </w:r>
      <w:r w:rsidR="00296DEB" w:rsidRPr="000E45B9">
        <w:rPr>
          <w:sz w:val="20"/>
          <w:szCs w:val="20"/>
        </w:rPr>
        <w:t>ami</w:t>
      </w:r>
      <w:r w:rsidRPr="000E45B9">
        <w:rPr>
          <w:sz w:val="20"/>
          <w:szCs w:val="20"/>
        </w:rPr>
        <w:t xml:space="preserve"> ustawion</w:t>
      </w:r>
      <w:r w:rsidR="00296DEB" w:rsidRPr="000E45B9">
        <w:rPr>
          <w:sz w:val="20"/>
          <w:szCs w:val="20"/>
        </w:rPr>
        <w:t>ymi</w:t>
      </w:r>
      <w:r w:rsidRPr="000E45B9">
        <w:rPr>
          <w:sz w:val="20"/>
          <w:szCs w:val="20"/>
        </w:rPr>
        <w:t xml:space="preserve"> na różnych wysokościach.</w:t>
      </w:r>
    </w:p>
    <w:p w14:paraId="7726D8DB" w14:textId="77777777" w:rsidR="00C22498" w:rsidRPr="000E45B9" w:rsidRDefault="00C22498" w:rsidP="008510F5">
      <w:pPr>
        <w:spacing w:before="240" w:after="240" w:line="240" w:lineRule="auto"/>
        <w:jc w:val="both"/>
        <w:rPr>
          <w:b/>
          <w:sz w:val="20"/>
          <w:szCs w:val="20"/>
        </w:rPr>
      </w:pPr>
      <w:r w:rsidRPr="000E45B9">
        <w:rPr>
          <w:b/>
          <w:sz w:val="20"/>
          <w:szCs w:val="20"/>
        </w:rPr>
        <w:t>INSPEKCJE</w:t>
      </w:r>
    </w:p>
    <w:p w14:paraId="285A445E" w14:textId="77777777" w:rsidR="0069087C" w:rsidRPr="000E45B9" w:rsidRDefault="00C22498" w:rsidP="008510F5">
      <w:pPr>
        <w:spacing w:before="240" w:after="240" w:line="240" w:lineRule="auto"/>
        <w:jc w:val="both"/>
        <w:rPr>
          <w:b/>
          <w:color w:val="000000" w:themeColor="text1"/>
          <w:sz w:val="20"/>
          <w:szCs w:val="20"/>
        </w:rPr>
      </w:pPr>
      <w:r w:rsidRPr="000E45B9">
        <w:rPr>
          <w:b/>
          <w:sz w:val="20"/>
          <w:szCs w:val="20"/>
        </w:rPr>
        <w:t xml:space="preserve">Zalecenie 1.2.11: </w:t>
      </w:r>
      <w:r w:rsidR="0069087C" w:rsidRPr="000E45B9">
        <w:rPr>
          <w:b/>
          <w:color w:val="000000" w:themeColor="text1"/>
          <w:sz w:val="20"/>
          <w:szCs w:val="20"/>
        </w:rPr>
        <w:t>Operatorzy lotnisk, wspólnie z ANSP, powinni dokonać przeglądu procedur prowadzenia inspekcji drogi startowej.</w:t>
      </w:r>
    </w:p>
    <w:p w14:paraId="29FD98E6" w14:textId="77777777" w:rsidR="00296DEB" w:rsidRPr="000E45B9" w:rsidRDefault="000E45B9" w:rsidP="008510F5">
      <w:pPr>
        <w:spacing w:before="240" w:after="240" w:line="240" w:lineRule="auto"/>
        <w:jc w:val="both"/>
        <w:rPr>
          <w:sz w:val="20"/>
          <w:szCs w:val="20"/>
        </w:rPr>
      </w:pPr>
      <w:r w:rsidRPr="000E45B9">
        <w:rPr>
          <w:sz w:val="20"/>
          <w:szCs w:val="20"/>
        </w:rPr>
        <w:t>W celu zapobiegania wtargnięciom na drogę startową operator lotniska powinien mieć wdrożone procedury prowadzenia inspekcji drogi startowej, obejmujące kierunek inspekcji drogi startowej, procedury łączności, działania w przypadku awarii łączności lub uszkodzenia pojazdu, przejazdy przez poprzeczki zatrzymania i przez drogę startową, itd.</w:t>
      </w:r>
    </w:p>
    <w:p w14:paraId="00DF85BA" w14:textId="20038469" w:rsidR="00C22498" w:rsidRPr="000E45B9" w:rsidRDefault="00296DEB" w:rsidP="008510F5">
      <w:pPr>
        <w:spacing w:before="240" w:after="240" w:line="240" w:lineRule="auto"/>
        <w:jc w:val="both"/>
        <w:rPr>
          <w:sz w:val="20"/>
          <w:szCs w:val="20"/>
        </w:rPr>
      </w:pPr>
      <w:r w:rsidRPr="000E45B9">
        <w:rPr>
          <w:sz w:val="20"/>
          <w:szCs w:val="20"/>
        </w:rPr>
        <w:t>AMC2 ADR.OPS.B.015 (c) do r</w:t>
      </w:r>
      <w:r w:rsidR="00C22498" w:rsidRPr="000E45B9">
        <w:rPr>
          <w:sz w:val="20"/>
          <w:szCs w:val="20"/>
        </w:rPr>
        <w:t>ozporządzeni</w:t>
      </w:r>
      <w:r w:rsidR="00934201">
        <w:rPr>
          <w:sz w:val="20"/>
          <w:szCs w:val="20"/>
        </w:rPr>
        <w:t>a</w:t>
      </w:r>
      <w:r w:rsidR="00C22498" w:rsidRPr="000E45B9">
        <w:rPr>
          <w:sz w:val="20"/>
          <w:szCs w:val="20"/>
        </w:rPr>
        <w:t xml:space="preserve"> Komisji (UE) nr 139/2014 </w:t>
      </w:r>
      <w:r w:rsidR="00934201">
        <w:rPr>
          <w:sz w:val="20"/>
          <w:szCs w:val="20"/>
        </w:rPr>
        <w:t>stanowi</w:t>
      </w:r>
      <w:r w:rsidR="00C22498" w:rsidRPr="000E45B9">
        <w:rPr>
          <w:sz w:val="20"/>
          <w:szCs w:val="20"/>
        </w:rPr>
        <w:t>:</w:t>
      </w:r>
    </w:p>
    <w:p w14:paraId="1A19DFB4" w14:textId="77777777" w:rsidR="000E45B9" w:rsidRPr="000E45B9" w:rsidRDefault="000E45B9" w:rsidP="008510F5">
      <w:pPr>
        <w:spacing w:before="240" w:after="240" w:line="240" w:lineRule="auto"/>
        <w:jc w:val="both"/>
        <w:rPr>
          <w:sz w:val="20"/>
          <w:szCs w:val="20"/>
        </w:rPr>
      </w:pPr>
      <w:r w:rsidRPr="000E45B9">
        <w:rPr>
          <w:sz w:val="20"/>
          <w:szCs w:val="20"/>
        </w:rPr>
        <w:t>Operator lotniska powinien ustanowić program monitorowania i inspekcji pola ruchu naziemnego, który jest współmierny do przewidywanego ruchu na lotnisku i ma na celu identyfikowanie wszelkich usterek lub potencjalnych zagrożeń dla bezpieczeństwa statków powietrznych lub operacji lotniskowych.</w:t>
      </w:r>
    </w:p>
    <w:p w14:paraId="6DA7B988" w14:textId="77777777" w:rsidR="00C22498" w:rsidRPr="00C22498" w:rsidRDefault="00C22498" w:rsidP="008510F5">
      <w:pPr>
        <w:spacing w:before="240" w:after="240" w:line="240" w:lineRule="auto"/>
        <w:jc w:val="both"/>
        <w:rPr>
          <w:sz w:val="20"/>
          <w:szCs w:val="20"/>
        </w:rPr>
      </w:pPr>
      <w:r w:rsidRPr="00C22498">
        <w:rPr>
          <w:sz w:val="20"/>
          <w:szCs w:val="20"/>
        </w:rPr>
        <w:t>Z</w:t>
      </w:r>
      <w:r w:rsidR="000E45B9">
        <w:rPr>
          <w:sz w:val="20"/>
          <w:szCs w:val="20"/>
        </w:rPr>
        <w:t xml:space="preserve">azwyczaj </w:t>
      </w:r>
      <w:r w:rsidRPr="00C22498">
        <w:rPr>
          <w:sz w:val="20"/>
          <w:szCs w:val="20"/>
        </w:rPr>
        <w:t xml:space="preserve">przeprowadza się kilka rodzajów </w:t>
      </w:r>
      <w:r w:rsidR="000E45B9">
        <w:rPr>
          <w:sz w:val="20"/>
          <w:szCs w:val="20"/>
        </w:rPr>
        <w:t>inspekcji</w:t>
      </w:r>
      <w:r w:rsidRPr="00C22498">
        <w:rPr>
          <w:sz w:val="20"/>
          <w:szCs w:val="20"/>
        </w:rPr>
        <w:t>:</w:t>
      </w:r>
    </w:p>
    <w:p w14:paraId="56858423" w14:textId="41FB74A1" w:rsidR="00C22498" w:rsidRPr="008510F5" w:rsidRDefault="00C22498" w:rsidP="004805A8">
      <w:pPr>
        <w:pStyle w:val="Akapitzlist"/>
        <w:numPr>
          <w:ilvl w:val="0"/>
          <w:numId w:val="104"/>
        </w:numPr>
        <w:spacing w:before="240" w:after="240" w:line="240" w:lineRule="auto"/>
        <w:ind w:left="426" w:hanging="426"/>
        <w:contextualSpacing w:val="0"/>
        <w:jc w:val="both"/>
        <w:rPr>
          <w:sz w:val="20"/>
          <w:szCs w:val="20"/>
        </w:rPr>
      </w:pPr>
      <w:r w:rsidRPr="008510F5">
        <w:rPr>
          <w:sz w:val="20"/>
          <w:szCs w:val="20"/>
        </w:rPr>
        <w:t>Codzienne inspekcje, które zapewniają przegląd</w:t>
      </w:r>
      <w:r w:rsidR="000E45B9" w:rsidRPr="008510F5">
        <w:rPr>
          <w:sz w:val="20"/>
          <w:szCs w:val="20"/>
        </w:rPr>
        <w:t xml:space="preserve"> </w:t>
      </w:r>
      <w:r w:rsidRPr="008510F5">
        <w:rPr>
          <w:sz w:val="20"/>
          <w:szCs w:val="20"/>
        </w:rPr>
        <w:t>ogóln</w:t>
      </w:r>
      <w:r w:rsidR="000E45B9" w:rsidRPr="008510F5">
        <w:rPr>
          <w:sz w:val="20"/>
          <w:szCs w:val="20"/>
        </w:rPr>
        <w:t xml:space="preserve">ego </w:t>
      </w:r>
      <w:r w:rsidRPr="008510F5">
        <w:rPr>
          <w:sz w:val="20"/>
          <w:szCs w:val="20"/>
        </w:rPr>
        <w:t>stan</w:t>
      </w:r>
      <w:r w:rsidR="000E45B9" w:rsidRPr="008510F5">
        <w:rPr>
          <w:sz w:val="20"/>
          <w:szCs w:val="20"/>
        </w:rPr>
        <w:t xml:space="preserve">u całego pola ruchu naziemnego i związanych z nim obiektów, </w:t>
      </w:r>
      <w:r w:rsidR="00C20256" w:rsidRPr="008510F5">
        <w:rPr>
          <w:sz w:val="20"/>
          <w:szCs w:val="20"/>
        </w:rPr>
        <w:t>obejmujące elementy takie jak obecność FOD, s</w:t>
      </w:r>
      <w:r w:rsidRPr="008510F5">
        <w:rPr>
          <w:sz w:val="20"/>
          <w:szCs w:val="20"/>
        </w:rPr>
        <w:t>tatus</w:t>
      </w:r>
      <w:r w:rsidR="00C20256" w:rsidRPr="008510F5">
        <w:rPr>
          <w:sz w:val="20"/>
          <w:szCs w:val="20"/>
        </w:rPr>
        <w:t xml:space="preserve"> </w:t>
      </w:r>
      <w:r w:rsidRPr="008510F5">
        <w:rPr>
          <w:sz w:val="20"/>
          <w:szCs w:val="20"/>
        </w:rPr>
        <w:t xml:space="preserve">pomocy wzrokowych, </w:t>
      </w:r>
      <w:r w:rsidR="00C20256" w:rsidRPr="008510F5">
        <w:rPr>
          <w:sz w:val="20"/>
          <w:szCs w:val="20"/>
        </w:rPr>
        <w:t xml:space="preserve">obecność </w:t>
      </w:r>
      <w:r w:rsidRPr="008510F5">
        <w:rPr>
          <w:sz w:val="20"/>
          <w:szCs w:val="20"/>
        </w:rPr>
        <w:t>zwierząt</w:t>
      </w:r>
      <w:r w:rsidR="00934201">
        <w:rPr>
          <w:sz w:val="20"/>
          <w:szCs w:val="20"/>
        </w:rPr>
        <w:t>,</w:t>
      </w:r>
      <w:r w:rsidRPr="008510F5">
        <w:rPr>
          <w:sz w:val="20"/>
          <w:szCs w:val="20"/>
        </w:rPr>
        <w:t xml:space="preserve"> aktualny</w:t>
      </w:r>
      <w:r w:rsidR="00C20256" w:rsidRPr="008510F5">
        <w:rPr>
          <w:sz w:val="20"/>
          <w:szCs w:val="20"/>
        </w:rPr>
        <w:t xml:space="preserve"> stan nawierzchni</w:t>
      </w:r>
      <w:r w:rsidRPr="008510F5">
        <w:rPr>
          <w:sz w:val="20"/>
          <w:szCs w:val="20"/>
        </w:rPr>
        <w:t>,</w:t>
      </w:r>
      <w:r w:rsidR="00C20256" w:rsidRPr="008510F5">
        <w:rPr>
          <w:sz w:val="20"/>
          <w:szCs w:val="20"/>
        </w:rPr>
        <w:t xml:space="preserve"> itp.</w:t>
      </w:r>
    </w:p>
    <w:p w14:paraId="5B2B2055" w14:textId="77777777" w:rsidR="00C22498" w:rsidRPr="008510F5" w:rsidRDefault="00C22498" w:rsidP="004805A8">
      <w:pPr>
        <w:pStyle w:val="Akapitzlist"/>
        <w:numPr>
          <w:ilvl w:val="0"/>
          <w:numId w:val="104"/>
        </w:numPr>
        <w:spacing w:before="240" w:after="240" w:line="240" w:lineRule="auto"/>
        <w:ind w:left="426" w:hanging="426"/>
        <w:contextualSpacing w:val="0"/>
        <w:jc w:val="both"/>
        <w:rPr>
          <w:sz w:val="20"/>
          <w:szCs w:val="20"/>
        </w:rPr>
      </w:pPr>
      <w:r w:rsidRPr="008510F5">
        <w:rPr>
          <w:sz w:val="20"/>
          <w:szCs w:val="20"/>
        </w:rPr>
        <w:t xml:space="preserve">Regularne </w:t>
      </w:r>
      <w:r w:rsidR="00C20256" w:rsidRPr="008510F5">
        <w:rPr>
          <w:sz w:val="20"/>
          <w:szCs w:val="20"/>
        </w:rPr>
        <w:t>inspekcje</w:t>
      </w:r>
      <w:r w:rsidRPr="008510F5">
        <w:rPr>
          <w:sz w:val="20"/>
          <w:szCs w:val="20"/>
        </w:rPr>
        <w:t xml:space="preserve">, które </w:t>
      </w:r>
      <w:r w:rsidR="00C20256" w:rsidRPr="008510F5">
        <w:rPr>
          <w:sz w:val="20"/>
          <w:szCs w:val="20"/>
        </w:rPr>
        <w:t xml:space="preserve">stanowią element </w:t>
      </w:r>
      <w:r w:rsidRPr="008510F5">
        <w:rPr>
          <w:sz w:val="20"/>
          <w:szCs w:val="20"/>
        </w:rPr>
        <w:t>prewenc</w:t>
      </w:r>
      <w:r w:rsidR="00C20256" w:rsidRPr="008510F5">
        <w:rPr>
          <w:sz w:val="20"/>
          <w:szCs w:val="20"/>
        </w:rPr>
        <w:t>yjnego utrzymania lotniska, są bardziej szczegółowym sprawdzeniem stanu pola ruchu naziemnego i związanych z nim obiektów.</w:t>
      </w:r>
    </w:p>
    <w:p w14:paraId="2084531E" w14:textId="66B61F13" w:rsidR="00C22498" w:rsidRPr="008510F5" w:rsidRDefault="00C22498" w:rsidP="004805A8">
      <w:pPr>
        <w:pStyle w:val="Akapitzlist"/>
        <w:numPr>
          <w:ilvl w:val="0"/>
          <w:numId w:val="104"/>
        </w:numPr>
        <w:spacing w:before="240" w:after="240" w:line="240" w:lineRule="auto"/>
        <w:ind w:left="426" w:hanging="426"/>
        <w:contextualSpacing w:val="0"/>
        <w:jc w:val="both"/>
        <w:rPr>
          <w:sz w:val="20"/>
          <w:szCs w:val="20"/>
        </w:rPr>
      </w:pPr>
      <w:r w:rsidRPr="008510F5">
        <w:rPr>
          <w:sz w:val="20"/>
          <w:szCs w:val="20"/>
        </w:rPr>
        <w:t xml:space="preserve">Dodatkowe </w:t>
      </w:r>
      <w:r w:rsidR="00C20256" w:rsidRPr="008510F5">
        <w:rPr>
          <w:sz w:val="20"/>
          <w:szCs w:val="20"/>
        </w:rPr>
        <w:t>inspekc</w:t>
      </w:r>
      <w:r w:rsidR="00934201">
        <w:rPr>
          <w:sz w:val="20"/>
          <w:szCs w:val="20"/>
        </w:rPr>
        <w:t>j</w:t>
      </w:r>
      <w:r w:rsidR="00C20256" w:rsidRPr="008510F5">
        <w:rPr>
          <w:sz w:val="20"/>
          <w:szCs w:val="20"/>
        </w:rPr>
        <w:t xml:space="preserve">e </w:t>
      </w:r>
      <w:r w:rsidRPr="008510F5">
        <w:rPr>
          <w:sz w:val="20"/>
          <w:szCs w:val="20"/>
        </w:rPr>
        <w:t xml:space="preserve">powinny być przeprowadzane </w:t>
      </w:r>
      <w:r w:rsidR="00C20256" w:rsidRPr="008510F5">
        <w:rPr>
          <w:sz w:val="20"/>
          <w:szCs w:val="20"/>
        </w:rPr>
        <w:t xml:space="preserve">w przypadku </w:t>
      </w:r>
      <w:r w:rsidRPr="008510F5">
        <w:rPr>
          <w:sz w:val="20"/>
          <w:szCs w:val="20"/>
        </w:rPr>
        <w:t>zakończeni</w:t>
      </w:r>
      <w:r w:rsidR="00C20256" w:rsidRPr="008510F5">
        <w:rPr>
          <w:sz w:val="20"/>
          <w:szCs w:val="20"/>
        </w:rPr>
        <w:t>a</w:t>
      </w:r>
      <w:r w:rsidRPr="008510F5">
        <w:rPr>
          <w:sz w:val="20"/>
          <w:szCs w:val="20"/>
        </w:rPr>
        <w:t xml:space="preserve"> prac, zgłosz</w:t>
      </w:r>
      <w:r w:rsidR="00C20256" w:rsidRPr="008510F5">
        <w:rPr>
          <w:sz w:val="20"/>
          <w:szCs w:val="20"/>
        </w:rPr>
        <w:t>enia i</w:t>
      </w:r>
      <w:r w:rsidRPr="008510F5">
        <w:rPr>
          <w:sz w:val="20"/>
          <w:szCs w:val="20"/>
        </w:rPr>
        <w:t>ncyden</w:t>
      </w:r>
      <w:r w:rsidR="00C20256" w:rsidRPr="008510F5">
        <w:rPr>
          <w:sz w:val="20"/>
          <w:szCs w:val="20"/>
        </w:rPr>
        <w:t>tu</w:t>
      </w:r>
      <w:r w:rsidRPr="008510F5">
        <w:rPr>
          <w:sz w:val="20"/>
          <w:szCs w:val="20"/>
        </w:rPr>
        <w:t>,</w:t>
      </w:r>
      <w:r w:rsidR="00C20256" w:rsidRPr="008510F5">
        <w:rPr>
          <w:sz w:val="20"/>
          <w:szCs w:val="20"/>
        </w:rPr>
        <w:t xml:space="preserve"> zgłoszenia pilota/</w:t>
      </w:r>
      <w:r w:rsidRPr="008510F5">
        <w:rPr>
          <w:sz w:val="20"/>
          <w:szCs w:val="20"/>
        </w:rPr>
        <w:t xml:space="preserve">ATC </w:t>
      </w:r>
      <w:r w:rsidR="00C20256" w:rsidRPr="008510F5">
        <w:rPr>
          <w:sz w:val="20"/>
          <w:szCs w:val="20"/>
        </w:rPr>
        <w:t xml:space="preserve">jak również w trakcie lub po wystąpieniu ekstremalnych zdarzeń pogodowych (upały, chłody oraz okresy odwilży po </w:t>
      </w:r>
      <w:r w:rsidRPr="008510F5">
        <w:rPr>
          <w:sz w:val="20"/>
          <w:szCs w:val="20"/>
        </w:rPr>
        <w:t>poważnej burzy itp.</w:t>
      </w:r>
      <w:r w:rsidR="00C20256" w:rsidRPr="008510F5">
        <w:rPr>
          <w:sz w:val="20"/>
          <w:szCs w:val="20"/>
        </w:rPr>
        <w:t xml:space="preserve">) </w:t>
      </w:r>
      <w:r w:rsidRPr="008510F5">
        <w:rPr>
          <w:sz w:val="20"/>
          <w:szCs w:val="20"/>
        </w:rPr>
        <w:t xml:space="preserve">Inspektorzy powinni korzystać z list kontrolnych </w:t>
      </w:r>
      <w:r w:rsidR="00C20256" w:rsidRPr="008510F5">
        <w:rPr>
          <w:sz w:val="20"/>
          <w:szCs w:val="20"/>
        </w:rPr>
        <w:t>o</w:t>
      </w:r>
      <w:r w:rsidRPr="008510F5">
        <w:rPr>
          <w:sz w:val="20"/>
          <w:szCs w:val="20"/>
        </w:rPr>
        <w:t>bejmujących różne</w:t>
      </w:r>
      <w:r w:rsidR="00C20256" w:rsidRPr="008510F5">
        <w:rPr>
          <w:sz w:val="20"/>
          <w:szCs w:val="20"/>
        </w:rPr>
        <w:t xml:space="preserve"> </w:t>
      </w:r>
      <w:r w:rsidRPr="008510F5">
        <w:rPr>
          <w:sz w:val="20"/>
          <w:szCs w:val="20"/>
        </w:rPr>
        <w:t xml:space="preserve">obszary </w:t>
      </w:r>
      <w:r w:rsidR="00C20256" w:rsidRPr="008510F5">
        <w:rPr>
          <w:sz w:val="20"/>
          <w:szCs w:val="20"/>
        </w:rPr>
        <w:t>inspekcji</w:t>
      </w:r>
      <w:r w:rsidRPr="008510F5">
        <w:rPr>
          <w:sz w:val="20"/>
          <w:szCs w:val="20"/>
        </w:rPr>
        <w:t xml:space="preserve">. </w:t>
      </w:r>
      <w:r w:rsidR="00C20256" w:rsidRPr="008510F5">
        <w:rPr>
          <w:sz w:val="20"/>
          <w:szCs w:val="20"/>
        </w:rPr>
        <w:t>Do listy kontrolnej można dołączyć s</w:t>
      </w:r>
      <w:r w:rsidR="008510F5" w:rsidRPr="008510F5">
        <w:rPr>
          <w:sz w:val="20"/>
          <w:szCs w:val="20"/>
        </w:rPr>
        <w:t xml:space="preserve">zkic lotniska, aby zaznaczyć </w:t>
      </w:r>
      <w:r w:rsidRPr="008510F5">
        <w:rPr>
          <w:sz w:val="20"/>
          <w:szCs w:val="20"/>
        </w:rPr>
        <w:t>lokalizacj</w:t>
      </w:r>
      <w:r w:rsidR="008510F5" w:rsidRPr="008510F5">
        <w:rPr>
          <w:sz w:val="20"/>
          <w:szCs w:val="20"/>
        </w:rPr>
        <w:t>ę obszaru problemowego w celu szybkiej identyfikacji.</w:t>
      </w:r>
    </w:p>
    <w:p w14:paraId="0F757181" w14:textId="77777777" w:rsidR="00C22498" w:rsidRPr="00C22498" w:rsidRDefault="00C22498" w:rsidP="008510F5">
      <w:pPr>
        <w:spacing w:before="240" w:after="240" w:line="240" w:lineRule="auto"/>
        <w:jc w:val="both"/>
        <w:rPr>
          <w:sz w:val="20"/>
          <w:szCs w:val="20"/>
        </w:rPr>
      </w:pPr>
      <w:r w:rsidRPr="00C22498">
        <w:rPr>
          <w:sz w:val="20"/>
          <w:szCs w:val="20"/>
        </w:rPr>
        <w:t>Kiedy przewiduje się, że inspekcje lub inne działania</w:t>
      </w:r>
      <w:r w:rsidR="008510F5">
        <w:rPr>
          <w:sz w:val="20"/>
          <w:szCs w:val="20"/>
        </w:rPr>
        <w:t xml:space="preserve"> prowadzone na drodze startowej ulegną przedłużeniu, można rozważyć wprowadzenie komunikatu na wzór „</w:t>
      </w:r>
      <w:proofErr w:type="spellStart"/>
      <w:r w:rsidR="008510F5">
        <w:rPr>
          <w:sz w:val="20"/>
          <w:szCs w:val="20"/>
        </w:rPr>
        <w:t>Ops</w:t>
      </w:r>
      <w:proofErr w:type="spellEnd"/>
      <w:r w:rsidR="008510F5">
        <w:rPr>
          <w:sz w:val="20"/>
          <w:szCs w:val="20"/>
        </w:rPr>
        <w:t xml:space="preserve"> </w:t>
      </w:r>
      <w:proofErr w:type="spellStart"/>
      <w:r w:rsidR="008510F5">
        <w:rPr>
          <w:sz w:val="20"/>
          <w:szCs w:val="20"/>
        </w:rPr>
        <w:t>Normal</w:t>
      </w:r>
      <w:proofErr w:type="spellEnd"/>
      <w:r w:rsidR="008510F5">
        <w:rPr>
          <w:sz w:val="20"/>
          <w:szCs w:val="20"/>
        </w:rPr>
        <w:t xml:space="preserve">” (np. </w:t>
      </w:r>
      <w:r w:rsidR="008510F5" w:rsidRPr="008510F5">
        <w:rPr>
          <w:i/>
          <w:sz w:val="20"/>
          <w:szCs w:val="20"/>
        </w:rPr>
        <w:t>znak wywoławczy</w:t>
      </w:r>
      <w:r w:rsidR="008510F5">
        <w:rPr>
          <w:sz w:val="20"/>
          <w:szCs w:val="20"/>
        </w:rPr>
        <w:t xml:space="preserve"> nadal na drodze startowej 23”) podawanego </w:t>
      </w:r>
      <w:r w:rsidR="00951CF9">
        <w:rPr>
          <w:sz w:val="20"/>
          <w:szCs w:val="20"/>
        </w:rPr>
        <w:t xml:space="preserve">przez kierowcę do ATC </w:t>
      </w:r>
      <w:r w:rsidR="008510F5">
        <w:rPr>
          <w:sz w:val="20"/>
          <w:szCs w:val="20"/>
        </w:rPr>
        <w:t>w określonych przerwach czasowych, np. co 5 minut, aby przypomnieć o ich obecności na drodze startowej.</w:t>
      </w:r>
    </w:p>
    <w:p w14:paraId="27901FE8" w14:textId="77777777" w:rsidR="00496F7C" w:rsidRDefault="008510F5" w:rsidP="008510F5">
      <w:pPr>
        <w:spacing w:before="240" w:after="240" w:line="240" w:lineRule="auto"/>
        <w:jc w:val="both"/>
        <w:rPr>
          <w:sz w:val="20"/>
          <w:szCs w:val="20"/>
        </w:rPr>
      </w:pPr>
      <w:r>
        <w:rPr>
          <w:sz w:val="20"/>
          <w:szCs w:val="20"/>
        </w:rPr>
        <w:t>Patrz również</w:t>
      </w:r>
      <w:r w:rsidR="00C22498" w:rsidRPr="00C22498">
        <w:rPr>
          <w:sz w:val="20"/>
          <w:szCs w:val="20"/>
        </w:rPr>
        <w:t xml:space="preserve"> Załącznik E</w:t>
      </w:r>
    </w:p>
    <w:p w14:paraId="5F24CA0A" w14:textId="77777777" w:rsidR="00C22498" w:rsidRPr="00980B3F" w:rsidRDefault="00C22498" w:rsidP="00980B3F">
      <w:pPr>
        <w:spacing w:before="240" w:after="240" w:line="240" w:lineRule="auto"/>
        <w:jc w:val="both"/>
        <w:rPr>
          <w:b/>
          <w:sz w:val="20"/>
          <w:szCs w:val="20"/>
        </w:rPr>
      </w:pPr>
      <w:r w:rsidRPr="00980B3F">
        <w:rPr>
          <w:b/>
          <w:sz w:val="20"/>
          <w:szCs w:val="20"/>
        </w:rPr>
        <w:t>PRACE W TOKU</w:t>
      </w:r>
    </w:p>
    <w:p w14:paraId="2167DBC5" w14:textId="77777777" w:rsidR="0069087C" w:rsidRPr="00980B3F" w:rsidRDefault="00C22498" w:rsidP="00980B3F">
      <w:pPr>
        <w:spacing w:before="240" w:after="240" w:line="240" w:lineRule="auto"/>
        <w:jc w:val="both"/>
        <w:rPr>
          <w:b/>
          <w:color w:val="000000" w:themeColor="text1"/>
          <w:sz w:val="20"/>
          <w:szCs w:val="20"/>
        </w:rPr>
      </w:pPr>
      <w:r w:rsidRPr="00980B3F">
        <w:rPr>
          <w:b/>
          <w:sz w:val="20"/>
          <w:szCs w:val="20"/>
        </w:rPr>
        <w:t xml:space="preserve">Zalecenie 1.2.2: </w:t>
      </w:r>
      <w:r w:rsidR="0069087C" w:rsidRPr="00980B3F">
        <w:rPr>
          <w:b/>
          <w:color w:val="000000" w:themeColor="text1"/>
          <w:sz w:val="20"/>
          <w:szCs w:val="20"/>
        </w:rPr>
        <w:t>Ocenić wszystkie ustalenia dotyczące lotniskowych prac budowlanych/prac w toku.</w:t>
      </w:r>
    </w:p>
    <w:p w14:paraId="2866CAE4" w14:textId="77777777" w:rsidR="00C30DDB" w:rsidRPr="00980B3F" w:rsidRDefault="0069087C" w:rsidP="004805A8">
      <w:pPr>
        <w:pStyle w:val="Akapitzlist"/>
        <w:numPr>
          <w:ilvl w:val="0"/>
          <w:numId w:val="103"/>
        </w:numPr>
        <w:spacing w:before="240" w:after="240" w:line="240" w:lineRule="auto"/>
        <w:contextualSpacing w:val="0"/>
        <w:jc w:val="both"/>
        <w:rPr>
          <w:b/>
          <w:sz w:val="20"/>
          <w:szCs w:val="20"/>
        </w:rPr>
      </w:pPr>
      <w:r w:rsidRPr="00980B3F">
        <w:rPr>
          <w:b/>
          <w:color w:val="000000" w:themeColor="text1"/>
          <w:sz w:val="20"/>
          <w:szCs w:val="20"/>
        </w:rPr>
        <w:t>Zapewnić, że informacje na temat obszarów gdzie trwają tymczasowe prace oraz ich wpływu na operacje, są w odpowiedni sposób przedstawione i rozpowszechnian</w:t>
      </w:r>
      <w:r w:rsidR="00E9243A" w:rsidRPr="00980B3F">
        <w:rPr>
          <w:b/>
          <w:color w:val="000000" w:themeColor="text1"/>
          <w:sz w:val="20"/>
          <w:szCs w:val="20"/>
        </w:rPr>
        <w:t>e,</w:t>
      </w:r>
    </w:p>
    <w:p w14:paraId="0A825AC2" w14:textId="77777777" w:rsidR="0069087C" w:rsidRPr="00980B3F" w:rsidRDefault="0069087C" w:rsidP="004805A8">
      <w:pPr>
        <w:pStyle w:val="Akapitzlist"/>
        <w:numPr>
          <w:ilvl w:val="0"/>
          <w:numId w:val="103"/>
        </w:numPr>
        <w:spacing w:before="240" w:after="240" w:line="240" w:lineRule="auto"/>
        <w:contextualSpacing w:val="0"/>
        <w:jc w:val="both"/>
        <w:rPr>
          <w:b/>
          <w:sz w:val="20"/>
          <w:szCs w:val="20"/>
        </w:rPr>
      </w:pPr>
      <w:r w:rsidRPr="00980B3F">
        <w:rPr>
          <w:b/>
          <w:color w:val="000000" w:themeColor="text1"/>
          <w:sz w:val="20"/>
          <w:szCs w:val="20"/>
        </w:rPr>
        <w:t xml:space="preserve">Zapewnić, że ma miejsce odpowiednia koordynacja działań pomiędzy ANSP i operatorem lotniska przed </w:t>
      </w:r>
      <w:r w:rsidR="00E9243A" w:rsidRPr="00980B3F">
        <w:rPr>
          <w:b/>
          <w:color w:val="000000" w:themeColor="text1"/>
          <w:sz w:val="20"/>
          <w:szCs w:val="20"/>
        </w:rPr>
        <w:t>powiadomieniem władzy lotniczej,</w:t>
      </w:r>
    </w:p>
    <w:p w14:paraId="45E0745B" w14:textId="77777777" w:rsidR="00E9243A" w:rsidRPr="00980B3F" w:rsidRDefault="00E9243A" w:rsidP="004805A8">
      <w:pPr>
        <w:pStyle w:val="Akapitzlist"/>
        <w:numPr>
          <w:ilvl w:val="0"/>
          <w:numId w:val="103"/>
        </w:numPr>
        <w:spacing w:before="240" w:after="240" w:line="240" w:lineRule="auto"/>
        <w:contextualSpacing w:val="0"/>
        <w:jc w:val="both"/>
        <w:rPr>
          <w:b/>
          <w:sz w:val="20"/>
          <w:szCs w:val="20"/>
        </w:rPr>
      </w:pPr>
      <w:r w:rsidRPr="00980B3F">
        <w:rPr>
          <w:b/>
          <w:color w:val="000000" w:themeColor="text1"/>
          <w:sz w:val="20"/>
          <w:szCs w:val="20"/>
        </w:rPr>
        <w:t>Zapewnić, że tymczasowe znaki pionowe i oznakowanie poziome są dobrze widoczne, odpowiednie i jednoznaczne w każdych warunkach.</w:t>
      </w:r>
    </w:p>
    <w:p w14:paraId="4EDCA385" w14:textId="77777777" w:rsidR="00E9243A" w:rsidRPr="00980B3F" w:rsidRDefault="00E9243A" w:rsidP="00980B3F">
      <w:pPr>
        <w:spacing w:before="240" w:after="240" w:line="240" w:lineRule="auto"/>
        <w:jc w:val="both"/>
        <w:rPr>
          <w:sz w:val="20"/>
          <w:szCs w:val="20"/>
        </w:rPr>
      </w:pPr>
      <w:r w:rsidRPr="00980B3F">
        <w:rPr>
          <w:sz w:val="20"/>
          <w:szCs w:val="20"/>
        </w:rPr>
        <w:t>Podczas planowania oraz prowadzenia prac na polu manewrowym operator lotniska powinien:</w:t>
      </w:r>
    </w:p>
    <w:p w14:paraId="017A04B4" w14:textId="77777777" w:rsidR="00E9243A" w:rsidRPr="00980B3F" w:rsidRDefault="00E9243A" w:rsidP="00980B3F">
      <w:pPr>
        <w:pStyle w:val="Akapitzlist"/>
        <w:numPr>
          <w:ilvl w:val="0"/>
          <w:numId w:val="14"/>
        </w:numPr>
        <w:spacing w:before="240" w:after="240" w:line="240" w:lineRule="auto"/>
        <w:ind w:left="357" w:hanging="357"/>
        <w:contextualSpacing w:val="0"/>
        <w:jc w:val="both"/>
        <w:rPr>
          <w:sz w:val="20"/>
          <w:szCs w:val="20"/>
        </w:rPr>
      </w:pPr>
      <w:r w:rsidRPr="00980B3F">
        <w:rPr>
          <w:sz w:val="20"/>
          <w:szCs w:val="20"/>
        </w:rPr>
        <w:t>upewnić się na etapie projektowania, że zmieniony układ nie wpłynie na zwiększenie prawdopodobieństwa wystąpienia nieuprawnionych wtargnięć na drogę startową;</w:t>
      </w:r>
    </w:p>
    <w:p w14:paraId="411329A2" w14:textId="77777777" w:rsidR="00E9243A" w:rsidRPr="00980B3F" w:rsidRDefault="00E9243A" w:rsidP="00980B3F">
      <w:pPr>
        <w:pStyle w:val="Akapitzlist"/>
        <w:numPr>
          <w:ilvl w:val="0"/>
          <w:numId w:val="14"/>
        </w:numPr>
        <w:spacing w:before="240" w:after="240" w:line="240" w:lineRule="auto"/>
        <w:ind w:left="357" w:hanging="357"/>
        <w:contextualSpacing w:val="0"/>
        <w:jc w:val="both"/>
        <w:rPr>
          <w:sz w:val="20"/>
          <w:szCs w:val="20"/>
        </w:rPr>
      </w:pPr>
      <w:r w:rsidRPr="00980B3F">
        <w:rPr>
          <w:sz w:val="20"/>
          <w:szCs w:val="20"/>
        </w:rPr>
        <w:t>upewnić się, że zmiany układu lotniska są opublikowane w AIP, komunikatach NOTAM lub ATIS oraz w lokalnych komunikatach lotniskowych w odpowiednim czasie;</w:t>
      </w:r>
    </w:p>
    <w:p w14:paraId="17310731" w14:textId="77777777" w:rsidR="00E9243A" w:rsidRPr="00980B3F" w:rsidRDefault="00E9243A" w:rsidP="00980B3F">
      <w:pPr>
        <w:pStyle w:val="Akapitzlist"/>
        <w:numPr>
          <w:ilvl w:val="0"/>
          <w:numId w:val="14"/>
        </w:numPr>
        <w:spacing w:before="240" w:after="240" w:line="240" w:lineRule="auto"/>
        <w:ind w:left="357" w:hanging="357"/>
        <w:contextualSpacing w:val="0"/>
        <w:jc w:val="both"/>
        <w:rPr>
          <w:sz w:val="20"/>
          <w:szCs w:val="20"/>
        </w:rPr>
      </w:pPr>
      <w:r w:rsidRPr="00980B3F">
        <w:rPr>
          <w:sz w:val="20"/>
          <w:szCs w:val="20"/>
        </w:rPr>
        <w:t>upewnić się, że lotniskowe znaki pionowe, światła oraz oznakowanie poziome zostały zmienione w celu odzwierciedlenia zmienionego układu;</w:t>
      </w:r>
    </w:p>
    <w:p w14:paraId="4EEDB1D9" w14:textId="77777777" w:rsidR="00E9243A" w:rsidRPr="00980B3F" w:rsidRDefault="00E9243A" w:rsidP="00980B3F">
      <w:pPr>
        <w:pStyle w:val="Akapitzlist"/>
        <w:numPr>
          <w:ilvl w:val="0"/>
          <w:numId w:val="14"/>
        </w:numPr>
        <w:spacing w:before="240" w:after="240" w:line="240" w:lineRule="auto"/>
        <w:ind w:left="357" w:hanging="357"/>
        <w:contextualSpacing w:val="0"/>
        <w:jc w:val="both"/>
        <w:rPr>
          <w:sz w:val="20"/>
          <w:szCs w:val="20"/>
        </w:rPr>
      </w:pPr>
      <w:r w:rsidRPr="00980B3F">
        <w:rPr>
          <w:sz w:val="20"/>
          <w:szCs w:val="20"/>
        </w:rPr>
        <w:t>upewnić się, że służby kontroli ruchu lotniczego posiadają wiedzę o planowanych zmianach;</w:t>
      </w:r>
    </w:p>
    <w:p w14:paraId="0FCCC3E0" w14:textId="77777777" w:rsidR="00E9243A" w:rsidRPr="00980B3F" w:rsidRDefault="00E9243A" w:rsidP="00980B3F">
      <w:pPr>
        <w:pStyle w:val="Akapitzlist"/>
        <w:numPr>
          <w:ilvl w:val="0"/>
          <w:numId w:val="14"/>
        </w:numPr>
        <w:spacing w:before="240" w:after="240" w:line="240" w:lineRule="auto"/>
        <w:contextualSpacing w:val="0"/>
        <w:jc w:val="both"/>
        <w:rPr>
          <w:sz w:val="20"/>
          <w:szCs w:val="20"/>
        </w:rPr>
      </w:pPr>
      <w:r w:rsidRPr="00980B3F">
        <w:rPr>
          <w:sz w:val="20"/>
          <w:szCs w:val="20"/>
        </w:rPr>
        <w:t>upewnić się, że oświetlenie naziemne oraz jakiekolwiek związane z tym oprogramowanie kontrolne są zmienione dla odzwierciedlenia nowego układu np. dostępność zielonych świateł linii środkowej drogi kołowania w połączeniu z poprzeczką zatrzymania wyłączoną z użytkowania;</w:t>
      </w:r>
    </w:p>
    <w:p w14:paraId="3D832D62" w14:textId="77777777" w:rsidR="00E9243A" w:rsidRPr="00980B3F" w:rsidRDefault="00E9243A" w:rsidP="00980B3F">
      <w:pPr>
        <w:pStyle w:val="Akapitzlist"/>
        <w:numPr>
          <w:ilvl w:val="0"/>
          <w:numId w:val="14"/>
        </w:numPr>
        <w:spacing w:before="240" w:after="240" w:line="240" w:lineRule="auto"/>
        <w:contextualSpacing w:val="0"/>
        <w:jc w:val="both"/>
        <w:rPr>
          <w:sz w:val="20"/>
          <w:szCs w:val="20"/>
        </w:rPr>
      </w:pPr>
      <w:r w:rsidRPr="00980B3F">
        <w:rPr>
          <w:sz w:val="20"/>
          <w:szCs w:val="20"/>
        </w:rPr>
        <w:t>informacje, jakie będą opublikowane powinny być omawiane i koordynowane z bezpośrednio zainteresowanymi stronami oraz powinny podlegać sprawdzeniu w celu zapewnienia, że ich znaczenie jest jasne dla potencjalnych użytkowników.</w:t>
      </w:r>
    </w:p>
    <w:p w14:paraId="6C70ED9A" w14:textId="73D30CE4" w:rsidR="00C22498" w:rsidRPr="00980B3F" w:rsidRDefault="00CE7491" w:rsidP="00980B3F">
      <w:pPr>
        <w:spacing w:before="240" w:after="240" w:line="240" w:lineRule="auto"/>
        <w:jc w:val="both"/>
        <w:rPr>
          <w:sz w:val="20"/>
          <w:szCs w:val="20"/>
        </w:rPr>
      </w:pPr>
      <w:r w:rsidRPr="00980B3F">
        <w:rPr>
          <w:sz w:val="20"/>
          <w:szCs w:val="20"/>
        </w:rPr>
        <w:t xml:space="preserve">Jeżeli </w:t>
      </w:r>
      <w:r w:rsidR="00C22498" w:rsidRPr="00980B3F">
        <w:rPr>
          <w:sz w:val="20"/>
          <w:szCs w:val="20"/>
        </w:rPr>
        <w:t xml:space="preserve">prace w toku wpływają na </w:t>
      </w:r>
      <w:r w:rsidRPr="00980B3F">
        <w:rPr>
          <w:sz w:val="20"/>
          <w:szCs w:val="20"/>
        </w:rPr>
        <w:t xml:space="preserve">zadeklarowane długości drogi startowej, bardzo ważne jest, </w:t>
      </w:r>
      <w:r w:rsidR="00C22498" w:rsidRPr="00980B3F">
        <w:rPr>
          <w:sz w:val="20"/>
          <w:szCs w:val="20"/>
        </w:rPr>
        <w:t>aby były one ogłaszane za pomocą wszystkich odpowiednich</w:t>
      </w:r>
      <w:r w:rsidRPr="00980B3F">
        <w:rPr>
          <w:sz w:val="20"/>
          <w:szCs w:val="20"/>
        </w:rPr>
        <w:t xml:space="preserve"> </w:t>
      </w:r>
      <w:r w:rsidR="00C22498" w:rsidRPr="00980B3F">
        <w:rPr>
          <w:sz w:val="20"/>
          <w:szCs w:val="20"/>
        </w:rPr>
        <w:t>metod, taki</w:t>
      </w:r>
      <w:r w:rsidRPr="00980B3F">
        <w:rPr>
          <w:sz w:val="20"/>
          <w:szCs w:val="20"/>
        </w:rPr>
        <w:t xml:space="preserve">ch </w:t>
      </w:r>
      <w:r w:rsidR="00C22498" w:rsidRPr="00980B3F">
        <w:rPr>
          <w:sz w:val="20"/>
          <w:szCs w:val="20"/>
        </w:rPr>
        <w:t>jak ATIS-V/</w:t>
      </w:r>
      <w:r w:rsidRPr="00980B3F">
        <w:rPr>
          <w:sz w:val="20"/>
          <w:szCs w:val="20"/>
        </w:rPr>
        <w:t>D, ATC, NOTAM, łącznie z</w:t>
      </w:r>
      <w:r w:rsidR="00B77FB0">
        <w:rPr>
          <w:sz w:val="20"/>
          <w:szCs w:val="20"/>
        </w:rPr>
        <w:t xml:space="preserve"> wartościami</w:t>
      </w:r>
      <w:r w:rsidRPr="00980B3F">
        <w:rPr>
          <w:sz w:val="20"/>
          <w:szCs w:val="20"/>
        </w:rPr>
        <w:t xml:space="preserve"> </w:t>
      </w:r>
      <w:r w:rsidR="00C22498" w:rsidRPr="00980B3F">
        <w:rPr>
          <w:sz w:val="20"/>
          <w:szCs w:val="20"/>
        </w:rPr>
        <w:t>tych tymczasow</w:t>
      </w:r>
      <w:r w:rsidRPr="00980B3F">
        <w:rPr>
          <w:sz w:val="20"/>
          <w:szCs w:val="20"/>
        </w:rPr>
        <w:t xml:space="preserve">ych </w:t>
      </w:r>
      <w:r w:rsidR="00C22498" w:rsidRPr="00980B3F">
        <w:rPr>
          <w:sz w:val="20"/>
          <w:szCs w:val="20"/>
        </w:rPr>
        <w:t xml:space="preserve">zadeklarowanych </w:t>
      </w:r>
      <w:r w:rsidRPr="00980B3F">
        <w:rPr>
          <w:sz w:val="20"/>
          <w:szCs w:val="20"/>
        </w:rPr>
        <w:t>długości</w:t>
      </w:r>
      <w:r w:rsidR="00C22498" w:rsidRPr="00980B3F">
        <w:rPr>
          <w:sz w:val="20"/>
          <w:szCs w:val="20"/>
        </w:rPr>
        <w:t xml:space="preserve"> które </w:t>
      </w:r>
      <w:r w:rsidRPr="00980B3F">
        <w:rPr>
          <w:sz w:val="20"/>
          <w:szCs w:val="20"/>
        </w:rPr>
        <w:t xml:space="preserve">uległy zmianie, </w:t>
      </w:r>
      <w:r w:rsidR="00C22498" w:rsidRPr="00980B3F">
        <w:rPr>
          <w:sz w:val="20"/>
          <w:szCs w:val="20"/>
        </w:rPr>
        <w:t>tymczasow</w:t>
      </w:r>
      <w:r w:rsidR="00980B3F" w:rsidRPr="00980B3F">
        <w:rPr>
          <w:sz w:val="20"/>
          <w:szCs w:val="20"/>
        </w:rPr>
        <w:t>ymi</w:t>
      </w:r>
      <w:r w:rsidR="00C22498" w:rsidRPr="00980B3F">
        <w:rPr>
          <w:sz w:val="20"/>
          <w:szCs w:val="20"/>
        </w:rPr>
        <w:t xml:space="preserve"> </w:t>
      </w:r>
      <w:r w:rsidRPr="00980B3F">
        <w:rPr>
          <w:sz w:val="20"/>
          <w:szCs w:val="20"/>
        </w:rPr>
        <w:t>informacyjn</w:t>
      </w:r>
      <w:r w:rsidR="00980B3F" w:rsidRPr="00980B3F">
        <w:rPr>
          <w:sz w:val="20"/>
          <w:szCs w:val="20"/>
        </w:rPr>
        <w:t>ymi</w:t>
      </w:r>
      <w:r w:rsidRPr="00980B3F">
        <w:rPr>
          <w:sz w:val="20"/>
          <w:szCs w:val="20"/>
        </w:rPr>
        <w:t xml:space="preserve"> znak</w:t>
      </w:r>
      <w:r w:rsidR="00980B3F" w:rsidRPr="00980B3F">
        <w:rPr>
          <w:sz w:val="20"/>
          <w:szCs w:val="20"/>
        </w:rPr>
        <w:t>ami</w:t>
      </w:r>
      <w:r w:rsidRPr="00980B3F">
        <w:rPr>
          <w:sz w:val="20"/>
          <w:szCs w:val="20"/>
        </w:rPr>
        <w:t xml:space="preserve"> pionow</w:t>
      </w:r>
      <w:r w:rsidR="00980B3F" w:rsidRPr="00980B3F">
        <w:rPr>
          <w:sz w:val="20"/>
          <w:szCs w:val="20"/>
        </w:rPr>
        <w:t>ymi</w:t>
      </w:r>
      <w:r w:rsidRPr="00980B3F">
        <w:rPr>
          <w:sz w:val="20"/>
          <w:szCs w:val="20"/>
        </w:rPr>
        <w:t xml:space="preserve"> </w:t>
      </w:r>
      <w:r w:rsidR="00C22498" w:rsidRPr="00980B3F">
        <w:rPr>
          <w:sz w:val="20"/>
          <w:szCs w:val="20"/>
        </w:rPr>
        <w:t>lub podobn</w:t>
      </w:r>
      <w:r w:rsidR="00980B3F" w:rsidRPr="00980B3F">
        <w:rPr>
          <w:sz w:val="20"/>
          <w:szCs w:val="20"/>
        </w:rPr>
        <w:t>ymi</w:t>
      </w:r>
      <w:r w:rsidRPr="00980B3F">
        <w:rPr>
          <w:sz w:val="20"/>
          <w:szCs w:val="20"/>
        </w:rPr>
        <w:t xml:space="preserve"> dan</w:t>
      </w:r>
      <w:r w:rsidR="00980B3F" w:rsidRPr="00980B3F">
        <w:rPr>
          <w:sz w:val="20"/>
          <w:szCs w:val="20"/>
        </w:rPr>
        <w:t>ymi</w:t>
      </w:r>
      <w:r w:rsidR="00C22498" w:rsidRPr="00980B3F">
        <w:rPr>
          <w:sz w:val="20"/>
          <w:szCs w:val="20"/>
        </w:rPr>
        <w:t xml:space="preserve">. </w:t>
      </w:r>
      <w:r w:rsidR="00655722" w:rsidRPr="00980B3F">
        <w:rPr>
          <w:sz w:val="20"/>
          <w:szCs w:val="20"/>
        </w:rPr>
        <w:t xml:space="preserve">Ma to na celu </w:t>
      </w:r>
      <w:r w:rsidR="00C22498" w:rsidRPr="00980B3F">
        <w:rPr>
          <w:sz w:val="20"/>
          <w:szCs w:val="20"/>
        </w:rPr>
        <w:t>podkreślenie, że t</w:t>
      </w:r>
      <w:r w:rsidR="00655722" w:rsidRPr="00980B3F">
        <w:rPr>
          <w:sz w:val="20"/>
          <w:szCs w:val="20"/>
        </w:rPr>
        <w:t>e krytyczne informacje</w:t>
      </w:r>
      <w:r w:rsidR="00C22498" w:rsidRPr="00980B3F">
        <w:rPr>
          <w:sz w:val="20"/>
          <w:szCs w:val="20"/>
        </w:rPr>
        <w:t xml:space="preserve"> lotnisk</w:t>
      </w:r>
      <w:r w:rsidR="00655722" w:rsidRPr="00980B3F">
        <w:rPr>
          <w:sz w:val="20"/>
          <w:szCs w:val="20"/>
        </w:rPr>
        <w:t xml:space="preserve">owe są </w:t>
      </w:r>
      <w:r w:rsidR="00C22498" w:rsidRPr="00980B3F">
        <w:rPr>
          <w:sz w:val="20"/>
          <w:szCs w:val="20"/>
        </w:rPr>
        <w:t>prawidłowo odebrane w k</w:t>
      </w:r>
      <w:r w:rsidR="00980B3F" w:rsidRPr="00980B3F">
        <w:rPr>
          <w:sz w:val="20"/>
          <w:szCs w:val="20"/>
        </w:rPr>
        <w:t xml:space="preserve">okpicie </w:t>
      </w:r>
      <w:r w:rsidR="00C22498" w:rsidRPr="00980B3F">
        <w:rPr>
          <w:sz w:val="20"/>
          <w:szCs w:val="20"/>
        </w:rPr>
        <w:t xml:space="preserve">bez </w:t>
      </w:r>
      <w:r w:rsidR="00980B3F" w:rsidRPr="00980B3F">
        <w:rPr>
          <w:sz w:val="20"/>
          <w:szCs w:val="20"/>
        </w:rPr>
        <w:t xml:space="preserve">konieczności </w:t>
      </w:r>
      <w:r w:rsidR="00C22498" w:rsidRPr="00980B3F">
        <w:rPr>
          <w:sz w:val="20"/>
          <w:szCs w:val="20"/>
        </w:rPr>
        <w:t>konsultacji</w:t>
      </w:r>
      <w:r w:rsidR="00980B3F" w:rsidRPr="00980B3F">
        <w:rPr>
          <w:sz w:val="20"/>
          <w:szCs w:val="20"/>
        </w:rPr>
        <w:t xml:space="preserve"> </w:t>
      </w:r>
      <w:r w:rsidR="00C22498" w:rsidRPr="00980B3F">
        <w:rPr>
          <w:sz w:val="20"/>
          <w:szCs w:val="20"/>
        </w:rPr>
        <w:t xml:space="preserve">wielu stron </w:t>
      </w:r>
      <w:r w:rsidR="00980B3F" w:rsidRPr="00980B3F">
        <w:rPr>
          <w:sz w:val="20"/>
          <w:szCs w:val="20"/>
        </w:rPr>
        <w:t xml:space="preserve">obowiązującego suplementu do </w:t>
      </w:r>
      <w:r w:rsidR="00C22498" w:rsidRPr="00980B3F">
        <w:rPr>
          <w:sz w:val="20"/>
          <w:szCs w:val="20"/>
        </w:rPr>
        <w:t>AIP</w:t>
      </w:r>
      <w:r w:rsidR="00980B3F" w:rsidRPr="00980B3F">
        <w:rPr>
          <w:sz w:val="20"/>
          <w:szCs w:val="20"/>
        </w:rPr>
        <w:t>.</w:t>
      </w:r>
    </w:p>
    <w:p w14:paraId="43582774" w14:textId="77777777" w:rsidR="00496F7C" w:rsidRPr="00980B3F" w:rsidRDefault="00C22498" w:rsidP="00980B3F">
      <w:pPr>
        <w:spacing w:before="240" w:after="240" w:line="240" w:lineRule="auto"/>
        <w:jc w:val="both"/>
        <w:rPr>
          <w:sz w:val="20"/>
          <w:szCs w:val="20"/>
        </w:rPr>
      </w:pPr>
      <w:r w:rsidRPr="00980B3F">
        <w:rPr>
          <w:sz w:val="20"/>
          <w:szCs w:val="20"/>
        </w:rPr>
        <w:t>Przejście do</w:t>
      </w:r>
      <w:r w:rsidR="00980B3F" w:rsidRPr="00980B3F">
        <w:rPr>
          <w:sz w:val="20"/>
          <w:szCs w:val="20"/>
        </w:rPr>
        <w:t>/z</w:t>
      </w:r>
      <w:r w:rsidRPr="00980B3F">
        <w:rPr>
          <w:sz w:val="20"/>
          <w:szCs w:val="20"/>
        </w:rPr>
        <w:t xml:space="preserve"> </w:t>
      </w:r>
      <w:r w:rsidR="00980B3F" w:rsidRPr="00980B3F">
        <w:rPr>
          <w:sz w:val="20"/>
          <w:szCs w:val="20"/>
        </w:rPr>
        <w:t xml:space="preserve">jakiegokolwiek etapu </w:t>
      </w:r>
      <w:r w:rsidRPr="00980B3F">
        <w:rPr>
          <w:sz w:val="20"/>
          <w:szCs w:val="20"/>
        </w:rPr>
        <w:t>prac na lotnisku</w:t>
      </w:r>
      <w:r w:rsidR="00980B3F" w:rsidRPr="00980B3F">
        <w:rPr>
          <w:sz w:val="20"/>
          <w:szCs w:val="20"/>
        </w:rPr>
        <w:t xml:space="preserve"> </w:t>
      </w:r>
      <w:r w:rsidRPr="00980B3F">
        <w:rPr>
          <w:sz w:val="20"/>
          <w:szCs w:val="20"/>
        </w:rPr>
        <w:t>może być szczeg</w:t>
      </w:r>
      <w:r w:rsidR="00980B3F" w:rsidRPr="00980B3F">
        <w:rPr>
          <w:sz w:val="20"/>
          <w:szCs w:val="20"/>
        </w:rPr>
        <w:t xml:space="preserve">ólnie trudne i musi być odpowiednio </w:t>
      </w:r>
      <w:r w:rsidRPr="00980B3F">
        <w:rPr>
          <w:sz w:val="20"/>
          <w:szCs w:val="20"/>
        </w:rPr>
        <w:t>zarządzane (przez ATC i operatora lotniska), aby uniknąć</w:t>
      </w:r>
      <w:r w:rsidR="00980B3F" w:rsidRPr="00980B3F">
        <w:rPr>
          <w:sz w:val="20"/>
          <w:szCs w:val="20"/>
        </w:rPr>
        <w:t xml:space="preserve"> </w:t>
      </w:r>
      <w:r w:rsidRPr="00980B3F">
        <w:rPr>
          <w:sz w:val="20"/>
          <w:szCs w:val="20"/>
        </w:rPr>
        <w:t>nieporozumie</w:t>
      </w:r>
      <w:r w:rsidR="00980B3F" w:rsidRPr="00980B3F">
        <w:rPr>
          <w:sz w:val="20"/>
          <w:szCs w:val="20"/>
        </w:rPr>
        <w:t xml:space="preserve">ń </w:t>
      </w:r>
      <w:r w:rsidRPr="00980B3F">
        <w:rPr>
          <w:sz w:val="20"/>
          <w:szCs w:val="20"/>
        </w:rPr>
        <w:t>dotycząc</w:t>
      </w:r>
      <w:r w:rsidR="00980B3F" w:rsidRPr="00980B3F">
        <w:rPr>
          <w:sz w:val="20"/>
          <w:szCs w:val="20"/>
        </w:rPr>
        <w:t>ych</w:t>
      </w:r>
      <w:r w:rsidRPr="00980B3F">
        <w:rPr>
          <w:sz w:val="20"/>
          <w:szCs w:val="20"/>
        </w:rPr>
        <w:t xml:space="preserve"> statusu i dostępności</w:t>
      </w:r>
      <w:r w:rsidR="00980B3F" w:rsidRPr="00980B3F">
        <w:rPr>
          <w:sz w:val="20"/>
          <w:szCs w:val="20"/>
        </w:rPr>
        <w:t xml:space="preserve"> </w:t>
      </w:r>
      <w:r w:rsidRPr="00980B3F">
        <w:rPr>
          <w:sz w:val="20"/>
          <w:szCs w:val="20"/>
        </w:rPr>
        <w:t xml:space="preserve">powierzchni </w:t>
      </w:r>
      <w:r w:rsidR="00980B3F" w:rsidRPr="00980B3F">
        <w:rPr>
          <w:sz w:val="20"/>
          <w:szCs w:val="20"/>
        </w:rPr>
        <w:t xml:space="preserve">lotniskowych </w:t>
      </w:r>
      <w:r w:rsidRPr="00980B3F">
        <w:rPr>
          <w:sz w:val="20"/>
          <w:szCs w:val="20"/>
        </w:rPr>
        <w:t>i wyposażeni</w:t>
      </w:r>
      <w:r w:rsidR="00980B3F" w:rsidRPr="00980B3F">
        <w:rPr>
          <w:sz w:val="20"/>
          <w:szCs w:val="20"/>
        </w:rPr>
        <w:t>a.</w:t>
      </w:r>
    </w:p>
    <w:p w14:paraId="27EE6662" w14:textId="77777777" w:rsidR="00C22498" w:rsidRPr="00980B3F" w:rsidRDefault="00C22498" w:rsidP="004F1404">
      <w:pPr>
        <w:spacing w:before="240" w:after="240" w:line="240" w:lineRule="auto"/>
        <w:rPr>
          <w:b/>
          <w:sz w:val="20"/>
          <w:szCs w:val="20"/>
        </w:rPr>
      </w:pPr>
      <w:r w:rsidRPr="00980B3F">
        <w:rPr>
          <w:b/>
          <w:sz w:val="20"/>
          <w:szCs w:val="20"/>
        </w:rPr>
        <w:t xml:space="preserve">TYMCZASOWE </w:t>
      </w:r>
      <w:r w:rsidR="00980B3F" w:rsidRPr="00980B3F">
        <w:rPr>
          <w:b/>
          <w:sz w:val="20"/>
          <w:szCs w:val="20"/>
        </w:rPr>
        <w:t>ZMIANY NA LOTNISKU</w:t>
      </w:r>
    </w:p>
    <w:p w14:paraId="7FDA7DE3" w14:textId="77777777" w:rsidR="00C30DDB" w:rsidRPr="00980B3F" w:rsidRDefault="00C22498" w:rsidP="004F1404">
      <w:pPr>
        <w:spacing w:before="240" w:after="240" w:line="240" w:lineRule="auto"/>
        <w:jc w:val="both"/>
        <w:rPr>
          <w:b/>
          <w:sz w:val="20"/>
          <w:szCs w:val="20"/>
        </w:rPr>
      </w:pPr>
      <w:r w:rsidRPr="00980B3F">
        <w:rPr>
          <w:b/>
          <w:sz w:val="20"/>
          <w:szCs w:val="20"/>
        </w:rPr>
        <w:t xml:space="preserve">Zalecenie 1.2.12: </w:t>
      </w:r>
      <w:r w:rsidR="0069087C" w:rsidRPr="00980B3F">
        <w:rPr>
          <w:b/>
          <w:color w:val="000000" w:themeColor="text1"/>
          <w:sz w:val="20"/>
          <w:szCs w:val="20"/>
        </w:rPr>
        <w:t>Nowa infrastruktura lotniskowa oraz zmiany w istniejącej infrastrukturze powinny być projektowane w taki sposób, aby zmniejszyć prawdopodobieństwo wystąpienia nieuprawnionego wtargnięcia na drogę startową.</w:t>
      </w:r>
    </w:p>
    <w:p w14:paraId="7C1C67D2" w14:textId="580226D6" w:rsidR="00C22498" w:rsidRPr="00C22498" w:rsidRDefault="00C22498" w:rsidP="004F1404">
      <w:pPr>
        <w:spacing w:before="240" w:after="240" w:line="240" w:lineRule="auto"/>
        <w:jc w:val="both"/>
        <w:rPr>
          <w:sz w:val="20"/>
          <w:szCs w:val="20"/>
        </w:rPr>
      </w:pPr>
      <w:r w:rsidRPr="00C22498">
        <w:rPr>
          <w:sz w:val="20"/>
          <w:szCs w:val="20"/>
        </w:rPr>
        <w:t xml:space="preserve">W celu </w:t>
      </w:r>
      <w:r w:rsidR="00980B3F">
        <w:rPr>
          <w:sz w:val="20"/>
          <w:szCs w:val="20"/>
        </w:rPr>
        <w:t xml:space="preserve">zapobiegania nieuprawnionym wtargnięciom na drogę startową, </w:t>
      </w:r>
      <w:r w:rsidRPr="00C22498">
        <w:rPr>
          <w:sz w:val="20"/>
          <w:szCs w:val="20"/>
        </w:rPr>
        <w:t xml:space="preserve">operator </w:t>
      </w:r>
      <w:r w:rsidR="00980B3F">
        <w:rPr>
          <w:sz w:val="20"/>
          <w:szCs w:val="20"/>
        </w:rPr>
        <w:t xml:space="preserve">lotniska </w:t>
      </w:r>
      <w:r w:rsidRPr="00C22498">
        <w:rPr>
          <w:sz w:val="20"/>
          <w:szCs w:val="20"/>
        </w:rPr>
        <w:t xml:space="preserve">powinien </w:t>
      </w:r>
      <w:r w:rsidR="00980B3F">
        <w:rPr>
          <w:sz w:val="20"/>
          <w:szCs w:val="20"/>
        </w:rPr>
        <w:t xml:space="preserve">posiadać </w:t>
      </w:r>
      <w:r w:rsidRPr="00C22498">
        <w:rPr>
          <w:sz w:val="20"/>
          <w:szCs w:val="20"/>
        </w:rPr>
        <w:t>wdrożone procedury p</w:t>
      </w:r>
      <w:r w:rsidR="00980B3F">
        <w:rPr>
          <w:sz w:val="20"/>
          <w:szCs w:val="20"/>
        </w:rPr>
        <w:t>rowadze</w:t>
      </w:r>
      <w:r w:rsidRPr="00C22498">
        <w:rPr>
          <w:sz w:val="20"/>
          <w:szCs w:val="20"/>
        </w:rPr>
        <w:t>nia</w:t>
      </w:r>
      <w:r w:rsidR="00980B3F">
        <w:rPr>
          <w:sz w:val="20"/>
          <w:szCs w:val="20"/>
        </w:rPr>
        <w:t xml:space="preserve"> i</w:t>
      </w:r>
      <w:r w:rsidRPr="00C22498">
        <w:rPr>
          <w:sz w:val="20"/>
          <w:szCs w:val="20"/>
        </w:rPr>
        <w:t>nspekcj</w:t>
      </w:r>
      <w:r w:rsidR="00980B3F">
        <w:rPr>
          <w:sz w:val="20"/>
          <w:szCs w:val="20"/>
        </w:rPr>
        <w:t xml:space="preserve">i drogi </w:t>
      </w:r>
      <w:r w:rsidRPr="00C22498">
        <w:rPr>
          <w:sz w:val="20"/>
          <w:szCs w:val="20"/>
        </w:rPr>
        <w:t xml:space="preserve">startowej, w tym </w:t>
      </w:r>
      <w:r w:rsidR="00B77FB0" w:rsidRPr="00C22498">
        <w:rPr>
          <w:sz w:val="20"/>
          <w:szCs w:val="20"/>
        </w:rPr>
        <w:t>kier</w:t>
      </w:r>
      <w:r w:rsidR="00B77FB0">
        <w:rPr>
          <w:sz w:val="20"/>
          <w:szCs w:val="20"/>
        </w:rPr>
        <w:t xml:space="preserve">unek </w:t>
      </w:r>
      <w:r w:rsidR="00980B3F">
        <w:rPr>
          <w:sz w:val="20"/>
          <w:szCs w:val="20"/>
        </w:rPr>
        <w:t>inspekcj</w:t>
      </w:r>
      <w:r w:rsidR="00B77FB0">
        <w:rPr>
          <w:sz w:val="20"/>
          <w:szCs w:val="20"/>
        </w:rPr>
        <w:t>i</w:t>
      </w:r>
      <w:r w:rsidR="00980B3F">
        <w:rPr>
          <w:sz w:val="20"/>
          <w:szCs w:val="20"/>
        </w:rPr>
        <w:t xml:space="preserve"> </w:t>
      </w:r>
      <w:r w:rsidRPr="00C22498">
        <w:rPr>
          <w:sz w:val="20"/>
          <w:szCs w:val="20"/>
        </w:rPr>
        <w:t>drogi startowej</w:t>
      </w:r>
      <w:r w:rsidR="00980B3F">
        <w:rPr>
          <w:sz w:val="20"/>
          <w:szCs w:val="20"/>
        </w:rPr>
        <w:t xml:space="preserve">, </w:t>
      </w:r>
      <w:r w:rsidRPr="00C22498">
        <w:rPr>
          <w:sz w:val="20"/>
          <w:szCs w:val="20"/>
        </w:rPr>
        <w:t xml:space="preserve">procedury </w:t>
      </w:r>
      <w:r w:rsidR="00980B3F">
        <w:rPr>
          <w:sz w:val="20"/>
          <w:szCs w:val="20"/>
        </w:rPr>
        <w:t>łączności</w:t>
      </w:r>
      <w:r w:rsidRPr="00C22498">
        <w:rPr>
          <w:sz w:val="20"/>
          <w:szCs w:val="20"/>
        </w:rPr>
        <w:t>, działa</w:t>
      </w:r>
      <w:r w:rsidR="004F1404">
        <w:rPr>
          <w:sz w:val="20"/>
          <w:szCs w:val="20"/>
        </w:rPr>
        <w:t>ń</w:t>
      </w:r>
      <w:r w:rsidRPr="00C22498">
        <w:rPr>
          <w:sz w:val="20"/>
          <w:szCs w:val="20"/>
        </w:rPr>
        <w:t xml:space="preserve"> w przypadku</w:t>
      </w:r>
      <w:r w:rsidR="00980B3F">
        <w:rPr>
          <w:sz w:val="20"/>
          <w:szCs w:val="20"/>
        </w:rPr>
        <w:t xml:space="preserve"> </w:t>
      </w:r>
      <w:r w:rsidRPr="00C22498">
        <w:rPr>
          <w:sz w:val="20"/>
          <w:szCs w:val="20"/>
        </w:rPr>
        <w:t>awari</w:t>
      </w:r>
      <w:r w:rsidR="00980B3F">
        <w:rPr>
          <w:sz w:val="20"/>
          <w:szCs w:val="20"/>
        </w:rPr>
        <w:t xml:space="preserve">i łączności </w:t>
      </w:r>
      <w:r w:rsidRPr="00C22498">
        <w:rPr>
          <w:sz w:val="20"/>
          <w:szCs w:val="20"/>
        </w:rPr>
        <w:t>lub awari</w:t>
      </w:r>
      <w:r w:rsidR="00980B3F">
        <w:rPr>
          <w:sz w:val="20"/>
          <w:szCs w:val="20"/>
        </w:rPr>
        <w:t>i</w:t>
      </w:r>
      <w:r w:rsidRPr="00C22498">
        <w:rPr>
          <w:sz w:val="20"/>
          <w:szCs w:val="20"/>
        </w:rPr>
        <w:t xml:space="preserve"> pojazdu, </w:t>
      </w:r>
      <w:r w:rsidR="00980B3F">
        <w:rPr>
          <w:sz w:val="20"/>
          <w:szCs w:val="20"/>
        </w:rPr>
        <w:t>przekroczenia poprzeczki zatrzymania, przekroczenia drogi startowej, itp.</w:t>
      </w:r>
    </w:p>
    <w:p w14:paraId="68C7D4F4" w14:textId="77777777" w:rsidR="00C22498" w:rsidRPr="004F1404" w:rsidRDefault="00C22498" w:rsidP="004F1404">
      <w:pPr>
        <w:spacing w:before="240" w:after="240" w:line="240" w:lineRule="auto"/>
        <w:rPr>
          <w:b/>
          <w:sz w:val="20"/>
          <w:szCs w:val="20"/>
        </w:rPr>
      </w:pPr>
      <w:r w:rsidRPr="004F1404">
        <w:rPr>
          <w:b/>
          <w:sz w:val="20"/>
          <w:szCs w:val="20"/>
        </w:rPr>
        <w:t>Układ lotniska</w:t>
      </w:r>
    </w:p>
    <w:p w14:paraId="5541839C" w14:textId="17EA2264" w:rsidR="00C22498" w:rsidRPr="00C22498" w:rsidRDefault="00C22498" w:rsidP="004F1404">
      <w:pPr>
        <w:spacing w:before="240" w:after="240" w:line="240" w:lineRule="auto"/>
        <w:jc w:val="both"/>
        <w:rPr>
          <w:sz w:val="20"/>
          <w:szCs w:val="20"/>
        </w:rPr>
      </w:pPr>
      <w:r w:rsidRPr="00C22498">
        <w:rPr>
          <w:sz w:val="20"/>
          <w:szCs w:val="20"/>
        </w:rPr>
        <w:t xml:space="preserve">Podczas przygotowywania projektów </w:t>
      </w:r>
      <w:r w:rsidR="004F1404">
        <w:rPr>
          <w:sz w:val="20"/>
          <w:szCs w:val="20"/>
        </w:rPr>
        <w:t xml:space="preserve">prac </w:t>
      </w:r>
      <w:r w:rsidRPr="00C22498">
        <w:rPr>
          <w:sz w:val="20"/>
          <w:szCs w:val="20"/>
        </w:rPr>
        <w:t xml:space="preserve">budowlanych </w:t>
      </w:r>
      <w:r w:rsidR="004F1404">
        <w:rPr>
          <w:sz w:val="20"/>
          <w:szCs w:val="20"/>
        </w:rPr>
        <w:t xml:space="preserve">w części lotniczej </w:t>
      </w:r>
      <w:r w:rsidRPr="00C22498">
        <w:rPr>
          <w:sz w:val="20"/>
          <w:szCs w:val="20"/>
        </w:rPr>
        <w:t>lotniska</w:t>
      </w:r>
      <w:r w:rsidR="004F1404">
        <w:rPr>
          <w:sz w:val="20"/>
          <w:szCs w:val="20"/>
        </w:rPr>
        <w:t xml:space="preserve">, operator lotniska powinien zapewnić już na wczesnym etapie </w:t>
      </w:r>
      <w:r w:rsidRPr="00C22498">
        <w:rPr>
          <w:sz w:val="20"/>
          <w:szCs w:val="20"/>
        </w:rPr>
        <w:t>projekt</w:t>
      </w:r>
      <w:r w:rsidR="004F1404">
        <w:rPr>
          <w:sz w:val="20"/>
          <w:szCs w:val="20"/>
        </w:rPr>
        <w:t>owania</w:t>
      </w:r>
      <w:r w:rsidRPr="00C22498">
        <w:rPr>
          <w:sz w:val="20"/>
          <w:szCs w:val="20"/>
        </w:rPr>
        <w:t xml:space="preserve">, </w:t>
      </w:r>
      <w:r w:rsidR="004F1404">
        <w:rPr>
          <w:sz w:val="20"/>
          <w:szCs w:val="20"/>
        </w:rPr>
        <w:t xml:space="preserve">że zmiany układu lotniska nie spowodują zwiększenia </w:t>
      </w:r>
      <w:r w:rsidRPr="00C22498">
        <w:rPr>
          <w:sz w:val="20"/>
          <w:szCs w:val="20"/>
        </w:rPr>
        <w:t>prawdopodobieństw</w:t>
      </w:r>
      <w:r w:rsidR="004F1404">
        <w:rPr>
          <w:sz w:val="20"/>
          <w:szCs w:val="20"/>
        </w:rPr>
        <w:t>a</w:t>
      </w:r>
      <w:r w:rsidRPr="00C22498">
        <w:rPr>
          <w:sz w:val="20"/>
          <w:szCs w:val="20"/>
        </w:rPr>
        <w:t xml:space="preserve"> wtargnię</w:t>
      </w:r>
      <w:r w:rsidR="004F1404">
        <w:rPr>
          <w:sz w:val="20"/>
          <w:szCs w:val="20"/>
        </w:rPr>
        <w:t>ć na drogę startową. P</w:t>
      </w:r>
      <w:r w:rsidRPr="00C22498">
        <w:rPr>
          <w:sz w:val="20"/>
          <w:szCs w:val="20"/>
        </w:rPr>
        <w:t xml:space="preserve">owinno </w:t>
      </w:r>
      <w:r w:rsidR="004F1404">
        <w:rPr>
          <w:sz w:val="20"/>
          <w:szCs w:val="20"/>
        </w:rPr>
        <w:t xml:space="preserve">to </w:t>
      </w:r>
      <w:r w:rsidRPr="00C22498">
        <w:rPr>
          <w:sz w:val="20"/>
          <w:szCs w:val="20"/>
        </w:rPr>
        <w:t>zostać osiągnięte</w:t>
      </w:r>
      <w:r w:rsidR="004F1404">
        <w:rPr>
          <w:sz w:val="20"/>
          <w:szCs w:val="20"/>
        </w:rPr>
        <w:t xml:space="preserve"> </w:t>
      </w:r>
      <w:r w:rsidRPr="00C22498">
        <w:rPr>
          <w:sz w:val="20"/>
          <w:szCs w:val="20"/>
        </w:rPr>
        <w:t xml:space="preserve">poprzez proces zarządzania ryzykiem </w:t>
      </w:r>
      <w:r w:rsidR="004F1404">
        <w:rPr>
          <w:sz w:val="20"/>
          <w:szCs w:val="20"/>
        </w:rPr>
        <w:t>związanym z bezpieczeństwem</w:t>
      </w:r>
      <w:r w:rsidRPr="00C22498">
        <w:rPr>
          <w:sz w:val="20"/>
          <w:szCs w:val="20"/>
        </w:rPr>
        <w:t xml:space="preserve"> (SRM)</w:t>
      </w:r>
      <w:r w:rsidR="004F1404">
        <w:rPr>
          <w:sz w:val="20"/>
          <w:szCs w:val="20"/>
        </w:rPr>
        <w:t xml:space="preserve">, w ramach lotniskowego systemu zarządzania bezpieczeństwem. </w:t>
      </w:r>
      <w:r w:rsidRPr="00C22498">
        <w:rPr>
          <w:sz w:val="20"/>
          <w:szCs w:val="20"/>
        </w:rPr>
        <w:t xml:space="preserve">Ocena ryzyka </w:t>
      </w:r>
      <w:r w:rsidR="004F1404">
        <w:rPr>
          <w:sz w:val="20"/>
          <w:szCs w:val="20"/>
        </w:rPr>
        <w:t xml:space="preserve">związanego z </w:t>
      </w:r>
      <w:r w:rsidRPr="00C22498">
        <w:rPr>
          <w:sz w:val="20"/>
          <w:szCs w:val="20"/>
        </w:rPr>
        <w:t>bezpieczeństw</w:t>
      </w:r>
      <w:r w:rsidR="004F1404">
        <w:rPr>
          <w:sz w:val="20"/>
          <w:szCs w:val="20"/>
        </w:rPr>
        <w:t>em</w:t>
      </w:r>
      <w:r w:rsidRPr="00C22498">
        <w:rPr>
          <w:sz w:val="20"/>
          <w:szCs w:val="20"/>
        </w:rPr>
        <w:t xml:space="preserve"> (SRA) powinna oceniać</w:t>
      </w:r>
      <w:r w:rsidR="004F1404">
        <w:rPr>
          <w:sz w:val="20"/>
          <w:szCs w:val="20"/>
        </w:rPr>
        <w:t xml:space="preserve"> </w:t>
      </w:r>
      <w:r w:rsidRPr="00C22498">
        <w:rPr>
          <w:sz w:val="20"/>
          <w:szCs w:val="20"/>
        </w:rPr>
        <w:t xml:space="preserve">wpływ na </w:t>
      </w:r>
      <w:r w:rsidR="004F1404">
        <w:rPr>
          <w:sz w:val="20"/>
          <w:szCs w:val="20"/>
        </w:rPr>
        <w:t>b</w:t>
      </w:r>
      <w:r w:rsidRPr="00C22498">
        <w:rPr>
          <w:sz w:val="20"/>
          <w:szCs w:val="20"/>
        </w:rPr>
        <w:t xml:space="preserve">ezpieczeństwo lotnicze </w:t>
      </w:r>
      <w:r w:rsidR="004F1404">
        <w:rPr>
          <w:sz w:val="20"/>
          <w:szCs w:val="20"/>
        </w:rPr>
        <w:t xml:space="preserve">zmienionych </w:t>
      </w:r>
      <w:r w:rsidRPr="00C22498">
        <w:rPr>
          <w:sz w:val="20"/>
          <w:szCs w:val="20"/>
        </w:rPr>
        <w:t xml:space="preserve">tras </w:t>
      </w:r>
      <w:r w:rsidR="00B77FB0">
        <w:rPr>
          <w:sz w:val="20"/>
          <w:szCs w:val="20"/>
        </w:rPr>
        <w:t>ruchu naziemnego</w:t>
      </w:r>
      <w:r w:rsidR="004F1404">
        <w:rPr>
          <w:sz w:val="20"/>
          <w:szCs w:val="20"/>
        </w:rPr>
        <w:t xml:space="preserve"> </w:t>
      </w:r>
      <w:r w:rsidRPr="00C22498">
        <w:rPr>
          <w:sz w:val="20"/>
          <w:szCs w:val="20"/>
        </w:rPr>
        <w:t>oraz sam</w:t>
      </w:r>
      <w:r w:rsidR="00B77FB0">
        <w:rPr>
          <w:sz w:val="20"/>
          <w:szCs w:val="20"/>
        </w:rPr>
        <w:t xml:space="preserve">ej </w:t>
      </w:r>
      <w:r w:rsidRPr="00C22498">
        <w:rPr>
          <w:sz w:val="20"/>
          <w:szCs w:val="20"/>
        </w:rPr>
        <w:t>geometri</w:t>
      </w:r>
      <w:r w:rsidR="00B77FB0">
        <w:rPr>
          <w:sz w:val="20"/>
          <w:szCs w:val="20"/>
        </w:rPr>
        <w:t xml:space="preserve">i </w:t>
      </w:r>
      <w:r w:rsidRPr="00C22498">
        <w:rPr>
          <w:sz w:val="20"/>
          <w:szCs w:val="20"/>
        </w:rPr>
        <w:t>infrastruktury.</w:t>
      </w:r>
    </w:p>
    <w:p w14:paraId="4D62D1E3" w14:textId="77777777" w:rsidR="00496F7C" w:rsidRDefault="004F1404" w:rsidP="004F1404">
      <w:pPr>
        <w:spacing w:before="240" w:after="240" w:line="240" w:lineRule="auto"/>
        <w:jc w:val="both"/>
        <w:rPr>
          <w:sz w:val="20"/>
          <w:szCs w:val="20"/>
        </w:rPr>
      </w:pPr>
      <w:r>
        <w:rPr>
          <w:sz w:val="20"/>
          <w:szCs w:val="20"/>
        </w:rPr>
        <w:t>Wpływ</w:t>
      </w:r>
      <w:r w:rsidR="00C22498" w:rsidRPr="00C22498">
        <w:rPr>
          <w:sz w:val="20"/>
          <w:szCs w:val="20"/>
        </w:rPr>
        <w:t xml:space="preserve"> na operacje można </w:t>
      </w:r>
      <w:r w:rsidRPr="00C22498">
        <w:rPr>
          <w:sz w:val="20"/>
          <w:szCs w:val="20"/>
        </w:rPr>
        <w:t xml:space="preserve">często </w:t>
      </w:r>
      <w:r w:rsidR="00C22498" w:rsidRPr="00C22498">
        <w:rPr>
          <w:sz w:val="20"/>
          <w:szCs w:val="20"/>
        </w:rPr>
        <w:t>obniżyć</w:t>
      </w:r>
      <w:r>
        <w:rPr>
          <w:sz w:val="20"/>
          <w:szCs w:val="20"/>
        </w:rPr>
        <w:t xml:space="preserve"> poprzez </w:t>
      </w:r>
      <w:r w:rsidR="00C22498" w:rsidRPr="00C22498">
        <w:rPr>
          <w:sz w:val="20"/>
          <w:szCs w:val="20"/>
        </w:rPr>
        <w:t>odpowiedni</w:t>
      </w:r>
      <w:r>
        <w:rPr>
          <w:sz w:val="20"/>
          <w:szCs w:val="20"/>
        </w:rPr>
        <w:t>ą kolejność realizacji poszczególnych etapów pr</w:t>
      </w:r>
      <w:r w:rsidR="00C22498" w:rsidRPr="00C22498">
        <w:rPr>
          <w:sz w:val="20"/>
          <w:szCs w:val="20"/>
        </w:rPr>
        <w:t>ac budowlanych. Jednak,</w:t>
      </w:r>
      <w:r>
        <w:rPr>
          <w:sz w:val="20"/>
          <w:szCs w:val="20"/>
        </w:rPr>
        <w:t xml:space="preserve"> podział </w:t>
      </w:r>
      <w:r w:rsidR="00C22498" w:rsidRPr="00C22498">
        <w:rPr>
          <w:sz w:val="20"/>
          <w:szCs w:val="20"/>
        </w:rPr>
        <w:t xml:space="preserve">projektu </w:t>
      </w:r>
      <w:r>
        <w:rPr>
          <w:sz w:val="20"/>
          <w:szCs w:val="20"/>
        </w:rPr>
        <w:t xml:space="preserve">na </w:t>
      </w:r>
      <w:r w:rsidR="00C22498" w:rsidRPr="00C22498">
        <w:rPr>
          <w:sz w:val="20"/>
          <w:szCs w:val="20"/>
        </w:rPr>
        <w:t>różn</w:t>
      </w:r>
      <w:r>
        <w:rPr>
          <w:sz w:val="20"/>
          <w:szCs w:val="20"/>
        </w:rPr>
        <w:t>e</w:t>
      </w:r>
      <w:r w:rsidR="00C22498" w:rsidRPr="00C22498">
        <w:rPr>
          <w:sz w:val="20"/>
          <w:szCs w:val="20"/>
        </w:rPr>
        <w:t xml:space="preserve"> faz</w:t>
      </w:r>
      <w:r>
        <w:rPr>
          <w:sz w:val="20"/>
          <w:szCs w:val="20"/>
        </w:rPr>
        <w:t xml:space="preserve">y </w:t>
      </w:r>
      <w:r w:rsidR="00C22498" w:rsidRPr="00C22498">
        <w:rPr>
          <w:sz w:val="20"/>
          <w:szCs w:val="20"/>
        </w:rPr>
        <w:t>zwiększa złożoność</w:t>
      </w:r>
      <w:r>
        <w:rPr>
          <w:sz w:val="20"/>
          <w:szCs w:val="20"/>
        </w:rPr>
        <w:t xml:space="preserve"> operacyjną</w:t>
      </w:r>
      <w:r w:rsidR="00C22498" w:rsidRPr="00C22498">
        <w:rPr>
          <w:sz w:val="20"/>
          <w:szCs w:val="20"/>
        </w:rPr>
        <w:t>. Trudniej jest rozpowszechniać informacje</w:t>
      </w:r>
      <w:r>
        <w:rPr>
          <w:sz w:val="20"/>
          <w:szCs w:val="20"/>
        </w:rPr>
        <w:t xml:space="preserve"> </w:t>
      </w:r>
      <w:r w:rsidR="00C22498" w:rsidRPr="00C22498">
        <w:rPr>
          <w:sz w:val="20"/>
          <w:szCs w:val="20"/>
        </w:rPr>
        <w:t xml:space="preserve">na czas i w prosty sposób. Zwiększa </w:t>
      </w:r>
      <w:r>
        <w:rPr>
          <w:sz w:val="20"/>
          <w:szCs w:val="20"/>
        </w:rPr>
        <w:t xml:space="preserve">to </w:t>
      </w:r>
      <w:r w:rsidR="00C22498" w:rsidRPr="00C22498">
        <w:rPr>
          <w:sz w:val="20"/>
          <w:szCs w:val="20"/>
        </w:rPr>
        <w:t>prawdopodobieństwo</w:t>
      </w:r>
      <w:r>
        <w:rPr>
          <w:sz w:val="20"/>
          <w:szCs w:val="20"/>
        </w:rPr>
        <w:t xml:space="preserve"> wystąpienia błędu w </w:t>
      </w:r>
      <w:r w:rsidR="00C22498" w:rsidRPr="00C22498">
        <w:rPr>
          <w:sz w:val="20"/>
          <w:szCs w:val="20"/>
        </w:rPr>
        <w:t>publikacji informacji lotniczych,</w:t>
      </w:r>
      <w:r>
        <w:rPr>
          <w:sz w:val="20"/>
          <w:szCs w:val="20"/>
        </w:rPr>
        <w:t xml:space="preserve"> </w:t>
      </w:r>
      <w:r w:rsidR="00C22498" w:rsidRPr="00C22498">
        <w:rPr>
          <w:sz w:val="20"/>
          <w:szCs w:val="20"/>
        </w:rPr>
        <w:t xml:space="preserve">oraz w przygotowaniu lotu. </w:t>
      </w:r>
      <w:r>
        <w:rPr>
          <w:sz w:val="20"/>
          <w:szCs w:val="20"/>
        </w:rPr>
        <w:t xml:space="preserve">Podział na poszczególne etapy prac powinien równoważyć </w:t>
      </w:r>
      <w:r w:rsidR="00C22498" w:rsidRPr="00C22498">
        <w:rPr>
          <w:sz w:val="20"/>
          <w:szCs w:val="20"/>
        </w:rPr>
        <w:t>bezpieczeństwo lotnicze, przepustowość i potrzeby</w:t>
      </w:r>
      <w:r>
        <w:rPr>
          <w:sz w:val="20"/>
          <w:szCs w:val="20"/>
        </w:rPr>
        <w:t xml:space="preserve"> </w:t>
      </w:r>
      <w:r w:rsidR="00C22498" w:rsidRPr="00C22498">
        <w:rPr>
          <w:sz w:val="20"/>
          <w:szCs w:val="20"/>
        </w:rPr>
        <w:t>projekt</w:t>
      </w:r>
      <w:r>
        <w:rPr>
          <w:sz w:val="20"/>
          <w:szCs w:val="20"/>
        </w:rPr>
        <w:t>u budowlanego</w:t>
      </w:r>
      <w:r w:rsidR="00C22498" w:rsidRPr="00C22498">
        <w:rPr>
          <w:sz w:val="20"/>
          <w:szCs w:val="20"/>
        </w:rPr>
        <w:t>.</w:t>
      </w:r>
    </w:p>
    <w:p w14:paraId="631ABF9D" w14:textId="77777777" w:rsidR="00C22498" w:rsidRPr="001F0BCA" w:rsidRDefault="00C22498" w:rsidP="001F0BCA">
      <w:pPr>
        <w:spacing w:before="240" w:after="240" w:line="240" w:lineRule="auto"/>
        <w:rPr>
          <w:b/>
          <w:sz w:val="20"/>
          <w:szCs w:val="20"/>
        </w:rPr>
      </w:pPr>
      <w:r w:rsidRPr="001F0BCA">
        <w:rPr>
          <w:b/>
          <w:sz w:val="20"/>
          <w:szCs w:val="20"/>
        </w:rPr>
        <w:t xml:space="preserve">Pomoce </w:t>
      </w:r>
      <w:r w:rsidR="00496DCE" w:rsidRPr="001F0BCA">
        <w:rPr>
          <w:b/>
          <w:sz w:val="20"/>
          <w:szCs w:val="20"/>
        </w:rPr>
        <w:t>wzrokowe</w:t>
      </w:r>
      <w:r w:rsidRPr="001F0BCA">
        <w:rPr>
          <w:b/>
          <w:sz w:val="20"/>
          <w:szCs w:val="20"/>
        </w:rPr>
        <w:t xml:space="preserve"> (drogi kołowania</w:t>
      </w:r>
      <w:r w:rsidR="00496DCE" w:rsidRPr="001F0BCA">
        <w:rPr>
          <w:b/>
          <w:sz w:val="20"/>
          <w:szCs w:val="20"/>
        </w:rPr>
        <w:t>)</w:t>
      </w:r>
    </w:p>
    <w:p w14:paraId="1435D530" w14:textId="070E24B8" w:rsidR="00C22498" w:rsidRPr="001F0BCA" w:rsidRDefault="00496DCE" w:rsidP="001F0BCA">
      <w:pPr>
        <w:spacing w:before="240" w:after="240" w:line="240" w:lineRule="auto"/>
        <w:jc w:val="both"/>
        <w:rPr>
          <w:sz w:val="20"/>
          <w:szCs w:val="20"/>
        </w:rPr>
      </w:pPr>
      <w:r w:rsidRPr="001F0BCA">
        <w:rPr>
          <w:sz w:val="20"/>
          <w:szCs w:val="20"/>
        </w:rPr>
        <w:t xml:space="preserve">Prace budowlane </w:t>
      </w:r>
      <w:r w:rsidR="00C22498" w:rsidRPr="001F0BCA">
        <w:rPr>
          <w:sz w:val="20"/>
          <w:szCs w:val="20"/>
        </w:rPr>
        <w:t>lub prace w toku niekoniecznie muszą</w:t>
      </w:r>
      <w:r w:rsidRPr="001F0BCA">
        <w:rPr>
          <w:sz w:val="20"/>
          <w:szCs w:val="20"/>
        </w:rPr>
        <w:t xml:space="preserve"> </w:t>
      </w:r>
      <w:r w:rsidR="00C22498" w:rsidRPr="001F0BCA">
        <w:rPr>
          <w:sz w:val="20"/>
          <w:szCs w:val="20"/>
        </w:rPr>
        <w:t>umożliwia</w:t>
      </w:r>
      <w:r w:rsidRPr="001F0BCA">
        <w:rPr>
          <w:sz w:val="20"/>
          <w:szCs w:val="20"/>
        </w:rPr>
        <w:t>ć</w:t>
      </w:r>
      <w:r w:rsidR="00C22498" w:rsidRPr="001F0BCA">
        <w:rPr>
          <w:sz w:val="20"/>
          <w:szCs w:val="20"/>
        </w:rPr>
        <w:t xml:space="preserve"> zachowanie </w:t>
      </w:r>
      <w:r w:rsidR="00A938BE" w:rsidRPr="001F0BCA">
        <w:rPr>
          <w:sz w:val="20"/>
          <w:szCs w:val="20"/>
        </w:rPr>
        <w:t xml:space="preserve">całego </w:t>
      </w:r>
      <w:r w:rsidRPr="001F0BCA">
        <w:rPr>
          <w:sz w:val="20"/>
          <w:szCs w:val="20"/>
        </w:rPr>
        <w:t>oznakowa</w:t>
      </w:r>
      <w:r w:rsidR="00A938BE" w:rsidRPr="001F0BCA">
        <w:rPr>
          <w:sz w:val="20"/>
          <w:szCs w:val="20"/>
        </w:rPr>
        <w:t>nia</w:t>
      </w:r>
      <w:r w:rsidRPr="001F0BCA">
        <w:rPr>
          <w:sz w:val="20"/>
          <w:szCs w:val="20"/>
        </w:rPr>
        <w:t xml:space="preserve"> poziom</w:t>
      </w:r>
      <w:r w:rsidR="00A938BE" w:rsidRPr="001F0BCA">
        <w:rPr>
          <w:sz w:val="20"/>
          <w:szCs w:val="20"/>
        </w:rPr>
        <w:t>ego</w:t>
      </w:r>
      <w:r w:rsidRPr="001F0BCA">
        <w:rPr>
          <w:sz w:val="20"/>
          <w:szCs w:val="20"/>
        </w:rPr>
        <w:t xml:space="preserve"> i znaków pionowych na aktywnej części lotniska. </w:t>
      </w:r>
      <w:r w:rsidR="00C22498" w:rsidRPr="001F0BCA">
        <w:rPr>
          <w:sz w:val="20"/>
          <w:szCs w:val="20"/>
        </w:rPr>
        <w:t>Je</w:t>
      </w:r>
      <w:r w:rsidRPr="001F0BCA">
        <w:rPr>
          <w:sz w:val="20"/>
          <w:szCs w:val="20"/>
        </w:rPr>
        <w:t xml:space="preserve">żeli </w:t>
      </w:r>
      <w:r w:rsidR="00C22498" w:rsidRPr="001F0BCA">
        <w:rPr>
          <w:sz w:val="20"/>
          <w:szCs w:val="20"/>
        </w:rPr>
        <w:t xml:space="preserve">nie jest to możliwe, należy zapewnić </w:t>
      </w:r>
      <w:r w:rsidRPr="001F0BCA">
        <w:rPr>
          <w:sz w:val="20"/>
          <w:szCs w:val="20"/>
        </w:rPr>
        <w:t>zastępcze pomoce wzrokowe</w:t>
      </w:r>
      <w:r w:rsidR="00C22498" w:rsidRPr="001F0BCA">
        <w:rPr>
          <w:sz w:val="20"/>
          <w:szCs w:val="20"/>
        </w:rPr>
        <w:t>. Na przykład na drodze kołowania</w:t>
      </w:r>
      <w:r w:rsidRPr="001F0BCA">
        <w:rPr>
          <w:sz w:val="20"/>
          <w:szCs w:val="20"/>
        </w:rPr>
        <w:t xml:space="preserve"> </w:t>
      </w:r>
      <w:r w:rsidR="00C22498" w:rsidRPr="001F0BCA">
        <w:rPr>
          <w:sz w:val="20"/>
          <w:szCs w:val="20"/>
        </w:rPr>
        <w:t>eksploatowane</w:t>
      </w:r>
      <w:r w:rsidRPr="001F0BCA">
        <w:rPr>
          <w:sz w:val="20"/>
          <w:szCs w:val="20"/>
        </w:rPr>
        <w:t>j</w:t>
      </w:r>
      <w:r w:rsidR="00C22498" w:rsidRPr="001F0BCA">
        <w:rPr>
          <w:sz w:val="20"/>
          <w:szCs w:val="20"/>
        </w:rPr>
        <w:t xml:space="preserve"> w nocy lub </w:t>
      </w:r>
      <w:r w:rsidRPr="001F0BCA">
        <w:rPr>
          <w:sz w:val="20"/>
          <w:szCs w:val="20"/>
        </w:rPr>
        <w:t xml:space="preserve">w warunkach ograniczonej </w:t>
      </w:r>
      <w:r w:rsidR="00934201">
        <w:rPr>
          <w:sz w:val="20"/>
          <w:szCs w:val="20"/>
        </w:rPr>
        <w:t>widzialności</w:t>
      </w:r>
      <w:r w:rsidRPr="001F0BCA">
        <w:rPr>
          <w:sz w:val="20"/>
          <w:szCs w:val="20"/>
        </w:rPr>
        <w:t xml:space="preserve">, jeżeli światła osi </w:t>
      </w:r>
      <w:r w:rsidR="00C22498" w:rsidRPr="001F0BCA">
        <w:rPr>
          <w:sz w:val="20"/>
          <w:szCs w:val="20"/>
        </w:rPr>
        <w:t>drogi kołowania</w:t>
      </w:r>
      <w:r w:rsidRPr="001F0BCA">
        <w:rPr>
          <w:sz w:val="20"/>
          <w:szCs w:val="20"/>
        </w:rPr>
        <w:t xml:space="preserve"> </w:t>
      </w:r>
      <w:r w:rsidR="00C22498" w:rsidRPr="001F0BCA">
        <w:rPr>
          <w:sz w:val="20"/>
          <w:szCs w:val="20"/>
        </w:rPr>
        <w:t xml:space="preserve">nie </w:t>
      </w:r>
      <w:r w:rsidRPr="001F0BCA">
        <w:rPr>
          <w:sz w:val="20"/>
          <w:szCs w:val="20"/>
        </w:rPr>
        <w:t>mogą być zachowane, należy zapewnić tymczasowe światła krawędzi drogi kołowania. Tymczasową alternatywą dla świateł naziemnych może być o</w:t>
      </w:r>
      <w:r w:rsidR="00C22498" w:rsidRPr="001F0BCA">
        <w:rPr>
          <w:sz w:val="20"/>
          <w:szCs w:val="20"/>
        </w:rPr>
        <w:t xml:space="preserve">bowiązkowa </w:t>
      </w:r>
      <w:r w:rsidR="009D3FE0">
        <w:rPr>
          <w:sz w:val="20"/>
          <w:szCs w:val="20"/>
        </w:rPr>
        <w:t>asysta</w:t>
      </w:r>
      <w:r w:rsidR="009D3FE0" w:rsidRPr="001F0BCA">
        <w:rPr>
          <w:sz w:val="20"/>
          <w:szCs w:val="20"/>
        </w:rPr>
        <w:t xml:space="preserve"> </w:t>
      </w:r>
      <w:r w:rsidRPr="001F0BCA">
        <w:rPr>
          <w:sz w:val="20"/>
          <w:szCs w:val="20"/>
        </w:rPr>
        <w:t>pojazdu „</w:t>
      </w:r>
      <w:proofErr w:type="spellStart"/>
      <w:r w:rsidR="00C22498" w:rsidRPr="001F0BCA">
        <w:rPr>
          <w:i/>
          <w:sz w:val="20"/>
          <w:szCs w:val="20"/>
        </w:rPr>
        <w:t>Follow</w:t>
      </w:r>
      <w:proofErr w:type="spellEnd"/>
      <w:r w:rsidR="00C22498" w:rsidRPr="001F0BCA">
        <w:rPr>
          <w:i/>
          <w:sz w:val="20"/>
          <w:szCs w:val="20"/>
        </w:rPr>
        <w:t>-</w:t>
      </w:r>
      <w:r w:rsidRPr="001F0BCA">
        <w:rPr>
          <w:i/>
          <w:sz w:val="20"/>
          <w:szCs w:val="20"/>
        </w:rPr>
        <w:t>me</w:t>
      </w:r>
      <w:r w:rsidRPr="001F0BCA">
        <w:rPr>
          <w:sz w:val="20"/>
          <w:szCs w:val="20"/>
        </w:rPr>
        <w:t>”. E</w:t>
      </w:r>
      <w:r w:rsidR="00C22498" w:rsidRPr="001F0BCA">
        <w:rPr>
          <w:sz w:val="20"/>
          <w:szCs w:val="20"/>
        </w:rPr>
        <w:t>lementy</w:t>
      </w:r>
      <w:r w:rsidRPr="001F0BCA">
        <w:rPr>
          <w:sz w:val="20"/>
          <w:szCs w:val="20"/>
        </w:rPr>
        <w:t xml:space="preserve"> krytyczne</w:t>
      </w:r>
      <w:r w:rsidR="00C22498" w:rsidRPr="001F0BCA">
        <w:rPr>
          <w:sz w:val="20"/>
          <w:szCs w:val="20"/>
        </w:rPr>
        <w:t xml:space="preserve">, takie jak światła ochronne </w:t>
      </w:r>
      <w:r w:rsidRPr="001F0BCA">
        <w:rPr>
          <w:sz w:val="20"/>
          <w:szCs w:val="20"/>
        </w:rPr>
        <w:t xml:space="preserve">drogi startowej </w:t>
      </w:r>
      <w:r w:rsidR="00C22498" w:rsidRPr="001F0BCA">
        <w:rPr>
          <w:sz w:val="20"/>
          <w:szCs w:val="20"/>
        </w:rPr>
        <w:t>(RGL) i</w:t>
      </w:r>
      <w:r w:rsidRPr="001F0BCA">
        <w:rPr>
          <w:sz w:val="20"/>
          <w:szCs w:val="20"/>
        </w:rPr>
        <w:t xml:space="preserve"> poprzeczki zatrzymania muszą być zachowane do wykorzystania.</w:t>
      </w:r>
    </w:p>
    <w:p w14:paraId="70403C2C" w14:textId="44A3627D" w:rsidR="00496DCE" w:rsidRPr="001F0BCA" w:rsidRDefault="00C22498" w:rsidP="001F0BCA">
      <w:pPr>
        <w:spacing w:before="240" w:after="240" w:line="240" w:lineRule="auto"/>
        <w:jc w:val="both"/>
        <w:rPr>
          <w:sz w:val="20"/>
          <w:szCs w:val="20"/>
        </w:rPr>
      </w:pPr>
      <w:r w:rsidRPr="001F0BCA">
        <w:rPr>
          <w:sz w:val="20"/>
          <w:szCs w:val="20"/>
        </w:rPr>
        <w:t xml:space="preserve">Chociaż nie ma standardowego znaku </w:t>
      </w:r>
      <w:r w:rsidR="00496DCE" w:rsidRPr="001F0BCA">
        <w:rPr>
          <w:sz w:val="20"/>
          <w:szCs w:val="20"/>
        </w:rPr>
        <w:t xml:space="preserve">pionowego </w:t>
      </w:r>
      <w:r w:rsidRPr="001F0BCA">
        <w:rPr>
          <w:sz w:val="20"/>
          <w:szCs w:val="20"/>
        </w:rPr>
        <w:t xml:space="preserve">ICAO </w:t>
      </w:r>
      <w:r w:rsidR="00496DCE" w:rsidRPr="001F0BCA">
        <w:rPr>
          <w:sz w:val="20"/>
          <w:szCs w:val="20"/>
        </w:rPr>
        <w:t xml:space="preserve">oznaczającego prace w toku, należy wziąć pod uwagę informacyjne znaki pionowe, które zapewnią załogom lotniczym właściwe informacje dotyczące zmian </w:t>
      </w:r>
      <w:r w:rsidR="001F0BCA">
        <w:rPr>
          <w:sz w:val="20"/>
          <w:szCs w:val="20"/>
        </w:rPr>
        <w:t xml:space="preserve">w </w:t>
      </w:r>
      <w:r w:rsidR="00496DCE" w:rsidRPr="001F0BCA">
        <w:rPr>
          <w:sz w:val="20"/>
          <w:szCs w:val="20"/>
        </w:rPr>
        <w:t>zasad</w:t>
      </w:r>
      <w:r w:rsidR="001F0BCA">
        <w:rPr>
          <w:sz w:val="20"/>
          <w:szCs w:val="20"/>
        </w:rPr>
        <w:t>ach</w:t>
      </w:r>
      <w:r w:rsidR="00496DCE" w:rsidRPr="001F0BCA">
        <w:rPr>
          <w:sz w:val="20"/>
          <w:szCs w:val="20"/>
        </w:rPr>
        <w:t xml:space="preserve"> działania lotniska. </w:t>
      </w:r>
      <w:r w:rsidR="00A938BE" w:rsidRPr="001F0BCA">
        <w:rPr>
          <w:sz w:val="20"/>
          <w:szCs w:val="20"/>
        </w:rPr>
        <w:t xml:space="preserve">Przeprowadzenie konsultacji z pilotami, zarówno tymi, którzy znają dane lotnisko, ale również </w:t>
      </w:r>
      <w:r w:rsidR="00934201">
        <w:rPr>
          <w:sz w:val="20"/>
          <w:szCs w:val="20"/>
        </w:rPr>
        <w:t>z</w:t>
      </w:r>
      <w:r w:rsidR="00A938BE" w:rsidRPr="001F0BCA">
        <w:rPr>
          <w:sz w:val="20"/>
          <w:szCs w:val="20"/>
        </w:rPr>
        <w:t xml:space="preserve"> tymi, którzy tego lotniska nie znają, przyczyni się do opracowania tekstu prostego, jasnego i na temat.</w:t>
      </w:r>
    </w:p>
    <w:p w14:paraId="6B51447D" w14:textId="44EE1757" w:rsidR="00C22498" w:rsidRPr="001F0BCA" w:rsidRDefault="00C22498" w:rsidP="001F0BCA">
      <w:pPr>
        <w:spacing w:before="240" w:after="240" w:line="240" w:lineRule="auto"/>
        <w:jc w:val="both"/>
        <w:rPr>
          <w:b/>
          <w:sz w:val="20"/>
          <w:szCs w:val="20"/>
        </w:rPr>
      </w:pPr>
      <w:r w:rsidRPr="001F0BCA">
        <w:rPr>
          <w:b/>
          <w:sz w:val="20"/>
          <w:szCs w:val="20"/>
        </w:rPr>
        <w:t xml:space="preserve">Projekty badawcze </w:t>
      </w:r>
      <w:r w:rsidR="001F0BCA" w:rsidRPr="001F0BCA">
        <w:rPr>
          <w:b/>
          <w:sz w:val="20"/>
          <w:szCs w:val="20"/>
        </w:rPr>
        <w:t xml:space="preserve">realizowane </w:t>
      </w:r>
      <w:r w:rsidRPr="001F0BCA">
        <w:rPr>
          <w:b/>
          <w:sz w:val="20"/>
          <w:szCs w:val="20"/>
        </w:rPr>
        <w:t>w Europie i Stanach Zjednoczonych</w:t>
      </w:r>
      <w:r w:rsidR="00A938BE" w:rsidRPr="001F0BCA">
        <w:rPr>
          <w:b/>
          <w:sz w:val="20"/>
          <w:szCs w:val="20"/>
        </w:rPr>
        <w:t xml:space="preserve"> pokazują</w:t>
      </w:r>
      <w:r w:rsidRPr="001F0BCA">
        <w:rPr>
          <w:b/>
          <w:sz w:val="20"/>
          <w:szCs w:val="20"/>
        </w:rPr>
        <w:t xml:space="preserve">, że znak </w:t>
      </w:r>
      <w:r w:rsidR="001F0BCA" w:rsidRPr="001F0BCA">
        <w:rPr>
          <w:b/>
          <w:sz w:val="20"/>
          <w:szCs w:val="20"/>
        </w:rPr>
        <w:t xml:space="preserve">pionowy mówiący </w:t>
      </w:r>
      <w:r w:rsidR="00A938BE" w:rsidRPr="001F0BCA">
        <w:rPr>
          <w:b/>
          <w:sz w:val="20"/>
          <w:szCs w:val="20"/>
        </w:rPr>
        <w:t xml:space="preserve">„PRACE BUDOWLANE” („CONSTRUCTION AHEAD”) na </w:t>
      </w:r>
      <w:r w:rsidRPr="001F0BCA">
        <w:rPr>
          <w:b/>
          <w:sz w:val="20"/>
          <w:szCs w:val="20"/>
        </w:rPr>
        <w:t>pomarańczowym t</w:t>
      </w:r>
      <w:r w:rsidR="00A938BE" w:rsidRPr="001F0BCA">
        <w:rPr>
          <w:b/>
          <w:sz w:val="20"/>
          <w:szCs w:val="20"/>
        </w:rPr>
        <w:t>le</w:t>
      </w:r>
      <w:r w:rsidRPr="001F0BCA">
        <w:rPr>
          <w:b/>
          <w:sz w:val="20"/>
          <w:szCs w:val="20"/>
        </w:rPr>
        <w:t>, położony około 150 metrów</w:t>
      </w:r>
      <w:r w:rsidR="00A938BE" w:rsidRPr="001F0BCA">
        <w:rPr>
          <w:b/>
          <w:sz w:val="20"/>
          <w:szCs w:val="20"/>
        </w:rPr>
        <w:t xml:space="preserve"> </w:t>
      </w:r>
      <w:r w:rsidRPr="001F0BCA">
        <w:rPr>
          <w:b/>
          <w:sz w:val="20"/>
          <w:szCs w:val="20"/>
        </w:rPr>
        <w:t>przed</w:t>
      </w:r>
      <w:r w:rsidR="00A938BE" w:rsidRPr="001F0BCA">
        <w:rPr>
          <w:b/>
          <w:sz w:val="20"/>
          <w:szCs w:val="20"/>
        </w:rPr>
        <w:t xml:space="preserve"> miejscem </w:t>
      </w:r>
      <w:r w:rsidRPr="001F0BCA">
        <w:rPr>
          <w:b/>
          <w:sz w:val="20"/>
          <w:szCs w:val="20"/>
        </w:rPr>
        <w:t>rozpoczęci</w:t>
      </w:r>
      <w:r w:rsidR="00A938BE" w:rsidRPr="001F0BCA">
        <w:rPr>
          <w:b/>
          <w:sz w:val="20"/>
          <w:szCs w:val="20"/>
        </w:rPr>
        <w:t xml:space="preserve">a </w:t>
      </w:r>
      <w:r w:rsidRPr="001F0BCA">
        <w:rPr>
          <w:b/>
          <w:sz w:val="20"/>
          <w:szCs w:val="20"/>
        </w:rPr>
        <w:t xml:space="preserve">prac budowlanych, </w:t>
      </w:r>
      <w:r w:rsidR="00A938BE" w:rsidRPr="001F0BCA">
        <w:rPr>
          <w:b/>
          <w:sz w:val="20"/>
          <w:szCs w:val="20"/>
        </w:rPr>
        <w:t xml:space="preserve">zwiększa </w:t>
      </w:r>
      <w:r w:rsidRPr="001F0BCA">
        <w:rPr>
          <w:b/>
          <w:sz w:val="20"/>
          <w:szCs w:val="20"/>
        </w:rPr>
        <w:t>świadomość sytuacyjn</w:t>
      </w:r>
      <w:r w:rsidR="00A938BE" w:rsidRPr="001F0BCA">
        <w:rPr>
          <w:b/>
          <w:sz w:val="20"/>
          <w:szCs w:val="20"/>
        </w:rPr>
        <w:t>ą</w:t>
      </w:r>
      <w:r w:rsidRPr="001F0BCA">
        <w:rPr>
          <w:b/>
          <w:sz w:val="20"/>
          <w:szCs w:val="20"/>
        </w:rPr>
        <w:t>. Może</w:t>
      </w:r>
      <w:r w:rsidR="001F0BCA">
        <w:rPr>
          <w:b/>
          <w:sz w:val="20"/>
          <w:szCs w:val="20"/>
        </w:rPr>
        <w:t xml:space="preserve"> on </w:t>
      </w:r>
      <w:r w:rsidRPr="001F0BCA">
        <w:rPr>
          <w:b/>
          <w:sz w:val="20"/>
          <w:szCs w:val="20"/>
        </w:rPr>
        <w:t>być</w:t>
      </w:r>
      <w:r w:rsidR="00934201">
        <w:rPr>
          <w:b/>
          <w:sz w:val="20"/>
          <w:szCs w:val="20"/>
        </w:rPr>
        <w:t xml:space="preserve"> w razie potrzeby</w:t>
      </w:r>
      <w:r w:rsidRPr="001F0BCA">
        <w:rPr>
          <w:b/>
          <w:sz w:val="20"/>
          <w:szCs w:val="20"/>
        </w:rPr>
        <w:t xml:space="preserve"> uzupełniony o</w:t>
      </w:r>
      <w:r w:rsidR="00A938BE" w:rsidRPr="001F0BCA">
        <w:rPr>
          <w:b/>
          <w:sz w:val="20"/>
          <w:szCs w:val="20"/>
        </w:rPr>
        <w:t xml:space="preserve"> znak „</w:t>
      </w:r>
      <w:r w:rsidRPr="001F0BCA">
        <w:rPr>
          <w:b/>
          <w:sz w:val="20"/>
          <w:szCs w:val="20"/>
        </w:rPr>
        <w:t xml:space="preserve">KONIEC </w:t>
      </w:r>
      <w:r w:rsidR="00A938BE" w:rsidRPr="001F0BCA">
        <w:rPr>
          <w:b/>
          <w:sz w:val="20"/>
          <w:szCs w:val="20"/>
        </w:rPr>
        <w:t xml:space="preserve">PRAC BUDOWLANYCH” („END CONSTRUCTION”) </w:t>
      </w:r>
      <w:r w:rsidRPr="001F0BCA">
        <w:rPr>
          <w:b/>
          <w:sz w:val="20"/>
          <w:szCs w:val="20"/>
        </w:rPr>
        <w:t xml:space="preserve">na końcu </w:t>
      </w:r>
      <w:r w:rsidR="00A938BE" w:rsidRPr="001F0BCA">
        <w:rPr>
          <w:b/>
          <w:sz w:val="20"/>
          <w:szCs w:val="20"/>
        </w:rPr>
        <w:t>zmienianej części lotniska</w:t>
      </w:r>
      <w:r w:rsidRPr="001F0BCA">
        <w:rPr>
          <w:b/>
          <w:sz w:val="20"/>
          <w:szCs w:val="20"/>
        </w:rPr>
        <w:t xml:space="preserve">. Tymczasowe </w:t>
      </w:r>
      <w:r w:rsidR="00A938BE" w:rsidRPr="001F0BCA">
        <w:rPr>
          <w:b/>
          <w:sz w:val="20"/>
          <w:szCs w:val="20"/>
        </w:rPr>
        <w:t xml:space="preserve">pionowe znaki </w:t>
      </w:r>
      <w:r w:rsidRPr="001F0BCA">
        <w:rPr>
          <w:b/>
          <w:sz w:val="20"/>
          <w:szCs w:val="20"/>
        </w:rPr>
        <w:t>informacyjne,</w:t>
      </w:r>
      <w:r w:rsidR="00A938BE" w:rsidRPr="001F0BCA">
        <w:rPr>
          <w:b/>
          <w:sz w:val="20"/>
          <w:szCs w:val="20"/>
        </w:rPr>
        <w:t xml:space="preserve"> </w:t>
      </w:r>
      <w:r w:rsidRPr="001F0BCA">
        <w:rPr>
          <w:b/>
          <w:sz w:val="20"/>
          <w:szCs w:val="20"/>
        </w:rPr>
        <w:t>znan</w:t>
      </w:r>
      <w:r w:rsidR="00A938BE" w:rsidRPr="001F0BCA">
        <w:rPr>
          <w:b/>
          <w:sz w:val="20"/>
          <w:szCs w:val="20"/>
        </w:rPr>
        <w:t>e</w:t>
      </w:r>
      <w:r w:rsidRPr="001F0BCA">
        <w:rPr>
          <w:b/>
          <w:sz w:val="20"/>
          <w:szCs w:val="20"/>
        </w:rPr>
        <w:t xml:space="preserve"> również jako </w:t>
      </w:r>
      <w:r w:rsidR="00A938BE" w:rsidRPr="001F0BCA">
        <w:rPr>
          <w:b/>
          <w:sz w:val="20"/>
          <w:szCs w:val="20"/>
        </w:rPr>
        <w:t xml:space="preserve">pomarańczowe znaki prac budowlanych, zostały przyjęte na poziomie </w:t>
      </w:r>
      <w:r w:rsidRPr="001F0BCA">
        <w:rPr>
          <w:b/>
          <w:sz w:val="20"/>
          <w:szCs w:val="20"/>
        </w:rPr>
        <w:t>lokaln</w:t>
      </w:r>
      <w:r w:rsidR="00A938BE" w:rsidRPr="001F0BCA">
        <w:rPr>
          <w:b/>
          <w:sz w:val="20"/>
          <w:szCs w:val="20"/>
        </w:rPr>
        <w:t xml:space="preserve">ym jako najlepsza </w:t>
      </w:r>
      <w:r w:rsidR="00A938BE" w:rsidRPr="009606DC">
        <w:rPr>
          <w:b/>
          <w:sz w:val="20"/>
          <w:szCs w:val="20"/>
        </w:rPr>
        <w:t>praktyka</w:t>
      </w:r>
      <w:r w:rsidR="00A938BE" w:rsidRPr="001F0BCA">
        <w:rPr>
          <w:rStyle w:val="Odwoanieprzypisudolnego"/>
          <w:b/>
          <w:sz w:val="20"/>
          <w:szCs w:val="20"/>
        </w:rPr>
        <w:footnoteReference w:id="8"/>
      </w:r>
      <w:r w:rsidRPr="001F0BCA">
        <w:rPr>
          <w:b/>
          <w:sz w:val="20"/>
          <w:szCs w:val="20"/>
        </w:rPr>
        <w:t>.</w:t>
      </w:r>
    </w:p>
    <w:p w14:paraId="27BD6DD1" w14:textId="77777777" w:rsidR="00C22498" w:rsidRPr="001F0BCA" w:rsidRDefault="001F0BCA" w:rsidP="001F0BCA">
      <w:pPr>
        <w:spacing w:before="240" w:after="240" w:line="240" w:lineRule="auto"/>
        <w:jc w:val="both"/>
        <w:rPr>
          <w:sz w:val="20"/>
          <w:szCs w:val="20"/>
        </w:rPr>
      </w:pPr>
      <w:r w:rsidRPr="001F0BCA">
        <w:rPr>
          <w:sz w:val="20"/>
          <w:szCs w:val="20"/>
        </w:rPr>
        <w:t>Oznakowanie poziome może być wykorzystywane ja</w:t>
      </w:r>
      <w:r w:rsidR="00C22498" w:rsidRPr="001F0BCA">
        <w:rPr>
          <w:sz w:val="20"/>
          <w:szCs w:val="20"/>
        </w:rPr>
        <w:t>ko alternatywa dla znaków</w:t>
      </w:r>
      <w:r w:rsidRPr="001F0BCA">
        <w:rPr>
          <w:sz w:val="20"/>
          <w:szCs w:val="20"/>
        </w:rPr>
        <w:t xml:space="preserve"> pionowych w sytuacjach, gdzie nie ma możliwości zainstalowania znaku pionowego.</w:t>
      </w:r>
    </w:p>
    <w:p w14:paraId="292AAEE3" w14:textId="77777777" w:rsidR="00C22498" w:rsidRPr="001F0BCA" w:rsidRDefault="00C22498" w:rsidP="00F54F41">
      <w:pPr>
        <w:spacing w:before="240" w:after="240" w:line="240" w:lineRule="auto"/>
        <w:jc w:val="both"/>
        <w:rPr>
          <w:i/>
          <w:sz w:val="20"/>
          <w:szCs w:val="20"/>
        </w:rPr>
      </w:pPr>
      <w:r w:rsidRPr="001F0BCA">
        <w:rPr>
          <w:i/>
          <w:sz w:val="20"/>
          <w:szCs w:val="20"/>
        </w:rPr>
        <w:t>Uwaga: Now</w:t>
      </w:r>
      <w:r w:rsidR="001F0BCA" w:rsidRPr="001F0BCA">
        <w:rPr>
          <w:i/>
          <w:sz w:val="20"/>
          <w:szCs w:val="20"/>
        </w:rPr>
        <w:t xml:space="preserve">e wydanie </w:t>
      </w:r>
      <w:proofErr w:type="spellStart"/>
      <w:r w:rsidR="001F0BCA" w:rsidRPr="001F0BCA">
        <w:rPr>
          <w:i/>
          <w:sz w:val="20"/>
          <w:szCs w:val="20"/>
        </w:rPr>
        <w:t>Doc</w:t>
      </w:r>
      <w:proofErr w:type="spellEnd"/>
      <w:r w:rsidR="001F0BCA" w:rsidRPr="001F0BCA">
        <w:rPr>
          <w:i/>
          <w:sz w:val="20"/>
          <w:szCs w:val="20"/>
        </w:rPr>
        <w:t xml:space="preserve"> 9981 </w:t>
      </w:r>
      <w:r w:rsidRPr="001F0BCA">
        <w:rPr>
          <w:i/>
          <w:sz w:val="20"/>
          <w:szCs w:val="20"/>
        </w:rPr>
        <w:t>ICAO</w:t>
      </w:r>
      <w:r w:rsidR="001F0BCA" w:rsidRPr="001F0BCA">
        <w:rPr>
          <w:i/>
          <w:sz w:val="20"/>
          <w:szCs w:val="20"/>
        </w:rPr>
        <w:t xml:space="preserve">, Procedury służb żeglugi powietrznej – Lotniska, które ma być opublikowane w </w:t>
      </w:r>
      <w:r w:rsidRPr="001F0BCA">
        <w:rPr>
          <w:i/>
          <w:sz w:val="20"/>
          <w:szCs w:val="20"/>
        </w:rPr>
        <w:t>2019 r. będzie zawierał</w:t>
      </w:r>
      <w:r w:rsidR="001F0BCA" w:rsidRPr="001F0BCA">
        <w:rPr>
          <w:i/>
          <w:sz w:val="20"/>
          <w:szCs w:val="20"/>
        </w:rPr>
        <w:t>o</w:t>
      </w:r>
      <w:r w:rsidRPr="001F0BCA">
        <w:rPr>
          <w:i/>
          <w:sz w:val="20"/>
          <w:szCs w:val="20"/>
        </w:rPr>
        <w:t xml:space="preserve"> dedykowany rozdział</w:t>
      </w:r>
      <w:r w:rsidR="001F0BCA" w:rsidRPr="001F0BCA">
        <w:rPr>
          <w:i/>
          <w:sz w:val="20"/>
          <w:szCs w:val="20"/>
        </w:rPr>
        <w:t xml:space="preserve"> poświęcony pracom w toku, w tym między innymi, </w:t>
      </w:r>
      <w:r w:rsidRPr="001F0BCA">
        <w:rPr>
          <w:i/>
          <w:sz w:val="20"/>
          <w:szCs w:val="20"/>
        </w:rPr>
        <w:t>procedur</w:t>
      </w:r>
      <w:r w:rsidR="001F0BCA" w:rsidRPr="001F0BCA">
        <w:rPr>
          <w:i/>
          <w:sz w:val="20"/>
          <w:szCs w:val="20"/>
        </w:rPr>
        <w:t xml:space="preserve">om </w:t>
      </w:r>
      <w:r w:rsidRPr="001F0BCA">
        <w:rPr>
          <w:i/>
          <w:sz w:val="20"/>
          <w:szCs w:val="20"/>
        </w:rPr>
        <w:t>dotycząc</w:t>
      </w:r>
      <w:r w:rsidR="001F0BCA" w:rsidRPr="001F0BCA">
        <w:rPr>
          <w:i/>
          <w:sz w:val="20"/>
          <w:szCs w:val="20"/>
        </w:rPr>
        <w:t xml:space="preserve">ym </w:t>
      </w:r>
      <w:r w:rsidRPr="001F0BCA">
        <w:rPr>
          <w:i/>
          <w:sz w:val="20"/>
          <w:szCs w:val="20"/>
        </w:rPr>
        <w:t>tymczasowy</w:t>
      </w:r>
      <w:r w:rsidR="001F0BCA" w:rsidRPr="001F0BCA">
        <w:rPr>
          <w:i/>
          <w:sz w:val="20"/>
          <w:szCs w:val="20"/>
        </w:rPr>
        <w:t>m zmianom na lotnisku.</w:t>
      </w:r>
    </w:p>
    <w:p w14:paraId="65840AA3" w14:textId="77777777" w:rsidR="000E3A28" w:rsidRDefault="000E3A28" w:rsidP="00F54F41">
      <w:pPr>
        <w:spacing w:before="240" w:after="240" w:line="240" w:lineRule="auto"/>
        <w:rPr>
          <w:b/>
          <w:sz w:val="20"/>
          <w:szCs w:val="20"/>
        </w:rPr>
      </w:pPr>
    </w:p>
    <w:p w14:paraId="1598F6B2" w14:textId="77777777" w:rsidR="000E3A28" w:rsidRDefault="000E3A28" w:rsidP="00F54F41">
      <w:pPr>
        <w:spacing w:before="240" w:after="240" w:line="240" w:lineRule="auto"/>
        <w:rPr>
          <w:b/>
          <w:sz w:val="20"/>
          <w:szCs w:val="20"/>
        </w:rPr>
      </w:pPr>
    </w:p>
    <w:p w14:paraId="283CB839" w14:textId="77777777" w:rsidR="000E3A28" w:rsidRDefault="000E3A28" w:rsidP="008D777D">
      <w:pPr>
        <w:spacing w:before="120" w:after="0" w:line="240" w:lineRule="auto"/>
        <w:jc w:val="center"/>
        <w:rPr>
          <w:b/>
          <w:sz w:val="20"/>
          <w:szCs w:val="20"/>
        </w:rPr>
      </w:pPr>
      <w:r>
        <w:rPr>
          <w:noProof/>
          <w:lang w:eastAsia="pl-PL"/>
        </w:rPr>
        <w:drawing>
          <wp:inline distT="0" distB="0" distL="0" distR="0" wp14:anchorId="09324CF4" wp14:editId="69BED506">
            <wp:extent cx="5105400" cy="3114675"/>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105400" cy="3114675"/>
                    </a:xfrm>
                    <a:prstGeom prst="rect">
                      <a:avLst/>
                    </a:prstGeom>
                  </pic:spPr>
                </pic:pic>
              </a:graphicData>
            </a:graphic>
          </wp:inline>
        </w:drawing>
      </w:r>
    </w:p>
    <w:p w14:paraId="3C7426F8" w14:textId="77777777" w:rsidR="000E3A28" w:rsidRPr="000E3A28" w:rsidRDefault="000E3A28" w:rsidP="008D777D">
      <w:pPr>
        <w:spacing w:before="120" w:after="240" w:line="240" w:lineRule="auto"/>
        <w:jc w:val="center"/>
        <w:rPr>
          <w:i/>
          <w:sz w:val="20"/>
          <w:szCs w:val="20"/>
        </w:rPr>
      </w:pPr>
      <w:r w:rsidRPr="000E3A28">
        <w:rPr>
          <w:i/>
          <w:sz w:val="20"/>
          <w:szCs w:val="20"/>
        </w:rPr>
        <w:t xml:space="preserve">Rysunek 8. </w:t>
      </w:r>
      <w:r>
        <w:rPr>
          <w:i/>
          <w:sz w:val="20"/>
          <w:szCs w:val="20"/>
        </w:rPr>
        <w:t>Przykład pomarańczowego znaku prac budowlanych</w:t>
      </w:r>
    </w:p>
    <w:p w14:paraId="4F07BDC7" w14:textId="77777777" w:rsidR="00C22498" w:rsidRPr="001F0BCA" w:rsidRDefault="00C22498" w:rsidP="00F54F41">
      <w:pPr>
        <w:spacing w:before="240" w:after="240" w:line="240" w:lineRule="auto"/>
        <w:rPr>
          <w:b/>
          <w:sz w:val="20"/>
          <w:szCs w:val="20"/>
        </w:rPr>
      </w:pPr>
      <w:r w:rsidRPr="001F0BCA">
        <w:rPr>
          <w:b/>
          <w:sz w:val="20"/>
          <w:szCs w:val="20"/>
        </w:rPr>
        <w:t xml:space="preserve">ZAPOBIEGANIE </w:t>
      </w:r>
      <w:r w:rsidR="001F0BCA" w:rsidRPr="001F0BCA">
        <w:rPr>
          <w:b/>
          <w:sz w:val="20"/>
          <w:szCs w:val="20"/>
        </w:rPr>
        <w:t xml:space="preserve">WTARGNIĘCIOM NA DROGĘ STARTOWĄ </w:t>
      </w:r>
      <w:r w:rsidR="001947A6">
        <w:rPr>
          <w:b/>
          <w:sz w:val="20"/>
          <w:szCs w:val="20"/>
        </w:rPr>
        <w:t>Z MIEJSCA PRAC BUDOWLANYCH</w:t>
      </w:r>
    </w:p>
    <w:p w14:paraId="77085248" w14:textId="77777777" w:rsidR="00C22498" w:rsidRPr="001F0BCA" w:rsidRDefault="00C22498" w:rsidP="00F54F41">
      <w:pPr>
        <w:spacing w:before="240" w:after="240" w:line="240" w:lineRule="auto"/>
        <w:jc w:val="both"/>
        <w:rPr>
          <w:sz w:val="20"/>
          <w:szCs w:val="20"/>
        </w:rPr>
      </w:pPr>
      <w:r w:rsidRPr="001F0BCA">
        <w:rPr>
          <w:sz w:val="20"/>
          <w:szCs w:val="20"/>
        </w:rPr>
        <w:t>Projekty budowlane obejmują dzi</w:t>
      </w:r>
      <w:r w:rsidR="00232E94">
        <w:rPr>
          <w:sz w:val="20"/>
          <w:szCs w:val="20"/>
        </w:rPr>
        <w:t>ałalność pieszą oraz</w:t>
      </w:r>
      <w:r w:rsidR="004E536F">
        <w:rPr>
          <w:sz w:val="20"/>
          <w:szCs w:val="20"/>
        </w:rPr>
        <w:t xml:space="preserve"> </w:t>
      </w:r>
      <w:r w:rsidRPr="001F0BCA">
        <w:rPr>
          <w:sz w:val="20"/>
          <w:szCs w:val="20"/>
        </w:rPr>
        <w:t xml:space="preserve">ruch drogowy na lotnisku. </w:t>
      </w:r>
      <w:r w:rsidR="00232E94">
        <w:rPr>
          <w:sz w:val="20"/>
          <w:szCs w:val="20"/>
        </w:rPr>
        <w:t>P</w:t>
      </w:r>
      <w:r w:rsidRPr="001F0BCA">
        <w:rPr>
          <w:sz w:val="20"/>
          <w:szCs w:val="20"/>
        </w:rPr>
        <w:t xml:space="preserve">ojazdy </w:t>
      </w:r>
      <w:r w:rsidR="00232E94">
        <w:rPr>
          <w:sz w:val="20"/>
          <w:szCs w:val="20"/>
        </w:rPr>
        <w:t xml:space="preserve">te </w:t>
      </w:r>
      <w:r w:rsidRPr="001F0BCA">
        <w:rPr>
          <w:sz w:val="20"/>
          <w:szCs w:val="20"/>
        </w:rPr>
        <w:t>są często</w:t>
      </w:r>
      <w:r w:rsidR="00232E94">
        <w:rPr>
          <w:sz w:val="20"/>
          <w:szCs w:val="20"/>
        </w:rPr>
        <w:t xml:space="preserve"> prowadzone </w:t>
      </w:r>
      <w:r w:rsidRPr="001F0BCA">
        <w:rPr>
          <w:sz w:val="20"/>
          <w:szCs w:val="20"/>
        </w:rPr>
        <w:t xml:space="preserve">przez </w:t>
      </w:r>
      <w:r w:rsidR="00232E94">
        <w:rPr>
          <w:sz w:val="20"/>
          <w:szCs w:val="20"/>
        </w:rPr>
        <w:t>pracowników wykonawcy</w:t>
      </w:r>
      <w:r w:rsidRPr="001F0BCA">
        <w:rPr>
          <w:sz w:val="20"/>
          <w:szCs w:val="20"/>
        </w:rPr>
        <w:t>, którzy nie są zaznajomieni</w:t>
      </w:r>
      <w:r w:rsidR="00232E94">
        <w:rPr>
          <w:sz w:val="20"/>
          <w:szCs w:val="20"/>
        </w:rPr>
        <w:t xml:space="preserve"> z </w:t>
      </w:r>
      <w:r w:rsidRPr="001F0BCA">
        <w:rPr>
          <w:sz w:val="20"/>
          <w:szCs w:val="20"/>
        </w:rPr>
        <w:t>lotnisk</w:t>
      </w:r>
      <w:r w:rsidR="00232E94">
        <w:rPr>
          <w:sz w:val="20"/>
          <w:szCs w:val="20"/>
        </w:rPr>
        <w:t>iem</w:t>
      </w:r>
      <w:r w:rsidRPr="001F0BCA">
        <w:rPr>
          <w:sz w:val="20"/>
          <w:szCs w:val="20"/>
        </w:rPr>
        <w:t>.</w:t>
      </w:r>
    </w:p>
    <w:p w14:paraId="15498FF1" w14:textId="77777777" w:rsidR="00C22498" w:rsidRPr="00C22498" w:rsidRDefault="00C22498" w:rsidP="00F54F41">
      <w:pPr>
        <w:spacing w:before="240" w:after="240" w:line="240" w:lineRule="auto"/>
        <w:jc w:val="both"/>
        <w:rPr>
          <w:sz w:val="20"/>
          <w:szCs w:val="20"/>
        </w:rPr>
      </w:pPr>
      <w:r w:rsidRPr="001F0BCA">
        <w:rPr>
          <w:sz w:val="20"/>
          <w:szCs w:val="20"/>
        </w:rPr>
        <w:t xml:space="preserve">Miejsce budowy powinno być </w:t>
      </w:r>
      <w:r w:rsidR="00232E94">
        <w:rPr>
          <w:sz w:val="20"/>
          <w:szCs w:val="20"/>
        </w:rPr>
        <w:t xml:space="preserve">otoczone </w:t>
      </w:r>
      <w:r w:rsidR="00F54F41">
        <w:rPr>
          <w:sz w:val="20"/>
          <w:szCs w:val="20"/>
        </w:rPr>
        <w:t xml:space="preserve">ogrodzeniem. Ogrodzenie to </w:t>
      </w:r>
      <w:r w:rsidRPr="001F0BCA">
        <w:rPr>
          <w:sz w:val="20"/>
          <w:szCs w:val="20"/>
        </w:rPr>
        <w:t>może być wykonan</w:t>
      </w:r>
      <w:r w:rsidR="00F54F41">
        <w:rPr>
          <w:sz w:val="20"/>
          <w:szCs w:val="20"/>
        </w:rPr>
        <w:t xml:space="preserve">e </w:t>
      </w:r>
      <w:r w:rsidRPr="001F0BCA">
        <w:rPr>
          <w:sz w:val="20"/>
          <w:szCs w:val="20"/>
        </w:rPr>
        <w:t>z pomarańczowego plastiku</w:t>
      </w:r>
      <w:r w:rsidR="00F54F41">
        <w:rPr>
          <w:sz w:val="20"/>
          <w:szCs w:val="20"/>
        </w:rPr>
        <w:t xml:space="preserve">, </w:t>
      </w:r>
      <w:r w:rsidRPr="001F0BCA">
        <w:rPr>
          <w:sz w:val="20"/>
          <w:szCs w:val="20"/>
        </w:rPr>
        <w:t>siatk</w:t>
      </w:r>
      <w:r w:rsidR="00F54F41">
        <w:rPr>
          <w:sz w:val="20"/>
          <w:szCs w:val="20"/>
        </w:rPr>
        <w:t>i</w:t>
      </w:r>
      <w:r w:rsidRPr="001F0BCA">
        <w:rPr>
          <w:sz w:val="20"/>
          <w:szCs w:val="20"/>
        </w:rPr>
        <w:t xml:space="preserve">, </w:t>
      </w:r>
      <w:r w:rsidR="00F54F41">
        <w:rPr>
          <w:sz w:val="20"/>
          <w:szCs w:val="20"/>
        </w:rPr>
        <w:t>płotu</w:t>
      </w:r>
      <w:r w:rsidRPr="001F0BCA">
        <w:rPr>
          <w:sz w:val="20"/>
          <w:szCs w:val="20"/>
        </w:rPr>
        <w:t>, plast</w:t>
      </w:r>
      <w:r w:rsidR="00F54F41">
        <w:rPr>
          <w:sz w:val="20"/>
          <w:szCs w:val="20"/>
        </w:rPr>
        <w:t>ikowych</w:t>
      </w:r>
      <w:r w:rsidRPr="001F0BCA">
        <w:rPr>
          <w:sz w:val="20"/>
          <w:szCs w:val="20"/>
        </w:rPr>
        <w:t xml:space="preserve"> ogranicznik</w:t>
      </w:r>
      <w:r w:rsidR="00F54F41">
        <w:rPr>
          <w:sz w:val="20"/>
          <w:szCs w:val="20"/>
        </w:rPr>
        <w:t xml:space="preserve">ów lub </w:t>
      </w:r>
      <w:r w:rsidRPr="001F0BCA">
        <w:rPr>
          <w:sz w:val="20"/>
          <w:szCs w:val="20"/>
        </w:rPr>
        <w:t>bloczk</w:t>
      </w:r>
      <w:r w:rsidR="00F54F41">
        <w:rPr>
          <w:sz w:val="20"/>
          <w:szCs w:val="20"/>
        </w:rPr>
        <w:t>ów</w:t>
      </w:r>
      <w:r w:rsidRPr="001F0BCA">
        <w:rPr>
          <w:sz w:val="20"/>
          <w:szCs w:val="20"/>
        </w:rPr>
        <w:t xml:space="preserve"> betonow</w:t>
      </w:r>
      <w:r w:rsidR="00F54F41">
        <w:rPr>
          <w:sz w:val="20"/>
          <w:szCs w:val="20"/>
        </w:rPr>
        <w:t xml:space="preserve">ych. </w:t>
      </w:r>
      <w:r w:rsidRPr="001F0BCA">
        <w:rPr>
          <w:sz w:val="20"/>
          <w:szCs w:val="20"/>
        </w:rPr>
        <w:t>O</w:t>
      </w:r>
      <w:r w:rsidR="00F54F41">
        <w:rPr>
          <w:sz w:val="20"/>
          <w:szCs w:val="20"/>
        </w:rPr>
        <w:t xml:space="preserve">grodzenie powinno mieć charakter </w:t>
      </w:r>
      <w:r w:rsidRPr="001F0BCA">
        <w:rPr>
          <w:sz w:val="20"/>
          <w:szCs w:val="20"/>
        </w:rPr>
        <w:t xml:space="preserve">ciągły tak długo, jak to </w:t>
      </w:r>
      <w:r w:rsidR="00F54F41">
        <w:rPr>
          <w:sz w:val="20"/>
          <w:szCs w:val="20"/>
        </w:rPr>
        <w:t xml:space="preserve">jest </w:t>
      </w:r>
      <w:r w:rsidRPr="001F0BCA">
        <w:rPr>
          <w:sz w:val="20"/>
          <w:szCs w:val="20"/>
        </w:rPr>
        <w:t>możliwe</w:t>
      </w:r>
      <w:r w:rsidR="00F54F41">
        <w:rPr>
          <w:sz w:val="20"/>
          <w:szCs w:val="20"/>
        </w:rPr>
        <w:t xml:space="preserve">, w celu ograniczenia do minimum </w:t>
      </w:r>
      <w:r w:rsidRPr="00C22498">
        <w:rPr>
          <w:sz w:val="20"/>
          <w:szCs w:val="20"/>
        </w:rPr>
        <w:t>ryzyka wtargnięcia z placu budowy</w:t>
      </w:r>
      <w:r w:rsidR="00F54F41">
        <w:rPr>
          <w:sz w:val="20"/>
          <w:szCs w:val="20"/>
        </w:rPr>
        <w:t xml:space="preserve"> na </w:t>
      </w:r>
      <w:r w:rsidRPr="00C22498">
        <w:rPr>
          <w:sz w:val="20"/>
          <w:szCs w:val="20"/>
        </w:rPr>
        <w:t>aktywn</w:t>
      </w:r>
      <w:r w:rsidR="00F54F41">
        <w:rPr>
          <w:sz w:val="20"/>
          <w:szCs w:val="20"/>
        </w:rPr>
        <w:t xml:space="preserve">e </w:t>
      </w:r>
      <w:r w:rsidRPr="00C22498">
        <w:rPr>
          <w:sz w:val="20"/>
          <w:szCs w:val="20"/>
        </w:rPr>
        <w:t xml:space="preserve">części pola manewrowego, </w:t>
      </w:r>
      <w:r w:rsidR="00F54F41">
        <w:rPr>
          <w:sz w:val="20"/>
          <w:szCs w:val="20"/>
        </w:rPr>
        <w:t xml:space="preserve">w </w:t>
      </w:r>
      <w:r w:rsidRPr="00C22498">
        <w:rPr>
          <w:sz w:val="20"/>
          <w:szCs w:val="20"/>
        </w:rPr>
        <w:t>szczególn</w:t>
      </w:r>
      <w:r w:rsidR="00F54F41">
        <w:rPr>
          <w:sz w:val="20"/>
          <w:szCs w:val="20"/>
        </w:rPr>
        <w:t xml:space="preserve">ości na drogę startową. </w:t>
      </w:r>
      <w:r w:rsidR="00232E94">
        <w:rPr>
          <w:sz w:val="20"/>
          <w:szCs w:val="20"/>
        </w:rPr>
        <w:t>W przypadku pl</w:t>
      </w:r>
      <w:r w:rsidRPr="00C22498">
        <w:rPr>
          <w:sz w:val="20"/>
          <w:szCs w:val="20"/>
        </w:rPr>
        <w:t>ac</w:t>
      </w:r>
      <w:r w:rsidR="00232E94">
        <w:rPr>
          <w:sz w:val="20"/>
          <w:szCs w:val="20"/>
        </w:rPr>
        <w:t>u</w:t>
      </w:r>
      <w:r w:rsidRPr="00C22498">
        <w:rPr>
          <w:sz w:val="20"/>
          <w:szCs w:val="20"/>
        </w:rPr>
        <w:t xml:space="preserve"> budowy </w:t>
      </w:r>
      <w:r w:rsidR="00232E94">
        <w:rPr>
          <w:sz w:val="20"/>
          <w:szCs w:val="20"/>
        </w:rPr>
        <w:t xml:space="preserve">znajdującego się </w:t>
      </w:r>
      <w:r w:rsidRPr="00C22498">
        <w:rPr>
          <w:sz w:val="20"/>
          <w:szCs w:val="20"/>
        </w:rPr>
        <w:t>w sąsiedztwie</w:t>
      </w:r>
      <w:r w:rsidR="00232E94">
        <w:rPr>
          <w:sz w:val="20"/>
          <w:szCs w:val="20"/>
        </w:rPr>
        <w:t xml:space="preserve"> </w:t>
      </w:r>
      <w:r w:rsidRPr="00C22498">
        <w:rPr>
          <w:sz w:val="20"/>
          <w:szCs w:val="20"/>
        </w:rPr>
        <w:t>aktywn</w:t>
      </w:r>
      <w:r w:rsidR="00F54F41">
        <w:rPr>
          <w:sz w:val="20"/>
          <w:szCs w:val="20"/>
        </w:rPr>
        <w:t xml:space="preserve">ej drogi startowej, znaki pionowe po stronie biegnącej wzdłuż pasa drogi startowej </w:t>
      </w:r>
      <w:r w:rsidRPr="00C22498">
        <w:rPr>
          <w:sz w:val="20"/>
          <w:szCs w:val="20"/>
        </w:rPr>
        <w:t>mo</w:t>
      </w:r>
      <w:r w:rsidR="00F54F41">
        <w:rPr>
          <w:sz w:val="20"/>
          <w:szCs w:val="20"/>
        </w:rPr>
        <w:t xml:space="preserve">gą </w:t>
      </w:r>
      <w:r w:rsidRPr="00C22498">
        <w:rPr>
          <w:sz w:val="20"/>
          <w:szCs w:val="20"/>
        </w:rPr>
        <w:t>być wzmocnion</w:t>
      </w:r>
      <w:r w:rsidR="00F54F41">
        <w:rPr>
          <w:sz w:val="20"/>
          <w:szCs w:val="20"/>
        </w:rPr>
        <w:t xml:space="preserve">e </w:t>
      </w:r>
      <w:r w:rsidRPr="00C22498">
        <w:rPr>
          <w:sz w:val="20"/>
          <w:szCs w:val="20"/>
        </w:rPr>
        <w:t xml:space="preserve">znakami </w:t>
      </w:r>
      <w:r w:rsidR="00F54F41">
        <w:rPr>
          <w:sz w:val="20"/>
          <w:szCs w:val="20"/>
        </w:rPr>
        <w:t>drogowymi (zakaz wjazdu, zakaz przejeżdżania, n</w:t>
      </w:r>
      <w:r w:rsidRPr="00C22498">
        <w:rPr>
          <w:sz w:val="20"/>
          <w:szCs w:val="20"/>
        </w:rPr>
        <w:t xml:space="preserve">iebezpieczeństwo śmierci, </w:t>
      </w:r>
      <w:r w:rsidR="00F54F41">
        <w:rPr>
          <w:sz w:val="20"/>
          <w:szCs w:val="20"/>
        </w:rPr>
        <w:t xml:space="preserve">zgodnie z </w:t>
      </w:r>
      <w:r w:rsidRPr="00C22498">
        <w:rPr>
          <w:sz w:val="20"/>
          <w:szCs w:val="20"/>
        </w:rPr>
        <w:t>praktyk</w:t>
      </w:r>
      <w:r w:rsidR="00F54F41">
        <w:rPr>
          <w:sz w:val="20"/>
          <w:szCs w:val="20"/>
        </w:rPr>
        <w:t xml:space="preserve">ą </w:t>
      </w:r>
      <w:r w:rsidRPr="00C22498">
        <w:rPr>
          <w:sz w:val="20"/>
          <w:szCs w:val="20"/>
        </w:rPr>
        <w:t>lub</w:t>
      </w:r>
      <w:r w:rsidR="00F54F41">
        <w:rPr>
          <w:sz w:val="20"/>
          <w:szCs w:val="20"/>
        </w:rPr>
        <w:t xml:space="preserve"> </w:t>
      </w:r>
      <w:r w:rsidRPr="00C22498">
        <w:rPr>
          <w:sz w:val="20"/>
          <w:szCs w:val="20"/>
        </w:rPr>
        <w:t>standard</w:t>
      </w:r>
      <w:r w:rsidR="00F54F41">
        <w:rPr>
          <w:sz w:val="20"/>
          <w:szCs w:val="20"/>
        </w:rPr>
        <w:t xml:space="preserve">em drogowym w danym kraju) w celu </w:t>
      </w:r>
      <w:r w:rsidRPr="00C22498">
        <w:rPr>
          <w:sz w:val="20"/>
          <w:szCs w:val="20"/>
        </w:rPr>
        <w:t>zwi</w:t>
      </w:r>
      <w:r w:rsidR="00F54F41">
        <w:rPr>
          <w:sz w:val="20"/>
          <w:szCs w:val="20"/>
        </w:rPr>
        <w:t>ększenia świadomości</w:t>
      </w:r>
      <w:r w:rsidRPr="00C22498">
        <w:rPr>
          <w:sz w:val="20"/>
          <w:szCs w:val="20"/>
        </w:rPr>
        <w:t xml:space="preserve"> zespołu </w:t>
      </w:r>
      <w:r w:rsidR="00F54F41">
        <w:rPr>
          <w:sz w:val="20"/>
          <w:szCs w:val="20"/>
        </w:rPr>
        <w:t xml:space="preserve">wykonującego prace </w:t>
      </w:r>
      <w:r w:rsidRPr="00C22498">
        <w:rPr>
          <w:sz w:val="20"/>
          <w:szCs w:val="20"/>
        </w:rPr>
        <w:t>budowlane.</w:t>
      </w:r>
    </w:p>
    <w:p w14:paraId="4223C6B9" w14:textId="77777777" w:rsidR="00C22498" w:rsidRPr="00C22498" w:rsidRDefault="00C22498" w:rsidP="00F54F41">
      <w:pPr>
        <w:spacing w:before="240" w:after="240" w:line="240" w:lineRule="auto"/>
        <w:jc w:val="both"/>
        <w:rPr>
          <w:sz w:val="20"/>
          <w:szCs w:val="20"/>
        </w:rPr>
      </w:pPr>
      <w:r w:rsidRPr="00C22498">
        <w:rPr>
          <w:sz w:val="20"/>
          <w:szCs w:val="20"/>
        </w:rPr>
        <w:t>O ile to możliwe, miejsca budowy powinny być</w:t>
      </w:r>
      <w:r w:rsidR="00232E94">
        <w:rPr>
          <w:sz w:val="20"/>
          <w:szCs w:val="20"/>
        </w:rPr>
        <w:t xml:space="preserve"> </w:t>
      </w:r>
      <w:r w:rsidRPr="00C22498">
        <w:rPr>
          <w:sz w:val="20"/>
          <w:szCs w:val="20"/>
        </w:rPr>
        <w:t>bezpośrednio dostępne z obszaru ogólnodostępnego</w:t>
      </w:r>
      <w:r w:rsidR="00232E94">
        <w:rPr>
          <w:sz w:val="20"/>
          <w:szCs w:val="20"/>
        </w:rPr>
        <w:t xml:space="preserve"> </w:t>
      </w:r>
      <w:r w:rsidRPr="00C22498">
        <w:rPr>
          <w:sz w:val="20"/>
          <w:szCs w:val="20"/>
        </w:rPr>
        <w:t>/</w:t>
      </w:r>
      <w:r w:rsidR="00232E94">
        <w:rPr>
          <w:sz w:val="20"/>
          <w:szCs w:val="20"/>
        </w:rPr>
        <w:t xml:space="preserve"> </w:t>
      </w:r>
      <w:r w:rsidRPr="00C22498">
        <w:rPr>
          <w:sz w:val="20"/>
          <w:szCs w:val="20"/>
        </w:rPr>
        <w:t>publicznego, bez</w:t>
      </w:r>
      <w:r w:rsidR="00232E94">
        <w:rPr>
          <w:sz w:val="20"/>
          <w:szCs w:val="20"/>
        </w:rPr>
        <w:t xml:space="preserve"> konieczności </w:t>
      </w:r>
      <w:r w:rsidRPr="00C22498">
        <w:rPr>
          <w:sz w:val="20"/>
          <w:szCs w:val="20"/>
        </w:rPr>
        <w:t>przecina</w:t>
      </w:r>
      <w:r w:rsidR="00232E94">
        <w:rPr>
          <w:sz w:val="20"/>
          <w:szCs w:val="20"/>
        </w:rPr>
        <w:t xml:space="preserve">nia </w:t>
      </w:r>
      <w:r w:rsidRPr="00C22498">
        <w:rPr>
          <w:sz w:val="20"/>
          <w:szCs w:val="20"/>
        </w:rPr>
        <w:t>lub wykorzyst</w:t>
      </w:r>
      <w:r w:rsidR="00232E94">
        <w:rPr>
          <w:sz w:val="20"/>
          <w:szCs w:val="20"/>
        </w:rPr>
        <w:t xml:space="preserve">ywania drogi serwisowej, drogi kołowania lub </w:t>
      </w:r>
      <w:r w:rsidRPr="00C22498">
        <w:rPr>
          <w:sz w:val="20"/>
          <w:szCs w:val="20"/>
        </w:rPr>
        <w:t>drog</w:t>
      </w:r>
      <w:r w:rsidR="00232E94">
        <w:rPr>
          <w:sz w:val="20"/>
          <w:szCs w:val="20"/>
        </w:rPr>
        <w:t xml:space="preserve">i </w:t>
      </w:r>
      <w:r w:rsidRPr="00C22498">
        <w:rPr>
          <w:sz w:val="20"/>
          <w:szCs w:val="20"/>
        </w:rPr>
        <w:t>startow</w:t>
      </w:r>
      <w:r w:rsidR="00232E94">
        <w:rPr>
          <w:sz w:val="20"/>
          <w:szCs w:val="20"/>
        </w:rPr>
        <w:t>ej</w:t>
      </w:r>
      <w:r w:rsidRPr="00C22498">
        <w:rPr>
          <w:sz w:val="20"/>
          <w:szCs w:val="20"/>
        </w:rPr>
        <w:t>.</w:t>
      </w:r>
      <w:r w:rsidR="00232E94">
        <w:rPr>
          <w:sz w:val="20"/>
          <w:szCs w:val="20"/>
        </w:rPr>
        <w:t xml:space="preserve"> Jeżeli d</w:t>
      </w:r>
      <w:r w:rsidRPr="00C22498">
        <w:rPr>
          <w:sz w:val="20"/>
          <w:szCs w:val="20"/>
        </w:rPr>
        <w:t>rog</w:t>
      </w:r>
      <w:r w:rsidR="00232E94">
        <w:rPr>
          <w:sz w:val="20"/>
          <w:szCs w:val="20"/>
        </w:rPr>
        <w:t>i</w:t>
      </w:r>
      <w:r w:rsidRPr="00C22498">
        <w:rPr>
          <w:sz w:val="20"/>
          <w:szCs w:val="20"/>
        </w:rPr>
        <w:t xml:space="preserve"> dojazdowe prze</w:t>
      </w:r>
      <w:r w:rsidR="00232E94">
        <w:rPr>
          <w:sz w:val="20"/>
          <w:szCs w:val="20"/>
        </w:rPr>
        <w:t xml:space="preserve">cinają </w:t>
      </w:r>
      <w:r w:rsidRPr="00C22498">
        <w:rPr>
          <w:sz w:val="20"/>
          <w:szCs w:val="20"/>
        </w:rPr>
        <w:t xml:space="preserve">lub korzystają z istniejącej </w:t>
      </w:r>
      <w:r w:rsidR="00232E94">
        <w:rPr>
          <w:sz w:val="20"/>
          <w:szCs w:val="20"/>
        </w:rPr>
        <w:t xml:space="preserve">drogi serwisowej w części </w:t>
      </w:r>
      <w:r w:rsidRPr="00C22498">
        <w:rPr>
          <w:sz w:val="20"/>
          <w:szCs w:val="20"/>
        </w:rPr>
        <w:t>lotniczej</w:t>
      </w:r>
      <w:r w:rsidR="00232E94">
        <w:rPr>
          <w:sz w:val="20"/>
          <w:szCs w:val="20"/>
        </w:rPr>
        <w:t xml:space="preserve"> lotniska, precyzyjne i wyraziste drogowe znaki pionowe powinny prowadzić </w:t>
      </w:r>
      <w:r w:rsidRPr="00C22498">
        <w:rPr>
          <w:sz w:val="20"/>
          <w:szCs w:val="20"/>
        </w:rPr>
        <w:t xml:space="preserve">pojazdy budowlane w kierunku </w:t>
      </w:r>
      <w:r w:rsidR="00232E94">
        <w:rPr>
          <w:sz w:val="20"/>
          <w:szCs w:val="20"/>
        </w:rPr>
        <w:t xml:space="preserve">miejsca </w:t>
      </w:r>
      <w:r w:rsidRPr="00C22498">
        <w:rPr>
          <w:sz w:val="20"/>
          <w:szCs w:val="20"/>
        </w:rPr>
        <w:t>robót</w:t>
      </w:r>
      <w:r w:rsidR="00232E94">
        <w:rPr>
          <w:sz w:val="20"/>
          <w:szCs w:val="20"/>
        </w:rPr>
        <w:t xml:space="preserve"> w celu </w:t>
      </w:r>
      <w:r w:rsidRPr="00C22498">
        <w:rPr>
          <w:sz w:val="20"/>
          <w:szCs w:val="20"/>
        </w:rPr>
        <w:t>unikn</w:t>
      </w:r>
      <w:r w:rsidR="00232E94">
        <w:rPr>
          <w:sz w:val="20"/>
          <w:szCs w:val="20"/>
        </w:rPr>
        <w:t xml:space="preserve">ięcia </w:t>
      </w:r>
      <w:r w:rsidRPr="00C22498">
        <w:rPr>
          <w:sz w:val="20"/>
          <w:szCs w:val="20"/>
        </w:rPr>
        <w:t>dezorientacji.</w:t>
      </w:r>
    </w:p>
    <w:p w14:paraId="718B8D8E" w14:textId="77777777" w:rsidR="00C22498" w:rsidRPr="004E536F" w:rsidRDefault="004E536F" w:rsidP="00F54F41">
      <w:pPr>
        <w:spacing w:before="240" w:after="240" w:line="240" w:lineRule="auto"/>
        <w:rPr>
          <w:b/>
          <w:sz w:val="20"/>
          <w:szCs w:val="20"/>
        </w:rPr>
      </w:pPr>
      <w:r w:rsidRPr="004E536F">
        <w:rPr>
          <w:b/>
          <w:sz w:val="20"/>
          <w:szCs w:val="20"/>
        </w:rPr>
        <w:t>INFORMOWANIE O</w:t>
      </w:r>
      <w:r w:rsidR="00C22498" w:rsidRPr="004E536F">
        <w:rPr>
          <w:b/>
          <w:sz w:val="20"/>
          <w:szCs w:val="20"/>
        </w:rPr>
        <w:t xml:space="preserve">RAZ NADZÓR NAD </w:t>
      </w:r>
      <w:r w:rsidRPr="004E536F">
        <w:rPr>
          <w:b/>
          <w:sz w:val="20"/>
          <w:szCs w:val="20"/>
        </w:rPr>
        <w:t xml:space="preserve">PRACOWNKAMI </w:t>
      </w:r>
      <w:r w:rsidR="00C22498" w:rsidRPr="004E536F">
        <w:rPr>
          <w:b/>
          <w:sz w:val="20"/>
          <w:szCs w:val="20"/>
        </w:rPr>
        <w:t>WYKONAWCÓW</w:t>
      </w:r>
    </w:p>
    <w:p w14:paraId="11C28570" w14:textId="683147B8" w:rsidR="0069087C" w:rsidRPr="004E536F" w:rsidRDefault="004E536F" w:rsidP="00F54F41">
      <w:pPr>
        <w:spacing w:before="240" w:after="240" w:line="240" w:lineRule="auto"/>
        <w:jc w:val="both"/>
        <w:rPr>
          <w:b/>
          <w:sz w:val="20"/>
          <w:szCs w:val="20"/>
        </w:rPr>
      </w:pPr>
      <w:r w:rsidRPr="004E536F">
        <w:rPr>
          <w:b/>
          <w:sz w:val="20"/>
          <w:szCs w:val="20"/>
        </w:rPr>
        <w:t xml:space="preserve">Zalecenie 1.2.2d: </w:t>
      </w:r>
      <w:r w:rsidR="0069087C" w:rsidRPr="004E536F">
        <w:rPr>
          <w:b/>
          <w:color w:val="000000" w:themeColor="text1"/>
          <w:sz w:val="20"/>
          <w:szCs w:val="20"/>
        </w:rPr>
        <w:t xml:space="preserve">Wykonawcy lotniskowych prac budowlanych oraz inny personel wykonujący prace w części lotniczej lotniska </w:t>
      </w:r>
      <w:r w:rsidR="00934201">
        <w:rPr>
          <w:b/>
          <w:color w:val="000000" w:themeColor="text1"/>
          <w:sz w:val="20"/>
          <w:szCs w:val="20"/>
        </w:rPr>
        <w:t>powinni</w:t>
      </w:r>
      <w:r w:rsidR="0069087C" w:rsidRPr="004E536F">
        <w:rPr>
          <w:b/>
          <w:color w:val="000000" w:themeColor="text1"/>
          <w:sz w:val="20"/>
          <w:szCs w:val="20"/>
        </w:rPr>
        <w:t xml:space="preserve"> być odpowiednio poinformowan</w:t>
      </w:r>
      <w:r w:rsidR="00934201">
        <w:rPr>
          <w:b/>
          <w:color w:val="000000" w:themeColor="text1"/>
          <w:sz w:val="20"/>
          <w:szCs w:val="20"/>
        </w:rPr>
        <w:t>i</w:t>
      </w:r>
      <w:r w:rsidR="0069087C" w:rsidRPr="004E536F">
        <w:rPr>
          <w:b/>
          <w:color w:val="000000" w:themeColor="text1"/>
          <w:sz w:val="20"/>
          <w:szCs w:val="20"/>
        </w:rPr>
        <w:t xml:space="preserve"> (o bezpieczeństwie na drodze startowej/zapobieganiu nieuprawnionym wtargnięciom na drogę startową) przed rozpoczęciem prac oraz odpowiednio nadzorowan</w:t>
      </w:r>
      <w:r w:rsidR="00934201">
        <w:rPr>
          <w:b/>
          <w:color w:val="000000" w:themeColor="text1"/>
          <w:sz w:val="20"/>
          <w:szCs w:val="20"/>
        </w:rPr>
        <w:t>i</w:t>
      </w:r>
      <w:r w:rsidR="0069087C" w:rsidRPr="004E536F">
        <w:rPr>
          <w:b/>
          <w:color w:val="000000" w:themeColor="text1"/>
          <w:sz w:val="20"/>
          <w:szCs w:val="20"/>
        </w:rPr>
        <w:t xml:space="preserve"> w czasie przebywania na lotnisku.</w:t>
      </w:r>
    </w:p>
    <w:p w14:paraId="6E85CF1C" w14:textId="77777777" w:rsidR="00C22498" w:rsidRDefault="00C22498" w:rsidP="00F54F41">
      <w:pPr>
        <w:spacing w:before="240" w:after="240" w:line="240" w:lineRule="auto"/>
        <w:jc w:val="both"/>
        <w:rPr>
          <w:sz w:val="20"/>
          <w:szCs w:val="20"/>
        </w:rPr>
      </w:pPr>
      <w:r w:rsidRPr="00C22498">
        <w:rPr>
          <w:sz w:val="20"/>
          <w:szCs w:val="20"/>
        </w:rPr>
        <w:t>Zgodnie z zaleceniem 1.2.2d wszyscy wykonawcy powinni być</w:t>
      </w:r>
      <w:r w:rsidR="004E536F">
        <w:rPr>
          <w:sz w:val="20"/>
          <w:szCs w:val="20"/>
        </w:rPr>
        <w:t xml:space="preserve"> </w:t>
      </w:r>
      <w:r w:rsidRPr="00C22498">
        <w:rPr>
          <w:sz w:val="20"/>
          <w:szCs w:val="20"/>
        </w:rPr>
        <w:t>odpowiednio poinformowan</w:t>
      </w:r>
      <w:r w:rsidR="004E536F">
        <w:rPr>
          <w:sz w:val="20"/>
          <w:szCs w:val="20"/>
        </w:rPr>
        <w:t>i</w:t>
      </w:r>
      <w:r w:rsidRPr="00C22498">
        <w:rPr>
          <w:sz w:val="20"/>
          <w:szCs w:val="20"/>
        </w:rPr>
        <w:t>, zanim uzyskają dostęp</w:t>
      </w:r>
      <w:r w:rsidR="004E536F">
        <w:rPr>
          <w:sz w:val="20"/>
          <w:szCs w:val="20"/>
        </w:rPr>
        <w:t xml:space="preserve"> do pola manewrowego. W</w:t>
      </w:r>
      <w:r w:rsidRPr="00C22498">
        <w:rPr>
          <w:sz w:val="20"/>
          <w:szCs w:val="20"/>
        </w:rPr>
        <w:t xml:space="preserve"> szczególności każdy kierowca powinien</w:t>
      </w:r>
      <w:r w:rsidR="004E536F">
        <w:rPr>
          <w:sz w:val="20"/>
          <w:szCs w:val="20"/>
        </w:rPr>
        <w:t xml:space="preserve"> </w:t>
      </w:r>
      <w:r w:rsidRPr="00C22498">
        <w:rPr>
          <w:sz w:val="20"/>
          <w:szCs w:val="20"/>
        </w:rPr>
        <w:t>być zaopatrzon</w:t>
      </w:r>
      <w:r w:rsidR="004E536F">
        <w:rPr>
          <w:sz w:val="20"/>
          <w:szCs w:val="20"/>
        </w:rPr>
        <w:t xml:space="preserve">y </w:t>
      </w:r>
      <w:r w:rsidRPr="00C22498">
        <w:rPr>
          <w:sz w:val="20"/>
          <w:szCs w:val="20"/>
        </w:rPr>
        <w:t xml:space="preserve">w mapę wyraźnie </w:t>
      </w:r>
      <w:r w:rsidR="004E536F">
        <w:rPr>
          <w:sz w:val="20"/>
          <w:szCs w:val="20"/>
        </w:rPr>
        <w:t xml:space="preserve">przedstawiającą preferowaną </w:t>
      </w:r>
      <w:r w:rsidRPr="00C22498">
        <w:rPr>
          <w:sz w:val="20"/>
          <w:szCs w:val="20"/>
        </w:rPr>
        <w:t>tras</w:t>
      </w:r>
      <w:r w:rsidR="004E536F">
        <w:rPr>
          <w:sz w:val="20"/>
          <w:szCs w:val="20"/>
        </w:rPr>
        <w:t xml:space="preserve">ę </w:t>
      </w:r>
      <w:r w:rsidRPr="00C22498">
        <w:rPr>
          <w:sz w:val="20"/>
          <w:szCs w:val="20"/>
        </w:rPr>
        <w:t xml:space="preserve">z punktów kontrolnych </w:t>
      </w:r>
      <w:r w:rsidR="004E536F">
        <w:rPr>
          <w:sz w:val="20"/>
          <w:szCs w:val="20"/>
        </w:rPr>
        <w:t xml:space="preserve">do miejsca gdzie wykonywane są prace budowlane. Jeżeli nie zostały uzgodnione z ATC </w:t>
      </w:r>
      <w:r w:rsidRPr="00C22498">
        <w:rPr>
          <w:sz w:val="20"/>
          <w:szCs w:val="20"/>
        </w:rPr>
        <w:t>bardzo szczegółowe procedury</w:t>
      </w:r>
      <w:r w:rsidR="004E536F">
        <w:rPr>
          <w:sz w:val="20"/>
          <w:szCs w:val="20"/>
        </w:rPr>
        <w:t xml:space="preserve"> kontrolne, </w:t>
      </w:r>
      <w:r w:rsidRPr="00C22498">
        <w:rPr>
          <w:sz w:val="20"/>
          <w:szCs w:val="20"/>
        </w:rPr>
        <w:t>wykonawcy powinni być eskortowani lub zaopatrzeni</w:t>
      </w:r>
      <w:r w:rsidR="004E536F">
        <w:rPr>
          <w:sz w:val="20"/>
          <w:szCs w:val="20"/>
        </w:rPr>
        <w:t xml:space="preserve"> w trasy prowadzące do miejsc prac i nie wymaga się od nich ko</w:t>
      </w:r>
      <w:r w:rsidRPr="00C22498">
        <w:rPr>
          <w:sz w:val="20"/>
          <w:szCs w:val="20"/>
        </w:rPr>
        <w:t xml:space="preserve">ntaktowania </w:t>
      </w:r>
      <w:r w:rsidR="004E536F">
        <w:rPr>
          <w:sz w:val="20"/>
          <w:szCs w:val="20"/>
        </w:rPr>
        <w:t xml:space="preserve">bezpośrednio </w:t>
      </w:r>
      <w:r w:rsidRPr="00C22498">
        <w:rPr>
          <w:sz w:val="20"/>
          <w:szCs w:val="20"/>
        </w:rPr>
        <w:t>z ATC</w:t>
      </w:r>
      <w:r w:rsidR="004E536F">
        <w:rPr>
          <w:sz w:val="20"/>
          <w:szCs w:val="20"/>
        </w:rPr>
        <w:t xml:space="preserve">. </w:t>
      </w:r>
      <w:r w:rsidRPr="00C22498">
        <w:rPr>
          <w:sz w:val="20"/>
          <w:szCs w:val="20"/>
        </w:rPr>
        <w:t xml:space="preserve">Grupy </w:t>
      </w:r>
      <w:r w:rsidR="004E536F">
        <w:rPr>
          <w:sz w:val="20"/>
          <w:szCs w:val="20"/>
        </w:rPr>
        <w:t xml:space="preserve">wykonujące prace </w:t>
      </w:r>
      <w:r w:rsidRPr="00C22498">
        <w:rPr>
          <w:sz w:val="20"/>
          <w:szCs w:val="20"/>
        </w:rPr>
        <w:t xml:space="preserve">muszą </w:t>
      </w:r>
      <w:r w:rsidR="004E536F">
        <w:rPr>
          <w:sz w:val="20"/>
          <w:szCs w:val="20"/>
        </w:rPr>
        <w:t xml:space="preserve">być </w:t>
      </w:r>
      <w:r w:rsidRPr="00C22498">
        <w:rPr>
          <w:sz w:val="20"/>
          <w:szCs w:val="20"/>
        </w:rPr>
        <w:t>również odpowiednio nadzorowane.</w:t>
      </w:r>
    </w:p>
    <w:p w14:paraId="1E675292" w14:textId="77777777" w:rsidR="00C22498" w:rsidRPr="00A30274" w:rsidRDefault="00C22498" w:rsidP="00E20EF9">
      <w:pPr>
        <w:spacing w:before="240" w:after="240" w:line="240" w:lineRule="auto"/>
        <w:jc w:val="both"/>
        <w:rPr>
          <w:b/>
          <w:sz w:val="20"/>
          <w:szCs w:val="20"/>
        </w:rPr>
      </w:pPr>
      <w:r w:rsidRPr="00A30274">
        <w:rPr>
          <w:b/>
          <w:sz w:val="20"/>
          <w:szCs w:val="20"/>
        </w:rPr>
        <w:t xml:space="preserve">OPERACJE </w:t>
      </w:r>
      <w:r w:rsidR="001F0BCA" w:rsidRPr="00A30274">
        <w:rPr>
          <w:b/>
          <w:sz w:val="20"/>
          <w:szCs w:val="20"/>
        </w:rPr>
        <w:t>LOTNISKOWE – STREFY OCHRONNE</w:t>
      </w:r>
    </w:p>
    <w:p w14:paraId="7CD76601" w14:textId="01EC1225" w:rsidR="00C22498" w:rsidRPr="00C22498" w:rsidRDefault="00C22498" w:rsidP="00E20EF9">
      <w:pPr>
        <w:spacing w:before="240" w:after="240" w:line="240" w:lineRule="auto"/>
        <w:jc w:val="both"/>
        <w:rPr>
          <w:sz w:val="20"/>
          <w:szCs w:val="20"/>
        </w:rPr>
      </w:pPr>
      <w:r w:rsidRPr="00C22498">
        <w:rPr>
          <w:sz w:val="20"/>
          <w:szCs w:val="20"/>
        </w:rPr>
        <w:t xml:space="preserve">Wszyscy pracownicy </w:t>
      </w:r>
      <w:r w:rsidR="00934201">
        <w:rPr>
          <w:sz w:val="20"/>
          <w:szCs w:val="20"/>
        </w:rPr>
        <w:t>przebywający</w:t>
      </w:r>
      <w:r w:rsidR="00934201" w:rsidRPr="00C22498">
        <w:rPr>
          <w:sz w:val="20"/>
          <w:szCs w:val="20"/>
        </w:rPr>
        <w:t xml:space="preserve"> </w:t>
      </w:r>
      <w:r w:rsidR="009D3FE0">
        <w:rPr>
          <w:sz w:val="20"/>
          <w:szCs w:val="20"/>
        </w:rPr>
        <w:t>w</w:t>
      </w:r>
      <w:r w:rsidR="009D3FE0" w:rsidRPr="00C22498">
        <w:rPr>
          <w:sz w:val="20"/>
          <w:szCs w:val="20"/>
        </w:rPr>
        <w:t xml:space="preserve"> </w:t>
      </w:r>
      <w:r w:rsidRPr="00C22498">
        <w:rPr>
          <w:sz w:val="20"/>
          <w:szCs w:val="20"/>
        </w:rPr>
        <w:t xml:space="preserve">polu manewrowym powinni </w:t>
      </w:r>
      <w:r w:rsidR="00E20EF9">
        <w:rPr>
          <w:sz w:val="20"/>
          <w:szCs w:val="20"/>
        </w:rPr>
        <w:t xml:space="preserve">posiadać </w:t>
      </w:r>
      <w:r w:rsidRPr="00C22498">
        <w:rPr>
          <w:sz w:val="20"/>
          <w:szCs w:val="20"/>
        </w:rPr>
        <w:t xml:space="preserve">aktualną mapę lotniska, </w:t>
      </w:r>
      <w:r w:rsidR="00E20EF9">
        <w:rPr>
          <w:sz w:val="20"/>
          <w:szCs w:val="20"/>
        </w:rPr>
        <w:t xml:space="preserve">zawierającą strefy ochronne i punkty niebezpieczne, </w:t>
      </w:r>
      <w:r w:rsidRPr="00C22498">
        <w:rPr>
          <w:sz w:val="20"/>
          <w:szCs w:val="20"/>
        </w:rPr>
        <w:t xml:space="preserve">aby zapewnić świadomość </w:t>
      </w:r>
      <w:r w:rsidR="00E20EF9">
        <w:rPr>
          <w:sz w:val="20"/>
          <w:szCs w:val="20"/>
        </w:rPr>
        <w:t xml:space="preserve">na temat </w:t>
      </w:r>
      <w:r w:rsidRPr="00C22498">
        <w:rPr>
          <w:sz w:val="20"/>
          <w:szCs w:val="20"/>
        </w:rPr>
        <w:t xml:space="preserve">obszarów, </w:t>
      </w:r>
      <w:r w:rsidR="00E20EF9">
        <w:rPr>
          <w:sz w:val="20"/>
          <w:szCs w:val="20"/>
        </w:rPr>
        <w:t xml:space="preserve">w obrębie </w:t>
      </w:r>
      <w:r w:rsidRPr="00C22498">
        <w:rPr>
          <w:sz w:val="20"/>
          <w:szCs w:val="20"/>
        </w:rPr>
        <w:t>któr</w:t>
      </w:r>
      <w:r w:rsidR="00E20EF9">
        <w:rPr>
          <w:sz w:val="20"/>
          <w:szCs w:val="20"/>
        </w:rPr>
        <w:t xml:space="preserve">ych prawidłowa nawigacja może </w:t>
      </w:r>
      <w:r w:rsidRPr="00C22498">
        <w:rPr>
          <w:sz w:val="20"/>
          <w:szCs w:val="20"/>
        </w:rPr>
        <w:t>być</w:t>
      </w:r>
      <w:r w:rsidR="00E20EF9">
        <w:rPr>
          <w:sz w:val="20"/>
          <w:szCs w:val="20"/>
        </w:rPr>
        <w:t xml:space="preserve"> trudna. </w:t>
      </w:r>
      <w:r w:rsidRPr="00C22498">
        <w:rPr>
          <w:sz w:val="20"/>
          <w:szCs w:val="20"/>
        </w:rPr>
        <w:t>Sugerowana wiadomość powinna</w:t>
      </w:r>
      <w:r w:rsidR="00E20EF9">
        <w:rPr>
          <w:sz w:val="20"/>
          <w:szCs w:val="20"/>
        </w:rPr>
        <w:t xml:space="preserve"> oznaczać „nie zbliżać się – </w:t>
      </w:r>
      <w:r w:rsidR="009D3FE0">
        <w:rPr>
          <w:sz w:val="20"/>
          <w:szCs w:val="20"/>
        </w:rPr>
        <w:t>grozi śmiercią</w:t>
      </w:r>
      <w:r w:rsidR="00E20EF9">
        <w:rPr>
          <w:sz w:val="20"/>
          <w:szCs w:val="20"/>
        </w:rPr>
        <w:t>”.</w:t>
      </w:r>
      <w:r w:rsidRPr="00C22498">
        <w:rPr>
          <w:sz w:val="20"/>
          <w:szCs w:val="20"/>
        </w:rPr>
        <w:t xml:space="preserve"> </w:t>
      </w:r>
      <w:r w:rsidR="00E20EF9">
        <w:rPr>
          <w:sz w:val="20"/>
          <w:szCs w:val="20"/>
        </w:rPr>
        <w:t>Należy opracować p</w:t>
      </w:r>
      <w:r w:rsidRPr="00C22498">
        <w:rPr>
          <w:sz w:val="20"/>
          <w:szCs w:val="20"/>
        </w:rPr>
        <w:t>rocedury operacyjne</w:t>
      </w:r>
      <w:r w:rsidR="00E20EF9">
        <w:rPr>
          <w:sz w:val="20"/>
          <w:szCs w:val="20"/>
        </w:rPr>
        <w:t xml:space="preserve"> w celu zapewnienia </w:t>
      </w:r>
      <w:r w:rsidRPr="00C22498">
        <w:rPr>
          <w:sz w:val="20"/>
          <w:szCs w:val="20"/>
        </w:rPr>
        <w:t xml:space="preserve">ochrony tych </w:t>
      </w:r>
      <w:r w:rsidR="00E20EF9">
        <w:rPr>
          <w:sz w:val="20"/>
          <w:szCs w:val="20"/>
        </w:rPr>
        <w:t>stref</w:t>
      </w:r>
      <w:r w:rsidRPr="00C22498">
        <w:rPr>
          <w:sz w:val="20"/>
          <w:szCs w:val="20"/>
        </w:rPr>
        <w:t>.</w:t>
      </w:r>
    </w:p>
    <w:p w14:paraId="6E7132B1" w14:textId="5880B6C9" w:rsidR="00C22498" w:rsidRPr="00C22498" w:rsidRDefault="00E20EF9" w:rsidP="00E20EF9">
      <w:pPr>
        <w:spacing w:before="240" w:after="240" w:line="240" w:lineRule="auto"/>
        <w:jc w:val="both"/>
        <w:rPr>
          <w:sz w:val="20"/>
          <w:szCs w:val="20"/>
        </w:rPr>
      </w:pPr>
      <w:r>
        <w:rPr>
          <w:sz w:val="20"/>
          <w:szCs w:val="20"/>
        </w:rPr>
        <w:t xml:space="preserve">Strefy ochronne </w:t>
      </w:r>
      <w:r w:rsidR="00C22498" w:rsidRPr="00C22498">
        <w:rPr>
          <w:sz w:val="20"/>
          <w:szCs w:val="20"/>
        </w:rPr>
        <w:t>powinny być wyraźnie wytyczone na ziemi</w:t>
      </w:r>
      <w:r>
        <w:rPr>
          <w:sz w:val="20"/>
          <w:szCs w:val="20"/>
        </w:rPr>
        <w:t xml:space="preserve"> w celu zapewnienia, że </w:t>
      </w:r>
      <w:r w:rsidR="00C22498" w:rsidRPr="00C22498">
        <w:rPr>
          <w:sz w:val="20"/>
          <w:szCs w:val="20"/>
        </w:rPr>
        <w:t xml:space="preserve">nie </w:t>
      </w:r>
      <w:r>
        <w:rPr>
          <w:sz w:val="20"/>
          <w:szCs w:val="20"/>
        </w:rPr>
        <w:t xml:space="preserve">będzie mieć miejsca </w:t>
      </w:r>
      <w:r w:rsidR="00C22498" w:rsidRPr="00C22498">
        <w:rPr>
          <w:sz w:val="20"/>
          <w:szCs w:val="20"/>
        </w:rPr>
        <w:t>niezamierzone</w:t>
      </w:r>
      <w:r>
        <w:rPr>
          <w:sz w:val="20"/>
          <w:szCs w:val="20"/>
        </w:rPr>
        <w:t xml:space="preserve"> wkroczenie w taką strefę. </w:t>
      </w:r>
      <w:r w:rsidR="00C22498" w:rsidRPr="00C22498">
        <w:rPr>
          <w:sz w:val="20"/>
          <w:szCs w:val="20"/>
        </w:rPr>
        <w:t>Z</w:t>
      </w:r>
      <w:r>
        <w:rPr>
          <w:sz w:val="20"/>
          <w:szCs w:val="20"/>
        </w:rPr>
        <w:t xml:space="preserve">azwyczaj </w:t>
      </w:r>
      <w:r w:rsidR="00C22498" w:rsidRPr="00C22498">
        <w:rPr>
          <w:sz w:val="20"/>
          <w:szCs w:val="20"/>
        </w:rPr>
        <w:t xml:space="preserve">obszary </w:t>
      </w:r>
      <w:r>
        <w:rPr>
          <w:sz w:val="20"/>
          <w:szCs w:val="20"/>
        </w:rPr>
        <w:t xml:space="preserve">te </w:t>
      </w:r>
      <w:r w:rsidR="00C22498" w:rsidRPr="00C22498">
        <w:rPr>
          <w:sz w:val="20"/>
          <w:szCs w:val="20"/>
        </w:rPr>
        <w:t>są oznaczone czerwon</w:t>
      </w:r>
      <w:r>
        <w:rPr>
          <w:sz w:val="20"/>
          <w:szCs w:val="20"/>
        </w:rPr>
        <w:t>o-</w:t>
      </w:r>
      <w:r w:rsidR="00C22498" w:rsidRPr="00C22498">
        <w:rPr>
          <w:sz w:val="20"/>
          <w:szCs w:val="20"/>
        </w:rPr>
        <w:t>białymi plastikowymi łańcuchami (metal</w:t>
      </w:r>
      <w:r>
        <w:rPr>
          <w:sz w:val="20"/>
          <w:szCs w:val="20"/>
        </w:rPr>
        <w:t xml:space="preserve">owe </w:t>
      </w:r>
      <w:r w:rsidR="00C22498" w:rsidRPr="00C22498">
        <w:rPr>
          <w:sz w:val="20"/>
          <w:szCs w:val="20"/>
        </w:rPr>
        <w:t xml:space="preserve">łańcuchy lub ogrodzenia mogą wpływać na sygnały </w:t>
      </w:r>
      <w:r>
        <w:rPr>
          <w:sz w:val="20"/>
          <w:szCs w:val="20"/>
        </w:rPr>
        <w:t xml:space="preserve">pomocy </w:t>
      </w:r>
      <w:r w:rsidR="00C22498" w:rsidRPr="00C22498">
        <w:rPr>
          <w:sz w:val="20"/>
          <w:szCs w:val="20"/>
        </w:rPr>
        <w:t>nawigacyjn</w:t>
      </w:r>
      <w:r>
        <w:rPr>
          <w:sz w:val="20"/>
          <w:szCs w:val="20"/>
        </w:rPr>
        <w:t xml:space="preserve">ych). </w:t>
      </w:r>
      <w:r w:rsidR="00C22498" w:rsidRPr="00C22498">
        <w:rPr>
          <w:sz w:val="20"/>
          <w:szCs w:val="20"/>
        </w:rPr>
        <w:t xml:space="preserve">Niektóre lotniska również </w:t>
      </w:r>
      <w:r>
        <w:rPr>
          <w:sz w:val="20"/>
          <w:szCs w:val="20"/>
        </w:rPr>
        <w:t>„</w:t>
      </w:r>
      <w:r w:rsidR="009D3FE0">
        <w:rPr>
          <w:sz w:val="20"/>
          <w:szCs w:val="20"/>
        </w:rPr>
        <w:t>wypalają</w:t>
      </w:r>
      <w:r>
        <w:rPr>
          <w:sz w:val="20"/>
          <w:szCs w:val="20"/>
        </w:rPr>
        <w:t>”</w:t>
      </w:r>
      <w:r w:rsidR="00C22498" w:rsidRPr="00C22498">
        <w:rPr>
          <w:sz w:val="20"/>
          <w:szCs w:val="20"/>
        </w:rPr>
        <w:t xml:space="preserve"> pas w trawie</w:t>
      </w:r>
      <w:r>
        <w:rPr>
          <w:sz w:val="20"/>
          <w:szCs w:val="20"/>
        </w:rPr>
        <w:t>, aby zapewnić kierowcom lepszą widoczność granic tych stref.</w:t>
      </w:r>
    </w:p>
    <w:p w14:paraId="07B293BC" w14:textId="77777777" w:rsidR="00C22498" w:rsidRPr="0069087C" w:rsidRDefault="0069087C" w:rsidP="0069087C">
      <w:pPr>
        <w:spacing w:before="240" w:after="240" w:line="240" w:lineRule="auto"/>
        <w:rPr>
          <w:b/>
          <w:sz w:val="20"/>
          <w:szCs w:val="20"/>
        </w:rPr>
      </w:pPr>
      <w:r w:rsidRPr="0069087C">
        <w:rPr>
          <w:b/>
          <w:sz w:val="20"/>
          <w:szCs w:val="20"/>
        </w:rPr>
        <w:t xml:space="preserve">Materiały źródłowe </w:t>
      </w:r>
      <w:r w:rsidR="00C22498" w:rsidRPr="0069087C">
        <w:rPr>
          <w:b/>
          <w:sz w:val="20"/>
          <w:szCs w:val="20"/>
        </w:rPr>
        <w:t>i przydatne strony internetowe</w:t>
      </w:r>
    </w:p>
    <w:p w14:paraId="68DA4845" w14:textId="77777777" w:rsidR="0069087C" w:rsidRPr="0069087C" w:rsidRDefault="0069087C" w:rsidP="004805A8">
      <w:pPr>
        <w:pStyle w:val="Akapitzlist"/>
        <w:numPr>
          <w:ilvl w:val="0"/>
          <w:numId w:val="102"/>
        </w:numPr>
        <w:spacing w:before="120" w:after="120" w:line="240" w:lineRule="auto"/>
        <w:ind w:left="357"/>
        <w:contextualSpacing w:val="0"/>
        <w:rPr>
          <w:sz w:val="20"/>
          <w:szCs w:val="20"/>
          <w:lang w:val="en-US"/>
        </w:rPr>
      </w:pPr>
      <w:r w:rsidRPr="0069087C">
        <w:rPr>
          <w:sz w:val="20"/>
          <w:szCs w:val="20"/>
          <w:lang w:val="en-US"/>
        </w:rPr>
        <w:t>Development and Evaluation of Safety Orange Airport Construction Signage, DOT/FAA/TC-15/52, FAA, November 2015</w:t>
      </w:r>
    </w:p>
    <w:p w14:paraId="19136905" w14:textId="77777777" w:rsidR="0069087C" w:rsidRPr="0069087C" w:rsidRDefault="0069087C" w:rsidP="004805A8">
      <w:pPr>
        <w:pStyle w:val="Akapitzlist"/>
        <w:numPr>
          <w:ilvl w:val="0"/>
          <w:numId w:val="102"/>
        </w:numPr>
        <w:spacing w:before="120" w:after="120" w:line="240" w:lineRule="auto"/>
        <w:ind w:left="357"/>
        <w:contextualSpacing w:val="0"/>
        <w:rPr>
          <w:sz w:val="20"/>
          <w:szCs w:val="20"/>
          <w:lang w:val="en-US"/>
        </w:rPr>
      </w:pPr>
      <w:r w:rsidRPr="0069087C">
        <w:rPr>
          <w:sz w:val="20"/>
          <w:szCs w:val="20"/>
          <w:lang w:val="en-US"/>
        </w:rPr>
        <w:t xml:space="preserve">Infrastructure Workgroup of The French-Speaking Airports (Les </w:t>
      </w:r>
      <w:proofErr w:type="spellStart"/>
      <w:r w:rsidRPr="0069087C">
        <w:rPr>
          <w:sz w:val="20"/>
          <w:szCs w:val="20"/>
          <w:lang w:val="en-US"/>
        </w:rPr>
        <w:t>Aéroports</w:t>
      </w:r>
      <w:proofErr w:type="spellEnd"/>
      <w:r w:rsidRPr="0069087C">
        <w:rPr>
          <w:sz w:val="20"/>
          <w:szCs w:val="20"/>
          <w:lang w:val="en-US"/>
        </w:rPr>
        <w:t xml:space="preserve"> Francophones):</w:t>
      </w:r>
    </w:p>
    <w:p w14:paraId="18B09227" w14:textId="77777777" w:rsidR="0069087C" w:rsidRPr="0069087C" w:rsidRDefault="008049A3" w:rsidP="0069087C">
      <w:pPr>
        <w:pStyle w:val="Akapitzlist"/>
        <w:spacing w:before="120" w:after="120" w:line="240" w:lineRule="auto"/>
        <w:ind w:left="357"/>
        <w:contextualSpacing w:val="0"/>
        <w:rPr>
          <w:sz w:val="20"/>
          <w:szCs w:val="20"/>
          <w:lang w:val="en-US"/>
        </w:rPr>
      </w:pPr>
      <w:hyperlink r:id="rId69" w:history="1">
        <w:r w:rsidR="0069087C" w:rsidRPr="0069087C">
          <w:rPr>
            <w:rStyle w:val="Hipercze"/>
            <w:sz w:val="20"/>
            <w:szCs w:val="20"/>
            <w:lang w:val="en-US"/>
          </w:rPr>
          <w:t>https://sites.google.com/site/infraalfaaci/</w:t>
        </w:r>
      </w:hyperlink>
      <w:r w:rsidR="0069087C" w:rsidRPr="0069087C">
        <w:rPr>
          <w:sz w:val="20"/>
          <w:szCs w:val="20"/>
          <w:lang w:val="en-US"/>
        </w:rPr>
        <w:t xml:space="preserve"> </w:t>
      </w:r>
    </w:p>
    <w:p w14:paraId="48E39186" w14:textId="77777777" w:rsidR="0069087C" w:rsidRPr="0069087C" w:rsidRDefault="0069087C" w:rsidP="004805A8">
      <w:pPr>
        <w:pStyle w:val="Akapitzlist"/>
        <w:numPr>
          <w:ilvl w:val="0"/>
          <w:numId w:val="102"/>
        </w:numPr>
        <w:spacing w:before="120" w:after="120" w:line="240" w:lineRule="auto"/>
        <w:ind w:left="357"/>
        <w:contextualSpacing w:val="0"/>
        <w:rPr>
          <w:sz w:val="20"/>
          <w:szCs w:val="20"/>
          <w:lang w:val="en-US"/>
        </w:rPr>
      </w:pPr>
      <w:r w:rsidRPr="0069087C">
        <w:rPr>
          <w:sz w:val="20"/>
          <w:szCs w:val="20"/>
          <w:lang w:val="en-US"/>
        </w:rPr>
        <w:t>FAA’s Airport Construction Advisory Council:</w:t>
      </w:r>
    </w:p>
    <w:p w14:paraId="5D5293BA" w14:textId="77777777" w:rsidR="0069087C" w:rsidRPr="0069087C" w:rsidRDefault="008049A3" w:rsidP="0069087C">
      <w:pPr>
        <w:pStyle w:val="Akapitzlist"/>
        <w:spacing w:before="120" w:after="120" w:line="240" w:lineRule="auto"/>
        <w:ind w:left="357"/>
        <w:contextualSpacing w:val="0"/>
        <w:rPr>
          <w:sz w:val="20"/>
          <w:szCs w:val="20"/>
          <w:lang w:val="en-US"/>
        </w:rPr>
      </w:pPr>
      <w:hyperlink r:id="rId70" w:history="1">
        <w:r w:rsidR="0069087C" w:rsidRPr="0069087C">
          <w:rPr>
            <w:rStyle w:val="Hipercze"/>
            <w:sz w:val="20"/>
            <w:szCs w:val="20"/>
            <w:lang w:val="en-US"/>
          </w:rPr>
          <w:t>https://www.faa.gov/airports/runway_safety/runway_construction/</w:t>
        </w:r>
      </w:hyperlink>
      <w:r w:rsidR="0069087C" w:rsidRPr="0069087C">
        <w:rPr>
          <w:sz w:val="20"/>
          <w:szCs w:val="20"/>
          <w:lang w:val="en-US"/>
        </w:rPr>
        <w:t xml:space="preserve"> </w:t>
      </w:r>
    </w:p>
    <w:p w14:paraId="43FA1C70" w14:textId="77777777" w:rsidR="00C22498" w:rsidRPr="005248DB" w:rsidRDefault="00C22498" w:rsidP="00C22498">
      <w:pPr>
        <w:spacing w:before="120" w:after="120" w:line="240" w:lineRule="auto"/>
        <w:rPr>
          <w:sz w:val="20"/>
          <w:szCs w:val="20"/>
          <w:lang w:val="en-US"/>
        </w:rPr>
      </w:pPr>
    </w:p>
    <w:p w14:paraId="6D21D4AB" w14:textId="77777777" w:rsidR="00C22498" w:rsidRPr="005248DB" w:rsidRDefault="00C22498" w:rsidP="00496F7C">
      <w:pPr>
        <w:spacing w:before="120" w:after="120" w:line="240" w:lineRule="auto"/>
        <w:rPr>
          <w:sz w:val="20"/>
          <w:szCs w:val="20"/>
          <w:lang w:val="en-US"/>
        </w:rPr>
        <w:sectPr w:rsidR="00C22498" w:rsidRPr="005248DB" w:rsidSect="00700A06">
          <w:pgSz w:w="11906" w:h="16838"/>
          <w:pgMar w:top="1417" w:right="1417" w:bottom="1417" w:left="1417" w:header="708" w:footer="708" w:gutter="0"/>
          <w:cols w:space="708"/>
          <w:docGrid w:linePitch="360"/>
        </w:sectPr>
      </w:pPr>
    </w:p>
    <w:p w14:paraId="45E8981C" w14:textId="77777777" w:rsidR="00C22498" w:rsidRPr="00243464" w:rsidRDefault="00C22498" w:rsidP="00243464">
      <w:pPr>
        <w:spacing w:after="0" w:line="240" w:lineRule="auto"/>
        <w:rPr>
          <w:b/>
          <w:sz w:val="24"/>
          <w:szCs w:val="24"/>
        </w:rPr>
      </w:pPr>
      <w:r w:rsidRPr="00243464">
        <w:rPr>
          <w:b/>
          <w:sz w:val="24"/>
          <w:szCs w:val="24"/>
        </w:rPr>
        <w:t>ZAŁĄCZNIK M</w:t>
      </w:r>
    </w:p>
    <w:p w14:paraId="07204AE8" w14:textId="77777777" w:rsidR="00E71D62" w:rsidRPr="00243464" w:rsidRDefault="00E71D62" w:rsidP="00243464">
      <w:pPr>
        <w:spacing w:after="0" w:line="240" w:lineRule="auto"/>
        <w:rPr>
          <w:b/>
          <w:sz w:val="24"/>
          <w:szCs w:val="24"/>
        </w:rPr>
      </w:pPr>
      <w:r w:rsidRPr="00243464">
        <w:rPr>
          <w:b/>
          <w:sz w:val="24"/>
          <w:szCs w:val="24"/>
        </w:rPr>
        <w:t>TECHNOLOGIE</w:t>
      </w:r>
    </w:p>
    <w:p w14:paraId="7CE66CDC" w14:textId="77777777" w:rsidR="00E71D62" w:rsidRPr="00243464" w:rsidRDefault="00E71D62" w:rsidP="00243464">
      <w:pPr>
        <w:spacing w:before="480" w:after="240" w:line="240" w:lineRule="auto"/>
        <w:rPr>
          <w:b/>
          <w:sz w:val="20"/>
          <w:szCs w:val="20"/>
        </w:rPr>
      </w:pPr>
      <w:r w:rsidRPr="00243464">
        <w:rPr>
          <w:b/>
          <w:sz w:val="20"/>
          <w:szCs w:val="20"/>
        </w:rPr>
        <w:t>Nowe i przyszłe technologie na rzecz zapobiegania nieuprawnionym wtargnięciom na drogę startową</w:t>
      </w:r>
    </w:p>
    <w:p w14:paraId="2EEB382C" w14:textId="77777777" w:rsidR="001947A6" w:rsidRPr="00243464" w:rsidRDefault="00E71D62" w:rsidP="00243464">
      <w:pPr>
        <w:spacing w:before="240" w:after="240" w:line="240" w:lineRule="auto"/>
        <w:rPr>
          <w:b/>
          <w:sz w:val="20"/>
          <w:szCs w:val="20"/>
        </w:rPr>
      </w:pPr>
      <w:r w:rsidRPr="00243464">
        <w:rPr>
          <w:b/>
          <w:sz w:val="20"/>
          <w:szCs w:val="20"/>
        </w:rPr>
        <w:t>Technologie wykorzystywane prze kontrolę ruchu lotniczego</w:t>
      </w:r>
    </w:p>
    <w:p w14:paraId="10D6BA64" w14:textId="77777777" w:rsidR="001947A6" w:rsidRPr="00243464" w:rsidRDefault="00E71D62" w:rsidP="00243464">
      <w:pPr>
        <w:spacing w:before="240" w:after="240" w:line="240" w:lineRule="auto"/>
        <w:rPr>
          <w:b/>
          <w:sz w:val="20"/>
          <w:szCs w:val="20"/>
        </w:rPr>
      </w:pPr>
      <w:r w:rsidRPr="00243464">
        <w:rPr>
          <w:b/>
          <w:sz w:val="20"/>
          <w:szCs w:val="20"/>
        </w:rPr>
        <w:t>Technologie wykorzystywane przez załogi lotnicze</w:t>
      </w:r>
    </w:p>
    <w:p w14:paraId="18B94FF8" w14:textId="77777777" w:rsidR="00E71D62" w:rsidRPr="00243464" w:rsidRDefault="00E71D62" w:rsidP="00243464">
      <w:pPr>
        <w:spacing w:before="240" w:after="240" w:line="240" w:lineRule="auto"/>
        <w:jc w:val="both"/>
        <w:rPr>
          <w:rFonts w:cstheme="minorHAnsi"/>
          <w:b/>
          <w:sz w:val="20"/>
          <w:szCs w:val="20"/>
        </w:rPr>
      </w:pPr>
      <w:r w:rsidRPr="00243464">
        <w:rPr>
          <w:rFonts w:cstheme="minorHAnsi"/>
          <w:b/>
          <w:sz w:val="20"/>
          <w:szCs w:val="20"/>
        </w:rPr>
        <w:t>Technologie wykorzystywane przez kierowców w części lotniczej lotniska</w:t>
      </w:r>
    </w:p>
    <w:p w14:paraId="183D9511" w14:textId="77777777" w:rsidR="00E71D62" w:rsidRPr="00243464" w:rsidRDefault="00E71D62" w:rsidP="00243464">
      <w:pPr>
        <w:spacing w:before="240" w:after="240" w:line="240" w:lineRule="auto"/>
        <w:rPr>
          <w:b/>
          <w:sz w:val="20"/>
          <w:szCs w:val="20"/>
        </w:rPr>
      </w:pPr>
      <w:r w:rsidRPr="00243464">
        <w:rPr>
          <w:b/>
          <w:sz w:val="20"/>
          <w:szCs w:val="20"/>
        </w:rPr>
        <w:t>Technologie wykorzystywane przez operatora lotniska</w:t>
      </w:r>
    </w:p>
    <w:p w14:paraId="0D8C7AF4" w14:textId="77777777" w:rsidR="001947A6" w:rsidRPr="00243464" w:rsidRDefault="00E71D62" w:rsidP="00243464">
      <w:pPr>
        <w:spacing w:before="240" w:after="240" w:line="240" w:lineRule="auto"/>
        <w:rPr>
          <w:b/>
          <w:sz w:val="20"/>
          <w:szCs w:val="20"/>
        </w:rPr>
      </w:pPr>
      <w:r w:rsidRPr="00243464">
        <w:rPr>
          <w:b/>
          <w:sz w:val="20"/>
          <w:szCs w:val="20"/>
        </w:rPr>
        <w:t>Technologie zdalnej wieży</w:t>
      </w:r>
    </w:p>
    <w:p w14:paraId="6155AAF2" w14:textId="77777777" w:rsidR="001947A6" w:rsidRPr="00243464" w:rsidRDefault="00E71D62" w:rsidP="00243464">
      <w:pPr>
        <w:spacing w:before="240" w:after="240" w:line="240" w:lineRule="auto"/>
        <w:rPr>
          <w:b/>
          <w:sz w:val="20"/>
          <w:szCs w:val="20"/>
        </w:rPr>
      </w:pPr>
      <w:r w:rsidRPr="00243464">
        <w:rPr>
          <w:b/>
          <w:sz w:val="20"/>
          <w:szCs w:val="20"/>
        </w:rPr>
        <w:t>Operacje RPAS/dronów na lotniskach</w:t>
      </w:r>
    </w:p>
    <w:p w14:paraId="2E8BEA9E" w14:textId="77777777" w:rsidR="001947A6" w:rsidRPr="00243464" w:rsidRDefault="00E71D62" w:rsidP="00243464">
      <w:pPr>
        <w:spacing w:before="240" w:after="240" w:line="240" w:lineRule="auto"/>
        <w:rPr>
          <w:b/>
          <w:sz w:val="20"/>
          <w:szCs w:val="20"/>
        </w:rPr>
      </w:pPr>
      <w:r w:rsidRPr="00243464">
        <w:rPr>
          <w:b/>
          <w:sz w:val="20"/>
          <w:szCs w:val="20"/>
        </w:rPr>
        <w:t>Przyszłe prace</w:t>
      </w:r>
    </w:p>
    <w:p w14:paraId="48B48E08" w14:textId="77777777" w:rsidR="001947A6" w:rsidRDefault="00E71D62" w:rsidP="00243464">
      <w:pPr>
        <w:spacing w:before="240" w:after="240" w:line="240" w:lineRule="auto"/>
        <w:rPr>
          <w:sz w:val="20"/>
          <w:szCs w:val="20"/>
        </w:rPr>
      </w:pPr>
      <w:r w:rsidRPr="00243464">
        <w:rPr>
          <w:b/>
          <w:sz w:val="20"/>
          <w:szCs w:val="20"/>
        </w:rPr>
        <w:t>Materiały źródłowe</w:t>
      </w:r>
    </w:p>
    <w:p w14:paraId="51B9B28E" w14:textId="77777777" w:rsidR="001947A6" w:rsidRDefault="001947A6" w:rsidP="00496F7C">
      <w:pPr>
        <w:spacing w:before="120" w:after="120" w:line="240" w:lineRule="auto"/>
        <w:rPr>
          <w:sz w:val="20"/>
          <w:szCs w:val="20"/>
        </w:rPr>
        <w:sectPr w:rsidR="001947A6" w:rsidSect="00700A06">
          <w:pgSz w:w="11906" w:h="16838"/>
          <w:pgMar w:top="1417" w:right="1417" w:bottom="1417" w:left="1417" w:header="708" w:footer="708" w:gutter="0"/>
          <w:cols w:space="708"/>
          <w:docGrid w:linePitch="360"/>
        </w:sectPr>
      </w:pPr>
    </w:p>
    <w:p w14:paraId="5C03CFC5" w14:textId="77777777" w:rsidR="00C22498" w:rsidRPr="00243464" w:rsidRDefault="00911359" w:rsidP="00911359">
      <w:pPr>
        <w:spacing w:after="0" w:line="240" w:lineRule="auto"/>
        <w:jc w:val="center"/>
        <w:rPr>
          <w:b/>
          <w:sz w:val="24"/>
          <w:szCs w:val="24"/>
        </w:rPr>
      </w:pPr>
      <w:r w:rsidRPr="00243464">
        <w:rPr>
          <w:b/>
          <w:sz w:val="24"/>
          <w:szCs w:val="24"/>
        </w:rPr>
        <w:t>ZAŁĄCZNIK M</w:t>
      </w:r>
    </w:p>
    <w:p w14:paraId="19469EC5" w14:textId="77777777" w:rsidR="00911359" w:rsidRPr="00243464" w:rsidRDefault="00911359" w:rsidP="00911359">
      <w:pPr>
        <w:spacing w:after="0" w:line="240" w:lineRule="auto"/>
        <w:jc w:val="center"/>
        <w:rPr>
          <w:b/>
          <w:sz w:val="24"/>
          <w:szCs w:val="24"/>
        </w:rPr>
      </w:pPr>
      <w:r w:rsidRPr="00243464">
        <w:rPr>
          <w:b/>
          <w:sz w:val="24"/>
          <w:szCs w:val="24"/>
        </w:rPr>
        <w:t>NOWE I PRZYSZŁE TECHNOLOGIE NA RZECZ ZAPOBIEGANIA NIEUPRAWNIONYM WTARGNIĘCIOM NA DROGĘ STARTOWĄ</w:t>
      </w:r>
    </w:p>
    <w:p w14:paraId="4545BC1D" w14:textId="77777777" w:rsidR="00C22498" w:rsidRPr="00E71D62" w:rsidRDefault="00911359" w:rsidP="00E71D62">
      <w:pPr>
        <w:spacing w:before="240" w:after="240" w:line="240" w:lineRule="auto"/>
        <w:jc w:val="both"/>
        <w:rPr>
          <w:rFonts w:cstheme="minorHAnsi"/>
          <w:sz w:val="20"/>
          <w:szCs w:val="20"/>
        </w:rPr>
      </w:pPr>
      <w:r w:rsidRPr="00E71D62">
        <w:rPr>
          <w:rFonts w:cstheme="minorHAnsi"/>
          <w:sz w:val="20"/>
          <w:szCs w:val="20"/>
        </w:rPr>
        <w:t>N</w:t>
      </w:r>
      <w:r w:rsidR="00C22498" w:rsidRPr="00E71D62">
        <w:rPr>
          <w:rFonts w:cstheme="minorHAnsi"/>
          <w:sz w:val="20"/>
          <w:szCs w:val="20"/>
        </w:rPr>
        <w:t>ow</w:t>
      </w:r>
      <w:r w:rsidRPr="00E71D62">
        <w:rPr>
          <w:rFonts w:cstheme="minorHAnsi"/>
          <w:sz w:val="20"/>
          <w:szCs w:val="20"/>
        </w:rPr>
        <w:t xml:space="preserve">e </w:t>
      </w:r>
      <w:r w:rsidR="00C22498" w:rsidRPr="00E71D62">
        <w:rPr>
          <w:rFonts w:cstheme="minorHAnsi"/>
          <w:sz w:val="20"/>
          <w:szCs w:val="20"/>
        </w:rPr>
        <w:t>i przyszł</w:t>
      </w:r>
      <w:r w:rsidRPr="00E71D62">
        <w:rPr>
          <w:rFonts w:cstheme="minorHAnsi"/>
          <w:sz w:val="20"/>
          <w:szCs w:val="20"/>
        </w:rPr>
        <w:t xml:space="preserve">e </w:t>
      </w:r>
      <w:r w:rsidR="00C22498" w:rsidRPr="00E71D62">
        <w:rPr>
          <w:rFonts w:cstheme="minorHAnsi"/>
          <w:sz w:val="20"/>
          <w:szCs w:val="20"/>
        </w:rPr>
        <w:t>technologi</w:t>
      </w:r>
      <w:r w:rsidRPr="00E71D62">
        <w:rPr>
          <w:rFonts w:cstheme="minorHAnsi"/>
          <w:sz w:val="20"/>
          <w:szCs w:val="20"/>
        </w:rPr>
        <w:t xml:space="preserve">e stanowiące uzupełnienie podstawowych </w:t>
      </w:r>
      <w:r w:rsidR="00C22498" w:rsidRPr="00E71D62">
        <w:rPr>
          <w:rFonts w:cstheme="minorHAnsi"/>
          <w:sz w:val="20"/>
          <w:szCs w:val="20"/>
        </w:rPr>
        <w:t>działa</w:t>
      </w:r>
      <w:r w:rsidRPr="00E71D62">
        <w:rPr>
          <w:rFonts w:cstheme="minorHAnsi"/>
          <w:sz w:val="20"/>
          <w:szCs w:val="20"/>
        </w:rPr>
        <w:t xml:space="preserve">ń </w:t>
      </w:r>
      <w:r w:rsidR="00C22498" w:rsidRPr="00E71D62">
        <w:rPr>
          <w:rFonts w:cstheme="minorHAnsi"/>
          <w:sz w:val="20"/>
          <w:szCs w:val="20"/>
        </w:rPr>
        <w:t>zapobiegając</w:t>
      </w:r>
      <w:r w:rsidRPr="00E71D62">
        <w:rPr>
          <w:rFonts w:cstheme="minorHAnsi"/>
          <w:sz w:val="20"/>
          <w:szCs w:val="20"/>
        </w:rPr>
        <w:t xml:space="preserve">ych nieuprawnionym wtargnięciom na </w:t>
      </w:r>
      <w:r w:rsidR="00C22498" w:rsidRPr="00E71D62">
        <w:rPr>
          <w:rFonts w:cstheme="minorHAnsi"/>
          <w:sz w:val="20"/>
          <w:szCs w:val="20"/>
        </w:rPr>
        <w:t>drog</w:t>
      </w:r>
      <w:r w:rsidRPr="00E71D62">
        <w:rPr>
          <w:rFonts w:cstheme="minorHAnsi"/>
          <w:sz w:val="20"/>
          <w:szCs w:val="20"/>
        </w:rPr>
        <w:t xml:space="preserve">ę </w:t>
      </w:r>
      <w:r w:rsidR="00C22498" w:rsidRPr="00E71D62">
        <w:rPr>
          <w:rFonts w:cstheme="minorHAnsi"/>
          <w:sz w:val="20"/>
          <w:szCs w:val="20"/>
        </w:rPr>
        <w:t>startow</w:t>
      </w:r>
      <w:r w:rsidRPr="00E71D62">
        <w:rPr>
          <w:rFonts w:cstheme="minorHAnsi"/>
          <w:sz w:val="20"/>
          <w:szCs w:val="20"/>
        </w:rPr>
        <w:t xml:space="preserve">ą takich jak zgodność oznakowania poziomego, znaków pionowych i świateł z przepisami ICAO </w:t>
      </w:r>
      <w:r w:rsidR="00C22498" w:rsidRPr="00E71D62">
        <w:rPr>
          <w:rFonts w:cstheme="minorHAnsi"/>
          <w:sz w:val="20"/>
          <w:szCs w:val="20"/>
        </w:rPr>
        <w:t xml:space="preserve">i UE, </w:t>
      </w:r>
      <w:r w:rsidRPr="00E71D62">
        <w:rPr>
          <w:rFonts w:cstheme="minorHAnsi"/>
          <w:sz w:val="20"/>
          <w:szCs w:val="20"/>
        </w:rPr>
        <w:t xml:space="preserve">jak również </w:t>
      </w:r>
      <w:r w:rsidR="00C22498" w:rsidRPr="00E71D62">
        <w:rPr>
          <w:rFonts w:cstheme="minorHAnsi"/>
          <w:sz w:val="20"/>
          <w:szCs w:val="20"/>
        </w:rPr>
        <w:t xml:space="preserve">stosowanie </w:t>
      </w:r>
      <w:r w:rsidRPr="00E71D62">
        <w:rPr>
          <w:rFonts w:cstheme="minorHAnsi"/>
          <w:sz w:val="20"/>
          <w:szCs w:val="20"/>
        </w:rPr>
        <w:t xml:space="preserve">standardowej </w:t>
      </w:r>
      <w:r w:rsidR="00C22498" w:rsidRPr="00E71D62">
        <w:rPr>
          <w:rFonts w:cstheme="minorHAnsi"/>
          <w:sz w:val="20"/>
          <w:szCs w:val="20"/>
        </w:rPr>
        <w:t xml:space="preserve">frazeologii </w:t>
      </w:r>
      <w:r w:rsidRPr="00E71D62">
        <w:rPr>
          <w:rFonts w:cstheme="minorHAnsi"/>
          <w:sz w:val="20"/>
          <w:szCs w:val="20"/>
        </w:rPr>
        <w:t xml:space="preserve">w łączności radiotelefonicznej oraz, </w:t>
      </w:r>
      <w:r w:rsidR="00C22498" w:rsidRPr="00E71D62">
        <w:rPr>
          <w:rFonts w:cstheme="minorHAnsi"/>
          <w:sz w:val="20"/>
          <w:szCs w:val="20"/>
        </w:rPr>
        <w:t>coraz częściej,</w:t>
      </w:r>
      <w:r w:rsidRPr="00E71D62">
        <w:rPr>
          <w:rFonts w:cstheme="minorHAnsi"/>
          <w:sz w:val="20"/>
          <w:szCs w:val="20"/>
        </w:rPr>
        <w:t xml:space="preserve"> </w:t>
      </w:r>
      <w:r w:rsidR="00B50745" w:rsidRPr="00E71D62">
        <w:rPr>
          <w:rFonts w:cstheme="minorHAnsi"/>
          <w:sz w:val="20"/>
          <w:szCs w:val="20"/>
        </w:rPr>
        <w:t xml:space="preserve">tworzenie lotniskowych zespołów ds. bezpieczeństwa na drodze startowej, </w:t>
      </w:r>
      <w:r w:rsidR="00C22498" w:rsidRPr="00E71D62">
        <w:rPr>
          <w:rFonts w:cstheme="minorHAnsi"/>
          <w:sz w:val="20"/>
          <w:szCs w:val="20"/>
        </w:rPr>
        <w:t>mogą zapewnić dodatkowe warstwy ochrony</w:t>
      </w:r>
      <w:r w:rsidR="00B50745" w:rsidRPr="00E71D62">
        <w:rPr>
          <w:rFonts w:cstheme="minorHAnsi"/>
          <w:sz w:val="20"/>
          <w:szCs w:val="20"/>
        </w:rPr>
        <w:t xml:space="preserve"> oraz pomóc w zmniejszeniu </w:t>
      </w:r>
      <w:r w:rsidR="00C22498" w:rsidRPr="00E71D62">
        <w:rPr>
          <w:rFonts w:cstheme="minorHAnsi"/>
          <w:sz w:val="20"/>
          <w:szCs w:val="20"/>
        </w:rPr>
        <w:t>ryzyk</w:t>
      </w:r>
      <w:r w:rsidR="00B50745" w:rsidRPr="00E71D62">
        <w:rPr>
          <w:rFonts w:cstheme="minorHAnsi"/>
          <w:sz w:val="20"/>
          <w:szCs w:val="20"/>
        </w:rPr>
        <w:t>a nieuprawnionych wtargnięć i kolizji na drodze startowej.</w:t>
      </w:r>
    </w:p>
    <w:p w14:paraId="1F4E887E" w14:textId="77777777" w:rsidR="00C22498" w:rsidRPr="00E71D62" w:rsidRDefault="00B50745" w:rsidP="00E71D62">
      <w:pPr>
        <w:spacing w:before="240" w:after="240" w:line="240" w:lineRule="auto"/>
        <w:jc w:val="both"/>
        <w:rPr>
          <w:rFonts w:cstheme="minorHAnsi"/>
          <w:sz w:val="20"/>
          <w:szCs w:val="20"/>
        </w:rPr>
      </w:pPr>
      <w:r w:rsidRPr="00E71D62">
        <w:rPr>
          <w:rFonts w:cstheme="minorHAnsi"/>
          <w:sz w:val="20"/>
          <w:szCs w:val="20"/>
        </w:rPr>
        <w:t xml:space="preserve">Niniejszy dokument nie ma na celu zalecania (bezpośrednio) wdrożenia </w:t>
      </w:r>
      <w:r w:rsidR="00C22498" w:rsidRPr="00E71D62">
        <w:rPr>
          <w:rFonts w:cstheme="minorHAnsi"/>
          <w:sz w:val="20"/>
          <w:szCs w:val="20"/>
        </w:rPr>
        <w:t xml:space="preserve">tych technologii </w:t>
      </w:r>
      <w:r w:rsidRPr="00E71D62">
        <w:rPr>
          <w:rFonts w:cstheme="minorHAnsi"/>
          <w:sz w:val="20"/>
          <w:szCs w:val="20"/>
        </w:rPr>
        <w:t>–</w:t>
      </w:r>
      <w:r w:rsidR="00C22498" w:rsidRPr="00E71D62">
        <w:rPr>
          <w:rFonts w:cstheme="minorHAnsi"/>
          <w:sz w:val="20"/>
          <w:szCs w:val="20"/>
        </w:rPr>
        <w:t xml:space="preserve"> </w:t>
      </w:r>
      <w:r w:rsidRPr="00E71D62">
        <w:rPr>
          <w:rFonts w:cstheme="minorHAnsi"/>
          <w:sz w:val="20"/>
          <w:szCs w:val="20"/>
        </w:rPr>
        <w:t xml:space="preserve">istnieją inne mechanizmy służące temu celowi </w:t>
      </w:r>
      <w:r w:rsidR="00C22498" w:rsidRPr="00E71D62">
        <w:rPr>
          <w:rFonts w:cstheme="minorHAnsi"/>
          <w:sz w:val="20"/>
          <w:szCs w:val="20"/>
        </w:rPr>
        <w:t>(np. SESAR)</w:t>
      </w:r>
      <w:r w:rsidRPr="00E71D62">
        <w:rPr>
          <w:rFonts w:cstheme="minorHAnsi"/>
          <w:sz w:val="20"/>
          <w:szCs w:val="20"/>
        </w:rPr>
        <w:t xml:space="preserve">. </w:t>
      </w:r>
      <w:r w:rsidR="00526F4D" w:rsidRPr="00E71D62">
        <w:rPr>
          <w:rFonts w:cstheme="minorHAnsi"/>
          <w:sz w:val="20"/>
          <w:szCs w:val="20"/>
        </w:rPr>
        <w:t>P</w:t>
      </w:r>
      <w:r w:rsidR="00C22498" w:rsidRPr="00E71D62">
        <w:rPr>
          <w:rFonts w:cstheme="minorHAnsi"/>
          <w:sz w:val="20"/>
          <w:szCs w:val="20"/>
        </w:rPr>
        <w:t xml:space="preserve">oniższe informacje </w:t>
      </w:r>
      <w:r w:rsidRPr="00E71D62">
        <w:rPr>
          <w:rFonts w:cstheme="minorHAnsi"/>
          <w:sz w:val="20"/>
          <w:szCs w:val="20"/>
        </w:rPr>
        <w:t xml:space="preserve">mają na celu </w:t>
      </w:r>
      <w:r w:rsidR="00C22498" w:rsidRPr="00E71D62">
        <w:rPr>
          <w:rFonts w:cstheme="minorHAnsi"/>
          <w:sz w:val="20"/>
          <w:szCs w:val="20"/>
        </w:rPr>
        <w:t>podn</w:t>
      </w:r>
      <w:r w:rsidRPr="00E71D62">
        <w:rPr>
          <w:rFonts w:cstheme="minorHAnsi"/>
          <w:sz w:val="20"/>
          <w:szCs w:val="20"/>
        </w:rPr>
        <w:t xml:space="preserve">iesienie </w:t>
      </w:r>
      <w:r w:rsidR="00C22498" w:rsidRPr="00E71D62">
        <w:rPr>
          <w:rFonts w:cstheme="minorHAnsi"/>
          <w:sz w:val="20"/>
          <w:szCs w:val="20"/>
        </w:rPr>
        <w:t>świadomości na temat potencjalnych korzyści związanych z bezpieczeństwem</w:t>
      </w:r>
      <w:r w:rsidRPr="00E71D62">
        <w:rPr>
          <w:rFonts w:cstheme="minorHAnsi"/>
          <w:sz w:val="20"/>
          <w:szCs w:val="20"/>
        </w:rPr>
        <w:t>, jakie wynikają z tych technologii w</w:t>
      </w:r>
      <w:r w:rsidR="00C22498" w:rsidRPr="00E71D62">
        <w:rPr>
          <w:rFonts w:cstheme="minorHAnsi"/>
          <w:sz w:val="20"/>
          <w:szCs w:val="20"/>
        </w:rPr>
        <w:t xml:space="preserve"> kontekście </w:t>
      </w:r>
      <w:r w:rsidRPr="00E71D62">
        <w:rPr>
          <w:rFonts w:cstheme="minorHAnsi"/>
          <w:sz w:val="20"/>
          <w:szCs w:val="20"/>
        </w:rPr>
        <w:t xml:space="preserve">zaleceń dotyczących </w:t>
      </w:r>
      <w:r w:rsidR="00C22498" w:rsidRPr="00E71D62">
        <w:rPr>
          <w:rFonts w:cstheme="minorHAnsi"/>
          <w:sz w:val="20"/>
          <w:szCs w:val="20"/>
        </w:rPr>
        <w:t>technologii</w:t>
      </w:r>
      <w:r w:rsidRPr="00E71D62">
        <w:rPr>
          <w:rFonts w:cstheme="minorHAnsi"/>
          <w:sz w:val="20"/>
          <w:szCs w:val="20"/>
        </w:rPr>
        <w:t xml:space="preserve">, </w:t>
      </w:r>
      <w:r w:rsidR="00C22498" w:rsidRPr="00E71D62">
        <w:rPr>
          <w:rFonts w:cstheme="minorHAnsi"/>
          <w:sz w:val="20"/>
          <w:szCs w:val="20"/>
        </w:rPr>
        <w:t>a mianowicie:</w:t>
      </w:r>
    </w:p>
    <w:p w14:paraId="22D70917" w14:textId="77777777" w:rsidR="00B50745" w:rsidRPr="00E71D62" w:rsidRDefault="00B50745" w:rsidP="00E71D62">
      <w:pPr>
        <w:spacing w:before="240" w:after="240" w:line="240" w:lineRule="auto"/>
        <w:jc w:val="both"/>
        <w:rPr>
          <w:rFonts w:cstheme="minorHAnsi"/>
          <w:b/>
          <w:sz w:val="20"/>
          <w:szCs w:val="20"/>
        </w:rPr>
      </w:pPr>
      <w:r w:rsidRPr="00E71D62">
        <w:rPr>
          <w:rFonts w:cstheme="minorHAnsi"/>
          <w:b/>
          <w:sz w:val="20"/>
          <w:szCs w:val="20"/>
        </w:rPr>
        <w:t xml:space="preserve">Zalecenie </w:t>
      </w:r>
      <w:r w:rsidR="00C22498" w:rsidRPr="00E71D62">
        <w:rPr>
          <w:rFonts w:cstheme="minorHAnsi"/>
          <w:b/>
          <w:sz w:val="20"/>
          <w:szCs w:val="20"/>
        </w:rPr>
        <w:t>1.9.1</w:t>
      </w:r>
      <w:r w:rsidRPr="00E71D62">
        <w:rPr>
          <w:rFonts w:cstheme="minorHAnsi"/>
          <w:b/>
          <w:sz w:val="20"/>
          <w:szCs w:val="20"/>
        </w:rPr>
        <w:t>: Poprawiać świadomość sytuacyjną poprzez rozważenie wykorzystania technologii, które umożliwiają personelowi operacyjnemu znajdującemu się na polu manewrowym potwierdzanie ich pozycji względem drogi startowej np. poprzez system GPS z transponderem lub mapy lotniska, pomoce wzrokowe, znaki pionowe, itp.</w:t>
      </w:r>
    </w:p>
    <w:p w14:paraId="2E847D7D" w14:textId="77777777" w:rsidR="00C22498" w:rsidRPr="00E71D62" w:rsidRDefault="00B50745" w:rsidP="00E71D62">
      <w:pPr>
        <w:spacing w:before="240" w:after="240" w:line="240" w:lineRule="auto"/>
        <w:jc w:val="both"/>
        <w:rPr>
          <w:rFonts w:cstheme="minorHAnsi"/>
          <w:sz w:val="20"/>
          <w:szCs w:val="20"/>
        </w:rPr>
      </w:pPr>
      <w:r w:rsidRPr="00E71D62">
        <w:rPr>
          <w:rFonts w:cstheme="minorHAnsi"/>
          <w:sz w:val="20"/>
          <w:szCs w:val="20"/>
        </w:rPr>
        <w:t>oraz</w:t>
      </w:r>
    </w:p>
    <w:p w14:paraId="2BCEFEDA" w14:textId="77777777" w:rsidR="00B50745" w:rsidRPr="00E71D62" w:rsidRDefault="00B50745" w:rsidP="00E71D62">
      <w:pPr>
        <w:spacing w:before="240" w:after="240" w:line="240" w:lineRule="auto"/>
        <w:jc w:val="both"/>
        <w:rPr>
          <w:rFonts w:cstheme="minorHAnsi"/>
          <w:b/>
          <w:sz w:val="20"/>
          <w:szCs w:val="20"/>
        </w:rPr>
      </w:pPr>
      <w:r w:rsidRPr="00E71D62">
        <w:rPr>
          <w:rFonts w:cstheme="minorHAnsi"/>
          <w:b/>
          <w:sz w:val="20"/>
          <w:szCs w:val="20"/>
        </w:rPr>
        <w:t xml:space="preserve">Zalecenie </w:t>
      </w:r>
      <w:r w:rsidR="00C22498" w:rsidRPr="00E71D62">
        <w:rPr>
          <w:rFonts w:cstheme="minorHAnsi"/>
          <w:b/>
          <w:sz w:val="20"/>
          <w:szCs w:val="20"/>
        </w:rPr>
        <w:t>1.9.2</w:t>
      </w:r>
      <w:r w:rsidRPr="00E71D62">
        <w:rPr>
          <w:rFonts w:cstheme="minorHAnsi"/>
          <w:b/>
          <w:sz w:val="20"/>
          <w:szCs w:val="20"/>
        </w:rPr>
        <w:t>:</w:t>
      </w:r>
      <w:r w:rsidR="00C22498" w:rsidRPr="00E71D62">
        <w:rPr>
          <w:rFonts w:cstheme="minorHAnsi"/>
          <w:b/>
          <w:sz w:val="20"/>
          <w:szCs w:val="20"/>
        </w:rPr>
        <w:t xml:space="preserve"> </w:t>
      </w:r>
      <w:r w:rsidRPr="00E71D62">
        <w:rPr>
          <w:rFonts w:cstheme="minorHAnsi"/>
          <w:b/>
          <w:sz w:val="20"/>
          <w:szCs w:val="20"/>
        </w:rPr>
        <w:t>Promować integrację systemów bezpieczeństwa w celu zapewnienia natychmiastowych i jednoczesnych alarmów o bliskości ruchu dla pilotów, kontrolerów ruchu lotniczego oraz kierowców pojazdów na polu manewrowym.</w:t>
      </w:r>
    </w:p>
    <w:p w14:paraId="3F13ADE3" w14:textId="77777777" w:rsidR="00C22498" w:rsidRPr="00E71D62" w:rsidRDefault="00C22498" w:rsidP="00E71D62">
      <w:pPr>
        <w:spacing w:before="240" w:after="240" w:line="240" w:lineRule="auto"/>
        <w:jc w:val="both"/>
        <w:rPr>
          <w:rFonts w:cstheme="minorHAnsi"/>
          <w:sz w:val="20"/>
          <w:szCs w:val="20"/>
        </w:rPr>
      </w:pPr>
      <w:r w:rsidRPr="00E71D62">
        <w:rPr>
          <w:rFonts w:cstheme="minorHAnsi"/>
          <w:sz w:val="20"/>
          <w:szCs w:val="20"/>
        </w:rPr>
        <w:t xml:space="preserve">Poniżej </w:t>
      </w:r>
      <w:r w:rsidR="00526F4D" w:rsidRPr="00E71D62">
        <w:rPr>
          <w:rFonts w:cstheme="minorHAnsi"/>
          <w:sz w:val="20"/>
          <w:szCs w:val="20"/>
        </w:rPr>
        <w:t xml:space="preserve">przedstawiono </w:t>
      </w:r>
      <w:r w:rsidRPr="00E71D62">
        <w:rPr>
          <w:rFonts w:cstheme="minorHAnsi"/>
          <w:sz w:val="20"/>
          <w:szCs w:val="20"/>
        </w:rPr>
        <w:t>list</w:t>
      </w:r>
      <w:r w:rsidR="00526F4D" w:rsidRPr="00E71D62">
        <w:rPr>
          <w:rFonts w:cstheme="minorHAnsi"/>
          <w:sz w:val="20"/>
          <w:szCs w:val="20"/>
        </w:rPr>
        <w:t>ę</w:t>
      </w:r>
      <w:r w:rsidRPr="00E71D62">
        <w:rPr>
          <w:rFonts w:cstheme="minorHAnsi"/>
          <w:sz w:val="20"/>
          <w:szCs w:val="20"/>
        </w:rPr>
        <w:t xml:space="preserve"> (i </w:t>
      </w:r>
      <w:r w:rsidR="00526F4D" w:rsidRPr="00E71D62">
        <w:rPr>
          <w:rFonts w:cstheme="minorHAnsi"/>
          <w:sz w:val="20"/>
          <w:szCs w:val="20"/>
        </w:rPr>
        <w:t>przydatne strony internetowe</w:t>
      </w:r>
      <w:r w:rsidRPr="00E71D62">
        <w:rPr>
          <w:rFonts w:cstheme="minorHAnsi"/>
          <w:sz w:val="20"/>
          <w:szCs w:val="20"/>
        </w:rPr>
        <w:t xml:space="preserve">) niektórych </w:t>
      </w:r>
      <w:r w:rsidR="00526F4D" w:rsidRPr="00E71D62">
        <w:rPr>
          <w:rFonts w:cstheme="minorHAnsi"/>
          <w:sz w:val="20"/>
          <w:szCs w:val="20"/>
        </w:rPr>
        <w:t xml:space="preserve">spośród </w:t>
      </w:r>
      <w:r w:rsidRPr="00E71D62">
        <w:rPr>
          <w:rFonts w:cstheme="minorHAnsi"/>
          <w:sz w:val="20"/>
          <w:szCs w:val="20"/>
        </w:rPr>
        <w:t>istniejąc</w:t>
      </w:r>
      <w:r w:rsidR="00526F4D" w:rsidRPr="00E71D62">
        <w:rPr>
          <w:rFonts w:cstheme="minorHAnsi"/>
          <w:sz w:val="20"/>
          <w:szCs w:val="20"/>
        </w:rPr>
        <w:t>ych, nowych</w:t>
      </w:r>
      <w:r w:rsidRPr="00E71D62">
        <w:rPr>
          <w:rFonts w:cstheme="minorHAnsi"/>
          <w:sz w:val="20"/>
          <w:szCs w:val="20"/>
        </w:rPr>
        <w:t xml:space="preserve"> i pojawiając</w:t>
      </w:r>
      <w:r w:rsidR="00526F4D" w:rsidRPr="00E71D62">
        <w:rPr>
          <w:rFonts w:cstheme="minorHAnsi"/>
          <w:sz w:val="20"/>
          <w:szCs w:val="20"/>
        </w:rPr>
        <w:t xml:space="preserve">ych </w:t>
      </w:r>
      <w:r w:rsidRPr="00E71D62">
        <w:rPr>
          <w:rFonts w:cstheme="minorHAnsi"/>
          <w:sz w:val="20"/>
          <w:szCs w:val="20"/>
        </w:rPr>
        <w:t>się technologi</w:t>
      </w:r>
      <w:r w:rsidR="00526F4D" w:rsidRPr="00E71D62">
        <w:rPr>
          <w:rFonts w:cstheme="minorHAnsi"/>
          <w:sz w:val="20"/>
          <w:szCs w:val="20"/>
        </w:rPr>
        <w:t>i</w:t>
      </w:r>
      <w:r w:rsidRPr="00E71D62">
        <w:rPr>
          <w:rFonts w:cstheme="minorHAnsi"/>
          <w:sz w:val="20"/>
          <w:szCs w:val="20"/>
        </w:rPr>
        <w:t>, które są dostępne</w:t>
      </w:r>
      <w:r w:rsidR="00526F4D" w:rsidRPr="00E71D62">
        <w:rPr>
          <w:rFonts w:cstheme="minorHAnsi"/>
          <w:sz w:val="20"/>
          <w:szCs w:val="20"/>
        </w:rPr>
        <w:t xml:space="preserve"> obecnie </w:t>
      </w:r>
      <w:r w:rsidRPr="00E71D62">
        <w:rPr>
          <w:rFonts w:cstheme="minorHAnsi"/>
          <w:sz w:val="20"/>
          <w:szCs w:val="20"/>
        </w:rPr>
        <w:t>lub będ</w:t>
      </w:r>
      <w:r w:rsidR="00526F4D" w:rsidRPr="00E71D62">
        <w:rPr>
          <w:rFonts w:cstheme="minorHAnsi"/>
          <w:sz w:val="20"/>
          <w:szCs w:val="20"/>
        </w:rPr>
        <w:t xml:space="preserve">ą dostępne </w:t>
      </w:r>
      <w:r w:rsidRPr="00E71D62">
        <w:rPr>
          <w:rFonts w:cstheme="minorHAnsi"/>
          <w:sz w:val="20"/>
          <w:szCs w:val="20"/>
        </w:rPr>
        <w:t xml:space="preserve">w przyszłości, które wspierają </w:t>
      </w:r>
      <w:r w:rsidR="00526F4D" w:rsidRPr="00E71D62">
        <w:rPr>
          <w:rFonts w:cstheme="minorHAnsi"/>
          <w:sz w:val="20"/>
          <w:szCs w:val="20"/>
        </w:rPr>
        <w:t xml:space="preserve">realizację </w:t>
      </w:r>
      <w:r w:rsidRPr="00E71D62">
        <w:rPr>
          <w:rFonts w:cstheme="minorHAnsi"/>
          <w:sz w:val="20"/>
          <w:szCs w:val="20"/>
        </w:rPr>
        <w:t>zalecenia</w:t>
      </w:r>
      <w:r w:rsidR="00526F4D" w:rsidRPr="00E71D62">
        <w:rPr>
          <w:rFonts w:cstheme="minorHAnsi"/>
          <w:sz w:val="20"/>
          <w:szCs w:val="20"/>
        </w:rPr>
        <w:t xml:space="preserve"> nr </w:t>
      </w:r>
      <w:r w:rsidRPr="00E71D62">
        <w:rPr>
          <w:rFonts w:cstheme="minorHAnsi"/>
          <w:sz w:val="20"/>
          <w:szCs w:val="20"/>
        </w:rPr>
        <w:t>1.9.1 i 1.9.2:</w:t>
      </w:r>
    </w:p>
    <w:p w14:paraId="7102BC3F" w14:textId="77777777" w:rsidR="00C22498" w:rsidRPr="00E71D62" w:rsidRDefault="00C22498" w:rsidP="00E71D62">
      <w:pPr>
        <w:spacing w:before="240" w:after="240" w:line="240" w:lineRule="auto"/>
        <w:jc w:val="both"/>
        <w:rPr>
          <w:rFonts w:cstheme="minorHAnsi"/>
          <w:i/>
          <w:sz w:val="20"/>
          <w:szCs w:val="20"/>
        </w:rPr>
      </w:pPr>
      <w:r w:rsidRPr="00E71D62">
        <w:rPr>
          <w:rFonts w:cstheme="minorHAnsi"/>
          <w:i/>
          <w:sz w:val="20"/>
          <w:szCs w:val="20"/>
        </w:rPr>
        <w:t xml:space="preserve">Uwaga: Technologie oznaczone </w:t>
      </w:r>
      <w:r w:rsidR="00B50745" w:rsidRPr="00E71D62">
        <w:rPr>
          <w:rFonts w:cstheme="minorHAnsi"/>
          <w:i/>
          <w:sz w:val="20"/>
          <w:szCs w:val="20"/>
        </w:rPr>
        <w:t>gwiazdką (</w:t>
      </w:r>
      <w:r w:rsidRPr="00E71D62">
        <w:rPr>
          <w:rFonts w:cstheme="minorHAnsi"/>
          <w:i/>
          <w:sz w:val="20"/>
          <w:szCs w:val="20"/>
        </w:rPr>
        <w:t>*</w:t>
      </w:r>
      <w:r w:rsidR="00B50745" w:rsidRPr="00E71D62">
        <w:rPr>
          <w:rFonts w:cstheme="minorHAnsi"/>
          <w:i/>
          <w:sz w:val="20"/>
          <w:szCs w:val="20"/>
        </w:rPr>
        <w:t>)</w:t>
      </w:r>
      <w:r w:rsidRPr="00E71D62">
        <w:rPr>
          <w:rFonts w:cstheme="minorHAnsi"/>
          <w:i/>
          <w:sz w:val="20"/>
          <w:szCs w:val="20"/>
        </w:rPr>
        <w:t xml:space="preserve"> </w:t>
      </w:r>
      <w:r w:rsidR="00B50745" w:rsidRPr="00E71D62">
        <w:rPr>
          <w:rFonts w:cstheme="minorHAnsi"/>
          <w:i/>
          <w:sz w:val="20"/>
          <w:szCs w:val="20"/>
        </w:rPr>
        <w:t xml:space="preserve">zostały ujęte w Katalogu rozwiązań </w:t>
      </w:r>
      <w:r w:rsidRPr="00E71D62">
        <w:rPr>
          <w:rFonts w:cstheme="minorHAnsi"/>
          <w:i/>
          <w:sz w:val="20"/>
          <w:szCs w:val="20"/>
        </w:rPr>
        <w:t>SESAR</w:t>
      </w:r>
      <w:r w:rsidR="00B50745" w:rsidRPr="00E71D62">
        <w:rPr>
          <w:rFonts w:cstheme="minorHAnsi"/>
          <w:i/>
          <w:sz w:val="20"/>
          <w:szCs w:val="20"/>
        </w:rPr>
        <w:t xml:space="preserve"> </w:t>
      </w:r>
      <w:r w:rsidRPr="00E71D62">
        <w:rPr>
          <w:rFonts w:cstheme="minorHAnsi"/>
          <w:i/>
          <w:sz w:val="20"/>
          <w:szCs w:val="20"/>
        </w:rPr>
        <w:t xml:space="preserve">(High Performing </w:t>
      </w:r>
      <w:proofErr w:type="spellStart"/>
      <w:r w:rsidRPr="00E71D62">
        <w:rPr>
          <w:rFonts w:cstheme="minorHAnsi"/>
          <w:i/>
          <w:sz w:val="20"/>
          <w:szCs w:val="20"/>
        </w:rPr>
        <w:t>Airport</w:t>
      </w:r>
      <w:proofErr w:type="spellEnd"/>
      <w:r w:rsidRPr="00E71D62">
        <w:rPr>
          <w:rFonts w:cstheme="minorHAnsi"/>
          <w:i/>
          <w:sz w:val="20"/>
          <w:szCs w:val="20"/>
        </w:rPr>
        <w:t xml:space="preserve"> Operations</w:t>
      </w:r>
      <w:r w:rsidR="00B50745" w:rsidRPr="00E71D62">
        <w:rPr>
          <w:rFonts w:cstheme="minorHAnsi"/>
          <w:i/>
          <w:sz w:val="20"/>
          <w:szCs w:val="20"/>
        </w:rPr>
        <w:t xml:space="preserve"> </w:t>
      </w:r>
      <w:proofErr w:type="spellStart"/>
      <w:r w:rsidR="00B50745" w:rsidRPr="00E71D62">
        <w:rPr>
          <w:rFonts w:cstheme="minorHAnsi"/>
          <w:i/>
          <w:sz w:val="20"/>
          <w:szCs w:val="20"/>
        </w:rPr>
        <w:t>Se</w:t>
      </w:r>
      <w:r w:rsidRPr="00E71D62">
        <w:rPr>
          <w:rFonts w:cstheme="minorHAnsi"/>
          <w:i/>
          <w:sz w:val="20"/>
          <w:szCs w:val="20"/>
        </w:rPr>
        <w:t>c</w:t>
      </w:r>
      <w:r w:rsidR="00B50745" w:rsidRPr="00E71D62">
        <w:rPr>
          <w:rFonts w:cstheme="minorHAnsi"/>
          <w:i/>
          <w:sz w:val="20"/>
          <w:szCs w:val="20"/>
        </w:rPr>
        <w:t>tion</w:t>
      </w:r>
      <w:proofErr w:type="spellEnd"/>
      <w:r w:rsidRPr="00E71D62">
        <w:rPr>
          <w:rFonts w:cstheme="minorHAnsi"/>
          <w:i/>
          <w:sz w:val="20"/>
          <w:szCs w:val="20"/>
        </w:rPr>
        <w:t>). Więcej szczegółów można znaleźć na stronie:</w:t>
      </w:r>
    </w:p>
    <w:p w14:paraId="10FCB47A" w14:textId="77777777" w:rsidR="00C22498" w:rsidRPr="00E71D62" w:rsidRDefault="008049A3" w:rsidP="00E71D62">
      <w:pPr>
        <w:spacing w:before="240" w:after="240" w:line="240" w:lineRule="auto"/>
        <w:jc w:val="both"/>
        <w:rPr>
          <w:rFonts w:cstheme="minorHAnsi"/>
          <w:i/>
          <w:sz w:val="20"/>
          <w:szCs w:val="20"/>
        </w:rPr>
      </w:pPr>
      <w:hyperlink r:id="rId71" w:history="1">
        <w:r w:rsidR="00526F4D" w:rsidRPr="00E71D62">
          <w:rPr>
            <w:rStyle w:val="Hipercze"/>
            <w:rFonts w:cstheme="minorHAnsi"/>
            <w:i/>
            <w:sz w:val="20"/>
            <w:szCs w:val="20"/>
          </w:rPr>
          <w:t>https://www.sesarju.eu/sites/default/files/solutions/SESAR_Solutions_Catalogue.pdf</w:t>
        </w:r>
      </w:hyperlink>
      <w:r w:rsidR="00526F4D" w:rsidRPr="00E71D62">
        <w:rPr>
          <w:rFonts w:cstheme="minorHAnsi"/>
          <w:i/>
          <w:sz w:val="20"/>
          <w:szCs w:val="20"/>
        </w:rPr>
        <w:t xml:space="preserve"> </w:t>
      </w:r>
    </w:p>
    <w:p w14:paraId="49A45BE6" w14:textId="5CF11057" w:rsidR="00C22498" w:rsidRPr="00E71D62" w:rsidRDefault="00C22498" w:rsidP="00E71D62">
      <w:pPr>
        <w:spacing w:before="240" w:after="240" w:line="240" w:lineRule="auto"/>
        <w:jc w:val="both"/>
        <w:rPr>
          <w:rFonts w:cstheme="minorHAnsi"/>
          <w:b/>
          <w:sz w:val="20"/>
          <w:szCs w:val="20"/>
        </w:rPr>
      </w:pPr>
      <w:r w:rsidRPr="00E71D62">
        <w:rPr>
          <w:rFonts w:cstheme="minorHAnsi"/>
          <w:b/>
          <w:sz w:val="20"/>
          <w:szCs w:val="20"/>
        </w:rPr>
        <w:t>TECHN</w:t>
      </w:r>
      <w:r w:rsidR="00526F4D" w:rsidRPr="00E71D62">
        <w:rPr>
          <w:rFonts w:cstheme="minorHAnsi"/>
          <w:b/>
          <w:sz w:val="20"/>
          <w:szCs w:val="20"/>
        </w:rPr>
        <w:t>OLOGIE OBSŁUGIWAN</w:t>
      </w:r>
      <w:r w:rsidR="00934201">
        <w:rPr>
          <w:rFonts w:cstheme="minorHAnsi"/>
          <w:b/>
          <w:sz w:val="20"/>
          <w:szCs w:val="20"/>
        </w:rPr>
        <w:t>E</w:t>
      </w:r>
      <w:r w:rsidR="00526F4D" w:rsidRPr="00E71D62">
        <w:rPr>
          <w:rFonts w:cstheme="minorHAnsi"/>
          <w:b/>
          <w:sz w:val="20"/>
          <w:szCs w:val="20"/>
        </w:rPr>
        <w:t xml:space="preserve"> PRZEZ KONTROLĘ </w:t>
      </w:r>
      <w:r w:rsidRPr="00E71D62">
        <w:rPr>
          <w:rFonts w:cstheme="minorHAnsi"/>
          <w:b/>
          <w:sz w:val="20"/>
          <w:szCs w:val="20"/>
        </w:rPr>
        <w:t>RUCHU LOTNICZEGO</w:t>
      </w:r>
    </w:p>
    <w:p w14:paraId="41666D82" w14:textId="77777777" w:rsidR="00C22498" w:rsidRPr="00E71D62" w:rsidRDefault="00526F4D" w:rsidP="00E71D62">
      <w:pPr>
        <w:spacing w:before="240" w:after="240" w:line="240" w:lineRule="auto"/>
        <w:jc w:val="both"/>
        <w:rPr>
          <w:rFonts w:cstheme="minorHAnsi"/>
          <w:b/>
          <w:sz w:val="20"/>
          <w:szCs w:val="20"/>
        </w:rPr>
      </w:pPr>
      <w:r w:rsidRPr="00E71D62">
        <w:rPr>
          <w:rFonts w:cstheme="minorHAnsi"/>
          <w:b/>
          <w:sz w:val="20"/>
          <w:szCs w:val="20"/>
        </w:rPr>
        <w:t>Poprzeczki zatrzymania</w:t>
      </w:r>
    </w:p>
    <w:p w14:paraId="1183DDBC" w14:textId="77777777" w:rsidR="00C22498" w:rsidRPr="00E71D62" w:rsidRDefault="00526F4D" w:rsidP="00E71D62">
      <w:pPr>
        <w:spacing w:before="240" w:after="240" w:line="240" w:lineRule="auto"/>
        <w:jc w:val="both"/>
        <w:rPr>
          <w:rFonts w:cstheme="minorHAnsi"/>
          <w:sz w:val="20"/>
          <w:szCs w:val="20"/>
        </w:rPr>
      </w:pPr>
      <w:r w:rsidRPr="00E71D62">
        <w:rPr>
          <w:rFonts w:cstheme="minorHAnsi"/>
          <w:sz w:val="20"/>
          <w:szCs w:val="20"/>
        </w:rPr>
        <w:t>Wykorzystanie o</w:t>
      </w:r>
      <w:r w:rsidR="00C22498" w:rsidRPr="00E71D62">
        <w:rPr>
          <w:rFonts w:cstheme="minorHAnsi"/>
          <w:sz w:val="20"/>
          <w:szCs w:val="20"/>
        </w:rPr>
        <w:t xml:space="preserve">peracyjne </w:t>
      </w:r>
      <w:r w:rsidRPr="00E71D62">
        <w:rPr>
          <w:rFonts w:cstheme="minorHAnsi"/>
          <w:sz w:val="20"/>
          <w:szCs w:val="20"/>
        </w:rPr>
        <w:t>poprzeczek zatrzymania zostało opisane w Załączniku E (instytucja zapewniająca służby żeglugi powietrznej)</w:t>
      </w:r>
      <w:r w:rsidR="00C22498" w:rsidRPr="00E71D62">
        <w:rPr>
          <w:rFonts w:cstheme="minorHAnsi"/>
          <w:sz w:val="20"/>
          <w:szCs w:val="20"/>
        </w:rPr>
        <w:t>, podczas gdy polityka użytkowania lotniska/</w:t>
      </w:r>
      <w:r w:rsidRPr="00E71D62">
        <w:rPr>
          <w:rFonts w:cstheme="minorHAnsi"/>
          <w:sz w:val="20"/>
          <w:szCs w:val="20"/>
        </w:rPr>
        <w:t xml:space="preserve">ATC oraz uwarunkowania związane z wdrożeniem zostały </w:t>
      </w:r>
      <w:r w:rsidR="00C22498" w:rsidRPr="00E71D62">
        <w:rPr>
          <w:rFonts w:cstheme="minorHAnsi"/>
          <w:sz w:val="20"/>
          <w:szCs w:val="20"/>
        </w:rPr>
        <w:t>zawarte w załączniku J.</w:t>
      </w:r>
    </w:p>
    <w:p w14:paraId="0ADE300B" w14:textId="77777777" w:rsidR="00C22498" w:rsidRPr="00E71D62" w:rsidRDefault="00526F4D" w:rsidP="00E71D62">
      <w:pPr>
        <w:spacing w:before="240" w:after="240" w:line="240" w:lineRule="auto"/>
        <w:jc w:val="both"/>
        <w:rPr>
          <w:rFonts w:cstheme="minorHAnsi"/>
          <w:b/>
          <w:sz w:val="20"/>
          <w:szCs w:val="20"/>
        </w:rPr>
      </w:pPr>
      <w:r w:rsidRPr="00E71D62">
        <w:rPr>
          <w:rFonts w:cstheme="minorHAnsi"/>
          <w:b/>
          <w:sz w:val="20"/>
          <w:szCs w:val="20"/>
        </w:rPr>
        <w:t xml:space="preserve">Zaawansowany system </w:t>
      </w:r>
      <w:r w:rsidR="00C22498" w:rsidRPr="00E71D62">
        <w:rPr>
          <w:rFonts w:cstheme="minorHAnsi"/>
          <w:b/>
          <w:sz w:val="20"/>
          <w:szCs w:val="20"/>
        </w:rPr>
        <w:t>prowadzeni</w:t>
      </w:r>
      <w:r w:rsidRPr="00E71D62">
        <w:rPr>
          <w:rFonts w:cstheme="minorHAnsi"/>
          <w:b/>
          <w:sz w:val="20"/>
          <w:szCs w:val="20"/>
        </w:rPr>
        <w:t>a</w:t>
      </w:r>
      <w:r w:rsidR="00C22498" w:rsidRPr="00E71D62">
        <w:rPr>
          <w:rFonts w:cstheme="minorHAnsi"/>
          <w:b/>
          <w:sz w:val="20"/>
          <w:szCs w:val="20"/>
        </w:rPr>
        <w:t xml:space="preserve"> i </w:t>
      </w:r>
      <w:r w:rsidRPr="00E71D62">
        <w:rPr>
          <w:rFonts w:cstheme="minorHAnsi"/>
          <w:b/>
          <w:sz w:val="20"/>
          <w:szCs w:val="20"/>
        </w:rPr>
        <w:t xml:space="preserve">kontroli </w:t>
      </w:r>
      <w:r w:rsidR="00C22498" w:rsidRPr="00E71D62">
        <w:rPr>
          <w:rFonts w:cstheme="minorHAnsi"/>
          <w:b/>
          <w:sz w:val="20"/>
          <w:szCs w:val="20"/>
        </w:rPr>
        <w:t>ruch</w:t>
      </w:r>
      <w:r w:rsidRPr="00E71D62">
        <w:rPr>
          <w:rFonts w:cstheme="minorHAnsi"/>
          <w:b/>
          <w:sz w:val="20"/>
          <w:szCs w:val="20"/>
        </w:rPr>
        <w:t>u naziemnego</w:t>
      </w:r>
      <w:r w:rsidR="00C22498" w:rsidRPr="00E71D62">
        <w:rPr>
          <w:rFonts w:cstheme="minorHAnsi"/>
          <w:b/>
          <w:sz w:val="20"/>
          <w:szCs w:val="20"/>
        </w:rPr>
        <w:t xml:space="preserve"> (A-SMGCS)</w:t>
      </w:r>
    </w:p>
    <w:p w14:paraId="08E5D910" w14:textId="77777777" w:rsidR="00C22498" w:rsidRPr="00E71D62" w:rsidRDefault="00C22498" w:rsidP="00E71D62">
      <w:pPr>
        <w:spacing w:before="240" w:after="240" w:line="240" w:lineRule="auto"/>
        <w:jc w:val="both"/>
        <w:rPr>
          <w:rFonts w:cstheme="minorHAnsi"/>
          <w:sz w:val="20"/>
          <w:szCs w:val="20"/>
        </w:rPr>
      </w:pPr>
      <w:r w:rsidRPr="00E71D62">
        <w:rPr>
          <w:rFonts w:cstheme="minorHAnsi"/>
          <w:sz w:val="20"/>
          <w:szCs w:val="20"/>
        </w:rPr>
        <w:t xml:space="preserve">A-SMGCS obejmuje aplikacje i systemy dla </w:t>
      </w:r>
      <w:r w:rsidR="00B93588" w:rsidRPr="00E71D62">
        <w:rPr>
          <w:rFonts w:cstheme="minorHAnsi"/>
          <w:sz w:val="20"/>
          <w:szCs w:val="20"/>
        </w:rPr>
        <w:t xml:space="preserve">kontrolera </w:t>
      </w:r>
      <w:r w:rsidRPr="00E71D62">
        <w:rPr>
          <w:rFonts w:cstheme="minorHAnsi"/>
          <w:sz w:val="20"/>
          <w:szCs w:val="20"/>
        </w:rPr>
        <w:t>ruchu lotniczego</w:t>
      </w:r>
      <w:r w:rsidR="00B93588" w:rsidRPr="00E71D62">
        <w:rPr>
          <w:rFonts w:cstheme="minorHAnsi"/>
          <w:sz w:val="20"/>
          <w:szCs w:val="20"/>
        </w:rPr>
        <w:t xml:space="preserve">, </w:t>
      </w:r>
      <w:r w:rsidRPr="00E71D62">
        <w:rPr>
          <w:rFonts w:cstheme="minorHAnsi"/>
          <w:sz w:val="20"/>
          <w:szCs w:val="20"/>
        </w:rPr>
        <w:t>kierowc</w:t>
      </w:r>
      <w:r w:rsidR="00B93588" w:rsidRPr="00E71D62">
        <w:rPr>
          <w:rFonts w:cstheme="minorHAnsi"/>
          <w:sz w:val="20"/>
          <w:szCs w:val="20"/>
        </w:rPr>
        <w:t>ów</w:t>
      </w:r>
      <w:r w:rsidRPr="00E71D62">
        <w:rPr>
          <w:rFonts w:cstheme="minorHAnsi"/>
          <w:sz w:val="20"/>
          <w:szCs w:val="20"/>
        </w:rPr>
        <w:t xml:space="preserve"> pojazdów, operator</w:t>
      </w:r>
      <w:r w:rsidR="00B93588" w:rsidRPr="00E71D62">
        <w:rPr>
          <w:rFonts w:cstheme="minorHAnsi"/>
          <w:sz w:val="20"/>
          <w:szCs w:val="20"/>
        </w:rPr>
        <w:t xml:space="preserve">ów lotniska </w:t>
      </w:r>
      <w:r w:rsidRPr="00E71D62">
        <w:rPr>
          <w:rFonts w:cstheme="minorHAnsi"/>
          <w:sz w:val="20"/>
          <w:szCs w:val="20"/>
        </w:rPr>
        <w:t>i pilo</w:t>
      </w:r>
      <w:r w:rsidR="00B93588" w:rsidRPr="00E71D62">
        <w:rPr>
          <w:rFonts w:cstheme="minorHAnsi"/>
          <w:sz w:val="20"/>
          <w:szCs w:val="20"/>
        </w:rPr>
        <w:t xml:space="preserve">tów. </w:t>
      </w:r>
      <w:r w:rsidRPr="00E71D62">
        <w:rPr>
          <w:rFonts w:cstheme="minorHAnsi"/>
          <w:sz w:val="20"/>
          <w:szCs w:val="20"/>
        </w:rPr>
        <w:t xml:space="preserve">Już </w:t>
      </w:r>
      <w:r w:rsidR="00B93588" w:rsidRPr="00E71D62">
        <w:rPr>
          <w:rFonts w:cstheme="minorHAnsi"/>
          <w:sz w:val="20"/>
          <w:szCs w:val="20"/>
        </w:rPr>
        <w:t xml:space="preserve">operacyjnie </w:t>
      </w:r>
      <w:r w:rsidRPr="00E71D62">
        <w:rPr>
          <w:rFonts w:cstheme="minorHAnsi"/>
          <w:sz w:val="20"/>
          <w:szCs w:val="20"/>
        </w:rPr>
        <w:t>dostępne systemy oferują:</w:t>
      </w:r>
    </w:p>
    <w:p w14:paraId="74C4DDBA" w14:textId="77777777" w:rsidR="00C22498" w:rsidRPr="00E71D62" w:rsidRDefault="00B93588" w:rsidP="004805A8">
      <w:pPr>
        <w:pStyle w:val="Akapitzlist"/>
        <w:numPr>
          <w:ilvl w:val="0"/>
          <w:numId w:val="105"/>
        </w:numPr>
        <w:spacing w:before="240" w:after="240" w:line="240" w:lineRule="auto"/>
        <w:ind w:left="357" w:hanging="357"/>
        <w:contextualSpacing w:val="0"/>
        <w:jc w:val="both"/>
        <w:rPr>
          <w:rFonts w:cstheme="minorHAnsi"/>
          <w:sz w:val="20"/>
          <w:szCs w:val="20"/>
        </w:rPr>
      </w:pPr>
      <w:r w:rsidRPr="00E71D62">
        <w:rPr>
          <w:rFonts w:cstheme="minorHAnsi"/>
          <w:sz w:val="20"/>
          <w:szCs w:val="20"/>
        </w:rPr>
        <w:t xml:space="preserve">zobrazowanie dozorowania kontrolera </w:t>
      </w:r>
      <w:r w:rsidR="00C22498" w:rsidRPr="00E71D62">
        <w:rPr>
          <w:rFonts w:cstheme="minorHAnsi"/>
          <w:sz w:val="20"/>
          <w:szCs w:val="20"/>
        </w:rPr>
        <w:t>zawierając</w:t>
      </w:r>
      <w:r w:rsidRPr="00E71D62">
        <w:rPr>
          <w:rFonts w:cstheme="minorHAnsi"/>
          <w:sz w:val="20"/>
          <w:szCs w:val="20"/>
        </w:rPr>
        <w:t>e</w:t>
      </w:r>
      <w:r w:rsidR="00C22498" w:rsidRPr="00E71D62">
        <w:rPr>
          <w:rFonts w:cstheme="minorHAnsi"/>
          <w:sz w:val="20"/>
          <w:szCs w:val="20"/>
        </w:rPr>
        <w:t xml:space="preserve"> pozycję i</w:t>
      </w:r>
      <w:r w:rsidRPr="00E71D62">
        <w:rPr>
          <w:rFonts w:cstheme="minorHAnsi"/>
          <w:sz w:val="20"/>
          <w:szCs w:val="20"/>
        </w:rPr>
        <w:t xml:space="preserve"> </w:t>
      </w:r>
      <w:r w:rsidR="00C22498" w:rsidRPr="00E71D62">
        <w:rPr>
          <w:rFonts w:cstheme="minorHAnsi"/>
          <w:sz w:val="20"/>
          <w:szCs w:val="20"/>
        </w:rPr>
        <w:t>identyfikacj</w:t>
      </w:r>
      <w:r w:rsidRPr="00E71D62">
        <w:rPr>
          <w:rFonts w:cstheme="minorHAnsi"/>
          <w:sz w:val="20"/>
          <w:szCs w:val="20"/>
        </w:rPr>
        <w:t>ę</w:t>
      </w:r>
      <w:r w:rsidR="00C22498" w:rsidRPr="00E71D62">
        <w:rPr>
          <w:rFonts w:cstheme="minorHAnsi"/>
          <w:sz w:val="20"/>
          <w:szCs w:val="20"/>
        </w:rPr>
        <w:t xml:space="preserve"> odpowiednio wyposażonych pojazdów;</w:t>
      </w:r>
    </w:p>
    <w:p w14:paraId="3F7B1B23" w14:textId="77777777" w:rsidR="00C22498" w:rsidRPr="00E71D62" w:rsidRDefault="00B93588" w:rsidP="004805A8">
      <w:pPr>
        <w:pStyle w:val="Akapitzlist"/>
        <w:numPr>
          <w:ilvl w:val="0"/>
          <w:numId w:val="105"/>
        </w:numPr>
        <w:spacing w:before="240" w:after="240" w:line="240" w:lineRule="auto"/>
        <w:ind w:left="357" w:hanging="357"/>
        <w:contextualSpacing w:val="0"/>
        <w:jc w:val="both"/>
        <w:rPr>
          <w:rFonts w:cstheme="minorHAnsi"/>
          <w:sz w:val="20"/>
          <w:szCs w:val="20"/>
        </w:rPr>
      </w:pPr>
      <w:r w:rsidRPr="00E71D62">
        <w:rPr>
          <w:rFonts w:cstheme="minorHAnsi"/>
          <w:sz w:val="20"/>
          <w:szCs w:val="20"/>
        </w:rPr>
        <w:t>a</w:t>
      </w:r>
      <w:r w:rsidR="00C22498" w:rsidRPr="00E71D62">
        <w:rPr>
          <w:rFonts w:cstheme="minorHAnsi"/>
          <w:sz w:val="20"/>
          <w:szCs w:val="20"/>
        </w:rPr>
        <w:t xml:space="preserve">larmy </w:t>
      </w:r>
      <w:r w:rsidRPr="00E71D62">
        <w:rPr>
          <w:rFonts w:cstheme="minorHAnsi"/>
          <w:sz w:val="20"/>
          <w:szCs w:val="20"/>
        </w:rPr>
        <w:t xml:space="preserve">o nieuprawnionym wtargnięciu </w:t>
      </w:r>
      <w:r w:rsidR="00C22498" w:rsidRPr="00E71D62">
        <w:rPr>
          <w:rFonts w:cstheme="minorHAnsi"/>
          <w:sz w:val="20"/>
          <w:szCs w:val="20"/>
        </w:rPr>
        <w:t>na dro</w:t>
      </w:r>
      <w:r w:rsidRPr="00E71D62">
        <w:rPr>
          <w:rFonts w:cstheme="minorHAnsi"/>
          <w:sz w:val="20"/>
          <w:szCs w:val="20"/>
        </w:rPr>
        <w:t xml:space="preserve">gę </w:t>
      </w:r>
      <w:r w:rsidR="00C22498" w:rsidRPr="00E71D62">
        <w:rPr>
          <w:rFonts w:cstheme="minorHAnsi"/>
          <w:sz w:val="20"/>
          <w:szCs w:val="20"/>
        </w:rPr>
        <w:t>startow</w:t>
      </w:r>
      <w:r w:rsidRPr="00E71D62">
        <w:rPr>
          <w:rFonts w:cstheme="minorHAnsi"/>
          <w:sz w:val="20"/>
          <w:szCs w:val="20"/>
        </w:rPr>
        <w:t xml:space="preserve">ą </w:t>
      </w:r>
      <w:r w:rsidR="00C22498" w:rsidRPr="00E71D62">
        <w:rPr>
          <w:rFonts w:cstheme="minorHAnsi"/>
          <w:sz w:val="20"/>
          <w:szCs w:val="20"/>
        </w:rPr>
        <w:t>dla kontrolera;</w:t>
      </w:r>
    </w:p>
    <w:p w14:paraId="70CCDD36" w14:textId="77777777" w:rsidR="00C22498" w:rsidRPr="00E71D62" w:rsidRDefault="00B93588" w:rsidP="004805A8">
      <w:pPr>
        <w:pStyle w:val="Akapitzlist"/>
        <w:numPr>
          <w:ilvl w:val="0"/>
          <w:numId w:val="105"/>
        </w:numPr>
        <w:spacing w:before="240" w:after="240" w:line="240" w:lineRule="auto"/>
        <w:ind w:left="357" w:hanging="357"/>
        <w:contextualSpacing w:val="0"/>
        <w:jc w:val="both"/>
        <w:rPr>
          <w:rFonts w:cstheme="minorHAnsi"/>
          <w:sz w:val="20"/>
          <w:szCs w:val="20"/>
        </w:rPr>
      </w:pPr>
      <w:r w:rsidRPr="00E71D62">
        <w:rPr>
          <w:rFonts w:cstheme="minorHAnsi"/>
          <w:sz w:val="20"/>
          <w:szCs w:val="20"/>
        </w:rPr>
        <w:t>s</w:t>
      </w:r>
      <w:r w:rsidR="00C22498" w:rsidRPr="00E71D62">
        <w:rPr>
          <w:rFonts w:cstheme="minorHAnsi"/>
          <w:sz w:val="20"/>
          <w:szCs w:val="20"/>
        </w:rPr>
        <w:t xml:space="preserve">elektywne </w:t>
      </w:r>
      <w:r w:rsidRPr="00E71D62">
        <w:rPr>
          <w:rFonts w:cstheme="minorHAnsi"/>
          <w:sz w:val="20"/>
          <w:szCs w:val="20"/>
        </w:rPr>
        <w:t>w</w:t>
      </w:r>
      <w:r w:rsidR="00C22498" w:rsidRPr="00E71D62">
        <w:rPr>
          <w:rFonts w:cstheme="minorHAnsi"/>
          <w:sz w:val="20"/>
          <w:szCs w:val="20"/>
        </w:rPr>
        <w:t xml:space="preserve">łączanie świateł dróg kołowania </w:t>
      </w:r>
      <w:r w:rsidRPr="00E71D62">
        <w:rPr>
          <w:rFonts w:cstheme="minorHAnsi"/>
          <w:sz w:val="20"/>
          <w:szCs w:val="20"/>
        </w:rPr>
        <w:t xml:space="preserve">w tym poprzeczki zatrzymania </w:t>
      </w:r>
      <w:r w:rsidR="00C22498" w:rsidRPr="00E71D62">
        <w:rPr>
          <w:rFonts w:cstheme="minorHAnsi"/>
          <w:sz w:val="20"/>
          <w:szCs w:val="20"/>
        </w:rPr>
        <w:t xml:space="preserve">pośrednich </w:t>
      </w:r>
      <w:r w:rsidRPr="00E71D62">
        <w:rPr>
          <w:rFonts w:cstheme="minorHAnsi"/>
          <w:sz w:val="20"/>
          <w:szCs w:val="20"/>
        </w:rPr>
        <w:t>miejscach oczekiwania</w:t>
      </w:r>
      <w:r w:rsidR="00C22498" w:rsidRPr="00E71D62">
        <w:rPr>
          <w:rFonts w:cstheme="minorHAnsi"/>
          <w:sz w:val="20"/>
          <w:szCs w:val="20"/>
        </w:rPr>
        <w:t>;</w:t>
      </w:r>
    </w:p>
    <w:p w14:paraId="7E4F561A" w14:textId="77777777" w:rsidR="00C22498" w:rsidRPr="00E71D62" w:rsidRDefault="00B93588" w:rsidP="004805A8">
      <w:pPr>
        <w:pStyle w:val="Akapitzlist"/>
        <w:numPr>
          <w:ilvl w:val="0"/>
          <w:numId w:val="105"/>
        </w:numPr>
        <w:spacing w:before="240" w:after="240" w:line="240" w:lineRule="auto"/>
        <w:ind w:left="357" w:hanging="357"/>
        <w:contextualSpacing w:val="0"/>
        <w:jc w:val="both"/>
        <w:rPr>
          <w:rFonts w:cstheme="minorHAnsi"/>
          <w:sz w:val="20"/>
          <w:szCs w:val="20"/>
        </w:rPr>
      </w:pPr>
      <w:r w:rsidRPr="00E71D62">
        <w:rPr>
          <w:rFonts w:cstheme="minorHAnsi"/>
          <w:sz w:val="20"/>
          <w:szCs w:val="20"/>
        </w:rPr>
        <w:t>u</w:t>
      </w:r>
      <w:r w:rsidR="00C22498" w:rsidRPr="00E71D62">
        <w:rPr>
          <w:rFonts w:cstheme="minorHAnsi"/>
          <w:sz w:val="20"/>
          <w:szCs w:val="20"/>
        </w:rPr>
        <w:t xml:space="preserve">sługi </w:t>
      </w:r>
      <w:r w:rsidRPr="00E71D62">
        <w:rPr>
          <w:rFonts w:cstheme="minorHAnsi"/>
          <w:sz w:val="20"/>
          <w:szCs w:val="20"/>
        </w:rPr>
        <w:t xml:space="preserve">wyznaczania tras i prowadzenia, </w:t>
      </w:r>
      <w:r w:rsidR="00C22498" w:rsidRPr="00E71D62">
        <w:rPr>
          <w:rFonts w:cstheme="minorHAnsi"/>
          <w:sz w:val="20"/>
          <w:szCs w:val="20"/>
        </w:rPr>
        <w:t>oraz;</w:t>
      </w:r>
    </w:p>
    <w:p w14:paraId="44A71C74" w14:textId="77777777" w:rsidR="00C22498" w:rsidRPr="00E71D62" w:rsidRDefault="00B93588" w:rsidP="004805A8">
      <w:pPr>
        <w:pStyle w:val="Akapitzlist"/>
        <w:numPr>
          <w:ilvl w:val="0"/>
          <w:numId w:val="105"/>
        </w:numPr>
        <w:spacing w:before="240" w:after="240" w:line="240" w:lineRule="auto"/>
        <w:ind w:left="357" w:hanging="357"/>
        <w:contextualSpacing w:val="0"/>
        <w:jc w:val="both"/>
        <w:rPr>
          <w:rFonts w:cstheme="minorHAnsi"/>
          <w:sz w:val="20"/>
          <w:szCs w:val="20"/>
        </w:rPr>
      </w:pPr>
      <w:r w:rsidRPr="00E71D62">
        <w:rPr>
          <w:rFonts w:cstheme="minorHAnsi"/>
          <w:sz w:val="20"/>
          <w:szCs w:val="20"/>
        </w:rPr>
        <w:t>alarmy o naruszeniu stref ochronnych drogi startowej oraz alarmy o zajęciu drogi startowej dla kierowców</w:t>
      </w:r>
      <w:r w:rsidR="00C22498" w:rsidRPr="00E71D62">
        <w:rPr>
          <w:rFonts w:cstheme="minorHAnsi"/>
          <w:sz w:val="20"/>
          <w:szCs w:val="20"/>
        </w:rPr>
        <w:t xml:space="preserve"> pojazd</w:t>
      </w:r>
      <w:r w:rsidRPr="00E71D62">
        <w:rPr>
          <w:rFonts w:cstheme="minorHAnsi"/>
          <w:sz w:val="20"/>
          <w:szCs w:val="20"/>
        </w:rPr>
        <w:t>ów</w:t>
      </w:r>
      <w:r w:rsidR="00C22498" w:rsidRPr="00E71D62">
        <w:rPr>
          <w:rFonts w:cstheme="minorHAnsi"/>
          <w:sz w:val="20"/>
          <w:szCs w:val="20"/>
        </w:rPr>
        <w:t xml:space="preserve"> i kontrolerów</w:t>
      </w:r>
      <w:r w:rsidRPr="00E71D62">
        <w:rPr>
          <w:rFonts w:cstheme="minorHAnsi"/>
          <w:sz w:val="20"/>
          <w:szCs w:val="20"/>
        </w:rPr>
        <w:t xml:space="preserve"> ruchu lotniczego.</w:t>
      </w:r>
    </w:p>
    <w:p w14:paraId="59FB7577" w14:textId="77777777" w:rsidR="00C22498" w:rsidRPr="00E71D62" w:rsidRDefault="00C22498" w:rsidP="00E71D62">
      <w:pPr>
        <w:spacing w:before="240" w:after="240" w:line="240" w:lineRule="auto"/>
        <w:jc w:val="both"/>
        <w:rPr>
          <w:rFonts w:cstheme="minorHAnsi"/>
          <w:b/>
          <w:sz w:val="20"/>
          <w:szCs w:val="20"/>
        </w:rPr>
      </w:pPr>
      <w:r w:rsidRPr="00E71D62">
        <w:rPr>
          <w:rFonts w:cstheme="minorHAnsi"/>
          <w:b/>
          <w:sz w:val="20"/>
          <w:szCs w:val="20"/>
        </w:rPr>
        <w:t>* S</w:t>
      </w:r>
      <w:r w:rsidR="00B93588" w:rsidRPr="00E71D62">
        <w:rPr>
          <w:rFonts w:cstheme="minorHAnsi"/>
          <w:b/>
          <w:sz w:val="20"/>
          <w:szCs w:val="20"/>
        </w:rPr>
        <w:t xml:space="preserve">ystemy </w:t>
      </w:r>
      <w:r w:rsidRPr="00E71D62">
        <w:rPr>
          <w:rFonts w:cstheme="minorHAnsi"/>
          <w:b/>
          <w:sz w:val="20"/>
          <w:szCs w:val="20"/>
        </w:rPr>
        <w:t xml:space="preserve">bezpieczeństwa lotnisk ATC w ramach </w:t>
      </w:r>
      <w:r w:rsidR="00B93588" w:rsidRPr="00E71D62">
        <w:rPr>
          <w:rFonts w:cstheme="minorHAnsi"/>
          <w:b/>
          <w:sz w:val="20"/>
          <w:szCs w:val="20"/>
        </w:rPr>
        <w:t xml:space="preserve">Systemów wsparcia </w:t>
      </w:r>
      <w:r w:rsidRPr="00E71D62">
        <w:rPr>
          <w:rFonts w:cstheme="minorHAnsi"/>
          <w:b/>
          <w:sz w:val="20"/>
          <w:szCs w:val="20"/>
        </w:rPr>
        <w:t>bezpieczeństwa lotnisk:</w:t>
      </w:r>
    </w:p>
    <w:p w14:paraId="1ED64294" w14:textId="77777777" w:rsidR="00C22498" w:rsidRPr="00E71D62" w:rsidRDefault="00C22498" w:rsidP="00E71D62">
      <w:pPr>
        <w:spacing w:before="240" w:after="240" w:line="240" w:lineRule="auto"/>
        <w:jc w:val="both"/>
        <w:rPr>
          <w:rFonts w:cstheme="minorHAnsi"/>
          <w:sz w:val="20"/>
          <w:szCs w:val="20"/>
        </w:rPr>
      </w:pPr>
      <w:r w:rsidRPr="00E71D62">
        <w:rPr>
          <w:rFonts w:cstheme="minorHAnsi"/>
          <w:sz w:val="20"/>
          <w:szCs w:val="20"/>
        </w:rPr>
        <w:t xml:space="preserve">Wprowadzenie elektronicznych pasków </w:t>
      </w:r>
      <w:r w:rsidR="00B93588" w:rsidRPr="00E71D62">
        <w:rPr>
          <w:rFonts w:cstheme="minorHAnsi"/>
          <w:sz w:val="20"/>
          <w:szCs w:val="20"/>
        </w:rPr>
        <w:t xml:space="preserve">postępu </w:t>
      </w:r>
      <w:r w:rsidRPr="00E71D62">
        <w:rPr>
          <w:rFonts w:cstheme="minorHAnsi"/>
          <w:sz w:val="20"/>
          <w:szCs w:val="20"/>
        </w:rPr>
        <w:t xml:space="preserve">lotu </w:t>
      </w:r>
      <w:r w:rsidR="00B93588" w:rsidRPr="00E71D62">
        <w:rPr>
          <w:rFonts w:cstheme="minorHAnsi"/>
          <w:sz w:val="20"/>
          <w:szCs w:val="20"/>
        </w:rPr>
        <w:t xml:space="preserve">na </w:t>
      </w:r>
      <w:r w:rsidRPr="00E71D62">
        <w:rPr>
          <w:rFonts w:cstheme="minorHAnsi"/>
          <w:sz w:val="20"/>
          <w:szCs w:val="20"/>
        </w:rPr>
        <w:t xml:space="preserve">wielu </w:t>
      </w:r>
      <w:r w:rsidR="00B93588" w:rsidRPr="00E71D62">
        <w:rPr>
          <w:rFonts w:cstheme="minorHAnsi"/>
          <w:sz w:val="20"/>
          <w:szCs w:val="20"/>
        </w:rPr>
        <w:t xml:space="preserve">wieżach ATC </w:t>
      </w:r>
      <w:r w:rsidRPr="00E71D62">
        <w:rPr>
          <w:rFonts w:cstheme="minorHAnsi"/>
          <w:sz w:val="20"/>
          <w:szCs w:val="20"/>
        </w:rPr>
        <w:t>oznacza, że instrukcje podawane przez kontroler</w:t>
      </w:r>
      <w:r w:rsidR="00A92C27" w:rsidRPr="00E71D62">
        <w:rPr>
          <w:rFonts w:cstheme="minorHAnsi"/>
          <w:sz w:val="20"/>
          <w:szCs w:val="20"/>
        </w:rPr>
        <w:t xml:space="preserve">a ruchu lotniczego </w:t>
      </w:r>
      <w:r w:rsidRPr="00E71D62">
        <w:rPr>
          <w:rFonts w:cstheme="minorHAnsi"/>
          <w:sz w:val="20"/>
          <w:szCs w:val="20"/>
        </w:rPr>
        <w:t>są</w:t>
      </w:r>
      <w:r w:rsidR="00A92C27" w:rsidRPr="00E71D62">
        <w:rPr>
          <w:rFonts w:cstheme="minorHAnsi"/>
          <w:sz w:val="20"/>
          <w:szCs w:val="20"/>
        </w:rPr>
        <w:t xml:space="preserve"> </w:t>
      </w:r>
      <w:r w:rsidRPr="00E71D62">
        <w:rPr>
          <w:rFonts w:cstheme="minorHAnsi"/>
          <w:sz w:val="20"/>
          <w:szCs w:val="20"/>
        </w:rPr>
        <w:t>dostępne w formie elektronicznej i mogą być zintegrowane z innymi</w:t>
      </w:r>
      <w:r w:rsidR="00A92C27" w:rsidRPr="00E71D62">
        <w:rPr>
          <w:rFonts w:cstheme="minorHAnsi"/>
          <w:sz w:val="20"/>
          <w:szCs w:val="20"/>
        </w:rPr>
        <w:t xml:space="preserve"> danymi takimi jak </w:t>
      </w:r>
      <w:r w:rsidRPr="00E71D62">
        <w:rPr>
          <w:rFonts w:cstheme="minorHAnsi"/>
          <w:sz w:val="20"/>
          <w:szCs w:val="20"/>
        </w:rPr>
        <w:t xml:space="preserve">plan lotu, </w:t>
      </w:r>
      <w:r w:rsidR="00A92C27" w:rsidRPr="00E71D62">
        <w:rPr>
          <w:rFonts w:cstheme="minorHAnsi"/>
          <w:sz w:val="20"/>
          <w:szCs w:val="20"/>
        </w:rPr>
        <w:t xml:space="preserve">danymi dozorowania, wyznaczania tras ora opublikowanymi </w:t>
      </w:r>
      <w:r w:rsidRPr="00E71D62">
        <w:rPr>
          <w:rFonts w:cstheme="minorHAnsi"/>
          <w:sz w:val="20"/>
          <w:szCs w:val="20"/>
        </w:rPr>
        <w:t>zasad</w:t>
      </w:r>
      <w:r w:rsidR="00A92C27" w:rsidRPr="00E71D62">
        <w:rPr>
          <w:rFonts w:cstheme="minorHAnsi"/>
          <w:sz w:val="20"/>
          <w:szCs w:val="20"/>
        </w:rPr>
        <w:t>ami</w:t>
      </w:r>
      <w:r w:rsidRPr="00E71D62">
        <w:rPr>
          <w:rFonts w:cstheme="minorHAnsi"/>
          <w:sz w:val="20"/>
          <w:szCs w:val="20"/>
        </w:rPr>
        <w:t xml:space="preserve"> i procedur</w:t>
      </w:r>
      <w:r w:rsidR="00A92C27" w:rsidRPr="00E71D62">
        <w:rPr>
          <w:rFonts w:cstheme="minorHAnsi"/>
          <w:sz w:val="20"/>
          <w:szCs w:val="20"/>
        </w:rPr>
        <w:t>ami</w:t>
      </w:r>
      <w:r w:rsidRPr="00E71D62">
        <w:rPr>
          <w:rFonts w:cstheme="minorHAnsi"/>
          <w:sz w:val="20"/>
          <w:szCs w:val="20"/>
        </w:rPr>
        <w:t>. Integracja tych danych pozwala</w:t>
      </w:r>
      <w:r w:rsidR="00A92C27" w:rsidRPr="00E71D62">
        <w:rPr>
          <w:rFonts w:cstheme="minorHAnsi"/>
          <w:sz w:val="20"/>
          <w:szCs w:val="20"/>
        </w:rPr>
        <w:t xml:space="preserve"> systemowi </w:t>
      </w:r>
      <w:r w:rsidRPr="00E71D62">
        <w:rPr>
          <w:rFonts w:cstheme="minorHAnsi"/>
          <w:sz w:val="20"/>
          <w:szCs w:val="20"/>
        </w:rPr>
        <w:t>monitorowa</w:t>
      </w:r>
      <w:r w:rsidR="00A92C27" w:rsidRPr="00E71D62">
        <w:rPr>
          <w:rFonts w:cstheme="minorHAnsi"/>
          <w:sz w:val="20"/>
          <w:szCs w:val="20"/>
        </w:rPr>
        <w:t xml:space="preserve">ć </w:t>
      </w:r>
      <w:r w:rsidRPr="00E71D62">
        <w:rPr>
          <w:rFonts w:cstheme="minorHAnsi"/>
          <w:sz w:val="20"/>
          <w:szCs w:val="20"/>
        </w:rPr>
        <w:t>informacj</w:t>
      </w:r>
      <w:r w:rsidR="00A92C27" w:rsidRPr="00E71D62">
        <w:rPr>
          <w:rFonts w:cstheme="minorHAnsi"/>
          <w:sz w:val="20"/>
          <w:szCs w:val="20"/>
        </w:rPr>
        <w:t xml:space="preserve">e i alarmować </w:t>
      </w:r>
      <w:r w:rsidRPr="00E71D62">
        <w:rPr>
          <w:rFonts w:cstheme="minorHAnsi"/>
          <w:sz w:val="20"/>
          <w:szCs w:val="20"/>
        </w:rPr>
        <w:t>kontrolera</w:t>
      </w:r>
      <w:r w:rsidR="00A92C27" w:rsidRPr="00E71D62">
        <w:rPr>
          <w:rFonts w:cstheme="minorHAnsi"/>
          <w:sz w:val="20"/>
          <w:szCs w:val="20"/>
        </w:rPr>
        <w:t xml:space="preserve"> ruchu lotniczego </w:t>
      </w:r>
      <w:r w:rsidRPr="00E71D62">
        <w:rPr>
          <w:rFonts w:cstheme="minorHAnsi"/>
          <w:sz w:val="20"/>
          <w:szCs w:val="20"/>
        </w:rPr>
        <w:t>w przypadku wykrycia niespójności. Technologia</w:t>
      </w:r>
      <w:r w:rsidR="00A92C27" w:rsidRPr="00E71D62">
        <w:rPr>
          <w:rFonts w:cstheme="minorHAnsi"/>
          <w:sz w:val="20"/>
          <w:szCs w:val="20"/>
        </w:rPr>
        <w:t xml:space="preserve"> ta </w:t>
      </w:r>
      <w:r w:rsidRPr="00E71D62">
        <w:rPr>
          <w:rFonts w:cstheme="minorHAnsi"/>
          <w:sz w:val="20"/>
          <w:szCs w:val="20"/>
        </w:rPr>
        <w:t>podkreśla potencjalne kon</w:t>
      </w:r>
      <w:r w:rsidR="00A92C27" w:rsidRPr="00E71D62">
        <w:rPr>
          <w:rFonts w:cstheme="minorHAnsi"/>
          <w:sz w:val="20"/>
          <w:szCs w:val="20"/>
        </w:rPr>
        <w:t xml:space="preserve">flikty dużo wcześniej niż obecna </w:t>
      </w:r>
      <w:r w:rsidRPr="00E71D62">
        <w:rPr>
          <w:rFonts w:cstheme="minorHAnsi"/>
          <w:sz w:val="20"/>
          <w:szCs w:val="20"/>
        </w:rPr>
        <w:t xml:space="preserve">praktyka polegania na danych </w:t>
      </w:r>
      <w:r w:rsidR="00A92C27" w:rsidRPr="00E71D62">
        <w:rPr>
          <w:rFonts w:cstheme="minorHAnsi"/>
          <w:sz w:val="20"/>
          <w:szCs w:val="20"/>
        </w:rPr>
        <w:t xml:space="preserve">dozorowania </w:t>
      </w:r>
      <w:r w:rsidRPr="00E71D62">
        <w:rPr>
          <w:rFonts w:cstheme="minorHAnsi"/>
          <w:sz w:val="20"/>
          <w:szCs w:val="20"/>
        </w:rPr>
        <w:t xml:space="preserve">w celu </w:t>
      </w:r>
      <w:r w:rsidR="00A92C27" w:rsidRPr="00E71D62">
        <w:rPr>
          <w:rFonts w:cstheme="minorHAnsi"/>
          <w:sz w:val="20"/>
          <w:szCs w:val="20"/>
        </w:rPr>
        <w:t xml:space="preserve">aktywowania </w:t>
      </w:r>
      <w:r w:rsidRPr="00E71D62">
        <w:rPr>
          <w:rFonts w:cstheme="minorHAnsi"/>
          <w:sz w:val="20"/>
          <w:szCs w:val="20"/>
        </w:rPr>
        <w:t>alarmu.</w:t>
      </w:r>
      <w:r w:rsidR="00A92C27" w:rsidRPr="00E71D62">
        <w:rPr>
          <w:rFonts w:cstheme="minorHAnsi"/>
          <w:sz w:val="20"/>
          <w:szCs w:val="20"/>
        </w:rPr>
        <w:t xml:space="preserve"> Zapewniane</w:t>
      </w:r>
      <w:r w:rsidRPr="00E71D62">
        <w:rPr>
          <w:rFonts w:cstheme="minorHAnsi"/>
          <w:sz w:val="20"/>
          <w:szCs w:val="20"/>
        </w:rPr>
        <w:t xml:space="preserve"> są dwa typy al</w:t>
      </w:r>
      <w:r w:rsidR="00A92C27" w:rsidRPr="00E71D62">
        <w:rPr>
          <w:rFonts w:cstheme="minorHAnsi"/>
          <w:sz w:val="20"/>
          <w:szCs w:val="20"/>
        </w:rPr>
        <w:t>armów</w:t>
      </w:r>
      <w:r w:rsidRPr="00E71D62">
        <w:rPr>
          <w:rFonts w:cstheme="minorHAnsi"/>
          <w:sz w:val="20"/>
          <w:szCs w:val="20"/>
        </w:rPr>
        <w:t>:</w:t>
      </w:r>
    </w:p>
    <w:p w14:paraId="1CC4F445" w14:textId="77777777" w:rsidR="00C22498" w:rsidRPr="00E71D62" w:rsidRDefault="00A92C27" w:rsidP="004805A8">
      <w:pPr>
        <w:pStyle w:val="Akapitzlist"/>
        <w:numPr>
          <w:ilvl w:val="0"/>
          <w:numId w:val="106"/>
        </w:numPr>
        <w:spacing w:before="240" w:after="240" w:line="240" w:lineRule="auto"/>
        <w:ind w:left="357" w:hanging="357"/>
        <w:contextualSpacing w:val="0"/>
        <w:jc w:val="both"/>
        <w:rPr>
          <w:rFonts w:cstheme="minorHAnsi"/>
          <w:sz w:val="20"/>
          <w:szCs w:val="20"/>
        </w:rPr>
      </w:pPr>
      <w:r w:rsidRPr="00E71D62">
        <w:rPr>
          <w:rFonts w:cstheme="minorHAnsi"/>
          <w:sz w:val="20"/>
          <w:szCs w:val="20"/>
        </w:rPr>
        <w:t>s</w:t>
      </w:r>
      <w:r w:rsidR="00C22498" w:rsidRPr="00E71D62">
        <w:rPr>
          <w:rFonts w:cstheme="minorHAnsi"/>
          <w:sz w:val="20"/>
          <w:szCs w:val="20"/>
        </w:rPr>
        <w:t xml:space="preserve">przeczne </w:t>
      </w:r>
      <w:r w:rsidRPr="00E71D62">
        <w:rPr>
          <w:rFonts w:cstheme="minorHAnsi"/>
          <w:sz w:val="20"/>
          <w:szCs w:val="20"/>
        </w:rPr>
        <w:t xml:space="preserve">zezwolenia </w:t>
      </w:r>
      <w:r w:rsidR="00C22498" w:rsidRPr="00E71D62">
        <w:rPr>
          <w:rFonts w:cstheme="minorHAnsi"/>
          <w:sz w:val="20"/>
          <w:szCs w:val="20"/>
        </w:rPr>
        <w:t xml:space="preserve">ATC </w:t>
      </w:r>
      <w:r w:rsidRPr="00E71D62">
        <w:rPr>
          <w:rFonts w:cstheme="minorHAnsi"/>
          <w:sz w:val="20"/>
          <w:szCs w:val="20"/>
        </w:rPr>
        <w:t>–</w:t>
      </w:r>
      <w:r w:rsidR="00C22498" w:rsidRPr="00E71D62">
        <w:rPr>
          <w:rFonts w:cstheme="minorHAnsi"/>
          <w:sz w:val="20"/>
          <w:szCs w:val="20"/>
        </w:rPr>
        <w:t xml:space="preserve"> </w:t>
      </w:r>
      <w:r w:rsidRPr="00E71D62">
        <w:rPr>
          <w:rFonts w:cstheme="minorHAnsi"/>
          <w:sz w:val="20"/>
          <w:szCs w:val="20"/>
        </w:rPr>
        <w:t xml:space="preserve">np. udzielone zezwolenia na zajęcie pasa </w:t>
      </w:r>
      <w:r w:rsidR="00C22498" w:rsidRPr="00E71D62">
        <w:rPr>
          <w:rFonts w:cstheme="minorHAnsi"/>
          <w:sz w:val="20"/>
          <w:szCs w:val="20"/>
        </w:rPr>
        <w:t>i lądowanie</w:t>
      </w:r>
      <w:r w:rsidRPr="00E71D62">
        <w:rPr>
          <w:rFonts w:cstheme="minorHAnsi"/>
          <w:sz w:val="20"/>
          <w:szCs w:val="20"/>
        </w:rPr>
        <w:t xml:space="preserve"> </w:t>
      </w:r>
      <w:r w:rsidR="00C22498" w:rsidRPr="00E71D62">
        <w:rPr>
          <w:rFonts w:cstheme="minorHAnsi"/>
          <w:sz w:val="20"/>
          <w:szCs w:val="20"/>
        </w:rPr>
        <w:t>na tej samej drodze startowej.</w:t>
      </w:r>
    </w:p>
    <w:p w14:paraId="4ADBC000" w14:textId="77777777" w:rsidR="00C22498" w:rsidRPr="00E71D62" w:rsidRDefault="00A92C27" w:rsidP="004805A8">
      <w:pPr>
        <w:pStyle w:val="Akapitzlist"/>
        <w:numPr>
          <w:ilvl w:val="0"/>
          <w:numId w:val="106"/>
        </w:numPr>
        <w:spacing w:before="240" w:after="240" w:line="240" w:lineRule="auto"/>
        <w:ind w:left="357" w:hanging="357"/>
        <w:contextualSpacing w:val="0"/>
        <w:jc w:val="both"/>
        <w:rPr>
          <w:rFonts w:cstheme="minorHAnsi"/>
          <w:sz w:val="20"/>
          <w:szCs w:val="20"/>
        </w:rPr>
      </w:pPr>
      <w:r w:rsidRPr="00E71D62">
        <w:rPr>
          <w:rFonts w:cstheme="minorHAnsi"/>
          <w:sz w:val="20"/>
          <w:szCs w:val="20"/>
        </w:rPr>
        <w:t>a</w:t>
      </w:r>
      <w:r w:rsidR="00C22498" w:rsidRPr="00E71D62">
        <w:rPr>
          <w:rFonts w:cstheme="minorHAnsi"/>
          <w:sz w:val="20"/>
          <w:szCs w:val="20"/>
        </w:rPr>
        <w:t>l</w:t>
      </w:r>
      <w:r w:rsidRPr="00E71D62">
        <w:rPr>
          <w:rFonts w:cstheme="minorHAnsi"/>
          <w:sz w:val="20"/>
          <w:szCs w:val="20"/>
        </w:rPr>
        <w:t xml:space="preserve">army </w:t>
      </w:r>
      <w:r w:rsidR="00C22498" w:rsidRPr="00E71D62">
        <w:rPr>
          <w:rFonts w:cstheme="minorHAnsi"/>
          <w:sz w:val="20"/>
          <w:szCs w:val="20"/>
        </w:rPr>
        <w:t xml:space="preserve">monitorowania zgodności </w:t>
      </w:r>
      <w:r w:rsidRPr="00E71D62">
        <w:rPr>
          <w:rFonts w:cstheme="minorHAnsi"/>
          <w:sz w:val="20"/>
          <w:szCs w:val="20"/>
        </w:rPr>
        <w:t>–</w:t>
      </w:r>
      <w:r w:rsidR="00C22498" w:rsidRPr="00E71D62">
        <w:rPr>
          <w:rFonts w:cstheme="minorHAnsi"/>
          <w:sz w:val="20"/>
          <w:szCs w:val="20"/>
        </w:rPr>
        <w:t xml:space="preserve"> wykrywanie</w:t>
      </w:r>
      <w:r w:rsidRPr="00E71D62">
        <w:rPr>
          <w:rFonts w:cstheme="minorHAnsi"/>
          <w:sz w:val="20"/>
          <w:szCs w:val="20"/>
        </w:rPr>
        <w:t xml:space="preserve"> naruszenia tras, na które wydano zezwolenie, </w:t>
      </w:r>
      <w:r w:rsidR="00C22498" w:rsidRPr="00E71D62">
        <w:rPr>
          <w:rFonts w:cstheme="minorHAnsi"/>
          <w:sz w:val="20"/>
          <w:szCs w:val="20"/>
        </w:rPr>
        <w:t xml:space="preserve">przez </w:t>
      </w:r>
      <w:r w:rsidRPr="00E71D62">
        <w:rPr>
          <w:rFonts w:cstheme="minorHAnsi"/>
          <w:sz w:val="20"/>
          <w:szCs w:val="20"/>
        </w:rPr>
        <w:t>statki powietrzne.</w:t>
      </w:r>
    </w:p>
    <w:p w14:paraId="6B619E08" w14:textId="77777777" w:rsidR="00C22498" w:rsidRPr="00E71D62" w:rsidRDefault="00C22498" w:rsidP="00E71D62">
      <w:pPr>
        <w:spacing w:before="240" w:after="240" w:line="240" w:lineRule="auto"/>
        <w:jc w:val="both"/>
        <w:rPr>
          <w:rFonts w:cstheme="minorHAnsi"/>
          <w:b/>
          <w:sz w:val="20"/>
          <w:szCs w:val="20"/>
        </w:rPr>
      </w:pPr>
      <w:r w:rsidRPr="00E71D62">
        <w:rPr>
          <w:rFonts w:cstheme="minorHAnsi"/>
          <w:b/>
          <w:sz w:val="20"/>
          <w:szCs w:val="20"/>
        </w:rPr>
        <w:t xml:space="preserve">* </w:t>
      </w:r>
      <w:r w:rsidR="00A92C27" w:rsidRPr="00E71D62">
        <w:rPr>
          <w:rFonts w:cstheme="minorHAnsi"/>
          <w:b/>
          <w:i/>
          <w:sz w:val="20"/>
          <w:szCs w:val="20"/>
        </w:rPr>
        <w:t>„</w:t>
      </w:r>
      <w:proofErr w:type="spellStart"/>
      <w:r w:rsidR="00A92C27" w:rsidRPr="00E71D62">
        <w:rPr>
          <w:rFonts w:cstheme="minorHAnsi"/>
          <w:b/>
          <w:i/>
          <w:sz w:val="20"/>
          <w:szCs w:val="20"/>
        </w:rPr>
        <w:t>Follow</w:t>
      </w:r>
      <w:proofErr w:type="spellEnd"/>
      <w:r w:rsidR="00A92C27" w:rsidRPr="00E71D62">
        <w:rPr>
          <w:rFonts w:cstheme="minorHAnsi"/>
          <w:b/>
          <w:i/>
          <w:sz w:val="20"/>
          <w:szCs w:val="20"/>
        </w:rPr>
        <w:t xml:space="preserve"> the </w:t>
      </w:r>
      <w:proofErr w:type="spellStart"/>
      <w:r w:rsidR="00A92C27" w:rsidRPr="00E71D62">
        <w:rPr>
          <w:rFonts w:cstheme="minorHAnsi"/>
          <w:b/>
          <w:i/>
          <w:sz w:val="20"/>
          <w:szCs w:val="20"/>
        </w:rPr>
        <w:t>Greens</w:t>
      </w:r>
      <w:proofErr w:type="spellEnd"/>
      <w:r w:rsidR="00A92C27" w:rsidRPr="00E71D62">
        <w:rPr>
          <w:rFonts w:cstheme="minorHAnsi"/>
          <w:b/>
          <w:i/>
          <w:sz w:val="20"/>
          <w:szCs w:val="20"/>
        </w:rPr>
        <w:t>”</w:t>
      </w:r>
    </w:p>
    <w:p w14:paraId="1AF8978A" w14:textId="77777777" w:rsidR="00C22498" w:rsidRPr="00E71D62" w:rsidRDefault="00C22498" w:rsidP="00E71D62">
      <w:pPr>
        <w:spacing w:before="240" w:after="240" w:line="240" w:lineRule="auto"/>
        <w:jc w:val="both"/>
        <w:rPr>
          <w:rFonts w:cstheme="minorHAnsi"/>
          <w:sz w:val="20"/>
          <w:szCs w:val="20"/>
        </w:rPr>
      </w:pPr>
      <w:r w:rsidRPr="00E71D62">
        <w:rPr>
          <w:rFonts w:cstheme="minorHAnsi"/>
          <w:sz w:val="20"/>
          <w:szCs w:val="20"/>
        </w:rPr>
        <w:t xml:space="preserve">Oświetlenie naziemne lotniska oferuje wyjątkową </w:t>
      </w:r>
      <w:r w:rsidR="00FF196E" w:rsidRPr="00E71D62">
        <w:rPr>
          <w:rFonts w:cstheme="minorHAnsi"/>
          <w:sz w:val="20"/>
          <w:szCs w:val="20"/>
        </w:rPr>
        <w:t xml:space="preserve">możliwość prowadzenia statków powietrznych i </w:t>
      </w:r>
      <w:r w:rsidRPr="00E71D62">
        <w:rPr>
          <w:rFonts w:cstheme="minorHAnsi"/>
          <w:sz w:val="20"/>
          <w:szCs w:val="20"/>
        </w:rPr>
        <w:t>pojazd</w:t>
      </w:r>
      <w:r w:rsidR="00FF196E" w:rsidRPr="00E71D62">
        <w:rPr>
          <w:rFonts w:cstheme="minorHAnsi"/>
          <w:sz w:val="20"/>
          <w:szCs w:val="20"/>
        </w:rPr>
        <w:t xml:space="preserve">ów po </w:t>
      </w:r>
      <w:r w:rsidRPr="00E71D62">
        <w:rPr>
          <w:rFonts w:cstheme="minorHAnsi"/>
          <w:sz w:val="20"/>
          <w:szCs w:val="20"/>
        </w:rPr>
        <w:t xml:space="preserve">całym lotnisku. Port lotniczy </w:t>
      </w:r>
      <w:r w:rsidR="00FF196E" w:rsidRPr="00E71D62">
        <w:rPr>
          <w:rFonts w:cstheme="minorHAnsi"/>
          <w:sz w:val="20"/>
          <w:szCs w:val="20"/>
        </w:rPr>
        <w:t xml:space="preserve">London </w:t>
      </w:r>
      <w:r w:rsidRPr="00E71D62">
        <w:rPr>
          <w:rFonts w:cstheme="minorHAnsi"/>
          <w:sz w:val="20"/>
          <w:szCs w:val="20"/>
        </w:rPr>
        <w:t xml:space="preserve">Heathrow z powodzeniem </w:t>
      </w:r>
      <w:r w:rsidR="00FF196E" w:rsidRPr="00E71D62">
        <w:rPr>
          <w:rFonts w:cstheme="minorHAnsi"/>
          <w:sz w:val="20"/>
          <w:szCs w:val="20"/>
        </w:rPr>
        <w:t xml:space="preserve">stosuje operacje </w:t>
      </w:r>
      <w:r w:rsidR="00FF196E" w:rsidRPr="00E71D62">
        <w:rPr>
          <w:rFonts w:cstheme="minorHAnsi"/>
          <w:i/>
          <w:sz w:val="20"/>
          <w:szCs w:val="20"/>
        </w:rPr>
        <w:t>„</w:t>
      </w:r>
      <w:proofErr w:type="spellStart"/>
      <w:r w:rsidRPr="00E71D62">
        <w:rPr>
          <w:rFonts w:cstheme="minorHAnsi"/>
          <w:i/>
          <w:sz w:val="20"/>
          <w:szCs w:val="20"/>
        </w:rPr>
        <w:t>Follow</w:t>
      </w:r>
      <w:proofErr w:type="spellEnd"/>
      <w:r w:rsidRPr="00E71D62">
        <w:rPr>
          <w:rFonts w:cstheme="minorHAnsi"/>
          <w:i/>
          <w:sz w:val="20"/>
          <w:szCs w:val="20"/>
        </w:rPr>
        <w:t xml:space="preserve"> the </w:t>
      </w:r>
      <w:proofErr w:type="spellStart"/>
      <w:r w:rsidRPr="00E71D62">
        <w:rPr>
          <w:rFonts w:cstheme="minorHAnsi"/>
          <w:i/>
          <w:sz w:val="20"/>
          <w:szCs w:val="20"/>
        </w:rPr>
        <w:t>Green</w:t>
      </w:r>
      <w:r w:rsidR="00FF196E" w:rsidRPr="00E71D62">
        <w:rPr>
          <w:rFonts w:cstheme="minorHAnsi"/>
          <w:i/>
          <w:sz w:val="20"/>
          <w:szCs w:val="20"/>
        </w:rPr>
        <w:t>s</w:t>
      </w:r>
      <w:proofErr w:type="spellEnd"/>
      <w:r w:rsidR="00FF196E" w:rsidRPr="00E71D62">
        <w:rPr>
          <w:rFonts w:cstheme="minorHAnsi"/>
          <w:i/>
          <w:sz w:val="20"/>
          <w:szCs w:val="20"/>
        </w:rPr>
        <w:t>”</w:t>
      </w:r>
      <w:r w:rsidR="00FF196E" w:rsidRPr="00E71D62">
        <w:rPr>
          <w:rFonts w:cstheme="minorHAnsi"/>
          <w:sz w:val="20"/>
          <w:szCs w:val="20"/>
        </w:rPr>
        <w:t xml:space="preserve"> </w:t>
      </w:r>
      <w:r w:rsidRPr="00E71D62">
        <w:rPr>
          <w:rFonts w:cstheme="minorHAnsi"/>
          <w:sz w:val="20"/>
          <w:szCs w:val="20"/>
        </w:rPr>
        <w:t xml:space="preserve">przez wiele lat i zostały </w:t>
      </w:r>
      <w:r w:rsidR="00FF196E" w:rsidRPr="00E71D62">
        <w:rPr>
          <w:rFonts w:cstheme="minorHAnsi"/>
          <w:sz w:val="20"/>
          <w:szCs w:val="20"/>
        </w:rPr>
        <w:t xml:space="preserve">one </w:t>
      </w:r>
      <w:r w:rsidRPr="00E71D62">
        <w:rPr>
          <w:rFonts w:cstheme="minorHAnsi"/>
          <w:sz w:val="20"/>
          <w:szCs w:val="20"/>
        </w:rPr>
        <w:t>zatwierdzone w</w:t>
      </w:r>
      <w:r w:rsidR="00FF196E" w:rsidRPr="00E71D62">
        <w:rPr>
          <w:rFonts w:cstheme="minorHAnsi"/>
          <w:sz w:val="20"/>
          <w:szCs w:val="20"/>
        </w:rPr>
        <w:t xml:space="preserve"> projekcie </w:t>
      </w:r>
      <w:r w:rsidRPr="00E71D62">
        <w:rPr>
          <w:rFonts w:cstheme="minorHAnsi"/>
          <w:sz w:val="20"/>
          <w:szCs w:val="20"/>
        </w:rPr>
        <w:t>SESAR do szerszego wdrożenia na europejskich lotniskach w</w:t>
      </w:r>
      <w:r w:rsidR="00FF196E" w:rsidRPr="00E71D62">
        <w:rPr>
          <w:rFonts w:cstheme="minorHAnsi"/>
          <w:sz w:val="20"/>
          <w:szCs w:val="20"/>
        </w:rPr>
        <w:t xml:space="preserve"> </w:t>
      </w:r>
      <w:r w:rsidRPr="00E71D62">
        <w:rPr>
          <w:rFonts w:cstheme="minorHAnsi"/>
          <w:sz w:val="20"/>
          <w:szCs w:val="20"/>
        </w:rPr>
        <w:t>przyszłoś</w:t>
      </w:r>
      <w:r w:rsidR="00FF196E" w:rsidRPr="00E71D62">
        <w:rPr>
          <w:rFonts w:cstheme="minorHAnsi"/>
          <w:sz w:val="20"/>
          <w:szCs w:val="20"/>
        </w:rPr>
        <w:t xml:space="preserve">ci w celu zapewnienia </w:t>
      </w:r>
      <w:r w:rsidRPr="00E71D62">
        <w:rPr>
          <w:rFonts w:cstheme="minorHAnsi"/>
          <w:sz w:val="20"/>
          <w:szCs w:val="20"/>
        </w:rPr>
        <w:t>pełn</w:t>
      </w:r>
      <w:r w:rsidR="00FF196E" w:rsidRPr="00E71D62">
        <w:rPr>
          <w:rFonts w:cstheme="minorHAnsi"/>
          <w:sz w:val="20"/>
          <w:szCs w:val="20"/>
        </w:rPr>
        <w:t xml:space="preserve">ej </w:t>
      </w:r>
      <w:r w:rsidRPr="00E71D62">
        <w:rPr>
          <w:rFonts w:cstheme="minorHAnsi"/>
          <w:sz w:val="20"/>
          <w:szCs w:val="20"/>
        </w:rPr>
        <w:t>automatyzacj</w:t>
      </w:r>
      <w:r w:rsidR="00FF196E" w:rsidRPr="00E71D62">
        <w:rPr>
          <w:rFonts w:cstheme="minorHAnsi"/>
          <w:sz w:val="20"/>
          <w:szCs w:val="20"/>
        </w:rPr>
        <w:t xml:space="preserve">i </w:t>
      </w:r>
      <w:r w:rsidRPr="00E71D62">
        <w:rPr>
          <w:rFonts w:cstheme="minorHAnsi"/>
          <w:sz w:val="20"/>
          <w:szCs w:val="20"/>
        </w:rPr>
        <w:t>poprzez użycie</w:t>
      </w:r>
      <w:r w:rsidR="00FF196E" w:rsidRPr="00E71D62">
        <w:rPr>
          <w:rFonts w:cstheme="minorHAnsi"/>
          <w:sz w:val="20"/>
          <w:szCs w:val="20"/>
        </w:rPr>
        <w:t xml:space="preserve"> </w:t>
      </w:r>
      <w:r w:rsidRPr="00E71D62">
        <w:rPr>
          <w:rFonts w:cstheme="minorHAnsi"/>
          <w:sz w:val="20"/>
          <w:szCs w:val="20"/>
        </w:rPr>
        <w:t>usług</w:t>
      </w:r>
      <w:r w:rsidR="00FF196E" w:rsidRPr="00E71D62">
        <w:rPr>
          <w:rFonts w:cstheme="minorHAnsi"/>
          <w:sz w:val="20"/>
          <w:szCs w:val="20"/>
        </w:rPr>
        <w:t>i wyznaczania trasy.</w:t>
      </w:r>
    </w:p>
    <w:p w14:paraId="4DDA3BB5" w14:textId="77777777" w:rsidR="00C22498" w:rsidRPr="00E71D62" w:rsidRDefault="00C22498" w:rsidP="00E71D62">
      <w:pPr>
        <w:spacing w:before="240" w:after="240" w:line="240" w:lineRule="auto"/>
        <w:jc w:val="both"/>
        <w:rPr>
          <w:rFonts w:cstheme="minorHAnsi"/>
          <w:b/>
          <w:sz w:val="20"/>
          <w:szCs w:val="20"/>
        </w:rPr>
      </w:pPr>
      <w:r w:rsidRPr="00E71D62">
        <w:rPr>
          <w:rFonts w:cstheme="minorHAnsi"/>
          <w:b/>
          <w:sz w:val="20"/>
          <w:szCs w:val="20"/>
        </w:rPr>
        <w:t xml:space="preserve">TECHNOLOGIE </w:t>
      </w:r>
      <w:r w:rsidR="00E71D62" w:rsidRPr="00E71D62">
        <w:rPr>
          <w:b/>
          <w:sz w:val="20"/>
          <w:szCs w:val="20"/>
        </w:rPr>
        <w:t xml:space="preserve">WYKORZYSTYWANE </w:t>
      </w:r>
      <w:r w:rsidR="00FF196E" w:rsidRPr="00E71D62">
        <w:rPr>
          <w:rFonts w:cstheme="minorHAnsi"/>
          <w:b/>
          <w:sz w:val="20"/>
          <w:szCs w:val="20"/>
        </w:rPr>
        <w:t xml:space="preserve">PRZEZ </w:t>
      </w:r>
      <w:r w:rsidRPr="00E71D62">
        <w:rPr>
          <w:rFonts w:cstheme="minorHAnsi"/>
          <w:b/>
          <w:sz w:val="20"/>
          <w:szCs w:val="20"/>
        </w:rPr>
        <w:t>ZAŁOG</w:t>
      </w:r>
      <w:r w:rsidR="00E71D62">
        <w:rPr>
          <w:rFonts w:cstheme="minorHAnsi"/>
          <w:b/>
          <w:sz w:val="20"/>
          <w:szCs w:val="20"/>
        </w:rPr>
        <w:t>I</w:t>
      </w:r>
      <w:r w:rsidR="00FF196E" w:rsidRPr="00E71D62">
        <w:rPr>
          <w:rFonts w:cstheme="minorHAnsi"/>
          <w:b/>
          <w:sz w:val="20"/>
          <w:szCs w:val="20"/>
        </w:rPr>
        <w:t xml:space="preserve"> </w:t>
      </w:r>
      <w:r w:rsidRPr="00E71D62">
        <w:rPr>
          <w:rFonts w:cstheme="minorHAnsi"/>
          <w:b/>
          <w:sz w:val="20"/>
          <w:szCs w:val="20"/>
        </w:rPr>
        <w:t>LOT</w:t>
      </w:r>
      <w:r w:rsidR="00FF196E" w:rsidRPr="00E71D62">
        <w:rPr>
          <w:rFonts w:cstheme="minorHAnsi"/>
          <w:b/>
          <w:sz w:val="20"/>
          <w:szCs w:val="20"/>
        </w:rPr>
        <w:t>NICZ</w:t>
      </w:r>
      <w:r w:rsidR="00E71D62">
        <w:rPr>
          <w:rFonts w:cstheme="minorHAnsi"/>
          <w:b/>
          <w:sz w:val="20"/>
          <w:szCs w:val="20"/>
        </w:rPr>
        <w:t>E</w:t>
      </w:r>
    </w:p>
    <w:p w14:paraId="48317FE5" w14:textId="77777777" w:rsidR="00C22498" w:rsidRPr="00E71D62" w:rsidRDefault="00C22498" w:rsidP="00E71D62">
      <w:pPr>
        <w:spacing w:after="0" w:line="240" w:lineRule="auto"/>
        <w:jc w:val="both"/>
        <w:rPr>
          <w:rFonts w:cstheme="minorHAnsi"/>
          <w:b/>
          <w:sz w:val="20"/>
          <w:szCs w:val="20"/>
        </w:rPr>
      </w:pPr>
      <w:r w:rsidRPr="00E71D62">
        <w:rPr>
          <w:rFonts w:cstheme="minorHAnsi"/>
          <w:b/>
          <w:sz w:val="20"/>
          <w:szCs w:val="20"/>
        </w:rPr>
        <w:t xml:space="preserve">* </w:t>
      </w:r>
      <w:r w:rsidR="00FF196E" w:rsidRPr="00E71D62">
        <w:rPr>
          <w:rFonts w:cstheme="minorHAnsi"/>
          <w:b/>
          <w:sz w:val="20"/>
          <w:szCs w:val="20"/>
        </w:rPr>
        <w:t xml:space="preserve">Zobrazowanie mapy lotniska </w:t>
      </w:r>
      <w:r w:rsidRPr="00E71D62">
        <w:rPr>
          <w:rFonts w:cstheme="minorHAnsi"/>
          <w:b/>
          <w:sz w:val="20"/>
          <w:szCs w:val="20"/>
        </w:rPr>
        <w:t xml:space="preserve">dla pilotów </w:t>
      </w:r>
      <w:r w:rsidR="00FF196E" w:rsidRPr="00E71D62">
        <w:rPr>
          <w:rFonts w:cstheme="minorHAnsi"/>
          <w:b/>
          <w:sz w:val="20"/>
          <w:szCs w:val="20"/>
        </w:rPr>
        <w:t>oraz</w:t>
      </w:r>
    </w:p>
    <w:p w14:paraId="2E0458AC" w14:textId="77777777" w:rsidR="00C22498" w:rsidRPr="00E71D62" w:rsidRDefault="00C22498" w:rsidP="00E71D62">
      <w:pPr>
        <w:spacing w:after="0" w:line="240" w:lineRule="auto"/>
        <w:jc w:val="both"/>
        <w:rPr>
          <w:rFonts w:cstheme="minorHAnsi"/>
          <w:b/>
          <w:sz w:val="20"/>
          <w:szCs w:val="20"/>
        </w:rPr>
      </w:pPr>
      <w:r w:rsidRPr="00E71D62">
        <w:rPr>
          <w:rFonts w:cstheme="minorHAnsi"/>
          <w:b/>
          <w:sz w:val="20"/>
          <w:szCs w:val="20"/>
        </w:rPr>
        <w:t xml:space="preserve">* </w:t>
      </w:r>
      <w:r w:rsidR="00FF196E" w:rsidRPr="00E71D62">
        <w:rPr>
          <w:rFonts w:cstheme="minorHAnsi"/>
          <w:b/>
          <w:sz w:val="20"/>
          <w:szCs w:val="20"/>
        </w:rPr>
        <w:t xml:space="preserve">Zobrazowanie trasy kołowania </w:t>
      </w:r>
      <w:r w:rsidRPr="00E71D62">
        <w:rPr>
          <w:rFonts w:cstheme="minorHAnsi"/>
          <w:b/>
          <w:sz w:val="20"/>
          <w:szCs w:val="20"/>
        </w:rPr>
        <w:t>dla pilotów</w:t>
      </w:r>
    </w:p>
    <w:p w14:paraId="77CA8836" w14:textId="270CC9DA" w:rsidR="00C22498" w:rsidRPr="00E71D62" w:rsidRDefault="00C22498" w:rsidP="00E71D62">
      <w:pPr>
        <w:spacing w:before="240" w:after="240" w:line="240" w:lineRule="auto"/>
        <w:jc w:val="both"/>
        <w:rPr>
          <w:rFonts w:cstheme="minorHAnsi"/>
          <w:sz w:val="20"/>
          <w:szCs w:val="20"/>
        </w:rPr>
      </w:pPr>
      <w:r w:rsidRPr="00E71D62">
        <w:rPr>
          <w:rFonts w:cstheme="minorHAnsi"/>
          <w:sz w:val="20"/>
          <w:szCs w:val="20"/>
        </w:rPr>
        <w:t xml:space="preserve">Poruszanie się po trasie </w:t>
      </w:r>
      <w:r w:rsidR="00FF196E" w:rsidRPr="00E71D62">
        <w:rPr>
          <w:rFonts w:cstheme="minorHAnsi"/>
          <w:sz w:val="20"/>
          <w:szCs w:val="20"/>
        </w:rPr>
        <w:t>po</w:t>
      </w:r>
      <w:r w:rsidRPr="00E71D62">
        <w:rPr>
          <w:rFonts w:cstheme="minorHAnsi"/>
          <w:sz w:val="20"/>
          <w:szCs w:val="20"/>
        </w:rPr>
        <w:t xml:space="preserve">między </w:t>
      </w:r>
      <w:r w:rsidR="00FF196E" w:rsidRPr="00E71D62">
        <w:rPr>
          <w:rFonts w:cstheme="minorHAnsi"/>
          <w:sz w:val="20"/>
          <w:szCs w:val="20"/>
        </w:rPr>
        <w:t xml:space="preserve">miejscem </w:t>
      </w:r>
      <w:r w:rsidRPr="00E71D62">
        <w:rPr>
          <w:rFonts w:cstheme="minorHAnsi"/>
          <w:sz w:val="20"/>
          <w:szCs w:val="20"/>
        </w:rPr>
        <w:t>odlotu a</w:t>
      </w:r>
      <w:r w:rsidR="00FF196E" w:rsidRPr="00E71D62">
        <w:rPr>
          <w:rFonts w:cstheme="minorHAnsi"/>
          <w:sz w:val="20"/>
          <w:szCs w:val="20"/>
        </w:rPr>
        <w:t xml:space="preserve"> </w:t>
      </w:r>
      <w:r w:rsidRPr="00E71D62">
        <w:rPr>
          <w:rFonts w:cstheme="minorHAnsi"/>
          <w:sz w:val="20"/>
          <w:szCs w:val="20"/>
        </w:rPr>
        <w:t>drog</w:t>
      </w:r>
      <w:r w:rsidR="00FF196E" w:rsidRPr="00E71D62">
        <w:rPr>
          <w:rFonts w:cstheme="minorHAnsi"/>
          <w:sz w:val="20"/>
          <w:szCs w:val="20"/>
        </w:rPr>
        <w:t xml:space="preserve">ą </w:t>
      </w:r>
      <w:r w:rsidRPr="00E71D62">
        <w:rPr>
          <w:rFonts w:cstheme="minorHAnsi"/>
          <w:sz w:val="20"/>
          <w:szCs w:val="20"/>
        </w:rPr>
        <w:t>startow</w:t>
      </w:r>
      <w:r w:rsidR="00FF196E" w:rsidRPr="00E71D62">
        <w:rPr>
          <w:rFonts w:cstheme="minorHAnsi"/>
          <w:sz w:val="20"/>
          <w:szCs w:val="20"/>
        </w:rPr>
        <w:t>ą</w:t>
      </w:r>
      <w:r w:rsidRPr="00E71D62">
        <w:rPr>
          <w:rFonts w:cstheme="minorHAnsi"/>
          <w:sz w:val="20"/>
          <w:szCs w:val="20"/>
        </w:rPr>
        <w:t xml:space="preserve"> może być skomplikowan</w:t>
      </w:r>
      <w:r w:rsidR="00C35291" w:rsidRPr="00E71D62">
        <w:rPr>
          <w:rFonts w:cstheme="minorHAnsi"/>
          <w:sz w:val="20"/>
          <w:szCs w:val="20"/>
        </w:rPr>
        <w:t>e</w:t>
      </w:r>
      <w:r w:rsidRPr="00E71D62">
        <w:rPr>
          <w:rFonts w:cstheme="minorHAnsi"/>
          <w:sz w:val="20"/>
          <w:szCs w:val="20"/>
        </w:rPr>
        <w:t xml:space="preserve"> i trudniejsz</w:t>
      </w:r>
      <w:r w:rsidR="00C35291" w:rsidRPr="00E71D62">
        <w:rPr>
          <w:rFonts w:cstheme="minorHAnsi"/>
          <w:sz w:val="20"/>
          <w:szCs w:val="20"/>
        </w:rPr>
        <w:t xml:space="preserve">e w </w:t>
      </w:r>
      <w:r w:rsidRPr="00E71D62">
        <w:rPr>
          <w:rFonts w:cstheme="minorHAnsi"/>
          <w:sz w:val="20"/>
          <w:szCs w:val="20"/>
        </w:rPr>
        <w:t>warunk</w:t>
      </w:r>
      <w:r w:rsidR="00C35291" w:rsidRPr="00E71D62">
        <w:rPr>
          <w:rFonts w:cstheme="minorHAnsi"/>
          <w:sz w:val="20"/>
          <w:szCs w:val="20"/>
        </w:rPr>
        <w:t xml:space="preserve">ach </w:t>
      </w:r>
      <w:r w:rsidRPr="00E71D62">
        <w:rPr>
          <w:rFonts w:cstheme="minorHAnsi"/>
          <w:sz w:val="20"/>
          <w:szCs w:val="20"/>
        </w:rPr>
        <w:t xml:space="preserve">ograniczonej </w:t>
      </w:r>
      <w:r w:rsidR="00934201">
        <w:rPr>
          <w:rFonts w:cstheme="minorHAnsi"/>
          <w:sz w:val="20"/>
          <w:szCs w:val="20"/>
        </w:rPr>
        <w:t>widzialności</w:t>
      </w:r>
      <w:r w:rsidRPr="00E71D62">
        <w:rPr>
          <w:rFonts w:cstheme="minorHAnsi"/>
          <w:sz w:val="20"/>
          <w:szCs w:val="20"/>
        </w:rPr>
        <w:t xml:space="preserve"> lub w nocy. Aby zapewnić dodatkowe</w:t>
      </w:r>
      <w:r w:rsidR="00C35291" w:rsidRPr="00E71D62">
        <w:rPr>
          <w:rFonts w:cstheme="minorHAnsi"/>
          <w:sz w:val="20"/>
          <w:szCs w:val="20"/>
        </w:rPr>
        <w:t xml:space="preserve"> prowadzenie, </w:t>
      </w:r>
      <w:r w:rsidRPr="00E71D62">
        <w:rPr>
          <w:rFonts w:cstheme="minorHAnsi"/>
          <w:sz w:val="20"/>
          <w:szCs w:val="20"/>
        </w:rPr>
        <w:t xml:space="preserve">oprócz </w:t>
      </w:r>
      <w:r w:rsidR="00C35291" w:rsidRPr="00E71D62">
        <w:rPr>
          <w:rFonts w:cstheme="minorHAnsi"/>
          <w:sz w:val="20"/>
          <w:szCs w:val="20"/>
        </w:rPr>
        <w:t xml:space="preserve">istniejących obecnie lotniskowych znaków pionowych </w:t>
      </w:r>
      <w:r w:rsidRPr="00E71D62">
        <w:rPr>
          <w:rFonts w:cstheme="minorHAnsi"/>
          <w:sz w:val="20"/>
          <w:szCs w:val="20"/>
        </w:rPr>
        <w:t xml:space="preserve">i </w:t>
      </w:r>
      <w:r w:rsidR="00C35291" w:rsidRPr="00E71D62">
        <w:rPr>
          <w:rFonts w:cstheme="minorHAnsi"/>
          <w:sz w:val="20"/>
          <w:szCs w:val="20"/>
        </w:rPr>
        <w:t xml:space="preserve">świateł naziemnych, </w:t>
      </w:r>
      <w:r w:rsidRPr="00E71D62">
        <w:rPr>
          <w:rFonts w:cstheme="minorHAnsi"/>
          <w:sz w:val="20"/>
          <w:szCs w:val="20"/>
        </w:rPr>
        <w:t xml:space="preserve">możliwe jest </w:t>
      </w:r>
      <w:r w:rsidR="00C35291" w:rsidRPr="00E71D62">
        <w:rPr>
          <w:rFonts w:cstheme="minorHAnsi"/>
          <w:sz w:val="20"/>
          <w:szCs w:val="20"/>
        </w:rPr>
        <w:t xml:space="preserve">zapewnienie </w:t>
      </w:r>
      <w:r w:rsidRPr="00E71D62">
        <w:rPr>
          <w:rFonts w:cstheme="minorHAnsi"/>
          <w:sz w:val="20"/>
          <w:szCs w:val="20"/>
        </w:rPr>
        <w:t xml:space="preserve">graficznego </w:t>
      </w:r>
      <w:r w:rsidR="00C35291" w:rsidRPr="00E71D62">
        <w:rPr>
          <w:rFonts w:cstheme="minorHAnsi"/>
          <w:sz w:val="20"/>
          <w:szCs w:val="20"/>
        </w:rPr>
        <w:t xml:space="preserve">zobrazowania instrukcji trasy kołowania otrzymanych </w:t>
      </w:r>
      <w:r w:rsidRPr="00E71D62">
        <w:rPr>
          <w:rFonts w:cstheme="minorHAnsi"/>
          <w:sz w:val="20"/>
          <w:szCs w:val="20"/>
        </w:rPr>
        <w:t>z kontroli ruchu lotniczego</w:t>
      </w:r>
      <w:r w:rsidR="00C35291" w:rsidRPr="00E71D62">
        <w:rPr>
          <w:rFonts w:cstheme="minorHAnsi"/>
          <w:sz w:val="20"/>
          <w:szCs w:val="20"/>
        </w:rPr>
        <w:t>, zapewniając tym samym załodze lotniczej inne ś</w:t>
      </w:r>
      <w:r w:rsidRPr="00E71D62">
        <w:rPr>
          <w:rFonts w:cstheme="minorHAnsi"/>
          <w:sz w:val="20"/>
          <w:szCs w:val="20"/>
        </w:rPr>
        <w:t xml:space="preserve">rodki </w:t>
      </w:r>
      <w:r w:rsidR="00C35291" w:rsidRPr="00E71D62">
        <w:rPr>
          <w:rFonts w:cstheme="minorHAnsi"/>
          <w:sz w:val="20"/>
          <w:szCs w:val="20"/>
        </w:rPr>
        <w:t xml:space="preserve">sprawdzenia czy podążają właściwą </w:t>
      </w:r>
      <w:r w:rsidRPr="00E71D62">
        <w:rPr>
          <w:rFonts w:cstheme="minorHAnsi"/>
          <w:sz w:val="20"/>
          <w:szCs w:val="20"/>
        </w:rPr>
        <w:t xml:space="preserve">trasą. Ruchoma </w:t>
      </w:r>
      <w:r w:rsidR="00C35291" w:rsidRPr="00E71D62">
        <w:rPr>
          <w:rFonts w:cstheme="minorHAnsi"/>
          <w:sz w:val="20"/>
          <w:szCs w:val="20"/>
        </w:rPr>
        <w:t xml:space="preserve">pokładowa </w:t>
      </w:r>
      <w:r w:rsidRPr="00E71D62">
        <w:rPr>
          <w:rFonts w:cstheme="minorHAnsi"/>
          <w:sz w:val="20"/>
          <w:szCs w:val="20"/>
        </w:rPr>
        <w:t>mapa lotnisk</w:t>
      </w:r>
      <w:r w:rsidR="00C35291" w:rsidRPr="00E71D62">
        <w:rPr>
          <w:rFonts w:cstheme="minorHAnsi"/>
          <w:sz w:val="20"/>
          <w:szCs w:val="20"/>
        </w:rPr>
        <w:t xml:space="preserve">a </w:t>
      </w:r>
      <w:r w:rsidRPr="00E71D62">
        <w:rPr>
          <w:rFonts w:cstheme="minorHAnsi"/>
          <w:sz w:val="20"/>
          <w:szCs w:val="20"/>
        </w:rPr>
        <w:t>może zostać pokryt</w:t>
      </w:r>
      <w:r w:rsidR="00C35291" w:rsidRPr="00E71D62">
        <w:rPr>
          <w:rFonts w:cstheme="minorHAnsi"/>
          <w:sz w:val="20"/>
          <w:szCs w:val="20"/>
        </w:rPr>
        <w:t>a t</w:t>
      </w:r>
      <w:r w:rsidRPr="00E71D62">
        <w:rPr>
          <w:rFonts w:cstheme="minorHAnsi"/>
          <w:sz w:val="20"/>
          <w:szCs w:val="20"/>
        </w:rPr>
        <w:t xml:space="preserve">rasą </w:t>
      </w:r>
      <w:r w:rsidR="00C35291" w:rsidRPr="00E71D62">
        <w:rPr>
          <w:rFonts w:cstheme="minorHAnsi"/>
          <w:sz w:val="20"/>
          <w:szCs w:val="20"/>
        </w:rPr>
        <w:t>kołowania w</w:t>
      </w:r>
      <w:r w:rsidRPr="00E71D62">
        <w:rPr>
          <w:rFonts w:cstheme="minorHAnsi"/>
          <w:sz w:val="20"/>
          <w:szCs w:val="20"/>
        </w:rPr>
        <w:t>ysłaną za pośrednictwem łącza danych</w:t>
      </w:r>
      <w:r w:rsidR="00C35291" w:rsidRPr="00E71D62">
        <w:rPr>
          <w:rFonts w:cstheme="minorHAnsi"/>
          <w:sz w:val="20"/>
          <w:szCs w:val="20"/>
        </w:rPr>
        <w:t xml:space="preserve">, </w:t>
      </w:r>
      <w:r w:rsidRPr="00E71D62">
        <w:rPr>
          <w:rFonts w:cstheme="minorHAnsi"/>
          <w:sz w:val="20"/>
          <w:szCs w:val="20"/>
        </w:rPr>
        <w:t>dzięki czemu pilot może dokładnie zobaczyć, gdzie znajduje się dany statek powietrzny</w:t>
      </w:r>
      <w:r w:rsidR="00C35291" w:rsidRPr="00E71D62">
        <w:rPr>
          <w:rFonts w:cstheme="minorHAnsi"/>
          <w:sz w:val="20"/>
          <w:szCs w:val="20"/>
        </w:rPr>
        <w:t xml:space="preserve"> względem trasy, na którą otrzymał zezwolenie.</w:t>
      </w:r>
    </w:p>
    <w:p w14:paraId="2FD875A1" w14:textId="77777777" w:rsidR="006A0460" w:rsidRPr="00E71D62" w:rsidRDefault="00C22498" w:rsidP="00E71D62">
      <w:pPr>
        <w:spacing w:before="240" w:after="240" w:line="240" w:lineRule="auto"/>
        <w:jc w:val="both"/>
        <w:rPr>
          <w:rFonts w:cstheme="minorHAnsi"/>
          <w:b/>
          <w:sz w:val="20"/>
          <w:szCs w:val="20"/>
        </w:rPr>
      </w:pPr>
      <w:r w:rsidRPr="00E71D62">
        <w:rPr>
          <w:rFonts w:cstheme="minorHAnsi"/>
          <w:b/>
          <w:sz w:val="20"/>
          <w:szCs w:val="20"/>
        </w:rPr>
        <w:t xml:space="preserve">System </w:t>
      </w:r>
      <w:r w:rsidR="006A0460" w:rsidRPr="00E71D62">
        <w:rPr>
          <w:rFonts w:cstheme="minorHAnsi"/>
          <w:b/>
          <w:sz w:val="20"/>
          <w:szCs w:val="20"/>
        </w:rPr>
        <w:t xml:space="preserve">świadomości drogi </w:t>
      </w:r>
      <w:r w:rsidRPr="00E71D62">
        <w:rPr>
          <w:rFonts w:cstheme="minorHAnsi"/>
          <w:b/>
          <w:sz w:val="20"/>
          <w:szCs w:val="20"/>
        </w:rPr>
        <w:t>startowe</w:t>
      </w:r>
      <w:r w:rsidR="006A0460" w:rsidRPr="00E71D62">
        <w:rPr>
          <w:rFonts w:cstheme="minorHAnsi"/>
          <w:b/>
          <w:sz w:val="20"/>
          <w:szCs w:val="20"/>
        </w:rPr>
        <w:t xml:space="preserve">j i informacji doradczych </w:t>
      </w:r>
      <w:r w:rsidRPr="00E71D62">
        <w:rPr>
          <w:rFonts w:cstheme="minorHAnsi"/>
          <w:b/>
          <w:sz w:val="20"/>
          <w:szCs w:val="20"/>
        </w:rPr>
        <w:t xml:space="preserve">(RAAS) </w:t>
      </w:r>
      <w:proofErr w:type="spellStart"/>
      <w:r w:rsidRPr="00E71D62">
        <w:rPr>
          <w:rFonts w:cstheme="minorHAnsi"/>
          <w:b/>
          <w:sz w:val="20"/>
          <w:szCs w:val="20"/>
        </w:rPr>
        <w:t>Smart</w:t>
      </w:r>
      <w:r w:rsidR="006A0460" w:rsidRPr="00E71D62">
        <w:rPr>
          <w:rFonts w:cstheme="minorHAnsi"/>
          <w:b/>
          <w:sz w:val="20"/>
          <w:szCs w:val="20"/>
        </w:rPr>
        <w:t>Runway</w:t>
      </w:r>
      <w:proofErr w:type="spellEnd"/>
      <w:r w:rsidR="006A0460" w:rsidRPr="00E71D62">
        <w:rPr>
          <w:rFonts w:cstheme="minorHAnsi"/>
          <w:b/>
          <w:sz w:val="20"/>
          <w:szCs w:val="20"/>
        </w:rPr>
        <w:t xml:space="preserve"> &amp; </w:t>
      </w:r>
      <w:proofErr w:type="spellStart"/>
      <w:r w:rsidRPr="00E71D62">
        <w:rPr>
          <w:rFonts w:cstheme="minorHAnsi"/>
          <w:b/>
          <w:sz w:val="20"/>
          <w:szCs w:val="20"/>
        </w:rPr>
        <w:t>SmartLanding</w:t>
      </w:r>
      <w:proofErr w:type="spellEnd"/>
      <w:r w:rsidRPr="00E71D62">
        <w:rPr>
          <w:rFonts w:cstheme="minorHAnsi"/>
          <w:b/>
          <w:sz w:val="20"/>
          <w:szCs w:val="20"/>
        </w:rPr>
        <w:t xml:space="preserve"> </w:t>
      </w:r>
    </w:p>
    <w:p w14:paraId="1E257EA0" w14:textId="77777777" w:rsidR="00C22498" w:rsidRPr="00E71D62" w:rsidRDefault="00E33D10" w:rsidP="00E71D62">
      <w:pPr>
        <w:spacing w:before="240" w:after="240" w:line="240" w:lineRule="auto"/>
        <w:jc w:val="both"/>
        <w:rPr>
          <w:rFonts w:cstheme="minorHAnsi"/>
          <w:sz w:val="20"/>
          <w:szCs w:val="20"/>
        </w:rPr>
      </w:pPr>
      <w:proofErr w:type="spellStart"/>
      <w:r w:rsidRPr="00E71D62">
        <w:rPr>
          <w:rFonts w:cstheme="minorHAnsi"/>
          <w:i/>
          <w:sz w:val="20"/>
          <w:szCs w:val="20"/>
        </w:rPr>
        <w:t>SmartRunway</w:t>
      </w:r>
      <w:proofErr w:type="spellEnd"/>
      <w:r w:rsidRPr="00E71D62">
        <w:rPr>
          <w:rFonts w:cstheme="minorHAnsi"/>
          <w:i/>
          <w:sz w:val="20"/>
          <w:szCs w:val="20"/>
        </w:rPr>
        <w:t xml:space="preserve"> &amp; </w:t>
      </w:r>
      <w:proofErr w:type="spellStart"/>
      <w:r w:rsidRPr="00E71D62">
        <w:rPr>
          <w:rFonts w:cstheme="minorHAnsi"/>
          <w:i/>
          <w:sz w:val="20"/>
          <w:szCs w:val="20"/>
        </w:rPr>
        <w:t>SmartLanding</w:t>
      </w:r>
      <w:proofErr w:type="spellEnd"/>
      <w:r w:rsidRPr="00E71D62">
        <w:rPr>
          <w:rFonts w:cstheme="minorHAnsi"/>
          <w:sz w:val="20"/>
          <w:szCs w:val="20"/>
        </w:rPr>
        <w:t xml:space="preserve"> stanowi opracowanie Systemu świadomości drogi startowej i informacji doradczych (RAAS) i jest dostępny w późniejszym modelu Rozszerzonego systemu ostrzegania przed bliskością powierzchni ziemi (EGPWS). </w:t>
      </w:r>
      <w:r w:rsidR="006A0460" w:rsidRPr="00E71D62">
        <w:rPr>
          <w:rFonts w:cstheme="minorHAnsi"/>
          <w:sz w:val="20"/>
          <w:szCs w:val="20"/>
        </w:rPr>
        <w:t xml:space="preserve">System ten zapewnia </w:t>
      </w:r>
      <w:r w:rsidR="00C22498" w:rsidRPr="00E71D62">
        <w:rPr>
          <w:rFonts w:cstheme="minorHAnsi"/>
          <w:sz w:val="20"/>
          <w:szCs w:val="20"/>
        </w:rPr>
        <w:t>pilotom</w:t>
      </w:r>
      <w:r w:rsidR="006A0460" w:rsidRPr="00E71D62">
        <w:rPr>
          <w:rFonts w:cstheme="minorHAnsi"/>
          <w:sz w:val="20"/>
          <w:szCs w:val="20"/>
        </w:rPr>
        <w:t xml:space="preserve"> informacje </w:t>
      </w:r>
      <w:r w:rsidRPr="00E71D62">
        <w:rPr>
          <w:rFonts w:cstheme="minorHAnsi"/>
          <w:sz w:val="20"/>
          <w:szCs w:val="20"/>
        </w:rPr>
        <w:t xml:space="preserve">dotyczące drogi startowej znajdującej się przed statkiem powietrznym </w:t>
      </w:r>
      <w:r w:rsidR="00C22498" w:rsidRPr="00E71D62">
        <w:rPr>
          <w:rFonts w:cstheme="minorHAnsi"/>
          <w:sz w:val="20"/>
          <w:szCs w:val="20"/>
        </w:rPr>
        <w:t>zarówno w powietrzu, jak i na ziemi.</w:t>
      </w:r>
    </w:p>
    <w:p w14:paraId="1F779180" w14:textId="77777777" w:rsidR="00C22498" w:rsidRPr="00E71D62" w:rsidRDefault="006A0460" w:rsidP="00E71D62">
      <w:pPr>
        <w:spacing w:before="240" w:after="240" w:line="240" w:lineRule="auto"/>
        <w:jc w:val="both"/>
        <w:rPr>
          <w:rFonts w:cstheme="minorHAnsi"/>
          <w:sz w:val="20"/>
          <w:szCs w:val="20"/>
        </w:rPr>
      </w:pPr>
      <w:r w:rsidRPr="00E71D62">
        <w:rPr>
          <w:rFonts w:cstheme="minorHAnsi"/>
          <w:sz w:val="20"/>
          <w:szCs w:val="20"/>
        </w:rPr>
        <w:t xml:space="preserve">Systemy świadomości drogi startowej i informacji doradczych (RAAS) </w:t>
      </w:r>
      <w:r w:rsidR="00C22498" w:rsidRPr="00E71D62">
        <w:rPr>
          <w:rFonts w:cstheme="minorHAnsi"/>
          <w:sz w:val="20"/>
          <w:szCs w:val="20"/>
        </w:rPr>
        <w:t>wykorzystują dane lotniskowe</w:t>
      </w:r>
      <w:r w:rsidRPr="00E71D62">
        <w:rPr>
          <w:rFonts w:cstheme="minorHAnsi"/>
          <w:sz w:val="20"/>
          <w:szCs w:val="20"/>
        </w:rPr>
        <w:t xml:space="preserve"> </w:t>
      </w:r>
      <w:r w:rsidR="00C22498" w:rsidRPr="00E71D62">
        <w:rPr>
          <w:rFonts w:cstheme="minorHAnsi"/>
          <w:sz w:val="20"/>
          <w:szCs w:val="20"/>
        </w:rPr>
        <w:t>przechowywane w bazie danych EGPWS</w:t>
      </w:r>
      <w:r w:rsidRPr="00E71D62">
        <w:rPr>
          <w:rFonts w:cstheme="minorHAnsi"/>
          <w:sz w:val="20"/>
          <w:szCs w:val="20"/>
        </w:rPr>
        <w:t xml:space="preserve">, sprzężonej </w:t>
      </w:r>
      <w:r w:rsidR="00C22498" w:rsidRPr="00E71D62">
        <w:rPr>
          <w:rFonts w:cstheme="minorHAnsi"/>
          <w:sz w:val="20"/>
          <w:szCs w:val="20"/>
        </w:rPr>
        <w:t>z GPS i innymi</w:t>
      </w:r>
      <w:r w:rsidRPr="00E71D62">
        <w:rPr>
          <w:rFonts w:cstheme="minorHAnsi"/>
          <w:sz w:val="20"/>
          <w:szCs w:val="20"/>
        </w:rPr>
        <w:t xml:space="preserve"> sensorami </w:t>
      </w:r>
      <w:r w:rsidR="00C22498" w:rsidRPr="00E71D62">
        <w:rPr>
          <w:rFonts w:cstheme="minorHAnsi"/>
          <w:sz w:val="20"/>
          <w:szCs w:val="20"/>
        </w:rPr>
        <w:t>pokładow</w:t>
      </w:r>
      <w:r w:rsidRPr="00E71D62">
        <w:rPr>
          <w:rFonts w:cstheme="minorHAnsi"/>
          <w:sz w:val="20"/>
          <w:szCs w:val="20"/>
        </w:rPr>
        <w:t xml:space="preserve">ymi, </w:t>
      </w:r>
      <w:r w:rsidR="00C22498" w:rsidRPr="00E71D62">
        <w:rPr>
          <w:rFonts w:cstheme="minorHAnsi"/>
          <w:sz w:val="20"/>
          <w:szCs w:val="20"/>
        </w:rPr>
        <w:t>do monitorowania ruchu statku powietrznego</w:t>
      </w:r>
      <w:r w:rsidRPr="00E71D62">
        <w:rPr>
          <w:rFonts w:cstheme="minorHAnsi"/>
          <w:sz w:val="20"/>
          <w:szCs w:val="20"/>
        </w:rPr>
        <w:t xml:space="preserve"> </w:t>
      </w:r>
      <w:r w:rsidR="00C22498" w:rsidRPr="00E71D62">
        <w:rPr>
          <w:rFonts w:cstheme="minorHAnsi"/>
          <w:sz w:val="20"/>
          <w:szCs w:val="20"/>
        </w:rPr>
        <w:t>wokół lotniska. Zapewnia wizualne/głosowe powiadomienia</w:t>
      </w:r>
      <w:r w:rsidRPr="00E71D62">
        <w:rPr>
          <w:rFonts w:cstheme="minorHAnsi"/>
          <w:sz w:val="20"/>
          <w:szCs w:val="20"/>
        </w:rPr>
        <w:t xml:space="preserve"> </w:t>
      </w:r>
      <w:r w:rsidR="00C22498" w:rsidRPr="00E71D62">
        <w:rPr>
          <w:rFonts w:cstheme="minorHAnsi"/>
          <w:sz w:val="20"/>
          <w:szCs w:val="20"/>
        </w:rPr>
        <w:t xml:space="preserve">w </w:t>
      </w:r>
      <w:r w:rsidRPr="00E71D62">
        <w:rPr>
          <w:rFonts w:cstheme="minorHAnsi"/>
          <w:sz w:val="20"/>
          <w:szCs w:val="20"/>
        </w:rPr>
        <w:t xml:space="preserve">punktach </w:t>
      </w:r>
      <w:r w:rsidR="00C22498" w:rsidRPr="00E71D62">
        <w:rPr>
          <w:rFonts w:cstheme="minorHAnsi"/>
          <w:sz w:val="20"/>
          <w:szCs w:val="20"/>
        </w:rPr>
        <w:t>krytycznych, taki</w:t>
      </w:r>
      <w:r w:rsidRPr="00E71D62">
        <w:rPr>
          <w:rFonts w:cstheme="minorHAnsi"/>
          <w:sz w:val="20"/>
          <w:szCs w:val="20"/>
        </w:rPr>
        <w:t xml:space="preserve">e </w:t>
      </w:r>
      <w:r w:rsidR="00C22498" w:rsidRPr="00E71D62">
        <w:rPr>
          <w:rFonts w:cstheme="minorHAnsi"/>
          <w:sz w:val="20"/>
          <w:szCs w:val="20"/>
        </w:rPr>
        <w:t xml:space="preserve">jak </w:t>
      </w:r>
      <w:r w:rsidRPr="00E71D62">
        <w:rPr>
          <w:rFonts w:cstheme="minorHAnsi"/>
          <w:sz w:val="20"/>
          <w:szCs w:val="20"/>
        </w:rPr>
        <w:t>„z</w:t>
      </w:r>
      <w:r w:rsidR="00C22498" w:rsidRPr="00E71D62">
        <w:rPr>
          <w:rFonts w:cstheme="minorHAnsi"/>
          <w:sz w:val="20"/>
          <w:szCs w:val="20"/>
        </w:rPr>
        <w:t xml:space="preserve">bliżanie się do drogi startowej 09 </w:t>
      </w:r>
      <w:proofErr w:type="spellStart"/>
      <w:r w:rsidRPr="00E71D62">
        <w:rPr>
          <w:rFonts w:cstheme="minorHAnsi"/>
          <w:sz w:val="20"/>
          <w:szCs w:val="20"/>
        </w:rPr>
        <w:t>Left</w:t>
      </w:r>
      <w:proofErr w:type="spellEnd"/>
      <w:r w:rsidRPr="00E71D62">
        <w:rPr>
          <w:rFonts w:cstheme="minorHAnsi"/>
          <w:sz w:val="20"/>
          <w:szCs w:val="20"/>
        </w:rPr>
        <w:t xml:space="preserve">” oraz </w:t>
      </w:r>
      <w:r w:rsidR="00C22498" w:rsidRPr="00E71D62">
        <w:rPr>
          <w:rFonts w:cstheme="minorHAnsi"/>
          <w:sz w:val="20"/>
          <w:szCs w:val="20"/>
        </w:rPr>
        <w:t>potwierdzenie, kiedy s</w:t>
      </w:r>
      <w:r w:rsidRPr="00E71D62">
        <w:rPr>
          <w:rFonts w:cstheme="minorHAnsi"/>
          <w:sz w:val="20"/>
          <w:szCs w:val="20"/>
        </w:rPr>
        <w:t xml:space="preserve">tatek powietrzny zajął pas przed </w:t>
      </w:r>
      <w:r w:rsidR="00C22498" w:rsidRPr="00E71D62">
        <w:rPr>
          <w:rFonts w:cstheme="minorHAnsi"/>
          <w:sz w:val="20"/>
          <w:szCs w:val="20"/>
        </w:rPr>
        <w:t xml:space="preserve">startem: na przykład </w:t>
      </w:r>
      <w:r w:rsidRPr="00E71D62">
        <w:rPr>
          <w:rFonts w:cstheme="minorHAnsi"/>
          <w:sz w:val="20"/>
          <w:szCs w:val="20"/>
        </w:rPr>
        <w:t xml:space="preserve">„na </w:t>
      </w:r>
      <w:r w:rsidR="00C22498" w:rsidRPr="00E71D62">
        <w:rPr>
          <w:rFonts w:cstheme="minorHAnsi"/>
          <w:sz w:val="20"/>
          <w:szCs w:val="20"/>
        </w:rPr>
        <w:t xml:space="preserve">pasie 09 </w:t>
      </w:r>
      <w:r w:rsidRPr="00E71D62">
        <w:rPr>
          <w:rFonts w:cstheme="minorHAnsi"/>
          <w:sz w:val="20"/>
          <w:szCs w:val="20"/>
        </w:rPr>
        <w:t>Right</w:t>
      </w:r>
      <w:r w:rsidR="00C22498" w:rsidRPr="00E71D62">
        <w:rPr>
          <w:rFonts w:cstheme="minorHAnsi"/>
          <w:sz w:val="20"/>
          <w:szCs w:val="20"/>
        </w:rPr>
        <w:t xml:space="preserve">, </w:t>
      </w:r>
      <w:r w:rsidRPr="00E71D62">
        <w:rPr>
          <w:rFonts w:cstheme="minorHAnsi"/>
          <w:sz w:val="20"/>
          <w:szCs w:val="20"/>
        </w:rPr>
        <w:t xml:space="preserve">pozostało </w:t>
      </w:r>
      <w:r w:rsidR="00C22498" w:rsidRPr="00E71D62">
        <w:rPr>
          <w:rFonts w:cstheme="minorHAnsi"/>
          <w:sz w:val="20"/>
          <w:szCs w:val="20"/>
        </w:rPr>
        <w:t>2450</w:t>
      </w:r>
      <w:r w:rsidRPr="00E71D62">
        <w:rPr>
          <w:rFonts w:cstheme="minorHAnsi"/>
          <w:sz w:val="20"/>
          <w:szCs w:val="20"/>
        </w:rPr>
        <w:t xml:space="preserve"> metrów”. </w:t>
      </w:r>
      <w:r w:rsidR="00C22498" w:rsidRPr="00E71D62">
        <w:rPr>
          <w:rFonts w:cstheme="minorHAnsi"/>
          <w:sz w:val="20"/>
          <w:szCs w:val="20"/>
        </w:rPr>
        <w:t>W scenariuszu</w:t>
      </w:r>
      <w:r w:rsidRPr="00E71D62">
        <w:rPr>
          <w:rFonts w:cstheme="minorHAnsi"/>
          <w:sz w:val="20"/>
          <w:szCs w:val="20"/>
        </w:rPr>
        <w:t>,</w:t>
      </w:r>
      <w:r w:rsidR="00C22498" w:rsidRPr="00E71D62">
        <w:rPr>
          <w:rFonts w:cstheme="minorHAnsi"/>
          <w:sz w:val="20"/>
          <w:szCs w:val="20"/>
        </w:rPr>
        <w:t xml:space="preserve"> </w:t>
      </w:r>
      <w:r w:rsidRPr="00E71D62">
        <w:rPr>
          <w:rFonts w:cstheme="minorHAnsi"/>
          <w:sz w:val="20"/>
          <w:szCs w:val="20"/>
        </w:rPr>
        <w:t xml:space="preserve">kiedy </w:t>
      </w:r>
      <w:r w:rsidR="00C22498" w:rsidRPr="00E71D62">
        <w:rPr>
          <w:rFonts w:cstheme="minorHAnsi"/>
          <w:sz w:val="20"/>
          <w:szCs w:val="20"/>
        </w:rPr>
        <w:t>przypadkowo załog</w:t>
      </w:r>
      <w:r w:rsidRPr="00E71D62">
        <w:rPr>
          <w:rFonts w:cstheme="minorHAnsi"/>
          <w:sz w:val="20"/>
          <w:szCs w:val="20"/>
        </w:rPr>
        <w:t xml:space="preserve">a zajmuje równoległą drogę kołowania </w:t>
      </w:r>
      <w:r w:rsidR="00C22498" w:rsidRPr="00E71D62">
        <w:rPr>
          <w:rFonts w:cstheme="minorHAnsi"/>
          <w:sz w:val="20"/>
          <w:szCs w:val="20"/>
        </w:rPr>
        <w:t>i rozpoczyna start,</w:t>
      </w:r>
      <w:r w:rsidRPr="00E71D62">
        <w:rPr>
          <w:rFonts w:cstheme="minorHAnsi"/>
          <w:sz w:val="20"/>
          <w:szCs w:val="20"/>
        </w:rPr>
        <w:t xml:space="preserve"> zapewniany jest alarm dźwiękowy „na</w:t>
      </w:r>
      <w:r w:rsidR="00C22498" w:rsidRPr="00E71D62">
        <w:rPr>
          <w:rFonts w:cstheme="minorHAnsi"/>
          <w:sz w:val="20"/>
          <w:szCs w:val="20"/>
        </w:rPr>
        <w:t xml:space="preserve"> drodze kołowania, na drodze kołowania</w:t>
      </w:r>
      <w:r w:rsidRPr="00E71D62">
        <w:rPr>
          <w:rFonts w:cstheme="minorHAnsi"/>
          <w:sz w:val="20"/>
          <w:szCs w:val="20"/>
        </w:rPr>
        <w:t>”</w:t>
      </w:r>
      <w:r w:rsidR="00C22498" w:rsidRPr="00E71D62">
        <w:rPr>
          <w:rFonts w:cstheme="minorHAnsi"/>
          <w:sz w:val="20"/>
          <w:szCs w:val="20"/>
        </w:rPr>
        <w:t>, jeżeli</w:t>
      </w:r>
      <w:r w:rsidRPr="00E71D62">
        <w:rPr>
          <w:rFonts w:cstheme="minorHAnsi"/>
          <w:sz w:val="20"/>
          <w:szCs w:val="20"/>
        </w:rPr>
        <w:t xml:space="preserve"> </w:t>
      </w:r>
      <w:r w:rsidR="00C22498" w:rsidRPr="00E71D62">
        <w:rPr>
          <w:rFonts w:cstheme="minorHAnsi"/>
          <w:sz w:val="20"/>
          <w:szCs w:val="20"/>
        </w:rPr>
        <w:t>prędkość s</w:t>
      </w:r>
      <w:r w:rsidRPr="00E71D62">
        <w:rPr>
          <w:rFonts w:cstheme="minorHAnsi"/>
          <w:sz w:val="20"/>
          <w:szCs w:val="20"/>
        </w:rPr>
        <w:t xml:space="preserve">tatku powietrznego </w:t>
      </w:r>
      <w:r w:rsidR="00C22498" w:rsidRPr="00E71D62">
        <w:rPr>
          <w:rFonts w:cstheme="minorHAnsi"/>
          <w:sz w:val="20"/>
          <w:szCs w:val="20"/>
        </w:rPr>
        <w:t xml:space="preserve">przekracza 40 </w:t>
      </w:r>
      <w:proofErr w:type="spellStart"/>
      <w:r w:rsidR="00C22498" w:rsidRPr="00E71D62">
        <w:rPr>
          <w:rFonts w:cstheme="minorHAnsi"/>
          <w:sz w:val="20"/>
          <w:szCs w:val="20"/>
        </w:rPr>
        <w:t>kts</w:t>
      </w:r>
      <w:proofErr w:type="spellEnd"/>
      <w:r w:rsidR="00C22498" w:rsidRPr="00E71D62">
        <w:rPr>
          <w:rFonts w:cstheme="minorHAnsi"/>
          <w:sz w:val="20"/>
          <w:szCs w:val="20"/>
        </w:rPr>
        <w:t>, 74,08 km/h lub 20,56 m/s.</w:t>
      </w:r>
    </w:p>
    <w:p w14:paraId="49159904" w14:textId="77777777" w:rsidR="00C22498" w:rsidRPr="00E71D62" w:rsidRDefault="00602969" w:rsidP="00E71D62">
      <w:pPr>
        <w:spacing w:before="240" w:after="240" w:line="240" w:lineRule="auto"/>
        <w:jc w:val="both"/>
        <w:rPr>
          <w:rFonts w:cstheme="minorHAnsi"/>
          <w:sz w:val="20"/>
          <w:szCs w:val="20"/>
        </w:rPr>
      </w:pPr>
      <w:r w:rsidRPr="00E71D62">
        <w:rPr>
          <w:rFonts w:cstheme="minorHAnsi"/>
          <w:sz w:val="20"/>
          <w:szCs w:val="20"/>
        </w:rPr>
        <w:t xml:space="preserve">Informacje doradcze/ostrzeżenia generowane </w:t>
      </w:r>
      <w:r w:rsidR="00C22498" w:rsidRPr="00E71D62">
        <w:rPr>
          <w:rFonts w:cstheme="minorHAnsi"/>
          <w:sz w:val="20"/>
          <w:szCs w:val="20"/>
        </w:rPr>
        <w:t>są w oparciu o</w:t>
      </w:r>
      <w:r w:rsidRPr="00E71D62">
        <w:rPr>
          <w:rFonts w:cstheme="minorHAnsi"/>
          <w:sz w:val="20"/>
          <w:szCs w:val="20"/>
        </w:rPr>
        <w:t xml:space="preserve"> </w:t>
      </w:r>
      <w:r w:rsidR="00C22498" w:rsidRPr="00E71D62">
        <w:rPr>
          <w:rFonts w:cstheme="minorHAnsi"/>
          <w:sz w:val="20"/>
          <w:szCs w:val="20"/>
        </w:rPr>
        <w:t>aktualn</w:t>
      </w:r>
      <w:r w:rsidRPr="00E71D62">
        <w:rPr>
          <w:rFonts w:cstheme="minorHAnsi"/>
          <w:sz w:val="20"/>
          <w:szCs w:val="20"/>
        </w:rPr>
        <w:t>ą</w:t>
      </w:r>
      <w:r w:rsidR="00C22498" w:rsidRPr="00E71D62">
        <w:rPr>
          <w:rFonts w:cstheme="minorHAnsi"/>
          <w:sz w:val="20"/>
          <w:szCs w:val="20"/>
        </w:rPr>
        <w:t xml:space="preserve"> pozycj</w:t>
      </w:r>
      <w:r w:rsidRPr="00E71D62">
        <w:rPr>
          <w:rFonts w:cstheme="minorHAnsi"/>
          <w:sz w:val="20"/>
          <w:szCs w:val="20"/>
        </w:rPr>
        <w:t>ę statku powietrznego w</w:t>
      </w:r>
      <w:r w:rsidR="00C22498" w:rsidRPr="00E71D62">
        <w:rPr>
          <w:rFonts w:cstheme="minorHAnsi"/>
          <w:sz w:val="20"/>
          <w:szCs w:val="20"/>
        </w:rPr>
        <w:t xml:space="preserve"> porównaniu z lokalizacją</w:t>
      </w:r>
      <w:r w:rsidRPr="00E71D62">
        <w:rPr>
          <w:rFonts w:cstheme="minorHAnsi"/>
          <w:sz w:val="20"/>
          <w:szCs w:val="20"/>
        </w:rPr>
        <w:t xml:space="preserve"> </w:t>
      </w:r>
      <w:r w:rsidR="00EA0FC2" w:rsidRPr="00E71D62">
        <w:rPr>
          <w:rFonts w:cstheme="minorHAnsi"/>
          <w:sz w:val="20"/>
          <w:szCs w:val="20"/>
        </w:rPr>
        <w:t xml:space="preserve">dróg startowych lotniska, </w:t>
      </w:r>
      <w:r w:rsidR="00C22498" w:rsidRPr="00E71D62">
        <w:rPr>
          <w:rFonts w:cstheme="minorHAnsi"/>
          <w:sz w:val="20"/>
          <w:szCs w:val="20"/>
        </w:rPr>
        <w:t xml:space="preserve">które są przechowywane w </w:t>
      </w:r>
      <w:r w:rsidR="00EA0FC2" w:rsidRPr="00E71D62">
        <w:rPr>
          <w:rFonts w:cstheme="minorHAnsi"/>
          <w:sz w:val="20"/>
          <w:szCs w:val="20"/>
        </w:rPr>
        <w:t xml:space="preserve">bazie danych dróg startowych </w:t>
      </w:r>
      <w:r w:rsidR="00C22498" w:rsidRPr="00E71D62">
        <w:rPr>
          <w:rFonts w:cstheme="minorHAnsi"/>
          <w:sz w:val="20"/>
          <w:szCs w:val="20"/>
        </w:rPr>
        <w:t>EGPWS</w:t>
      </w:r>
      <w:r w:rsidR="00EA0FC2" w:rsidRPr="00E71D62">
        <w:rPr>
          <w:rFonts w:cstheme="minorHAnsi"/>
          <w:sz w:val="20"/>
          <w:szCs w:val="20"/>
        </w:rPr>
        <w:t xml:space="preserve">: Te informacje doradcze </w:t>
      </w:r>
      <w:r w:rsidR="00C22498" w:rsidRPr="00E71D62">
        <w:rPr>
          <w:rFonts w:cstheme="minorHAnsi"/>
          <w:sz w:val="20"/>
          <w:szCs w:val="20"/>
        </w:rPr>
        <w:t>obejmują:</w:t>
      </w:r>
    </w:p>
    <w:p w14:paraId="5C9C0D29" w14:textId="77777777" w:rsidR="00C22498" w:rsidRPr="00E71D62" w:rsidRDefault="00EA0FC2" w:rsidP="004805A8">
      <w:pPr>
        <w:pStyle w:val="Akapitzlist"/>
        <w:numPr>
          <w:ilvl w:val="0"/>
          <w:numId w:val="107"/>
        </w:numPr>
        <w:spacing w:before="240" w:after="240" w:line="240" w:lineRule="auto"/>
        <w:ind w:left="357" w:hanging="357"/>
        <w:contextualSpacing w:val="0"/>
        <w:jc w:val="both"/>
        <w:rPr>
          <w:rFonts w:cstheme="minorHAnsi"/>
          <w:sz w:val="20"/>
          <w:szCs w:val="20"/>
        </w:rPr>
      </w:pPr>
      <w:r w:rsidRPr="00E71D62">
        <w:rPr>
          <w:rFonts w:cstheme="minorHAnsi"/>
          <w:sz w:val="20"/>
          <w:szCs w:val="20"/>
        </w:rPr>
        <w:t xml:space="preserve">Zbliżanie się do drogi </w:t>
      </w:r>
      <w:r w:rsidR="00C22498" w:rsidRPr="00E71D62">
        <w:rPr>
          <w:rFonts w:cstheme="minorHAnsi"/>
          <w:sz w:val="20"/>
          <w:szCs w:val="20"/>
        </w:rPr>
        <w:t>startowe</w:t>
      </w:r>
      <w:r w:rsidRPr="00E71D62">
        <w:rPr>
          <w:rFonts w:cstheme="minorHAnsi"/>
          <w:sz w:val="20"/>
          <w:szCs w:val="20"/>
        </w:rPr>
        <w:t>j</w:t>
      </w:r>
      <w:r w:rsidR="00C22498" w:rsidRPr="00E71D62">
        <w:rPr>
          <w:rFonts w:cstheme="minorHAnsi"/>
          <w:sz w:val="20"/>
          <w:szCs w:val="20"/>
        </w:rPr>
        <w:t xml:space="preserve"> </w:t>
      </w:r>
      <w:r w:rsidRPr="00E71D62">
        <w:rPr>
          <w:rFonts w:cstheme="minorHAnsi"/>
          <w:sz w:val="20"/>
          <w:szCs w:val="20"/>
        </w:rPr>
        <w:t>–</w:t>
      </w:r>
      <w:r w:rsidR="00C22498" w:rsidRPr="00E71D62">
        <w:rPr>
          <w:rFonts w:cstheme="minorHAnsi"/>
          <w:sz w:val="20"/>
          <w:szCs w:val="20"/>
        </w:rPr>
        <w:t xml:space="preserve"> </w:t>
      </w:r>
      <w:r w:rsidRPr="00E71D62">
        <w:rPr>
          <w:rFonts w:cstheme="minorHAnsi"/>
          <w:sz w:val="20"/>
          <w:szCs w:val="20"/>
        </w:rPr>
        <w:t xml:space="preserve">informacja doradcza „w powietrzu” </w:t>
      </w:r>
      <w:r w:rsidRPr="00E71D62">
        <w:rPr>
          <w:rFonts w:cstheme="minorHAnsi"/>
          <w:i/>
          <w:sz w:val="20"/>
          <w:szCs w:val="20"/>
        </w:rPr>
        <w:t>(„I</w:t>
      </w:r>
      <w:r w:rsidR="00C22498" w:rsidRPr="00E71D62">
        <w:rPr>
          <w:rFonts w:cstheme="minorHAnsi"/>
          <w:i/>
          <w:sz w:val="20"/>
          <w:szCs w:val="20"/>
        </w:rPr>
        <w:t xml:space="preserve">n </w:t>
      </w:r>
      <w:proofErr w:type="spellStart"/>
      <w:r w:rsidR="00C22498" w:rsidRPr="00E71D62">
        <w:rPr>
          <w:rFonts w:cstheme="minorHAnsi"/>
          <w:i/>
          <w:sz w:val="20"/>
          <w:szCs w:val="20"/>
        </w:rPr>
        <w:t>Air</w:t>
      </w:r>
      <w:proofErr w:type="spellEnd"/>
      <w:r w:rsidRPr="00E71D62">
        <w:rPr>
          <w:rFonts w:cstheme="minorHAnsi"/>
          <w:i/>
          <w:sz w:val="20"/>
          <w:szCs w:val="20"/>
        </w:rPr>
        <w:t>”</w:t>
      </w:r>
      <w:r w:rsidRPr="00E71D62">
        <w:rPr>
          <w:rFonts w:cstheme="minorHAnsi"/>
          <w:sz w:val="20"/>
          <w:szCs w:val="20"/>
        </w:rPr>
        <w:t xml:space="preserve">) </w:t>
      </w:r>
      <w:r w:rsidR="00C22498" w:rsidRPr="00E71D62">
        <w:rPr>
          <w:rFonts w:cstheme="minorHAnsi"/>
          <w:sz w:val="20"/>
          <w:szCs w:val="20"/>
        </w:rPr>
        <w:t>zapewnia</w:t>
      </w:r>
      <w:r w:rsidRPr="00E71D62">
        <w:rPr>
          <w:rFonts w:cstheme="minorHAnsi"/>
          <w:sz w:val="20"/>
          <w:szCs w:val="20"/>
        </w:rPr>
        <w:t xml:space="preserve"> załodze </w:t>
      </w:r>
      <w:r w:rsidR="00C22498" w:rsidRPr="00E71D62">
        <w:rPr>
          <w:rFonts w:cstheme="minorHAnsi"/>
          <w:sz w:val="20"/>
          <w:szCs w:val="20"/>
        </w:rPr>
        <w:t>świadomoś</w:t>
      </w:r>
      <w:r w:rsidRPr="00E71D62">
        <w:rPr>
          <w:rFonts w:cstheme="minorHAnsi"/>
          <w:sz w:val="20"/>
          <w:szCs w:val="20"/>
        </w:rPr>
        <w:t>ć, którą drogę</w:t>
      </w:r>
      <w:r w:rsidR="00C22498" w:rsidRPr="00E71D62">
        <w:rPr>
          <w:rFonts w:cstheme="minorHAnsi"/>
          <w:sz w:val="20"/>
          <w:szCs w:val="20"/>
        </w:rPr>
        <w:t xml:space="preserve"> startową </w:t>
      </w:r>
      <w:r w:rsidRPr="00E71D62">
        <w:rPr>
          <w:rFonts w:cstheme="minorHAnsi"/>
          <w:sz w:val="20"/>
          <w:szCs w:val="20"/>
        </w:rPr>
        <w:t xml:space="preserve">zajął </w:t>
      </w:r>
      <w:r w:rsidR="00C22498" w:rsidRPr="00E71D62">
        <w:rPr>
          <w:rFonts w:cstheme="minorHAnsi"/>
          <w:sz w:val="20"/>
          <w:szCs w:val="20"/>
        </w:rPr>
        <w:t>dany statek powietrzny</w:t>
      </w:r>
      <w:r w:rsidRPr="00E71D62">
        <w:rPr>
          <w:rFonts w:cstheme="minorHAnsi"/>
          <w:sz w:val="20"/>
          <w:szCs w:val="20"/>
        </w:rPr>
        <w:t xml:space="preserve"> </w:t>
      </w:r>
      <w:r w:rsidR="00C22498" w:rsidRPr="00E71D62">
        <w:rPr>
          <w:rFonts w:cstheme="minorHAnsi"/>
          <w:sz w:val="20"/>
          <w:szCs w:val="20"/>
        </w:rPr>
        <w:t xml:space="preserve">w kolejce </w:t>
      </w:r>
      <w:r w:rsidRPr="00E71D62">
        <w:rPr>
          <w:rFonts w:cstheme="minorHAnsi"/>
          <w:sz w:val="20"/>
          <w:szCs w:val="20"/>
        </w:rPr>
        <w:t>na</w:t>
      </w:r>
      <w:r w:rsidR="00C22498" w:rsidRPr="00E71D62">
        <w:rPr>
          <w:rFonts w:cstheme="minorHAnsi"/>
          <w:sz w:val="20"/>
          <w:szCs w:val="20"/>
        </w:rPr>
        <w:t xml:space="preserve"> podejści</w:t>
      </w:r>
      <w:r w:rsidRPr="00E71D62">
        <w:rPr>
          <w:rFonts w:cstheme="minorHAnsi"/>
          <w:sz w:val="20"/>
          <w:szCs w:val="20"/>
        </w:rPr>
        <w:t>u</w:t>
      </w:r>
      <w:r w:rsidR="00C22498" w:rsidRPr="00E71D62">
        <w:rPr>
          <w:rFonts w:cstheme="minorHAnsi"/>
          <w:sz w:val="20"/>
          <w:szCs w:val="20"/>
        </w:rPr>
        <w:t>.</w:t>
      </w:r>
    </w:p>
    <w:p w14:paraId="69B1CE82" w14:textId="77777777" w:rsidR="00EA0FC2" w:rsidRPr="00E71D62" w:rsidRDefault="00C22498" w:rsidP="004805A8">
      <w:pPr>
        <w:pStyle w:val="Akapitzlist"/>
        <w:numPr>
          <w:ilvl w:val="0"/>
          <w:numId w:val="107"/>
        </w:numPr>
        <w:spacing w:before="240" w:after="240" w:line="240" w:lineRule="auto"/>
        <w:ind w:left="357" w:hanging="357"/>
        <w:contextualSpacing w:val="0"/>
        <w:jc w:val="both"/>
        <w:rPr>
          <w:rFonts w:cstheme="minorHAnsi"/>
          <w:sz w:val="20"/>
          <w:szCs w:val="20"/>
        </w:rPr>
      </w:pPr>
      <w:r w:rsidRPr="00E71D62">
        <w:rPr>
          <w:rFonts w:cstheme="minorHAnsi"/>
          <w:sz w:val="20"/>
          <w:szCs w:val="20"/>
        </w:rPr>
        <w:t xml:space="preserve">Zbliżanie się do </w:t>
      </w:r>
      <w:r w:rsidR="00EA0FC2" w:rsidRPr="00E71D62">
        <w:rPr>
          <w:rFonts w:cstheme="minorHAnsi"/>
          <w:sz w:val="20"/>
          <w:szCs w:val="20"/>
        </w:rPr>
        <w:t xml:space="preserve">drogi </w:t>
      </w:r>
      <w:r w:rsidRPr="00E71D62">
        <w:rPr>
          <w:rFonts w:cstheme="minorHAnsi"/>
          <w:sz w:val="20"/>
          <w:szCs w:val="20"/>
        </w:rPr>
        <w:t>startowe</w:t>
      </w:r>
      <w:r w:rsidR="00EA0FC2" w:rsidRPr="00E71D62">
        <w:rPr>
          <w:rFonts w:cstheme="minorHAnsi"/>
          <w:sz w:val="20"/>
          <w:szCs w:val="20"/>
        </w:rPr>
        <w:t>j</w:t>
      </w:r>
      <w:r w:rsidRPr="00E71D62">
        <w:rPr>
          <w:rFonts w:cstheme="minorHAnsi"/>
          <w:sz w:val="20"/>
          <w:szCs w:val="20"/>
        </w:rPr>
        <w:t xml:space="preserve"> </w:t>
      </w:r>
      <w:r w:rsidR="00EA0FC2" w:rsidRPr="00E71D62">
        <w:rPr>
          <w:rFonts w:cstheme="minorHAnsi"/>
          <w:sz w:val="20"/>
          <w:szCs w:val="20"/>
        </w:rPr>
        <w:t>–</w:t>
      </w:r>
      <w:r w:rsidRPr="00E71D62">
        <w:rPr>
          <w:rFonts w:cstheme="minorHAnsi"/>
          <w:sz w:val="20"/>
          <w:szCs w:val="20"/>
        </w:rPr>
        <w:t xml:space="preserve"> </w:t>
      </w:r>
      <w:r w:rsidR="00EA0FC2" w:rsidRPr="00E71D62">
        <w:rPr>
          <w:rFonts w:cstheme="minorHAnsi"/>
          <w:sz w:val="20"/>
          <w:szCs w:val="20"/>
        </w:rPr>
        <w:t>informacja doradcza „</w:t>
      </w:r>
      <w:r w:rsidRPr="00E71D62">
        <w:rPr>
          <w:rFonts w:cstheme="minorHAnsi"/>
          <w:sz w:val="20"/>
          <w:szCs w:val="20"/>
        </w:rPr>
        <w:t>na ziemi</w:t>
      </w:r>
      <w:r w:rsidR="00EA0FC2" w:rsidRPr="00E71D62">
        <w:rPr>
          <w:rFonts w:cstheme="minorHAnsi"/>
          <w:sz w:val="20"/>
          <w:szCs w:val="20"/>
        </w:rPr>
        <w:t xml:space="preserve">” </w:t>
      </w:r>
      <w:r w:rsidR="00EA0FC2" w:rsidRPr="00E71D62">
        <w:rPr>
          <w:rFonts w:cstheme="minorHAnsi"/>
          <w:i/>
          <w:sz w:val="20"/>
          <w:szCs w:val="20"/>
        </w:rPr>
        <w:t>(„On-</w:t>
      </w:r>
      <w:proofErr w:type="spellStart"/>
      <w:r w:rsidR="00EA0FC2" w:rsidRPr="00E71D62">
        <w:rPr>
          <w:rFonts w:cstheme="minorHAnsi"/>
          <w:i/>
          <w:sz w:val="20"/>
          <w:szCs w:val="20"/>
        </w:rPr>
        <w:t>Ground</w:t>
      </w:r>
      <w:proofErr w:type="spellEnd"/>
      <w:r w:rsidR="00EA0FC2" w:rsidRPr="00E71D62">
        <w:rPr>
          <w:rFonts w:cstheme="minorHAnsi"/>
          <w:sz w:val="20"/>
          <w:szCs w:val="20"/>
        </w:rPr>
        <w:t xml:space="preserve">”) </w:t>
      </w:r>
      <w:r w:rsidRPr="00E71D62">
        <w:rPr>
          <w:rFonts w:cstheme="minorHAnsi"/>
          <w:sz w:val="20"/>
          <w:szCs w:val="20"/>
        </w:rPr>
        <w:t xml:space="preserve">zapewnia załodze lotniczej </w:t>
      </w:r>
      <w:r w:rsidR="00EA0FC2" w:rsidRPr="00E71D62">
        <w:rPr>
          <w:rFonts w:cstheme="minorHAnsi"/>
          <w:sz w:val="20"/>
          <w:szCs w:val="20"/>
        </w:rPr>
        <w:t xml:space="preserve">świadomość </w:t>
      </w:r>
      <w:r w:rsidRPr="00E71D62">
        <w:rPr>
          <w:rFonts w:cstheme="minorHAnsi"/>
          <w:sz w:val="20"/>
          <w:szCs w:val="20"/>
        </w:rPr>
        <w:t>przybliż</w:t>
      </w:r>
      <w:r w:rsidR="00EA0FC2" w:rsidRPr="00E71D62">
        <w:rPr>
          <w:rFonts w:cstheme="minorHAnsi"/>
          <w:sz w:val="20"/>
          <w:szCs w:val="20"/>
        </w:rPr>
        <w:t xml:space="preserve">onej </w:t>
      </w:r>
      <w:r w:rsidRPr="00E71D62">
        <w:rPr>
          <w:rFonts w:cstheme="minorHAnsi"/>
          <w:sz w:val="20"/>
          <w:szCs w:val="20"/>
        </w:rPr>
        <w:t>krawęd</w:t>
      </w:r>
      <w:r w:rsidR="00EA0FC2" w:rsidRPr="00E71D62">
        <w:rPr>
          <w:rFonts w:cstheme="minorHAnsi"/>
          <w:sz w:val="20"/>
          <w:szCs w:val="20"/>
        </w:rPr>
        <w:t xml:space="preserve">zi drogi </w:t>
      </w:r>
      <w:r w:rsidRPr="00E71D62">
        <w:rPr>
          <w:rFonts w:cstheme="minorHAnsi"/>
          <w:sz w:val="20"/>
          <w:szCs w:val="20"/>
        </w:rPr>
        <w:t>startowe</w:t>
      </w:r>
      <w:r w:rsidR="00EA0FC2" w:rsidRPr="00E71D62">
        <w:rPr>
          <w:rFonts w:cstheme="minorHAnsi"/>
          <w:sz w:val="20"/>
          <w:szCs w:val="20"/>
        </w:rPr>
        <w:t>j</w:t>
      </w:r>
      <w:r w:rsidRPr="00E71D62">
        <w:rPr>
          <w:rFonts w:cstheme="minorHAnsi"/>
          <w:sz w:val="20"/>
          <w:szCs w:val="20"/>
        </w:rPr>
        <w:t xml:space="preserve">, do której zbliża się </w:t>
      </w:r>
      <w:r w:rsidR="00EA0FC2" w:rsidRPr="00E71D62">
        <w:rPr>
          <w:rFonts w:cstheme="minorHAnsi"/>
          <w:sz w:val="20"/>
          <w:szCs w:val="20"/>
        </w:rPr>
        <w:t xml:space="preserve">statek powietrzny </w:t>
      </w:r>
      <w:r w:rsidRPr="00E71D62">
        <w:rPr>
          <w:rFonts w:cstheme="minorHAnsi"/>
          <w:sz w:val="20"/>
          <w:szCs w:val="20"/>
        </w:rPr>
        <w:t>podczas</w:t>
      </w:r>
      <w:r w:rsidR="00EA0FC2" w:rsidRPr="00E71D62">
        <w:rPr>
          <w:rFonts w:cstheme="minorHAnsi"/>
          <w:sz w:val="20"/>
          <w:szCs w:val="20"/>
        </w:rPr>
        <w:t xml:space="preserve"> kołowania.</w:t>
      </w:r>
    </w:p>
    <w:p w14:paraId="654C51A7" w14:textId="77777777" w:rsidR="00C22498" w:rsidRPr="00E71D62" w:rsidRDefault="00EA0FC2" w:rsidP="004805A8">
      <w:pPr>
        <w:pStyle w:val="Akapitzlist"/>
        <w:numPr>
          <w:ilvl w:val="0"/>
          <w:numId w:val="107"/>
        </w:numPr>
        <w:spacing w:before="240" w:after="240" w:line="240" w:lineRule="auto"/>
        <w:ind w:left="357" w:hanging="357"/>
        <w:contextualSpacing w:val="0"/>
        <w:jc w:val="both"/>
        <w:rPr>
          <w:rFonts w:cstheme="minorHAnsi"/>
          <w:sz w:val="20"/>
          <w:szCs w:val="20"/>
        </w:rPr>
      </w:pPr>
      <w:r w:rsidRPr="00E71D62">
        <w:rPr>
          <w:rFonts w:cstheme="minorHAnsi"/>
          <w:sz w:val="20"/>
          <w:szCs w:val="20"/>
        </w:rPr>
        <w:t>Informacja doradcza „na drodze startowej” („</w:t>
      </w:r>
      <w:r w:rsidRPr="00E71D62">
        <w:rPr>
          <w:rFonts w:cstheme="minorHAnsi"/>
          <w:i/>
          <w:sz w:val="20"/>
          <w:szCs w:val="20"/>
        </w:rPr>
        <w:t>On Runway”</w:t>
      </w:r>
      <w:r w:rsidRPr="00E71D62">
        <w:rPr>
          <w:rFonts w:cstheme="minorHAnsi"/>
          <w:sz w:val="20"/>
          <w:szCs w:val="20"/>
        </w:rPr>
        <w:t xml:space="preserve">) </w:t>
      </w:r>
      <w:r w:rsidR="00C22498" w:rsidRPr="00E71D62">
        <w:rPr>
          <w:rFonts w:cstheme="minorHAnsi"/>
          <w:sz w:val="20"/>
          <w:szCs w:val="20"/>
        </w:rPr>
        <w:t>zapewnia załodze świadomość</w:t>
      </w:r>
      <w:r w:rsidRPr="00E71D62">
        <w:rPr>
          <w:rFonts w:cstheme="minorHAnsi"/>
          <w:sz w:val="20"/>
          <w:szCs w:val="20"/>
        </w:rPr>
        <w:t xml:space="preserve">, </w:t>
      </w:r>
      <w:r w:rsidR="00C22498" w:rsidRPr="00E71D62">
        <w:rPr>
          <w:rFonts w:cstheme="minorHAnsi"/>
          <w:sz w:val="20"/>
          <w:szCs w:val="20"/>
        </w:rPr>
        <w:t>na któr</w:t>
      </w:r>
      <w:r w:rsidRPr="00E71D62">
        <w:rPr>
          <w:rFonts w:cstheme="minorHAnsi"/>
          <w:sz w:val="20"/>
          <w:szCs w:val="20"/>
        </w:rPr>
        <w:t xml:space="preserve">ej drodze </w:t>
      </w:r>
      <w:r w:rsidR="00C22498" w:rsidRPr="00E71D62">
        <w:rPr>
          <w:rFonts w:cstheme="minorHAnsi"/>
          <w:sz w:val="20"/>
          <w:szCs w:val="20"/>
        </w:rPr>
        <w:t>startow</w:t>
      </w:r>
      <w:r w:rsidRPr="00E71D62">
        <w:rPr>
          <w:rFonts w:cstheme="minorHAnsi"/>
          <w:sz w:val="20"/>
          <w:szCs w:val="20"/>
        </w:rPr>
        <w:t xml:space="preserve">ej </w:t>
      </w:r>
      <w:r w:rsidR="00C22498" w:rsidRPr="00E71D62">
        <w:rPr>
          <w:rFonts w:cstheme="minorHAnsi"/>
          <w:sz w:val="20"/>
          <w:szCs w:val="20"/>
        </w:rPr>
        <w:t>ustawiany jest s</w:t>
      </w:r>
      <w:r w:rsidRPr="00E71D62">
        <w:rPr>
          <w:rFonts w:cstheme="minorHAnsi"/>
          <w:sz w:val="20"/>
          <w:szCs w:val="20"/>
        </w:rPr>
        <w:t>tatek powietrzny.</w:t>
      </w:r>
    </w:p>
    <w:p w14:paraId="3BE55A3F" w14:textId="77777777" w:rsidR="00C22498" w:rsidRPr="00E71D62" w:rsidRDefault="00C22498" w:rsidP="00E71D62">
      <w:pPr>
        <w:spacing w:before="240" w:after="240" w:line="240" w:lineRule="auto"/>
        <w:jc w:val="both"/>
        <w:rPr>
          <w:rFonts w:cstheme="minorHAnsi"/>
          <w:b/>
          <w:sz w:val="20"/>
          <w:szCs w:val="20"/>
        </w:rPr>
      </w:pPr>
      <w:r w:rsidRPr="00E71D62">
        <w:rPr>
          <w:rFonts w:cstheme="minorHAnsi"/>
          <w:b/>
          <w:sz w:val="20"/>
          <w:szCs w:val="20"/>
        </w:rPr>
        <w:t xml:space="preserve">TECHNOLOGIE </w:t>
      </w:r>
      <w:r w:rsidR="00E71D62" w:rsidRPr="00E71D62">
        <w:rPr>
          <w:b/>
          <w:sz w:val="20"/>
          <w:szCs w:val="20"/>
        </w:rPr>
        <w:t xml:space="preserve">WYKORZYSTYWANE </w:t>
      </w:r>
      <w:r w:rsidR="00602969" w:rsidRPr="00E71D62">
        <w:rPr>
          <w:rFonts w:cstheme="minorHAnsi"/>
          <w:b/>
          <w:sz w:val="20"/>
          <w:szCs w:val="20"/>
        </w:rPr>
        <w:t>PRZEZ KIEROWCÓW W CZĘŚCI LOTNICZEJ LOTNISKA</w:t>
      </w:r>
    </w:p>
    <w:p w14:paraId="68C3EFE9" w14:textId="77777777" w:rsidR="00C22498" w:rsidRPr="00E71D62" w:rsidRDefault="00C22498" w:rsidP="00E71D62">
      <w:pPr>
        <w:spacing w:before="240" w:after="240" w:line="240" w:lineRule="auto"/>
        <w:jc w:val="both"/>
        <w:rPr>
          <w:rFonts w:cstheme="minorHAnsi"/>
          <w:b/>
          <w:sz w:val="20"/>
          <w:szCs w:val="20"/>
        </w:rPr>
      </w:pPr>
      <w:r w:rsidRPr="00E71D62">
        <w:rPr>
          <w:rFonts w:cstheme="minorHAnsi"/>
          <w:b/>
          <w:sz w:val="20"/>
          <w:szCs w:val="20"/>
        </w:rPr>
        <w:t xml:space="preserve">* </w:t>
      </w:r>
      <w:r w:rsidR="00602969" w:rsidRPr="00E71D62">
        <w:rPr>
          <w:rFonts w:cstheme="minorHAnsi"/>
          <w:b/>
          <w:sz w:val="20"/>
          <w:szCs w:val="20"/>
        </w:rPr>
        <w:t xml:space="preserve">Zobrazowanie mapy lotniska </w:t>
      </w:r>
      <w:r w:rsidRPr="00E71D62">
        <w:rPr>
          <w:rFonts w:cstheme="minorHAnsi"/>
          <w:b/>
          <w:sz w:val="20"/>
          <w:szCs w:val="20"/>
        </w:rPr>
        <w:t>dla kierowców</w:t>
      </w:r>
    </w:p>
    <w:p w14:paraId="3FD7B35B" w14:textId="77777777" w:rsidR="00C22498" w:rsidRPr="00E71D62" w:rsidRDefault="00C22498" w:rsidP="00E71D62">
      <w:pPr>
        <w:spacing w:before="240" w:after="240" w:line="240" w:lineRule="auto"/>
        <w:jc w:val="both"/>
        <w:rPr>
          <w:rFonts w:cstheme="minorHAnsi"/>
          <w:sz w:val="20"/>
          <w:szCs w:val="20"/>
        </w:rPr>
      </w:pPr>
      <w:r w:rsidRPr="00E71D62">
        <w:rPr>
          <w:rFonts w:cstheme="minorHAnsi"/>
          <w:sz w:val="20"/>
          <w:szCs w:val="20"/>
        </w:rPr>
        <w:t xml:space="preserve">Ruchliwe </w:t>
      </w:r>
      <w:r w:rsidR="00602969" w:rsidRPr="00E71D62">
        <w:rPr>
          <w:rFonts w:cstheme="minorHAnsi"/>
          <w:sz w:val="20"/>
          <w:szCs w:val="20"/>
        </w:rPr>
        <w:t xml:space="preserve">porty lotnicze </w:t>
      </w:r>
      <w:r w:rsidRPr="00E71D62">
        <w:rPr>
          <w:rFonts w:cstheme="minorHAnsi"/>
          <w:sz w:val="20"/>
          <w:szCs w:val="20"/>
        </w:rPr>
        <w:t xml:space="preserve">monitorują aktywność lotniska za pomocą </w:t>
      </w:r>
      <w:r w:rsidR="00602969" w:rsidRPr="00E71D62">
        <w:rPr>
          <w:rFonts w:cstheme="minorHAnsi"/>
          <w:sz w:val="20"/>
          <w:szCs w:val="20"/>
        </w:rPr>
        <w:t xml:space="preserve">szeregu sensorów </w:t>
      </w:r>
      <w:r w:rsidRPr="00E71D62">
        <w:rPr>
          <w:rFonts w:cstheme="minorHAnsi"/>
          <w:sz w:val="20"/>
          <w:szCs w:val="20"/>
        </w:rPr>
        <w:t>i system</w:t>
      </w:r>
      <w:r w:rsidR="00602969" w:rsidRPr="00E71D62">
        <w:rPr>
          <w:rFonts w:cstheme="minorHAnsi"/>
          <w:sz w:val="20"/>
          <w:szCs w:val="20"/>
        </w:rPr>
        <w:t xml:space="preserve">ów </w:t>
      </w:r>
      <w:r w:rsidRPr="00E71D62">
        <w:rPr>
          <w:rFonts w:cstheme="minorHAnsi"/>
          <w:sz w:val="20"/>
          <w:szCs w:val="20"/>
        </w:rPr>
        <w:t>śledz</w:t>
      </w:r>
      <w:r w:rsidR="00602969" w:rsidRPr="00E71D62">
        <w:rPr>
          <w:rFonts w:cstheme="minorHAnsi"/>
          <w:sz w:val="20"/>
          <w:szCs w:val="20"/>
        </w:rPr>
        <w:t>ących</w:t>
      </w:r>
      <w:r w:rsidRPr="00E71D62">
        <w:rPr>
          <w:rFonts w:cstheme="minorHAnsi"/>
          <w:sz w:val="20"/>
          <w:szCs w:val="20"/>
        </w:rPr>
        <w:t xml:space="preserve">. </w:t>
      </w:r>
      <w:r w:rsidR="00602969" w:rsidRPr="00E71D62">
        <w:rPr>
          <w:rFonts w:cstheme="minorHAnsi"/>
          <w:sz w:val="20"/>
          <w:szCs w:val="20"/>
        </w:rPr>
        <w:t>I</w:t>
      </w:r>
      <w:r w:rsidRPr="00E71D62">
        <w:rPr>
          <w:rFonts w:cstheme="minorHAnsi"/>
          <w:sz w:val="20"/>
          <w:szCs w:val="20"/>
        </w:rPr>
        <w:t xml:space="preserve">nformacje </w:t>
      </w:r>
      <w:r w:rsidR="00602969" w:rsidRPr="00E71D62">
        <w:rPr>
          <w:rFonts w:cstheme="minorHAnsi"/>
          <w:sz w:val="20"/>
          <w:szCs w:val="20"/>
        </w:rPr>
        <w:t xml:space="preserve">te mogą być </w:t>
      </w:r>
      <w:r w:rsidRPr="00E71D62">
        <w:rPr>
          <w:rFonts w:cstheme="minorHAnsi"/>
          <w:sz w:val="20"/>
          <w:szCs w:val="20"/>
        </w:rPr>
        <w:t xml:space="preserve">również wykorzystywane przez kierowców pojazdów </w:t>
      </w:r>
      <w:r w:rsidR="00602969" w:rsidRPr="00E71D62">
        <w:rPr>
          <w:rFonts w:cstheme="minorHAnsi"/>
          <w:sz w:val="20"/>
          <w:szCs w:val="20"/>
        </w:rPr>
        <w:t xml:space="preserve">dla </w:t>
      </w:r>
      <w:r w:rsidRPr="00E71D62">
        <w:rPr>
          <w:rFonts w:cstheme="minorHAnsi"/>
          <w:sz w:val="20"/>
          <w:szCs w:val="20"/>
        </w:rPr>
        <w:t>poprawy bezpieczeństwa. Dopasowując ekran</w:t>
      </w:r>
      <w:r w:rsidR="00602969" w:rsidRPr="00E71D62">
        <w:rPr>
          <w:rFonts w:cstheme="minorHAnsi"/>
          <w:sz w:val="20"/>
          <w:szCs w:val="20"/>
        </w:rPr>
        <w:t xml:space="preserve"> </w:t>
      </w:r>
      <w:r w:rsidRPr="00E71D62">
        <w:rPr>
          <w:rFonts w:cstheme="minorHAnsi"/>
          <w:sz w:val="20"/>
          <w:szCs w:val="20"/>
        </w:rPr>
        <w:t>w pojeździe kierowca może uzyskać dostęp do ruchomej mapy lotniska,</w:t>
      </w:r>
      <w:r w:rsidR="00602969" w:rsidRPr="00E71D62">
        <w:rPr>
          <w:rFonts w:cstheme="minorHAnsi"/>
          <w:sz w:val="20"/>
          <w:szCs w:val="20"/>
        </w:rPr>
        <w:t xml:space="preserve"> </w:t>
      </w:r>
      <w:r w:rsidRPr="00E71D62">
        <w:rPr>
          <w:rFonts w:cstheme="minorHAnsi"/>
          <w:sz w:val="20"/>
          <w:szCs w:val="20"/>
        </w:rPr>
        <w:t xml:space="preserve">może </w:t>
      </w:r>
      <w:r w:rsidR="00602969" w:rsidRPr="00E71D62">
        <w:rPr>
          <w:rFonts w:cstheme="minorHAnsi"/>
          <w:sz w:val="20"/>
          <w:szCs w:val="20"/>
        </w:rPr>
        <w:t xml:space="preserve">zobaczyć </w:t>
      </w:r>
      <w:r w:rsidRPr="00E71D62">
        <w:rPr>
          <w:rFonts w:cstheme="minorHAnsi"/>
          <w:sz w:val="20"/>
          <w:szCs w:val="20"/>
        </w:rPr>
        <w:t>informacje dotyczące ruchu w pobliżu i może</w:t>
      </w:r>
      <w:r w:rsidR="00602969" w:rsidRPr="00E71D62">
        <w:rPr>
          <w:rFonts w:cstheme="minorHAnsi"/>
          <w:sz w:val="20"/>
          <w:szCs w:val="20"/>
        </w:rPr>
        <w:t xml:space="preserve"> </w:t>
      </w:r>
      <w:r w:rsidRPr="00E71D62">
        <w:rPr>
          <w:rFonts w:cstheme="minorHAnsi"/>
          <w:sz w:val="20"/>
          <w:szCs w:val="20"/>
        </w:rPr>
        <w:t xml:space="preserve">otrzymywać </w:t>
      </w:r>
      <w:r w:rsidR="00602969" w:rsidRPr="00E71D62">
        <w:rPr>
          <w:rFonts w:cstheme="minorHAnsi"/>
          <w:sz w:val="20"/>
          <w:szCs w:val="20"/>
        </w:rPr>
        <w:t xml:space="preserve">alarmy w przypadku wystąpienia sytuacji </w:t>
      </w:r>
      <w:r w:rsidRPr="00E71D62">
        <w:rPr>
          <w:rFonts w:cstheme="minorHAnsi"/>
          <w:sz w:val="20"/>
          <w:szCs w:val="20"/>
        </w:rPr>
        <w:t>niebezpieczn</w:t>
      </w:r>
      <w:r w:rsidR="00602969" w:rsidRPr="00E71D62">
        <w:rPr>
          <w:rFonts w:cstheme="minorHAnsi"/>
          <w:sz w:val="20"/>
          <w:szCs w:val="20"/>
        </w:rPr>
        <w:t xml:space="preserve">ej. </w:t>
      </w:r>
      <w:r w:rsidRPr="00E71D62">
        <w:rPr>
          <w:rFonts w:cstheme="minorHAnsi"/>
          <w:sz w:val="20"/>
          <w:szCs w:val="20"/>
        </w:rPr>
        <w:t>Ostrzeżenia mogą</w:t>
      </w:r>
      <w:r w:rsidR="00602969" w:rsidRPr="00E71D62">
        <w:rPr>
          <w:rFonts w:cstheme="minorHAnsi"/>
          <w:sz w:val="20"/>
          <w:szCs w:val="20"/>
        </w:rPr>
        <w:t xml:space="preserve"> dotyczyć możliwych </w:t>
      </w:r>
      <w:r w:rsidRPr="00E71D62">
        <w:rPr>
          <w:rFonts w:cstheme="minorHAnsi"/>
          <w:sz w:val="20"/>
          <w:szCs w:val="20"/>
        </w:rPr>
        <w:t>kolizj</w:t>
      </w:r>
      <w:r w:rsidR="00602969" w:rsidRPr="00E71D62">
        <w:rPr>
          <w:rFonts w:cstheme="minorHAnsi"/>
          <w:sz w:val="20"/>
          <w:szCs w:val="20"/>
        </w:rPr>
        <w:t>i z</w:t>
      </w:r>
      <w:r w:rsidRPr="00E71D62">
        <w:rPr>
          <w:rFonts w:cstheme="minorHAnsi"/>
          <w:sz w:val="20"/>
          <w:szCs w:val="20"/>
        </w:rPr>
        <w:t>e statkiem powietrznym</w:t>
      </w:r>
      <w:r w:rsidR="00602969" w:rsidRPr="00E71D62">
        <w:rPr>
          <w:rFonts w:cstheme="minorHAnsi"/>
          <w:sz w:val="20"/>
          <w:szCs w:val="20"/>
        </w:rPr>
        <w:t xml:space="preserve"> znajdującym się na drodze startowej lub na </w:t>
      </w:r>
      <w:r w:rsidRPr="00E71D62">
        <w:rPr>
          <w:rFonts w:cstheme="minorHAnsi"/>
          <w:sz w:val="20"/>
          <w:szCs w:val="20"/>
        </w:rPr>
        <w:t>drodze kołowania, narusze</w:t>
      </w:r>
      <w:r w:rsidR="00602969" w:rsidRPr="00E71D62">
        <w:rPr>
          <w:rFonts w:cstheme="minorHAnsi"/>
          <w:sz w:val="20"/>
          <w:szCs w:val="20"/>
        </w:rPr>
        <w:t xml:space="preserve">ń drogi </w:t>
      </w:r>
      <w:r w:rsidRPr="00E71D62">
        <w:rPr>
          <w:rFonts w:cstheme="minorHAnsi"/>
          <w:sz w:val="20"/>
          <w:szCs w:val="20"/>
        </w:rPr>
        <w:t>startowe</w:t>
      </w:r>
      <w:r w:rsidR="00602969" w:rsidRPr="00E71D62">
        <w:rPr>
          <w:rFonts w:cstheme="minorHAnsi"/>
          <w:sz w:val="20"/>
          <w:szCs w:val="20"/>
        </w:rPr>
        <w:t xml:space="preserve">j lub strefy zamkniętej </w:t>
      </w:r>
      <w:r w:rsidRPr="00E71D62">
        <w:rPr>
          <w:rFonts w:cstheme="minorHAnsi"/>
          <w:sz w:val="20"/>
          <w:szCs w:val="20"/>
        </w:rPr>
        <w:t>lub</w:t>
      </w:r>
      <w:r w:rsidR="00602969" w:rsidRPr="00E71D62">
        <w:rPr>
          <w:rFonts w:cstheme="minorHAnsi"/>
          <w:sz w:val="20"/>
          <w:szCs w:val="20"/>
        </w:rPr>
        <w:t xml:space="preserve"> </w:t>
      </w:r>
      <w:r w:rsidRPr="00E71D62">
        <w:rPr>
          <w:rFonts w:cstheme="minorHAnsi"/>
          <w:sz w:val="20"/>
          <w:szCs w:val="20"/>
        </w:rPr>
        <w:t>ograniczon</w:t>
      </w:r>
      <w:r w:rsidR="00602969" w:rsidRPr="00E71D62">
        <w:rPr>
          <w:rFonts w:cstheme="minorHAnsi"/>
          <w:sz w:val="20"/>
          <w:szCs w:val="20"/>
        </w:rPr>
        <w:t>ej.</w:t>
      </w:r>
    </w:p>
    <w:p w14:paraId="5108919C" w14:textId="77777777" w:rsidR="00C22498" w:rsidRPr="00E71D62" w:rsidRDefault="00C22498" w:rsidP="00E71D62">
      <w:pPr>
        <w:spacing w:before="240" w:after="240" w:line="240" w:lineRule="auto"/>
        <w:jc w:val="both"/>
        <w:rPr>
          <w:rFonts w:cstheme="minorHAnsi"/>
          <w:b/>
          <w:sz w:val="20"/>
          <w:szCs w:val="20"/>
        </w:rPr>
      </w:pPr>
      <w:r w:rsidRPr="00E71D62">
        <w:rPr>
          <w:rFonts w:cstheme="minorHAnsi"/>
          <w:b/>
          <w:sz w:val="20"/>
          <w:szCs w:val="20"/>
        </w:rPr>
        <w:t xml:space="preserve">TECHNOLOGIE </w:t>
      </w:r>
      <w:r w:rsidR="00E71D62" w:rsidRPr="00E71D62">
        <w:rPr>
          <w:b/>
          <w:sz w:val="20"/>
          <w:szCs w:val="20"/>
        </w:rPr>
        <w:t xml:space="preserve">WYKORZYSTYWANE </w:t>
      </w:r>
      <w:r w:rsidR="00E33D10" w:rsidRPr="00E71D62">
        <w:rPr>
          <w:rFonts w:cstheme="minorHAnsi"/>
          <w:b/>
          <w:sz w:val="20"/>
          <w:szCs w:val="20"/>
        </w:rPr>
        <w:t>PRZEZ OPERATORA LOTNISKA</w:t>
      </w:r>
    </w:p>
    <w:p w14:paraId="50C6E88F" w14:textId="77777777" w:rsidR="00C22498" w:rsidRPr="00E71D62" w:rsidRDefault="00C22498" w:rsidP="00E71D62">
      <w:pPr>
        <w:spacing w:before="240" w:after="240" w:line="240" w:lineRule="auto"/>
        <w:jc w:val="both"/>
        <w:rPr>
          <w:rFonts w:cstheme="minorHAnsi"/>
          <w:b/>
          <w:sz w:val="20"/>
          <w:szCs w:val="20"/>
        </w:rPr>
      </w:pPr>
      <w:r w:rsidRPr="00E71D62">
        <w:rPr>
          <w:rFonts w:cstheme="minorHAnsi"/>
          <w:b/>
          <w:sz w:val="20"/>
          <w:szCs w:val="20"/>
        </w:rPr>
        <w:t>Autonomiczn</w:t>
      </w:r>
      <w:r w:rsidR="00E33D10" w:rsidRPr="00E71D62">
        <w:rPr>
          <w:rFonts w:cstheme="minorHAnsi"/>
          <w:b/>
          <w:sz w:val="20"/>
          <w:szCs w:val="20"/>
        </w:rPr>
        <w:t xml:space="preserve">y system </w:t>
      </w:r>
      <w:r w:rsidRPr="00E71D62">
        <w:rPr>
          <w:rFonts w:cstheme="minorHAnsi"/>
          <w:b/>
          <w:sz w:val="20"/>
          <w:szCs w:val="20"/>
        </w:rPr>
        <w:t>ostrzegani</w:t>
      </w:r>
      <w:r w:rsidR="00E33D10" w:rsidRPr="00E71D62">
        <w:rPr>
          <w:rFonts w:cstheme="minorHAnsi"/>
          <w:b/>
          <w:sz w:val="20"/>
          <w:szCs w:val="20"/>
        </w:rPr>
        <w:t>a o nieuprawnionym wtargnięciu na drogę startową</w:t>
      </w:r>
      <w:r w:rsidRPr="00E71D62">
        <w:rPr>
          <w:rFonts w:cstheme="minorHAnsi"/>
          <w:b/>
          <w:sz w:val="20"/>
          <w:szCs w:val="20"/>
        </w:rPr>
        <w:t xml:space="preserve"> (ARIWS)</w:t>
      </w:r>
    </w:p>
    <w:p w14:paraId="79D49C73" w14:textId="77777777" w:rsidR="00C22498" w:rsidRPr="00E71D62" w:rsidRDefault="00E33D10" w:rsidP="00E71D62">
      <w:pPr>
        <w:spacing w:before="240" w:after="240" w:line="240" w:lineRule="auto"/>
        <w:jc w:val="both"/>
        <w:rPr>
          <w:rFonts w:cstheme="minorHAnsi"/>
          <w:sz w:val="20"/>
          <w:szCs w:val="20"/>
        </w:rPr>
      </w:pPr>
      <w:r w:rsidRPr="00E71D62">
        <w:rPr>
          <w:rFonts w:cstheme="minorHAnsi"/>
          <w:sz w:val="20"/>
          <w:szCs w:val="20"/>
        </w:rPr>
        <w:t>System</w:t>
      </w:r>
      <w:r w:rsidR="00E9001A" w:rsidRPr="00E71D62">
        <w:rPr>
          <w:rFonts w:cstheme="minorHAnsi"/>
          <w:sz w:val="20"/>
          <w:szCs w:val="20"/>
        </w:rPr>
        <w:t>y</w:t>
      </w:r>
      <w:r w:rsidRPr="00E71D62">
        <w:rPr>
          <w:rFonts w:cstheme="minorHAnsi"/>
          <w:sz w:val="20"/>
          <w:szCs w:val="20"/>
        </w:rPr>
        <w:t xml:space="preserve"> </w:t>
      </w:r>
      <w:r w:rsidR="00C22498" w:rsidRPr="00E71D62">
        <w:rPr>
          <w:rFonts w:cstheme="minorHAnsi"/>
          <w:sz w:val="20"/>
          <w:szCs w:val="20"/>
        </w:rPr>
        <w:t>ARIWS zostały opracowan</w:t>
      </w:r>
      <w:r w:rsidR="00E9001A" w:rsidRPr="00E71D62">
        <w:rPr>
          <w:rFonts w:cstheme="minorHAnsi"/>
          <w:sz w:val="20"/>
          <w:szCs w:val="20"/>
        </w:rPr>
        <w:t>e</w:t>
      </w:r>
      <w:r w:rsidRPr="00E71D62">
        <w:rPr>
          <w:rFonts w:cstheme="minorHAnsi"/>
          <w:sz w:val="20"/>
          <w:szCs w:val="20"/>
        </w:rPr>
        <w:t xml:space="preserve"> </w:t>
      </w:r>
      <w:r w:rsidR="00C22498" w:rsidRPr="00E71D62">
        <w:rPr>
          <w:rFonts w:cstheme="minorHAnsi"/>
          <w:sz w:val="20"/>
          <w:szCs w:val="20"/>
        </w:rPr>
        <w:t>w celu zapewnienia automatyczn</w:t>
      </w:r>
      <w:r w:rsidR="00E9001A" w:rsidRPr="00E71D62">
        <w:rPr>
          <w:rFonts w:cstheme="minorHAnsi"/>
          <w:sz w:val="20"/>
          <w:szCs w:val="20"/>
        </w:rPr>
        <w:t>ych (niezależnych</w:t>
      </w:r>
      <w:r w:rsidR="00C22498" w:rsidRPr="00E71D62">
        <w:rPr>
          <w:rFonts w:cstheme="minorHAnsi"/>
          <w:sz w:val="20"/>
          <w:szCs w:val="20"/>
        </w:rPr>
        <w:t xml:space="preserve"> od ATC) ostrzeże</w:t>
      </w:r>
      <w:r w:rsidR="00E9001A" w:rsidRPr="00E71D62">
        <w:rPr>
          <w:rFonts w:cstheme="minorHAnsi"/>
          <w:sz w:val="20"/>
          <w:szCs w:val="20"/>
        </w:rPr>
        <w:t xml:space="preserve">ń oraz wskazań </w:t>
      </w:r>
      <w:r w:rsidR="00C22498" w:rsidRPr="00E71D62">
        <w:rPr>
          <w:rFonts w:cstheme="minorHAnsi"/>
          <w:sz w:val="20"/>
          <w:szCs w:val="20"/>
        </w:rPr>
        <w:t>status</w:t>
      </w:r>
      <w:r w:rsidR="00E9001A" w:rsidRPr="00E71D62">
        <w:rPr>
          <w:rFonts w:cstheme="minorHAnsi"/>
          <w:sz w:val="20"/>
          <w:szCs w:val="20"/>
        </w:rPr>
        <w:t>u</w:t>
      </w:r>
      <w:r w:rsidR="00C22498" w:rsidRPr="00E71D62">
        <w:rPr>
          <w:rFonts w:cstheme="minorHAnsi"/>
          <w:sz w:val="20"/>
          <w:szCs w:val="20"/>
        </w:rPr>
        <w:t xml:space="preserve"> drogi startowej</w:t>
      </w:r>
      <w:r w:rsidR="00E9001A" w:rsidRPr="00E71D62">
        <w:rPr>
          <w:rFonts w:cstheme="minorHAnsi"/>
          <w:sz w:val="20"/>
          <w:szCs w:val="20"/>
        </w:rPr>
        <w:t xml:space="preserve"> </w:t>
      </w:r>
      <w:r w:rsidR="00C22498" w:rsidRPr="00E71D62">
        <w:rPr>
          <w:rFonts w:cstheme="minorHAnsi"/>
          <w:sz w:val="20"/>
          <w:szCs w:val="20"/>
        </w:rPr>
        <w:t xml:space="preserve">dla pilotów i kierowców pojazdów na </w:t>
      </w:r>
      <w:r w:rsidR="00E9001A" w:rsidRPr="00E71D62">
        <w:rPr>
          <w:rFonts w:cstheme="minorHAnsi"/>
          <w:sz w:val="20"/>
          <w:szCs w:val="20"/>
        </w:rPr>
        <w:t xml:space="preserve">polu </w:t>
      </w:r>
      <w:r w:rsidR="00C22498" w:rsidRPr="00E71D62">
        <w:rPr>
          <w:rFonts w:cstheme="minorHAnsi"/>
          <w:sz w:val="20"/>
          <w:szCs w:val="20"/>
        </w:rPr>
        <w:t>manewr</w:t>
      </w:r>
      <w:r w:rsidR="00E9001A" w:rsidRPr="00E71D62">
        <w:rPr>
          <w:rFonts w:cstheme="minorHAnsi"/>
          <w:sz w:val="20"/>
          <w:szCs w:val="20"/>
        </w:rPr>
        <w:t>owym</w:t>
      </w:r>
      <w:r w:rsidR="00C22498" w:rsidRPr="00E71D62">
        <w:rPr>
          <w:rFonts w:cstheme="minorHAnsi"/>
          <w:sz w:val="20"/>
          <w:szCs w:val="20"/>
        </w:rPr>
        <w:t>.</w:t>
      </w:r>
      <w:r w:rsidR="00E9001A" w:rsidRPr="00E71D62">
        <w:rPr>
          <w:rFonts w:cstheme="minorHAnsi"/>
          <w:sz w:val="20"/>
          <w:szCs w:val="20"/>
        </w:rPr>
        <w:t xml:space="preserve"> </w:t>
      </w:r>
    </w:p>
    <w:p w14:paraId="6C82D432" w14:textId="30A8676B" w:rsidR="00C22498" w:rsidRPr="00E71D62" w:rsidRDefault="00E9001A" w:rsidP="004805A8">
      <w:pPr>
        <w:pStyle w:val="Akapitzlist"/>
        <w:numPr>
          <w:ilvl w:val="0"/>
          <w:numId w:val="108"/>
        </w:numPr>
        <w:autoSpaceDE w:val="0"/>
        <w:autoSpaceDN w:val="0"/>
        <w:adjustRightInd w:val="0"/>
        <w:spacing w:before="240" w:after="240" w:line="240" w:lineRule="auto"/>
        <w:jc w:val="both"/>
        <w:rPr>
          <w:rFonts w:cstheme="minorHAnsi"/>
          <w:sz w:val="20"/>
          <w:szCs w:val="20"/>
        </w:rPr>
      </w:pPr>
      <w:r w:rsidRPr="00E71D62">
        <w:rPr>
          <w:rFonts w:cstheme="minorHAnsi"/>
          <w:b/>
          <w:sz w:val="20"/>
          <w:szCs w:val="20"/>
        </w:rPr>
        <w:t>*</w:t>
      </w:r>
      <w:r w:rsidR="00C22498" w:rsidRPr="00E71D62">
        <w:rPr>
          <w:rFonts w:cstheme="minorHAnsi"/>
          <w:b/>
          <w:sz w:val="20"/>
          <w:szCs w:val="20"/>
        </w:rPr>
        <w:t xml:space="preserve">Światła </w:t>
      </w:r>
      <w:r w:rsidR="00934201">
        <w:rPr>
          <w:rFonts w:cstheme="minorHAnsi"/>
          <w:b/>
          <w:sz w:val="20"/>
          <w:szCs w:val="20"/>
        </w:rPr>
        <w:t>stanu</w:t>
      </w:r>
      <w:r w:rsidR="00934201" w:rsidRPr="00E71D62">
        <w:rPr>
          <w:rFonts w:cstheme="minorHAnsi"/>
          <w:b/>
          <w:sz w:val="20"/>
          <w:szCs w:val="20"/>
        </w:rPr>
        <w:t xml:space="preserve"> </w:t>
      </w:r>
      <w:r w:rsidR="00C22498" w:rsidRPr="00E71D62">
        <w:rPr>
          <w:rFonts w:cstheme="minorHAnsi"/>
          <w:b/>
          <w:sz w:val="20"/>
          <w:szCs w:val="20"/>
        </w:rPr>
        <w:t>drogi startowej (RWSL)</w:t>
      </w:r>
      <w:r w:rsidR="00C22498" w:rsidRPr="00E71D62">
        <w:rPr>
          <w:rFonts w:cstheme="minorHAnsi"/>
          <w:sz w:val="20"/>
          <w:szCs w:val="20"/>
        </w:rPr>
        <w:t xml:space="preserve"> </w:t>
      </w:r>
      <w:r w:rsidRPr="00E71D62">
        <w:rPr>
          <w:rFonts w:cstheme="minorHAnsi"/>
          <w:sz w:val="20"/>
          <w:szCs w:val="20"/>
        </w:rPr>
        <w:t xml:space="preserve">stanowią </w:t>
      </w:r>
      <w:r w:rsidR="00C22498" w:rsidRPr="00E71D62">
        <w:rPr>
          <w:rFonts w:cstheme="minorHAnsi"/>
          <w:sz w:val="20"/>
          <w:szCs w:val="20"/>
        </w:rPr>
        <w:t>przykład</w:t>
      </w:r>
      <w:r w:rsidRPr="00E71D62">
        <w:rPr>
          <w:rFonts w:cstheme="minorHAnsi"/>
          <w:sz w:val="20"/>
          <w:szCs w:val="20"/>
        </w:rPr>
        <w:t xml:space="preserve"> systemu </w:t>
      </w:r>
      <w:r w:rsidR="00C22498" w:rsidRPr="00E71D62">
        <w:rPr>
          <w:rFonts w:cstheme="minorHAnsi"/>
          <w:sz w:val="20"/>
          <w:szCs w:val="20"/>
        </w:rPr>
        <w:t>ARIWS. Krótki opis działania ARIWS i</w:t>
      </w:r>
      <w:r w:rsidRPr="00E71D62">
        <w:rPr>
          <w:rFonts w:cstheme="minorHAnsi"/>
          <w:sz w:val="20"/>
          <w:szCs w:val="20"/>
        </w:rPr>
        <w:t xml:space="preserve"> </w:t>
      </w:r>
      <w:r w:rsidR="00C22498" w:rsidRPr="00E71D62">
        <w:rPr>
          <w:rFonts w:cstheme="minorHAnsi"/>
          <w:sz w:val="20"/>
          <w:szCs w:val="20"/>
        </w:rPr>
        <w:t>podstawow</w:t>
      </w:r>
      <w:r w:rsidRPr="00E71D62">
        <w:rPr>
          <w:rFonts w:cstheme="minorHAnsi"/>
          <w:sz w:val="20"/>
          <w:szCs w:val="20"/>
        </w:rPr>
        <w:t>ych</w:t>
      </w:r>
      <w:r w:rsidR="00C22498" w:rsidRPr="00E71D62">
        <w:rPr>
          <w:rFonts w:cstheme="minorHAnsi"/>
          <w:sz w:val="20"/>
          <w:szCs w:val="20"/>
        </w:rPr>
        <w:t xml:space="preserve"> kluczow</w:t>
      </w:r>
      <w:r w:rsidRPr="00E71D62">
        <w:rPr>
          <w:rFonts w:cstheme="minorHAnsi"/>
          <w:sz w:val="20"/>
          <w:szCs w:val="20"/>
        </w:rPr>
        <w:t>ych</w:t>
      </w:r>
      <w:r w:rsidR="00C22498" w:rsidRPr="00E71D62">
        <w:rPr>
          <w:rFonts w:cstheme="minorHAnsi"/>
          <w:sz w:val="20"/>
          <w:szCs w:val="20"/>
        </w:rPr>
        <w:t xml:space="preserve"> działa</w:t>
      </w:r>
      <w:r w:rsidRPr="00E71D62">
        <w:rPr>
          <w:rFonts w:cstheme="minorHAnsi"/>
          <w:sz w:val="20"/>
          <w:szCs w:val="20"/>
        </w:rPr>
        <w:t>ń</w:t>
      </w:r>
      <w:r w:rsidR="00C22498" w:rsidRPr="00E71D62">
        <w:rPr>
          <w:rFonts w:cstheme="minorHAnsi"/>
          <w:sz w:val="20"/>
          <w:szCs w:val="20"/>
        </w:rPr>
        <w:t>, jakich można oczekiwać od pilotów i kierowców</w:t>
      </w:r>
      <w:r w:rsidRPr="00E71D62">
        <w:rPr>
          <w:rFonts w:cstheme="minorHAnsi"/>
          <w:sz w:val="20"/>
          <w:szCs w:val="20"/>
        </w:rPr>
        <w:t xml:space="preserve"> na widok </w:t>
      </w:r>
      <w:r w:rsidR="00C22498" w:rsidRPr="00E71D62">
        <w:rPr>
          <w:rFonts w:cstheme="minorHAnsi"/>
          <w:sz w:val="20"/>
          <w:szCs w:val="20"/>
        </w:rPr>
        <w:t xml:space="preserve">czerwonego </w:t>
      </w:r>
      <w:r w:rsidRPr="00E71D62">
        <w:rPr>
          <w:rFonts w:cstheme="minorHAnsi"/>
          <w:sz w:val="20"/>
          <w:szCs w:val="20"/>
        </w:rPr>
        <w:t xml:space="preserve">światła </w:t>
      </w:r>
      <w:r w:rsidR="00C22498" w:rsidRPr="00E71D62">
        <w:rPr>
          <w:rFonts w:cstheme="minorHAnsi"/>
          <w:sz w:val="20"/>
          <w:szCs w:val="20"/>
        </w:rPr>
        <w:t xml:space="preserve">RWSL </w:t>
      </w:r>
      <w:r w:rsidRPr="00E71D62">
        <w:rPr>
          <w:rFonts w:cstheme="minorHAnsi"/>
          <w:sz w:val="20"/>
          <w:szCs w:val="20"/>
        </w:rPr>
        <w:t xml:space="preserve">znajduje się w Załączniku </w:t>
      </w:r>
      <w:r w:rsidR="00C22498" w:rsidRPr="00E71D62">
        <w:rPr>
          <w:rFonts w:cstheme="minorHAnsi"/>
          <w:sz w:val="20"/>
          <w:szCs w:val="20"/>
        </w:rPr>
        <w:t xml:space="preserve">J. </w:t>
      </w:r>
      <w:r w:rsidRPr="00E71D62">
        <w:rPr>
          <w:rFonts w:cstheme="minorHAnsi"/>
          <w:sz w:val="20"/>
          <w:szCs w:val="20"/>
        </w:rPr>
        <w:t xml:space="preserve">W </w:t>
      </w:r>
      <w:r w:rsidR="00C22498" w:rsidRPr="00E71D62">
        <w:rPr>
          <w:rFonts w:cstheme="minorHAnsi"/>
          <w:sz w:val="20"/>
          <w:szCs w:val="20"/>
        </w:rPr>
        <w:t>Europ</w:t>
      </w:r>
      <w:r w:rsidRPr="00E71D62">
        <w:rPr>
          <w:rFonts w:cstheme="minorHAnsi"/>
          <w:sz w:val="20"/>
          <w:szCs w:val="20"/>
        </w:rPr>
        <w:t>ie</w:t>
      </w:r>
      <w:r w:rsidR="00C22498" w:rsidRPr="00E71D62">
        <w:rPr>
          <w:rFonts w:cstheme="minorHAnsi"/>
          <w:sz w:val="20"/>
          <w:szCs w:val="20"/>
        </w:rPr>
        <w:t xml:space="preserve">, RWSL zostały rozmieszczone </w:t>
      </w:r>
      <w:r w:rsidRPr="00E71D62">
        <w:rPr>
          <w:rFonts w:cstheme="minorHAnsi"/>
          <w:sz w:val="20"/>
          <w:szCs w:val="20"/>
        </w:rPr>
        <w:t xml:space="preserve">na lotnisku </w:t>
      </w:r>
      <w:r w:rsidR="00C22498" w:rsidRPr="00E71D62">
        <w:rPr>
          <w:rFonts w:cstheme="minorHAnsi"/>
          <w:sz w:val="20"/>
          <w:szCs w:val="20"/>
        </w:rPr>
        <w:t>Charles De</w:t>
      </w:r>
      <w:r w:rsidRPr="00E71D62">
        <w:rPr>
          <w:rFonts w:cstheme="minorHAnsi"/>
          <w:sz w:val="20"/>
          <w:szCs w:val="20"/>
        </w:rPr>
        <w:t xml:space="preserve"> </w:t>
      </w:r>
      <w:r w:rsidR="00C22498" w:rsidRPr="00E71D62">
        <w:rPr>
          <w:rFonts w:cstheme="minorHAnsi"/>
          <w:sz w:val="20"/>
          <w:szCs w:val="20"/>
        </w:rPr>
        <w:t xml:space="preserve">Gaulle </w:t>
      </w:r>
      <w:r w:rsidRPr="00E71D62">
        <w:rPr>
          <w:rFonts w:cstheme="minorHAnsi"/>
          <w:sz w:val="20"/>
          <w:szCs w:val="20"/>
        </w:rPr>
        <w:t xml:space="preserve">w Paryżu w </w:t>
      </w:r>
      <w:r w:rsidR="00C22498" w:rsidRPr="00E71D62">
        <w:rPr>
          <w:rFonts w:cstheme="minorHAnsi"/>
          <w:sz w:val="20"/>
          <w:szCs w:val="20"/>
        </w:rPr>
        <w:t>2016 r</w:t>
      </w:r>
      <w:r w:rsidRPr="00E71D62">
        <w:rPr>
          <w:rFonts w:cstheme="minorHAnsi"/>
          <w:sz w:val="20"/>
          <w:szCs w:val="20"/>
        </w:rPr>
        <w:t xml:space="preserve">. Patrz: </w:t>
      </w:r>
      <w:hyperlink r:id="rId72" w:history="1">
        <w:r w:rsidRPr="00E71D62">
          <w:rPr>
            <w:rStyle w:val="Hipercze"/>
            <w:rFonts w:cstheme="minorHAnsi"/>
            <w:sz w:val="20"/>
            <w:szCs w:val="20"/>
          </w:rPr>
          <w:t>http://www.eurocontrol.int/runway-status-lights</w:t>
        </w:r>
      </w:hyperlink>
      <w:r w:rsidRPr="00E71D62">
        <w:rPr>
          <w:rFonts w:cstheme="minorHAnsi"/>
          <w:sz w:val="20"/>
          <w:szCs w:val="20"/>
        </w:rPr>
        <w:t xml:space="preserve"> oraz </w:t>
      </w:r>
      <w:r w:rsidR="00C22498" w:rsidRPr="00E71D62">
        <w:rPr>
          <w:rFonts w:cstheme="minorHAnsi"/>
          <w:sz w:val="20"/>
          <w:szCs w:val="20"/>
        </w:rPr>
        <w:t>prezentacja wideo na</w:t>
      </w:r>
      <w:r w:rsidRPr="00E71D62">
        <w:rPr>
          <w:rFonts w:cstheme="minorHAnsi"/>
          <w:sz w:val="20"/>
          <w:szCs w:val="20"/>
        </w:rPr>
        <w:t xml:space="preserve">: </w:t>
      </w:r>
      <w:hyperlink r:id="rId73" w:history="1">
        <w:r w:rsidRPr="00E71D62">
          <w:rPr>
            <w:rStyle w:val="Hipercze"/>
            <w:rFonts w:cstheme="minorHAnsi"/>
            <w:sz w:val="20"/>
            <w:szCs w:val="20"/>
          </w:rPr>
          <w:t>https://youtu.be/KkQilJfOPYw</w:t>
        </w:r>
      </w:hyperlink>
      <w:r w:rsidR="00C22498" w:rsidRPr="00E71D62">
        <w:rPr>
          <w:rFonts w:cstheme="minorHAnsi"/>
          <w:sz w:val="20"/>
          <w:szCs w:val="20"/>
        </w:rPr>
        <w:t>, aby uzyskać więcej informacji.</w:t>
      </w:r>
    </w:p>
    <w:p w14:paraId="72137C12" w14:textId="77777777" w:rsidR="00C22498" w:rsidRPr="00E71D62" w:rsidRDefault="00E9001A" w:rsidP="00E71D62">
      <w:pPr>
        <w:spacing w:before="240" w:after="240" w:line="240" w:lineRule="auto"/>
        <w:jc w:val="both"/>
        <w:rPr>
          <w:rFonts w:cstheme="minorHAnsi"/>
          <w:b/>
          <w:sz w:val="20"/>
          <w:szCs w:val="20"/>
        </w:rPr>
      </w:pPr>
      <w:r w:rsidRPr="00E71D62">
        <w:rPr>
          <w:rFonts w:cstheme="minorHAnsi"/>
          <w:b/>
          <w:sz w:val="20"/>
          <w:szCs w:val="20"/>
        </w:rPr>
        <w:t xml:space="preserve">Sygnał zajętości drogi startowej na podejściu końcowym (FAROS) </w:t>
      </w:r>
      <w:r w:rsidR="00C22498" w:rsidRPr="00E71D62">
        <w:rPr>
          <w:rFonts w:cstheme="minorHAnsi"/>
          <w:b/>
          <w:sz w:val="20"/>
          <w:szCs w:val="20"/>
        </w:rPr>
        <w:t>i</w:t>
      </w:r>
      <w:r w:rsidRPr="00E71D62">
        <w:rPr>
          <w:rFonts w:cstheme="minorHAnsi"/>
          <w:b/>
          <w:sz w:val="20"/>
          <w:szCs w:val="20"/>
        </w:rPr>
        <w:t xml:space="preserve"> </w:t>
      </w:r>
      <w:proofErr w:type="spellStart"/>
      <w:r w:rsidR="00C22498" w:rsidRPr="00E71D62">
        <w:rPr>
          <w:rFonts w:cstheme="minorHAnsi"/>
          <w:b/>
          <w:sz w:val="20"/>
          <w:szCs w:val="20"/>
        </w:rPr>
        <w:t>eFAROS</w:t>
      </w:r>
      <w:proofErr w:type="spellEnd"/>
    </w:p>
    <w:p w14:paraId="708BACC2" w14:textId="1EB57975" w:rsidR="00C22498" w:rsidRPr="00E71D62" w:rsidRDefault="00C22498" w:rsidP="00E71D62">
      <w:pPr>
        <w:spacing w:before="240" w:after="240" w:line="240" w:lineRule="auto"/>
        <w:jc w:val="both"/>
        <w:rPr>
          <w:rFonts w:cstheme="minorHAnsi"/>
          <w:sz w:val="20"/>
          <w:szCs w:val="20"/>
        </w:rPr>
      </w:pPr>
      <w:r w:rsidRPr="00E71D62">
        <w:rPr>
          <w:rFonts w:cstheme="minorHAnsi"/>
          <w:sz w:val="20"/>
          <w:szCs w:val="20"/>
        </w:rPr>
        <w:t>FAROS to koncepcja sponsorowana przez FAA</w:t>
      </w:r>
      <w:r w:rsidR="00E9001A" w:rsidRPr="00E71D62">
        <w:rPr>
          <w:rFonts w:cstheme="minorHAnsi"/>
          <w:sz w:val="20"/>
          <w:szCs w:val="20"/>
        </w:rPr>
        <w:t xml:space="preserve">, która jest obecnie wykorzystywana </w:t>
      </w:r>
      <w:r w:rsidRPr="00E71D62">
        <w:rPr>
          <w:rFonts w:cstheme="minorHAnsi"/>
          <w:sz w:val="20"/>
          <w:szCs w:val="20"/>
        </w:rPr>
        <w:t>do oceny operacyjnej w USA, wraz z</w:t>
      </w:r>
      <w:r w:rsidR="00885E25" w:rsidRPr="00E71D62">
        <w:rPr>
          <w:rFonts w:cstheme="minorHAnsi"/>
          <w:sz w:val="20"/>
          <w:szCs w:val="20"/>
        </w:rPr>
        <w:t xml:space="preserve"> innymi</w:t>
      </w:r>
      <w:r w:rsidRPr="00E71D62">
        <w:rPr>
          <w:rFonts w:cstheme="minorHAnsi"/>
          <w:sz w:val="20"/>
          <w:szCs w:val="20"/>
        </w:rPr>
        <w:t xml:space="preserve"> element</w:t>
      </w:r>
      <w:r w:rsidR="00885E25" w:rsidRPr="00E71D62">
        <w:rPr>
          <w:rFonts w:cstheme="minorHAnsi"/>
          <w:sz w:val="20"/>
          <w:szCs w:val="20"/>
        </w:rPr>
        <w:t>ami</w:t>
      </w:r>
      <w:r w:rsidRPr="00E71D62">
        <w:rPr>
          <w:rFonts w:cstheme="minorHAnsi"/>
          <w:sz w:val="20"/>
          <w:szCs w:val="20"/>
        </w:rPr>
        <w:t xml:space="preserve"> systemu świateł </w:t>
      </w:r>
      <w:r w:rsidR="00934201">
        <w:rPr>
          <w:rFonts w:cstheme="minorHAnsi"/>
          <w:sz w:val="20"/>
          <w:szCs w:val="20"/>
        </w:rPr>
        <w:t>stanu</w:t>
      </w:r>
      <w:r w:rsidR="00934201" w:rsidRPr="00E71D62">
        <w:rPr>
          <w:rFonts w:cstheme="minorHAnsi"/>
          <w:sz w:val="20"/>
          <w:szCs w:val="20"/>
        </w:rPr>
        <w:t xml:space="preserve"> </w:t>
      </w:r>
      <w:r w:rsidRPr="00E71D62">
        <w:rPr>
          <w:rFonts w:cstheme="minorHAnsi"/>
          <w:sz w:val="20"/>
          <w:szCs w:val="20"/>
        </w:rPr>
        <w:t>drogi startowej.</w:t>
      </w:r>
    </w:p>
    <w:p w14:paraId="396F6FCF" w14:textId="77777777" w:rsidR="00C22498" w:rsidRPr="00E71D62" w:rsidRDefault="00C22498" w:rsidP="00E71D62">
      <w:pPr>
        <w:spacing w:before="240" w:after="240" w:line="240" w:lineRule="auto"/>
        <w:jc w:val="both"/>
        <w:rPr>
          <w:rFonts w:cstheme="minorHAnsi"/>
          <w:sz w:val="20"/>
          <w:szCs w:val="20"/>
        </w:rPr>
      </w:pPr>
      <w:r w:rsidRPr="00E71D62">
        <w:rPr>
          <w:rFonts w:cstheme="minorHAnsi"/>
          <w:sz w:val="20"/>
          <w:szCs w:val="20"/>
        </w:rPr>
        <w:t xml:space="preserve">Działa </w:t>
      </w:r>
      <w:r w:rsidR="00885E25" w:rsidRPr="00E71D62">
        <w:rPr>
          <w:rFonts w:cstheme="minorHAnsi"/>
          <w:sz w:val="20"/>
          <w:szCs w:val="20"/>
        </w:rPr>
        <w:t xml:space="preserve">on </w:t>
      </w:r>
      <w:r w:rsidRPr="00E71D62">
        <w:rPr>
          <w:rFonts w:cstheme="minorHAnsi"/>
          <w:sz w:val="20"/>
          <w:szCs w:val="20"/>
        </w:rPr>
        <w:t xml:space="preserve">poprzez dostarczenie wizualnego sygnału do </w:t>
      </w:r>
      <w:r w:rsidR="00885E25" w:rsidRPr="00E71D62">
        <w:rPr>
          <w:rFonts w:cstheme="minorHAnsi"/>
          <w:sz w:val="20"/>
          <w:szCs w:val="20"/>
        </w:rPr>
        <w:t xml:space="preserve">statku powietrznego na etapie </w:t>
      </w:r>
      <w:r w:rsidRPr="00E71D62">
        <w:rPr>
          <w:rFonts w:cstheme="minorHAnsi"/>
          <w:sz w:val="20"/>
          <w:szCs w:val="20"/>
        </w:rPr>
        <w:t>podejści</w:t>
      </w:r>
      <w:r w:rsidR="00885E25" w:rsidRPr="00E71D62">
        <w:rPr>
          <w:rFonts w:cstheme="minorHAnsi"/>
          <w:sz w:val="20"/>
          <w:szCs w:val="20"/>
        </w:rPr>
        <w:t xml:space="preserve">a końcowego </w:t>
      </w:r>
      <w:r w:rsidRPr="00E71D62">
        <w:rPr>
          <w:rFonts w:cstheme="minorHAnsi"/>
          <w:sz w:val="20"/>
          <w:szCs w:val="20"/>
        </w:rPr>
        <w:t>do ląd</w:t>
      </w:r>
      <w:r w:rsidR="00885E25" w:rsidRPr="00E71D62">
        <w:rPr>
          <w:rFonts w:cstheme="minorHAnsi"/>
          <w:sz w:val="20"/>
          <w:szCs w:val="20"/>
        </w:rPr>
        <w:t>owania</w:t>
      </w:r>
      <w:r w:rsidRPr="00E71D62">
        <w:rPr>
          <w:rFonts w:cstheme="minorHAnsi"/>
          <w:sz w:val="20"/>
          <w:szCs w:val="20"/>
        </w:rPr>
        <w:t xml:space="preserve">, </w:t>
      </w:r>
      <w:r w:rsidR="00885E25" w:rsidRPr="00E71D62">
        <w:rPr>
          <w:rFonts w:cstheme="minorHAnsi"/>
          <w:sz w:val="20"/>
          <w:szCs w:val="20"/>
        </w:rPr>
        <w:t xml:space="preserve">że droga startowa </w:t>
      </w:r>
      <w:r w:rsidRPr="00E71D62">
        <w:rPr>
          <w:rFonts w:cstheme="minorHAnsi"/>
          <w:sz w:val="20"/>
          <w:szCs w:val="20"/>
        </w:rPr>
        <w:t>znajduj</w:t>
      </w:r>
      <w:r w:rsidR="00885E25" w:rsidRPr="00E71D62">
        <w:rPr>
          <w:rFonts w:cstheme="minorHAnsi"/>
          <w:sz w:val="20"/>
          <w:szCs w:val="20"/>
        </w:rPr>
        <w:t>ąca się przed statkiem powietrznym jest zajęta przez i</w:t>
      </w:r>
      <w:r w:rsidRPr="00E71D62">
        <w:rPr>
          <w:rFonts w:cstheme="minorHAnsi"/>
          <w:sz w:val="20"/>
          <w:szCs w:val="20"/>
        </w:rPr>
        <w:t>nny s</w:t>
      </w:r>
      <w:r w:rsidR="00885E25" w:rsidRPr="00E71D62">
        <w:rPr>
          <w:rFonts w:cstheme="minorHAnsi"/>
          <w:sz w:val="20"/>
          <w:szCs w:val="20"/>
        </w:rPr>
        <w:t xml:space="preserve">tatek powietrzny </w:t>
      </w:r>
      <w:r w:rsidRPr="00E71D62">
        <w:rPr>
          <w:rFonts w:cstheme="minorHAnsi"/>
          <w:sz w:val="20"/>
          <w:szCs w:val="20"/>
        </w:rPr>
        <w:t>lub pojazd. Odbywa się to poprzez dostosowanie</w:t>
      </w:r>
      <w:r w:rsidR="00885E25" w:rsidRPr="00E71D62">
        <w:rPr>
          <w:rFonts w:cstheme="minorHAnsi"/>
          <w:sz w:val="20"/>
          <w:szCs w:val="20"/>
        </w:rPr>
        <w:t xml:space="preserve"> systemu </w:t>
      </w:r>
      <w:r w:rsidRPr="00E71D62">
        <w:rPr>
          <w:rFonts w:cstheme="minorHAnsi"/>
          <w:sz w:val="20"/>
          <w:szCs w:val="20"/>
        </w:rPr>
        <w:t xml:space="preserve">PAPI lub </w:t>
      </w:r>
      <w:r w:rsidR="00885E25" w:rsidRPr="00E71D62">
        <w:rPr>
          <w:rFonts w:cstheme="minorHAnsi"/>
          <w:sz w:val="20"/>
          <w:szCs w:val="20"/>
        </w:rPr>
        <w:t>V</w:t>
      </w:r>
      <w:r w:rsidRPr="00E71D62">
        <w:rPr>
          <w:rFonts w:cstheme="minorHAnsi"/>
          <w:sz w:val="20"/>
          <w:szCs w:val="20"/>
        </w:rPr>
        <w:t xml:space="preserve">ASI, </w:t>
      </w:r>
      <w:r w:rsidR="00885E25" w:rsidRPr="00E71D62">
        <w:rPr>
          <w:rFonts w:cstheme="minorHAnsi"/>
          <w:sz w:val="20"/>
          <w:szCs w:val="20"/>
        </w:rPr>
        <w:t xml:space="preserve">polegające na zmianie światła stałego na </w:t>
      </w:r>
      <w:r w:rsidRPr="00E71D62">
        <w:rPr>
          <w:rFonts w:cstheme="minorHAnsi"/>
          <w:sz w:val="20"/>
          <w:szCs w:val="20"/>
        </w:rPr>
        <w:t>miga</w:t>
      </w:r>
      <w:r w:rsidR="00885E25" w:rsidRPr="00E71D62">
        <w:rPr>
          <w:rFonts w:cstheme="minorHAnsi"/>
          <w:sz w:val="20"/>
          <w:szCs w:val="20"/>
        </w:rPr>
        <w:t xml:space="preserve">jące przez cały czas, kiedy zidentyfikowane </w:t>
      </w:r>
      <w:r w:rsidRPr="00E71D62">
        <w:rPr>
          <w:rFonts w:cstheme="minorHAnsi"/>
          <w:sz w:val="20"/>
          <w:szCs w:val="20"/>
        </w:rPr>
        <w:t xml:space="preserve">zagrożenie </w:t>
      </w:r>
      <w:r w:rsidR="00885E25" w:rsidRPr="00E71D62">
        <w:rPr>
          <w:rFonts w:cstheme="minorHAnsi"/>
          <w:sz w:val="20"/>
          <w:szCs w:val="20"/>
        </w:rPr>
        <w:t xml:space="preserve">utrzymuje się. </w:t>
      </w:r>
      <w:r w:rsidRPr="00E71D62">
        <w:rPr>
          <w:rFonts w:cstheme="minorHAnsi"/>
          <w:sz w:val="20"/>
          <w:szCs w:val="20"/>
        </w:rPr>
        <w:t>Zewnętrznie</w:t>
      </w:r>
      <w:r w:rsidR="00885E25" w:rsidRPr="00E71D62">
        <w:rPr>
          <w:rFonts w:cstheme="minorHAnsi"/>
          <w:sz w:val="20"/>
          <w:szCs w:val="20"/>
        </w:rPr>
        <w:t>, s</w:t>
      </w:r>
      <w:r w:rsidRPr="00E71D62">
        <w:rPr>
          <w:rFonts w:cstheme="minorHAnsi"/>
          <w:sz w:val="20"/>
          <w:szCs w:val="20"/>
        </w:rPr>
        <w:t>ystem PAPI lub VASI pozostaje niezmieniony i nadal działa</w:t>
      </w:r>
      <w:r w:rsidR="00885E25" w:rsidRPr="00E71D62">
        <w:rPr>
          <w:rFonts w:cstheme="minorHAnsi"/>
          <w:sz w:val="20"/>
          <w:szCs w:val="20"/>
        </w:rPr>
        <w:t xml:space="preserve"> normalnie </w:t>
      </w:r>
      <w:r w:rsidRPr="00E71D62">
        <w:rPr>
          <w:rFonts w:cstheme="minorHAnsi"/>
          <w:sz w:val="20"/>
          <w:szCs w:val="20"/>
        </w:rPr>
        <w:t xml:space="preserve">w swojej podstawowej roli jako </w:t>
      </w:r>
      <w:r w:rsidR="00885E25" w:rsidRPr="00E71D62">
        <w:rPr>
          <w:rFonts w:cstheme="minorHAnsi"/>
          <w:sz w:val="20"/>
          <w:szCs w:val="20"/>
        </w:rPr>
        <w:t xml:space="preserve">wskaźnik </w:t>
      </w:r>
      <w:r w:rsidRPr="00E71D62">
        <w:rPr>
          <w:rFonts w:cstheme="minorHAnsi"/>
          <w:sz w:val="20"/>
          <w:szCs w:val="20"/>
        </w:rPr>
        <w:t>kąt</w:t>
      </w:r>
      <w:r w:rsidR="00885E25" w:rsidRPr="00E71D62">
        <w:rPr>
          <w:rFonts w:cstheme="minorHAnsi"/>
          <w:sz w:val="20"/>
          <w:szCs w:val="20"/>
        </w:rPr>
        <w:t>a</w:t>
      </w:r>
      <w:r w:rsidRPr="00E71D62">
        <w:rPr>
          <w:rFonts w:cstheme="minorHAnsi"/>
          <w:sz w:val="20"/>
          <w:szCs w:val="20"/>
        </w:rPr>
        <w:t xml:space="preserve"> podejścia</w:t>
      </w:r>
      <w:r w:rsidR="00885E25" w:rsidRPr="00E71D62">
        <w:rPr>
          <w:rFonts w:cstheme="minorHAnsi"/>
          <w:sz w:val="20"/>
          <w:szCs w:val="20"/>
        </w:rPr>
        <w:t xml:space="preserve">, niezależnie od tego czy </w:t>
      </w:r>
      <w:r w:rsidRPr="00E71D62">
        <w:rPr>
          <w:rFonts w:cstheme="minorHAnsi"/>
          <w:sz w:val="20"/>
          <w:szCs w:val="20"/>
        </w:rPr>
        <w:t>dane wejściowe FAROS</w:t>
      </w:r>
      <w:r w:rsidR="00885E25" w:rsidRPr="00E71D62">
        <w:rPr>
          <w:rFonts w:cstheme="minorHAnsi"/>
          <w:sz w:val="20"/>
          <w:szCs w:val="20"/>
        </w:rPr>
        <w:t xml:space="preserve"> spowodowały </w:t>
      </w:r>
      <w:r w:rsidRPr="00E71D62">
        <w:rPr>
          <w:rFonts w:cstheme="minorHAnsi"/>
          <w:sz w:val="20"/>
          <w:szCs w:val="20"/>
        </w:rPr>
        <w:t>tymczasow</w:t>
      </w:r>
      <w:r w:rsidR="00885E25" w:rsidRPr="00E71D62">
        <w:rPr>
          <w:rFonts w:cstheme="minorHAnsi"/>
          <w:sz w:val="20"/>
          <w:szCs w:val="20"/>
        </w:rPr>
        <w:t xml:space="preserve">ą </w:t>
      </w:r>
      <w:r w:rsidRPr="00E71D62">
        <w:rPr>
          <w:rFonts w:cstheme="minorHAnsi"/>
          <w:sz w:val="20"/>
          <w:szCs w:val="20"/>
        </w:rPr>
        <w:t>aktywację trybu migania.</w:t>
      </w:r>
    </w:p>
    <w:p w14:paraId="0321303E" w14:textId="77777777" w:rsidR="00C22498" w:rsidRPr="00E71D62" w:rsidRDefault="00C22498" w:rsidP="00E71D62">
      <w:pPr>
        <w:spacing w:before="240" w:after="240" w:line="240" w:lineRule="auto"/>
        <w:jc w:val="both"/>
        <w:rPr>
          <w:rFonts w:cstheme="minorHAnsi"/>
          <w:b/>
          <w:sz w:val="20"/>
          <w:szCs w:val="20"/>
        </w:rPr>
      </w:pPr>
      <w:r w:rsidRPr="00E71D62">
        <w:rPr>
          <w:rFonts w:cstheme="minorHAnsi"/>
          <w:b/>
          <w:sz w:val="20"/>
          <w:szCs w:val="20"/>
        </w:rPr>
        <w:t>* TECHNOLOGIE ZDALNE</w:t>
      </w:r>
      <w:r w:rsidR="0092783B" w:rsidRPr="00E71D62">
        <w:rPr>
          <w:rFonts w:cstheme="minorHAnsi"/>
          <w:b/>
          <w:sz w:val="20"/>
          <w:szCs w:val="20"/>
        </w:rPr>
        <w:t>J WIEŻY</w:t>
      </w:r>
    </w:p>
    <w:p w14:paraId="2B447E69" w14:textId="77777777" w:rsidR="00C22498" w:rsidRPr="00E71D62" w:rsidRDefault="00C22498" w:rsidP="00E71D62">
      <w:pPr>
        <w:spacing w:before="240" w:after="240" w:line="240" w:lineRule="auto"/>
        <w:jc w:val="both"/>
        <w:rPr>
          <w:rFonts w:cstheme="minorHAnsi"/>
          <w:sz w:val="20"/>
          <w:szCs w:val="20"/>
        </w:rPr>
      </w:pPr>
      <w:r w:rsidRPr="00E71D62">
        <w:rPr>
          <w:rFonts w:cstheme="minorHAnsi"/>
          <w:sz w:val="20"/>
          <w:szCs w:val="20"/>
        </w:rPr>
        <w:t>Koncepcja zdalnej wieży to zdolność, dzięki której</w:t>
      </w:r>
      <w:r w:rsidR="0092783B" w:rsidRPr="00E71D62">
        <w:rPr>
          <w:rFonts w:cstheme="minorHAnsi"/>
          <w:sz w:val="20"/>
          <w:szCs w:val="20"/>
        </w:rPr>
        <w:t xml:space="preserve"> </w:t>
      </w:r>
      <w:r w:rsidRPr="00E71D62">
        <w:rPr>
          <w:rFonts w:cstheme="minorHAnsi"/>
          <w:sz w:val="20"/>
          <w:szCs w:val="20"/>
        </w:rPr>
        <w:t xml:space="preserve">kontrola lotniska lub wieży </w:t>
      </w:r>
      <w:r w:rsidR="0092783B" w:rsidRPr="00E71D62">
        <w:rPr>
          <w:rFonts w:cstheme="minorHAnsi"/>
          <w:sz w:val="20"/>
          <w:szCs w:val="20"/>
        </w:rPr>
        <w:t xml:space="preserve">jest zapewniana przez kontrolerów </w:t>
      </w:r>
      <w:r w:rsidRPr="00E71D62">
        <w:rPr>
          <w:rFonts w:cstheme="minorHAnsi"/>
          <w:sz w:val="20"/>
          <w:szCs w:val="20"/>
        </w:rPr>
        <w:t>ruchu lotnicz</w:t>
      </w:r>
      <w:r w:rsidR="0092783B" w:rsidRPr="00E71D62">
        <w:rPr>
          <w:rFonts w:cstheme="minorHAnsi"/>
          <w:sz w:val="20"/>
          <w:szCs w:val="20"/>
        </w:rPr>
        <w:t xml:space="preserve">ego </w:t>
      </w:r>
      <w:r w:rsidRPr="00E71D62">
        <w:rPr>
          <w:rFonts w:cstheme="minorHAnsi"/>
          <w:sz w:val="20"/>
          <w:szCs w:val="20"/>
        </w:rPr>
        <w:t>znajdujących się w pomieszczeniu zdalnego sterowania zamiast</w:t>
      </w:r>
      <w:r w:rsidR="0092783B" w:rsidRPr="00E71D62">
        <w:rPr>
          <w:rFonts w:cstheme="minorHAnsi"/>
          <w:sz w:val="20"/>
          <w:szCs w:val="20"/>
        </w:rPr>
        <w:t xml:space="preserve"> </w:t>
      </w:r>
      <w:r w:rsidRPr="00E71D62">
        <w:rPr>
          <w:rFonts w:cstheme="minorHAnsi"/>
          <w:sz w:val="20"/>
          <w:szCs w:val="20"/>
        </w:rPr>
        <w:t>z tradycyjnej wieży ATC znajdującej się na lotnisku.</w:t>
      </w:r>
    </w:p>
    <w:p w14:paraId="7DB24B59" w14:textId="33013819" w:rsidR="00C22498" w:rsidRPr="00E71D62" w:rsidRDefault="00C22498" w:rsidP="00E71D62">
      <w:pPr>
        <w:spacing w:before="240" w:after="240" w:line="240" w:lineRule="auto"/>
        <w:jc w:val="both"/>
        <w:rPr>
          <w:rFonts w:cstheme="minorHAnsi"/>
          <w:sz w:val="20"/>
          <w:szCs w:val="20"/>
        </w:rPr>
      </w:pPr>
      <w:r w:rsidRPr="00E71D62">
        <w:rPr>
          <w:rFonts w:cstheme="minorHAnsi"/>
          <w:sz w:val="20"/>
          <w:szCs w:val="20"/>
        </w:rPr>
        <w:t xml:space="preserve">Główna rola i funkcje </w:t>
      </w:r>
      <w:r w:rsidR="0092783B" w:rsidRPr="00E71D62">
        <w:rPr>
          <w:rFonts w:cstheme="minorHAnsi"/>
          <w:sz w:val="20"/>
          <w:szCs w:val="20"/>
        </w:rPr>
        <w:t xml:space="preserve">kontrolera </w:t>
      </w:r>
      <w:r w:rsidRPr="00E71D62">
        <w:rPr>
          <w:rFonts w:cstheme="minorHAnsi"/>
          <w:sz w:val="20"/>
          <w:szCs w:val="20"/>
        </w:rPr>
        <w:t xml:space="preserve">lotniska lub </w:t>
      </w:r>
      <w:r w:rsidR="0092783B" w:rsidRPr="00E71D62">
        <w:rPr>
          <w:rFonts w:cstheme="minorHAnsi"/>
          <w:sz w:val="20"/>
          <w:szCs w:val="20"/>
        </w:rPr>
        <w:t xml:space="preserve">kontrolera </w:t>
      </w:r>
      <w:r w:rsidRPr="00E71D62">
        <w:rPr>
          <w:rFonts w:cstheme="minorHAnsi"/>
          <w:sz w:val="20"/>
          <w:szCs w:val="20"/>
        </w:rPr>
        <w:t>wież</w:t>
      </w:r>
      <w:r w:rsidR="0092783B" w:rsidRPr="00E71D62">
        <w:rPr>
          <w:rFonts w:cstheme="minorHAnsi"/>
          <w:sz w:val="20"/>
          <w:szCs w:val="20"/>
        </w:rPr>
        <w:t xml:space="preserve">owego </w:t>
      </w:r>
      <w:r w:rsidRPr="00E71D62">
        <w:rPr>
          <w:rFonts w:cstheme="minorHAnsi"/>
          <w:sz w:val="20"/>
          <w:szCs w:val="20"/>
        </w:rPr>
        <w:t>pozostaj</w:t>
      </w:r>
      <w:r w:rsidR="0092783B" w:rsidRPr="00E71D62">
        <w:rPr>
          <w:rFonts w:cstheme="minorHAnsi"/>
          <w:sz w:val="20"/>
          <w:szCs w:val="20"/>
        </w:rPr>
        <w:t>ą</w:t>
      </w:r>
      <w:r w:rsidRPr="00E71D62">
        <w:rPr>
          <w:rFonts w:cstheme="minorHAnsi"/>
          <w:sz w:val="20"/>
          <w:szCs w:val="20"/>
        </w:rPr>
        <w:t xml:space="preserve"> niezmienion</w:t>
      </w:r>
      <w:r w:rsidR="0092783B" w:rsidRPr="00E71D62">
        <w:rPr>
          <w:rFonts w:cstheme="minorHAnsi"/>
          <w:sz w:val="20"/>
          <w:szCs w:val="20"/>
        </w:rPr>
        <w:t xml:space="preserve">e </w:t>
      </w:r>
      <w:r w:rsidRPr="00E71D62">
        <w:rPr>
          <w:rFonts w:cstheme="minorHAnsi"/>
          <w:sz w:val="20"/>
          <w:szCs w:val="20"/>
        </w:rPr>
        <w:t xml:space="preserve">w </w:t>
      </w:r>
      <w:r w:rsidR="0092783B" w:rsidRPr="00E71D62">
        <w:rPr>
          <w:rFonts w:cstheme="minorHAnsi"/>
          <w:sz w:val="20"/>
          <w:szCs w:val="20"/>
        </w:rPr>
        <w:t xml:space="preserve">środowisku </w:t>
      </w:r>
      <w:r w:rsidRPr="00E71D62">
        <w:rPr>
          <w:rFonts w:cstheme="minorHAnsi"/>
          <w:sz w:val="20"/>
          <w:szCs w:val="20"/>
        </w:rPr>
        <w:t>wieży zdalnej</w:t>
      </w:r>
      <w:r w:rsidR="0092783B" w:rsidRPr="00E71D62">
        <w:rPr>
          <w:rFonts w:cstheme="minorHAnsi"/>
          <w:sz w:val="20"/>
          <w:szCs w:val="20"/>
        </w:rPr>
        <w:t xml:space="preserve">, </w:t>
      </w:r>
      <w:r w:rsidRPr="00E71D62">
        <w:rPr>
          <w:rFonts w:cstheme="minorHAnsi"/>
          <w:sz w:val="20"/>
          <w:szCs w:val="20"/>
        </w:rPr>
        <w:t xml:space="preserve">tj. </w:t>
      </w:r>
      <w:r w:rsidR="0092783B" w:rsidRPr="00E71D62">
        <w:rPr>
          <w:rFonts w:cstheme="minorHAnsi"/>
          <w:sz w:val="20"/>
          <w:szCs w:val="20"/>
        </w:rPr>
        <w:t xml:space="preserve">kontrola </w:t>
      </w:r>
      <w:r w:rsidRPr="00E71D62">
        <w:rPr>
          <w:rFonts w:cstheme="minorHAnsi"/>
          <w:sz w:val="20"/>
          <w:szCs w:val="20"/>
        </w:rPr>
        <w:t>statk</w:t>
      </w:r>
      <w:r w:rsidR="0092783B" w:rsidRPr="00E71D62">
        <w:rPr>
          <w:rFonts w:cstheme="minorHAnsi"/>
          <w:sz w:val="20"/>
          <w:szCs w:val="20"/>
        </w:rPr>
        <w:t xml:space="preserve">ów </w:t>
      </w:r>
      <w:r w:rsidRPr="00E71D62">
        <w:rPr>
          <w:rFonts w:cstheme="minorHAnsi"/>
          <w:sz w:val="20"/>
          <w:szCs w:val="20"/>
        </w:rPr>
        <w:t>powietrzny</w:t>
      </w:r>
      <w:r w:rsidR="0092783B" w:rsidRPr="00E71D62">
        <w:rPr>
          <w:rFonts w:cstheme="minorHAnsi"/>
          <w:sz w:val="20"/>
          <w:szCs w:val="20"/>
        </w:rPr>
        <w:t xml:space="preserve">ch </w:t>
      </w:r>
      <w:r w:rsidRPr="00E71D62">
        <w:rPr>
          <w:rFonts w:cstheme="minorHAnsi"/>
          <w:sz w:val="20"/>
          <w:szCs w:val="20"/>
        </w:rPr>
        <w:t xml:space="preserve">operującym na </w:t>
      </w:r>
      <w:r w:rsidR="0092783B" w:rsidRPr="00E71D62">
        <w:rPr>
          <w:rFonts w:cstheme="minorHAnsi"/>
          <w:sz w:val="20"/>
          <w:szCs w:val="20"/>
        </w:rPr>
        <w:t xml:space="preserve">lotnisku </w:t>
      </w:r>
      <w:r w:rsidRPr="00E71D62">
        <w:rPr>
          <w:rFonts w:cstheme="minorHAnsi"/>
          <w:sz w:val="20"/>
          <w:szCs w:val="20"/>
        </w:rPr>
        <w:t xml:space="preserve">lub w </w:t>
      </w:r>
      <w:r w:rsidR="0092783B" w:rsidRPr="00E71D62">
        <w:rPr>
          <w:rFonts w:cstheme="minorHAnsi"/>
          <w:sz w:val="20"/>
          <w:szCs w:val="20"/>
        </w:rPr>
        <w:t xml:space="preserve">jego </w:t>
      </w:r>
      <w:r w:rsidRPr="00E71D62">
        <w:rPr>
          <w:rFonts w:cstheme="minorHAnsi"/>
          <w:sz w:val="20"/>
          <w:szCs w:val="20"/>
        </w:rPr>
        <w:t>pobliżu</w:t>
      </w:r>
      <w:r w:rsidR="0092783B" w:rsidRPr="00E71D62">
        <w:rPr>
          <w:rFonts w:cstheme="minorHAnsi"/>
          <w:sz w:val="20"/>
          <w:szCs w:val="20"/>
        </w:rPr>
        <w:t xml:space="preserve"> </w:t>
      </w:r>
      <w:r w:rsidRPr="00E71D62">
        <w:rPr>
          <w:rFonts w:cstheme="minorHAnsi"/>
          <w:sz w:val="20"/>
          <w:szCs w:val="20"/>
        </w:rPr>
        <w:t>przede wszystkim, ale</w:t>
      </w:r>
      <w:r w:rsidR="0092783B" w:rsidRPr="00E71D62">
        <w:rPr>
          <w:rFonts w:cstheme="minorHAnsi"/>
          <w:sz w:val="20"/>
          <w:szCs w:val="20"/>
        </w:rPr>
        <w:t xml:space="preserve"> nie wyłącznie, poprzez wzrokową obserwację </w:t>
      </w:r>
      <w:r w:rsidRPr="00E71D62">
        <w:rPr>
          <w:rFonts w:cstheme="minorHAnsi"/>
          <w:sz w:val="20"/>
          <w:szCs w:val="20"/>
        </w:rPr>
        <w:t>lotnisk</w:t>
      </w:r>
      <w:r w:rsidR="0092783B" w:rsidRPr="00E71D62">
        <w:rPr>
          <w:rFonts w:cstheme="minorHAnsi"/>
          <w:sz w:val="20"/>
          <w:szCs w:val="20"/>
        </w:rPr>
        <w:t>a</w:t>
      </w:r>
      <w:r w:rsidRPr="00E71D62">
        <w:rPr>
          <w:rFonts w:cstheme="minorHAnsi"/>
          <w:sz w:val="20"/>
          <w:szCs w:val="20"/>
        </w:rPr>
        <w:t xml:space="preserve">. </w:t>
      </w:r>
      <w:r w:rsidR="0092783B" w:rsidRPr="00E71D62">
        <w:rPr>
          <w:rFonts w:cstheme="minorHAnsi"/>
          <w:sz w:val="20"/>
          <w:szCs w:val="20"/>
        </w:rPr>
        <w:t>Jednak w</w:t>
      </w:r>
      <w:r w:rsidRPr="00E71D62">
        <w:rPr>
          <w:rFonts w:cstheme="minorHAnsi"/>
          <w:sz w:val="20"/>
          <w:szCs w:val="20"/>
        </w:rPr>
        <w:t xml:space="preserve"> </w:t>
      </w:r>
      <w:r w:rsidR="0092783B" w:rsidRPr="00E71D62">
        <w:rPr>
          <w:rFonts w:cstheme="minorHAnsi"/>
          <w:sz w:val="20"/>
          <w:szCs w:val="20"/>
        </w:rPr>
        <w:t xml:space="preserve">operacjach </w:t>
      </w:r>
      <w:r w:rsidRPr="00E71D62">
        <w:rPr>
          <w:rFonts w:cstheme="minorHAnsi"/>
          <w:sz w:val="20"/>
          <w:szCs w:val="20"/>
        </w:rPr>
        <w:t>zdaln</w:t>
      </w:r>
      <w:r w:rsidR="0092783B" w:rsidRPr="00E71D62">
        <w:rPr>
          <w:rFonts w:cstheme="minorHAnsi"/>
          <w:sz w:val="20"/>
          <w:szCs w:val="20"/>
        </w:rPr>
        <w:t xml:space="preserve">ej </w:t>
      </w:r>
      <w:r w:rsidRPr="00E71D62">
        <w:rPr>
          <w:rFonts w:cstheme="minorHAnsi"/>
          <w:sz w:val="20"/>
          <w:szCs w:val="20"/>
        </w:rPr>
        <w:t>wieży,</w:t>
      </w:r>
      <w:r w:rsidR="0092783B" w:rsidRPr="00E71D62">
        <w:rPr>
          <w:rFonts w:cstheme="minorHAnsi"/>
          <w:sz w:val="20"/>
          <w:szCs w:val="20"/>
        </w:rPr>
        <w:t xml:space="preserve"> </w:t>
      </w:r>
      <w:r w:rsidRPr="00E71D62">
        <w:rPr>
          <w:rFonts w:cstheme="minorHAnsi"/>
          <w:sz w:val="20"/>
          <w:szCs w:val="20"/>
        </w:rPr>
        <w:t xml:space="preserve">widok </w:t>
      </w:r>
      <w:r w:rsidR="0092783B" w:rsidRPr="00E71D62">
        <w:rPr>
          <w:rFonts w:cstheme="minorHAnsi"/>
          <w:sz w:val="20"/>
          <w:szCs w:val="20"/>
        </w:rPr>
        <w:t xml:space="preserve">ten </w:t>
      </w:r>
      <w:r w:rsidRPr="00E71D62">
        <w:rPr>
          <w:rFonts w:cstheme="minorHAnsi"/>
          <w:sz w:val="20"/>
          <w:szCs w:val="20"/>
        </w:rPr>
        <w:t>może być u</w:t>
      </w:r>
      <w:r w:rsidR="0092783B" w:rsidRPr="00E71D62">
        <w:rPr>
          <w:rFonts w:cstheme="minorHAnsi"/>
          <w:sz w:val="20"/>
          <w:szCs w:val="20"/>
        </w:rPr>
        <w:t xml:space="preserve">zupełniony (ulepszony) poprzez zastosowanie </w:t>
      </w:r>
      <w:r w:rsidRPr="00E71D62">
        <w:rPr>
          <w:rFonts w:cstheme="minorHAnsi"/>
          <w:sz w:val="20"/>
          <w:szCs w:val="20"/>
        </w:rPr>
        <w:t>wysokiej jakości kamer dzie</w:t>
      </w:r>
      <w:r w:rsidR="0092783B" w:rsidRPr="00E71D62">
        <w:rPr>
          <w:rFonts w:cstheme="minorHAnsi"/>
          <w:sz w:val="20"/>
          <w:szCs w:val="20"/>
        </w:rPr>
        <w:t xml:space="preserve">nnych/nocnych, </w:t>
      </w:r>
      <w:r w:rsidRPr="00E71D62">
        <w:rPr>
          <w:rFonts w:cstheme="minorHAnsi"/>
          <w:sz w:val="20"/>
          <w:szCs w:val="20"/>
        </w:rPr>
        <w:t xml:space="preserve">na przykład, </w:t>
      </w:r>
      <w:r w:rsidR="0092783B" w:rsidRPr="00E71D62">
        <w:rPr>
          <w:rFonts w:cstheme="minorHAnsi"/>
          <w:sz w:val="20"/>
          <w:szCs w:val="20"/>
        </w:rPr>
        <w:t xml:space="preserve">z </w:t>
      </w:r>
      <w:r w:rsidRPr="00E71D62">
        <w:rPr>
          <w:rFonts w:cstheme="minorHAnsi"/>
          <w:sz w:val="20"/>
          <w:szCs w:val="20"/>
        </w:rPr>
        <w:t>funkcj</w:t>
      </w:r>
      <w:r w:rsidR="0092783B" w:rsidRPr="00E71D62">
        <w:rPr>
          <w:rFonts w:cstheme="minorHAnsi"/>
          <w:sz w:val="20"/>
          <w:szCs w:val="20"/>
        </w:rPr>
        <w:t xml:space="preserve">ą obrotową, funkcją </w:t>
      </w:r>
      <w:r w:rsidRPr="00E71D62">
        <w:rPr>
          <w:rFonts w:cstheme="minorHAnsi"/>
          <w:sz w:val="20"/>
          <w:szCs w:val="20"/>
        </w:rPr>
        <w:t xml:space="preserve">powiększania i/lub </w:t>
      </w:r>
      <w:r w:rsidR="0092783B" w:rsidRPr="00E71D62">
        <w:rPr>
          <w:rFonts w:cstheme="minorHAnsi"/>
          <w:sz w:val="20"/>
          <w:szCs w:val="20"/>
        </w:rPr>
        <w:t xml:space="preserve">funkcją </w:t>
      </w:r>
      <w:r w:rsidRPr="00E71D62">
        <w:rPr>
          <w:rFonts w:cstheme="minorHAnsi"/>
          <w:sz w:val="20"/>
          <w:szCs w:val="20"/>
        </w:rPr>
        <w:t xml:space="preserve">lornetki. </w:t>
      </w:r>
      <w:r w:rsidR="0092783B" w:rsidRPr="00E71D62">
        <w:rPr>
          <w:rFonts w:cstheme="minorHAnsi"/>
          <w:sz w:val="20"/>
          <w:szCs w:val="20"/>
        </w:rPr>
        <w:t>K</w:t>
      </w:r>
      <w:r w:rsidRPr="00E71D62">
        <w:rPr>
          <w:rFonts w:cstheme="minorHAnsi"/>
          <w:sz w:val="20"/>
          <w:szCs w:val="20"/>
        </w:rPr>
        <w:t xml:space="preserve">amery </w:t>
      </w:r>
      <w:r w:rsidR="0092783B" w:rsidRPr="00E71D62">
        <w:rPr>
          <w:rFonts w:cstheme="minorHAnsi"/>
          <w:sz w:val="20"/>
          <w:szCs w:val="20"/>
        </w:rPr>
        <w:t xml:space="preserve">te mogą również </w:t>
      </w:r>
      <w:r w:rsidRPr="00E71D62">
        <w:rPr>
          <w:rFonts w:cstheme="minorHAnsi"/>
          <w:sz w:val="20"/>
          <w:szCs w:val="20"/>
        </w:rPr>
        <w:t>zapewnia</w:t>
      </w:r>
      <w:r w:rsidR="00177142" w:rsidRPr="00E71D62">
        <w:rPr>
          <w:rFonts w:cstheme="minorHAnsi"/>
          <w:sz w:val="20"/>
          <w:szCs w:val="20"/>
        </w:rPr>
        <w:t xml:space="preserve">ć wzrokowe </w:t>
      </w:r>
      <w:r w:rsidRPr="00E71D62">
        <w:rPr>
          <w:rFonts w:cstheme="minorHAnsi"/>
          <w:sz w:val="20"/>
          <w:szCs w:val="20"/>
        </w:rPr>
        <w:t>śledzenie celów, które mo</w:t>
      </w:r>
      <w:r w:rsidR="00177142" w:rsidRPr="00E71D62">
        <w:rPr>
          <w:rFonts w:cstheme="minorHAnsi"/>
          <w:sz w:val="20"/>
          <w:szCs w:val="20"/>
        </w:rPr>
        <w:t xml:space="preserve">gą </w:t>
      </w:r>
      <w:r w:rsidRPr="00E71D62">
        <w:rPr>
          <w:rFonts w:cstheme="minorHAnsi"/>
          <w:sz w:val="20"/>
          <w:szCs w:val="20"/>
        </w:rPr>
        <w:t>wykryć ruch</w:t>
      </w:r>
      <w:r w:rsidR="00177142" w:rsidRPr="00E71D62">
        <w:rPr>
          <w:rFonts w:cstheme="minorHAnsi"/>
          <w:sz w:val="20"/>
          <w:szCs w:val="20"/>
        </w:rPr>
        <w:t xml:space="preserve"> </w:t>
      </w:r>
      <w:r w:rsidRPr="00E71D62">
        <w:rPr>
          <w:rFonts w:cstheme="minorHAnsi"/>
          <w:sz w:val="20"/>
          <w:szCs w:val="20"/>
        </w:rPr>
        <w:t>przedmiotu, takiego jak lekki s</w:t>
      </w:r>
      <w:r w:rsidR="00177142" w:rsidRPr="00E71D62">
        <w:rPr>
          <w:rFonts w:cstheme="minorHAnsi"/>
          <w:sz w:val="20"/>
          <w:szCs w:val="20"/>
        </w:rPr>
        <w:t>tatek powietrzny</w:t>
      </w:r>
      <w:r w:rsidRPr="00E71D62">
        <w:rPr>
          <w:rFonts w:cstheme="minorHAnsi"/>
          <w:sz w:val="20"/>
          <w:szCs w:val="20"/>
        </w:rPr>
        <w:t xml:space="preserve">, RPAS/dron </w:t>
      </w:r>
      <w:r w:rsidR="00177142" w:rsidRPr="00E71D62">
        <w:rPr>
          <w:rFonts w:cstheme="minorHAnsi"/>
          <w:sz w:val="20"/>
          <w:szCs w:val="20"/>
        </w:rPr>
        <w:t xml:space="preserve">oraz </w:t>
      </w:r>
      <w:r w:rsidRPr="00E71D62">
        <w:rPr>
          <w:rFonts w:cstheme="minorHAnsi"/>
          <w:sz w:val="20"/>
          <w:szCs w:val="20"/>
        </w:rPr>
        <w:t>pojazdy</w:t>
      </w:r>
      <w:r w:rsidR="00177142" w:rsidRPr="00E71D62">
        <w:rPr>
          <w:rFonts w:cstheme="minorHAnsi"/>
          <w:sz w:val="20"/>
          <w:szCs w:val="20"/>
        </w:rPr>
        <w:t xml:space="preserve">, </w:t>
      </w:r>
      <w:r w:rsidRPr="00E71D62">
        <w:rPr>
          <w:rFonts w:cstheme="minorHAnsi"/>
          <w:sz w:val="20"/>
          <w:szCs w:val="20"/>
        </w:rPr>
        <w:t>które mogą nie być wyposażone w transponder (</w:t>
      </w:r>
      <w:r w:rsidR="00177142" w:rsidRPr="00E71D62">
        <w:rPr>
          <w:rFonts w:cstheme="minorHAnsi"/>
          <w:sz w:val="20"/>
          <w:szCs w:val="20"/>
        </w:rPr>
        <w:t xml:space="preserve">cele </w:t>
      </w:r>
      <w:r w:rsidRPr="00E71D62">
        <w:rPr>
          <w:rFonts w:cstheme="minorHAnsi"/>
          <w:sz w:val="20"/>
          <w:szCs w:val="20"/>
        </w:rPr>
        <w:t>niewspółprac</w:t>
      </w:r>
      <w:r w:rsidR="00177142" w:rsidRPr="00E71D62">
        <w:rPr>
          <w:rFonts w:cstheme="minorHAnsi"/>
          <w:sz w:val="20"/>
          <w:szCs w:val="20"/>
        </w:rPr>
        <w:t>ujące</w:t>
      </w:r>
      <w:r w:rsidRPr="00E71D62">
        <w:rPr>
          <w:rFonts w:cstheme="minorHAnsi"/>
          <w:sz w:val="20"/>
          <w:szCs w:val="20"/>
        </w:rPr>
        <w:t xml:space="preserve">). Czujniki podczerwieni mogą </w:t>
      </w:r>
      <w:r w:rsidR="00A77CE3" w:rsidRPr="00E71D62">
        <w:rPr>
          <w:rFonts w:cstheme="minorHAnsi"/>
          <w:sz w:val="20"/>
          <w:szCs w:val="20"/>
        </w:rPr>
        <w:t xml:space="preserve">również </w:t>
      </w:r>
      <w:r w:rsidRPr="00E71D62">
        <w:rPr>
          <w:rFonts w:cstheme="minorHAnsi"/>
          <w:sz w:val="20"/>
          <w:szCs w:val="20"/>
        </w:rPr>
        <w:t>zapewnić</w:t>
      </w:r>
      <w:r w:rsidR="00177142" w:rsidRPr="00E71D62">
        <w:rPr>
          <w:rFonts w:cstheme="minorHAnsi"/>
          <w:sz w:val="20"/>
          <w:szCs w:val="20"/>
        </w:rPr>
        <w:t xml:space="preserve"> </w:t>
      </w:r>
      <w:r w:rsidRPr="00E71D62">
        <w:rPr>
          <w:rFonts w:cstheme="minorHAnsi"/>
          <w:sz w:val="20"/>
          <w:szCs w:val="20"/>
        </w:rPr>
        <w:t>poprawion</w:t>
      </w:r>
      <w:r w:rsidR="00177142" w:rsidRPr="00E71D62">
        <w:rPr>
          <w:rFonts w:cstheme="minorHAnsi"/>
          <w:sz w:val="20"/>
          <w:szCs w:val="20"/>
        </w:rPr>
        <w:t>ą „</w:t>
      </w:r>
      <w:r w:rsidRPr="00E71D62">
        <w:rPr>
          <w:rFonts w:cstheme="minorHAnsi"/>
          <w:sz w:val="20"/>
          <w:szCs w:val="20"/>
        </w:rPr>
        <w:t>ostrość widzenia</w:t>
      </w:r>
      <w:r w:rsidR="00177142" w:rsidRPr="00E71D62">
        <w:rPr>
          <w:rFonts w:cstheme="minorHAnsi"/>
          <w:sz w:val="20"/>
          <w:szCs w:val="20"/>
        </w:rPr>
        <w:t>”</w:t>
      </w:r>
      <w:r w:rsidRPr="00E71D62">
        <w:rPr>
          <w:rFonts w:cstheme="minorHAnsi"/>
          <w:sz w:val="20"/>
          <w:szCs w:val="20"/>
        </w:rPr>
        <w:t xml:space="preserve">, w szczególności </w:t>
      </w:r>
      <w:r w:rsidR="00177142" w:rsidRPr="00E71D62">
        <w:rPr>
          <w:rFonts w:cstheme="minorHAnsi"/>
          <w:sz w:val="20"/>
          <w:szCs w:val="20"/>
        </w:rPr>
        <w:t xml:space="preserve">w warunkach ograniczonej </w:t>
      </w:r>
      <w:r w:rsidR="00934201">
        <w:rPr>
          <w:rFonts w:cstheme="minorHAnsi"/>
          <w:sz w:val="20"/>
          <w:szCs w:val="20"/>
        </w:rPr>
        <w:t>widzialności</w:t>
      </w:r>
      <w:r w:rsidR="00177142" w:rsidRPr="00E71D62">
        <w:rPr>
          <w:rFonts w:cstheme="minorHAnsi"/>
          <w:sz w:val="20"/>
          <w:szCs w:val="20"/>
        </w:rPr>
        <w:t xml:space="preserve"> </w:t>
      </w:r>
      <w:r w:rsidRPr="00E71D62">
        <w:rPr>
          <w:rFonts w:cstheme="minorHAnsi"/>
          <w:sz w:val="20"/>
          <w:szCs w:val="20"/>
        </w:rPr>
        <w:t xml:space="preserve">i/lub w nocy. Śledzenie celów </w:t>
      </w:r>
      <w:r w:rsidR="00A77CE3" w:rsidRPr="00E71D62">
        <w:rPr>
          <w:rFonts w:cstheme="minorHAnsi"/>
          <w:sz w:val="20"/>
          <w:szCs w:val="20"/>
        </w:rPr>
        <w:t xml:space="preserve">dozorowania </w:t>
      </w:r>
      <w:r w:rsidRPr="00E71D62">
        <w:rPr>
          <w:rFonts w:cstheme="minorHAnsi"/>
          <w:sz w:val="20"/>
          <w:szCs w:val="20"/>
        </w:rPr>
        <w:t>(STT), któr</w:t>
      </w:r>
      <w:r w:rsidR="00A77CE3" w:rsidRPr="00E71D62">
        <w:rPr>
          <w:rFonts w:cstheme="minorHAnsi"/>
          <w:sz w:val="20"/>
          <w:szCs w:val="20"/>
        </w:rPr>
        <w:t>e</w:t>
      </w:r>
      <w:r w:rsidRPr="00E71D62">
        <w:rPr>
          <w:rFonts w:cstheme="minorHAnsi"/>
          <w:sz w:val="20"/>
          <w:szCs w:val="20"/>
        </w:rPr>
        <w:t xml:space="preserve"> odnosi się do </w:t>
      </w:r>
      <w:r w:rsidR="00A77CE3" w:rsidRPr="00E71D62">
        <w:rPr>
          <w:rFonts w:cstheme="minorHAnsi"/>
          <w:sz w:val="20"/>
          <w:szCs w:val="20"/>
        </w:rPr>
        <w:t xml:space="preserve">wykorzystania </w:t>
      </w:r>
      <w:r w:rsidRPr="00E71D62">
        <w:rPr>
          <w:rFonts w:cstheme="minorHAnsi"/>
          <w:sz w:val="20"/>
          <w:szCs w:val="20"/>
        </w:rPr>
        <w:t>czujników pozycjon</w:t>
      </w:r>
      <w:r w:rsidR="00A77CE3" w:rsidRPr="00E71D62">
        <w:rPr>
          <w:rFonts w:cstheme="minorHAnsi"/>
          <w:sz w:val="20"/>
          <w:szCs w:val="20"/>
        </w:rPr>
        <w:t>owania</w:t>
      </w:r>
      <w:r w:rsidRPr="00E71D62">
        <w:rPr>
          <w:rFonts w:cstheme="minorHAnsi"/>
          <w:sz w:val="20"/>
          <w:szCs w:val="20"/>
        </w:rPr>
        <w:t>, takich jak</w:t>
      </w:r>
      <w:r w:rsidR="00A77CE3" w:rsidRPr="00E71D62">
        <w:rPr>
          <w:rFonts w:cstheme="minorHAnsi"/>
          <w:sz w:val="20"/>
          <w:szCs w:val="20"/>
        </w:rPr>
        <w:t xml:space="preserve"> </w:t>
      </w:r>
      <w:r w:rsidRPr="00E71D62">
        <w:rPr>
          <w:rFonts w:cstheme="minorHAnsi"/>
          <w:sz w:val="20"/>
          <w:szCs w:val="20"/>
        </w:rPr>
        <w:t>A-SMGCS w celu określenia lokalizacji cel</w:t>
      </w:r>
      <w:r w:rsidR="00A77CE3" w:rsidRPr="00E71D62">
        <w:rPr>
          <w:rFonts w:cstheme="minorHAnsi"/>
          <w:sz w:val="20"/>
          <w:szCs w:val="20"/>
        </w:rPr>
        <w:t xml:space="preserve">ów „współpracujących”, może </w:t>
      </w:r>
      <w:r w:rsidRPr="00E71D62">
        <w:rPr>
          <w:rFonts w:cstheme="minorHAnsi"/>
          <w:sz w:val="20"/>
          <w:szCs w:val="20"/>
        </w:rPr>
        <w:t xml:space="preserve">być również </w:t>
      </w:r>
      <w:r w:rsidR="00A77CE3" w:rsidRPr="00E71D62">
        <w:rPr>
          <w:rFonts w:cstheme="minorHAnsi"/>
          <w:sz w:val="20"/>
          <w:szCs w:val="20"/>
        </w:rPr>
        <w:t xml:space="preserve">zapewniane kontrolerom </w:t>
      </w:r>
      <w:r w:rsidRPr="00E71D62">
        <w:rPr>
          <w:rFonts w:cstheme="minorHAnsi"/>
          <w:sz w:val="20"/>
          <w:szCs w:val="20"/>
        </w:rPr>
        <w:t>zdaln</w:t>
      </w:r>
      <w:r w:rsidR="00A77CE3" w:rsidRPr="00E71D62">
        <w:rPr>
          <w:rFonts w:cstheme="minorHAnsi"/>
          <w:sz w:val="20"/>
          <w:szCs w:val="20"/>
        </w:rPr>
        <w:t xml:space="preserve">ej </w:t>
      </w:r>
      <w:r w:rsidRPr="00E71D62">
        <w:rPr>
          <w:rFonts w:cstheme="minorHAnsi"/>
          <w:sz w:val="20"/>
          <w:szCs w:val="20"/>
        </w:rPr>
        <w:t>wieży</w:t>
      </w:r>
      <w:r w:rsidR="00A77CE3" w:rsidRPr="00E71D62">
        <w:rPr>
          <w:rFonts w:cstheme="minorHAnsi"/>
          <w:sz w:val="20"/>
          <w:szCs w:val="20"/>
        </w:rPr>
        <w:t xml:space="preserve"> </w:t>
      </w:r>
      <w:r w:rsidRPr="00E71D62">
        <w:rPr>
          <w:rFonts w:cstheme="minorHAnsi"/>
          <w:sz w:val="20"/>
          <w:szCs w:val="20"/>
        </w:rPr>
        <w:t xml:space="preserve">jako </w:t>
      </w:r>
      <w:r w:rsidR="00A77CE3" w:rsidRPr="00E71D62">
        <w:rPr>
          <w:rFonts w:cstheme="minorHAnsi"/>
          <w:sz w:val="20"/>
          <w:szCs w:val="20"/>
        </w:rPr>
        <w:t xml:space="preserve">inny sposób </w:t>
      </w:r>
      <w:r w:rsidRPr="00E71D62">
        <w:rPr>
          <w:rFonts w:cstheme="minorHAnsi"/>
          <w:sz w:val="20"/>
          <w:szCs w:val="20"/>
        </w:rPr>
        <w:t>śledzenia s</w:t>
      </w:r>
      <w:r w:rsidR="00A77CE3" w:rsidRPr="00E71D62">
        <w:rPr>
          <w:rFonts w:cstheme="minorHAnsi"/>
          <w:sz w:val="20"/>
          <w:szCs w:val="20"/>
        </w:rPr>
        <w:t>tatków powietrznych i</w:t>
      </w:r>
      <w:r w:rsidRPr="00E71D62">
        <w:rPr>
          <w:rFonts w:cstheme="minorHAnsi"/>
          <w:sz w:val="20"/>
          <w:szCs w:val="20"/>
        </w:rPr>
        <w:t xml:space="preserve"> pojazdów na</w:t>
      </w:r>
      <w:r w:rsidR="00A77CE3" w:rsidRPr="00E71D62">
        <w:rPr>
          <w:rFonts w:cstheme="minorHAnsi"/>
          <w:sz w:val="20"/>
          <w:szCs w:val="20"/>
        </w:rPr>
        <w:t xml:space="preserve"> </w:t>
      </w:r>
      <w:r w:rsidRPr="00E71D62">
        <w:rPr>
          <w:rFonts w:cstheme="minorHAnsi"/>
          <w:sz w:val="20"/>
          <w:szCs w:val="20"/>
        </w:rPr>
        <w:t>lotnisk</w:t>
      </w:r>
      <w:r w:rsidR="00A77CE3" w:rsidRPr="00E71D62">
        <w:rPr>
          <w:rFonts w:cstheme="minorHAnsi"/>
          <w:sz w:val="20"/>
          <w:szCs w:val="20"/>
        </w:rPr>
        <w:t>u</w:t>
      </w:r>
      <w:r w:rsidRPr="00E71D62">
        <w:rPr>
          <w:rFonts w:cstheme="minorHAnsi"/>
          <w:sz w:val="20"/>
          <w:szCs w:val="20"/>
        </w:rPr>
        <w:t>.</w:t>
      </w:r>
    </w:p>
    <w:p w14:paraId="3C0197EF" w14:textId="77777777" w:rsidR="00C22498" w:rsidRPr="00E71D62" w:rsidRDefault="00C22498" w:rsidP="00E71D62">
      <w:pPr>
        <w:spacing w:before="240" w:after="240" w:line="240" w:lineRule="auto"/>
        <w:jc w:val="both"/>
        <w:rPr>
          <w:rFonts w:cstheme="minorHAnsi"/>
          <w:sz w:val="20"/>
          <w:szCs w:val="20"/>
        </w:rPr>
      </w:pPr>
      <w:r w:rsidRPr="00E71D62">
        <w:rPr>
          <w:rFonts w:cstheme="minorHAnsi"/>
          <w:sz w:val="20"/>
          <w:szCs w:val="20"/>
        </w:rPr>
        <w:t>Interfejsy ANSP i kontroler</w:t>
      </w:r>
      <w:r w:rsidR="001E2889" w:rsidRPr="00E71D62">
        <w:rPr>
          <w:rFonts w:cstheme="minorHAnsi"/>
          <w:sz w:val="20"/>
          <w:szCs w:val="20"/>
        </w:rPr>
        <w:t>ów</w:t>
      </w:r>
      <w:r w:rsidRPr="00E71D62">
        <w:rPr>
          <w:rFonts w:cstheme="minorHAnsi"/>
          <w:sz w:val="20"/>
          <w:szCs w:val="20"/>
        </w:rPr>
        <w:t xml:space="preserve"> </w:t>
      </w:r>
      <w:r w:rsidR="00A77CE3" w:rsidRPr="00E71D62">
        <w:rPr>
          <w:rFonts w:cstheme="minorHAnsi"/>
          <w:sz w:val="20"/>
          <w:szCs w:val="20"/>
        </w:rPr>
        <w:t xml:space="preserve">ruchu lotniczego </w:t>
      </w:r>
      <w:r w:rsidRPr="00E71D62">
        <w:rPr>
          <w:rFonts w:cstheme="minorHAnsi"/>
          <w:sz w:val="20"/>
          <w:szCs w:val="20"/>
        </w:rPr>
        <w:t>z lokalnym lotnisk</w:t>
      </w:r>
      <w:r w:rsidR="00A77CE3" w:rsidRPr="00E71D62">
        <w:rPr>
          <w:rFonts w:cstheme="minorHAnsi"/>
          <w:sz w:val="20"/>
          <w:szCs w:val="20"/>
        </w:rPr>
        <w:t>owym z</w:t>
      </w:r>
      <w:r w:rsidRPr="00E71D62">
        <w:rPr>
          <w:rFonts w:cstheme="minorHAnsi"/>
          <w:sz w:val="20"/>
          <w:szCs w:val="20"/>
        </w:rPr>
        <w:t>espoł</w:t>
      </w:r>
      <w:r w:rsidR="00A77CE3" w:rsidRPr="00E71D62">
        <w:rPr>
          <w:rFonts w:cstheme="minorHAnsi"/>
          <w:sz w:val="20"/>
          <w:szCs w:val="20"/>
        </w:rPr>
        <w:t xml:space="preserve">em ds. </w:t>
      </w:r>
      <w:r w:rsidRPr="00E71D62">
        <w:rPr>
          <w:rFonts w:cstheme="minorHAnsi"/>
          <w:sz w:val="20"/>
          <w:szCs w:val="20"/>
        </w:rPr>
        <w:t xml:space="preserve">bezpieczeństwa na </w:t>
      </w:r>
      <w:r w:rsidR="00A77CE3" w:rsidRPr="00E71D62">
        <w:rPr>
          <w:rFonts w:cstheme="minorHAnsi"/>
          <w:sz w:val="20"/>
          <w:szCs w:val="20"/>
        </w:rPr>
        <w:t xml:space="preserve">drodze startowej </w:t>
      </w:r>
      <w:r w:rsidRPr="00E71D62">
        <w:rPr>
          <w:rFonts w:cstheme="minorHAnsi"/>
          <w:sz w:val="20"/>
          <w:szCs w:val="20"/>
        </w:rPr>
        <w:t>powinny zostać uzgodnione</w:t>
      </w:r>
      <w:r w:rsidR="00A77CE3" w:rsidRPr="00E71D62">
        <w:rPr>
          <w:rFonts w:cstheme="minorHAnsi"/>
          <w:sz w:val="20"/>
          <w:szCs w:val="20"/>
        </w:rPr>
        <w:t xml:space="preserve">, aby </w:t>
      </w:r>
      <w:r w:rsidRPr="00E71D62">
        <w:rPr>
          <w:rFonts w:cstheme="minorHAnsi"/>
          <w:sz w:val="20"/>
          <w:szCs w:val="20"/>
        </w:rPr>
        <w:t>zapewni</w:t>
      </w:r>
      <w:r w:rsidR="00A77CE3" w:rsidRPr="00E71D62">
        <w:rPr>
          <w:rFonts w:cstheme="minorHAnsi"/>
          <w:sz w:val="20"/>
          <w:szCs w:val="20"/>
        </w:rPr>
        <w:t>ć</w:t>
      </w:r>
      <w:r w:rsidRPr="00E71D62">
        <w:rPr>
          <w:rFonts w:cstheme="minorHAnsi"/>
          <w:sz w:val="20"/>
          <w:szCs w:val="20"/>
        </w:rPr>
        <w:t>, że</w:t>
      </w:r>
      <w:r w:rsidR="00A77CE3" w:rsidRPr="00E71D62">
        <w:rPr>
          <w:rFonts w:cstheme="minorHAnsi"/>
          <w:sz w:val="20"/>
          <w:szCs w:val="20"/>
        </w:rPr>
        <w:t xml:space="preserve"> </w:t>
      </w:r>
      <w:r w:rsidRPr="00E71D62">
        <w:rPr>
          <w:rFonts w:cstheme="minorHAnsi"/>
          <w:sz w:val="20"/>
          <w:szCs w:val="20"/>
        </w:rPr>
        <w:t xml:space="preserve">niezbędne </w:t>
      </w:r>
      <w:r w:rsidR="00A77CE3" w:rsidRPr="00E71D62">
        <w:rPr>
          <w:rFonts w:cstheme="minorHAnsi"/>
          <w:sz w:val="20"/>
          <w:szCs w:val="20"/>
        </w:rPr>
        <w:t xml:space="preserve">dane </w:t>
      </w:r>
      <w:r w:rsidRPr="00E71D62">
        <w:rPr>
          <w:rFonts w:cstheme="minorHAnsi"/>
          <w:sz w:val="20"/>
          <w:szCs w:val="20"/>
        </w:rPr>
        <w:t>wejści</w:t>
      </w:r>
      <w:r w:rsidR="00A77CE3" w:rsidRPr="00E71D62">
        <w:rPr>
          <w:rFonts w:cstheme="minorHAnsi"/>
          <w:sz w:val="20"/>
          <w:szCs w:val="20"/>
        </w:rPr>
        <w:t xml:space="preserve">owe przekazywane przez </w:t>
      </w:r>
      <w:r w:rsidRPr="00E71D62">
        <w:rPr>
          <w:rFonts w:cstheme="minorHAnsi"/>
          <w:sz w:val="20"/>
          <w:szCs w:val="20"/>
        </w:rPr>
        <w:t xml:space="preserve">ATC </w:t>
      </w:r>
      <w:r w:rsidR="00A77CE3" w:rsidRPr="00E71D62">
        <w:rPr>
          <w:rFonts w:cstheme="minorHAnsi"/>
          <w:sz w:val="20"/>
          <w:szCs w:val="20"/>
        </w:rPr>
        <w:t xml:space="preserve">w ramach </w:t>
      </w:r>
      <w:r w:rsidRPr="00E71D62">
        <w:rPr>
          <w:rFonts w:cstheme="minorHAnsi"/>
          <w:sz w:val="20"/>
          <w:szCs w:val="20"/>
        </w:rPr>
        <w:t>zapobiegania w</w:t>
      </w:r>
      <w:r w:rsidR="00A77CE3" w:rsidRPr="00E71D62">
        <w:rPr>
          <w:rFonts w:cstheme="minorHAnsi"/>
          <w:sz w:val="20"/>
          <w:szCs w:val="20"/>
        </w:rPr>
        <w:t xml:space="preserve">targnięciom </w:t>
      </w:r>
      <w:r w:rsidRPr="00E71D62">
        <w:rPr>
          <w:rFonts w:cstheme="minorHAnsi"/>
          <w:sz w:val="20"/>
          <w:szCs w:val="20"/>
        </w:rPr>
        <w:t>na dro</w:t>
      </w:r>
      <w:r w:rsidR="00A77CE3" w:rsidRPr="00E71D62">
        <w:rPr>
          <w:rFonts w:cstheme="minorHAnsi"/>
          <w:sz w:val="20"/>
          <w:szCs w:val="20"/>
        </w:rPr>
        <w:t xml:space="preserve">gę </w:t>
      </w:r>
      <w:r w:rsidRPr="00E71D62">
        <w:rPr>
          <w:rFonts w:cstheme="minorHAnsi"/>
          <w:sz w:val="20"/>
          <w:szCs w:val="20"/>
        </w:rPr>
        <w:t>startow</w:t>
      </w:r>
      <w:r w:rsidR="00A77CE3" w:rsidRPr="00E71D62">
        <w:rPr>
          <w:rFonts w:cstheme="minorHAnsi"/>
          <w:sz w:val="20"/>
          <w:szCs w:val="20"/>
        </w:rPr>
        <w:t xml:space="preserve">ą </w:t>
      </w:r>
      <w:r w:rsidRPr="00E71D62">
        <w:rPr>
          <w:rFonts w:cstheme="minorHAnsi"/>
          <w:sz w:val="20"/>
          <w:szCs w:val="20"/>
        </w:rPr>
        <w:t>nie uleg</w:t>
      </w:r>
      <w:r w:rsidR="00A77CE3" w:rsidRPr="00E71D62">
        <w:rPr>
          <w:rFonts w:cstheme="minorHAnsi"/>
          <w:sz w:val="20"/>
          <w:szCs w:val="20"/>
        </w:rPr>
        <w:t xml:space="preserve">ną ograniczeniu </w:t>
      </w:r>
      <w:r w:rsidRPr="00E71D62">
        <w:rPr>
          <w:rFonts w:cstheme="minorHAnsi"/>
          <w:sz w:val="20"/>
          <w:szCs w:val="20"/>
        </w:rPr>
        <w:t>w wyniku działa</w:t>
      </w:r>
      <w:r w:rsidR="00A77CE3" w:rsidRPr="00E71D62">
        <w:rPr>
          <w:rFonts w:cstheme="minorHAnsi"/>
          <w:sz w:val="20"/>
          <w:szCs w:val="20"/>
        </w:rPr>
        <w:t xml:space="preserve">ń zdalnej </w:t>
      </w:r>
      <w:r w:rsidRPr="00E71D62">
        <w:rPr>
          <w:rFonts w:cstheme="minorHAnsi"/>
          <w:sz w:val="20"/>
          <w:szCs w:val="20"/>
        </w:rPr>
        <w:t>wieży ATC.</w:t>
      </w:r>
    </w:p>
    <w:p w14:paraId="242E7661" w14:textId="77777777" w:rsidR="00C22498" w:rsidRPr="00E71D62" w:rsidRDefault="00C22498" w:rsidP="00E71D62">
      <w:pPr>
        <w:spacing w:before="240" w:after="240" w:line="240" w:lineRule="auto"/>
        <w:jc w:val="both"/>
        <w:rPr>
          <w:rFonts w:cstheme="minorHAnsi"/>
          <w:b/>
          <w:sz w:val="20"/>
          <w:szCs w:val="20"/>
        </w:rPr>
      </w:pPr>
      <w:r w:rsidRPr="00E71D62">
        <w:rPr>
          <w:rFonts w:cstheme="minorHAnsi"/>
          <w:b/>
          <w:sz w:val="20"/>
          <w:szCs w:val="20"/>
        </w:rPr>
        <w:t>OPERACJE RPAS/</w:t>
      </w:r>
      <w:r w:rsidR="00A77CE3" w:rsidRPr="00E71D62">
        <w:rPr>
          <w:rFonts w:cstheme="minorHAnsi"/>
          <w:b/>
          <w:sz w:val="20"/>
          <w:szCs w:val="20"/>
        </w:rPr>
        <w:t xml:space="preserve">DRONÓW </w:t>
      </w:r>
      <w:r w:rsidRPr="00E71D62">
        <w:rPr>
          <w:rFonts w:cstheme="minorHAnsi"/>
          <w:b/>
          <w:sz w:val="20"/>
          <w:szCs w:val="20"/>
        </w:rPr>
        <w:t>NA LOTNISKACH</w:t>
      </w:r>
    </w:p>
    <w:p w14:paraId="258036D0" w14:textId="77777777" w:rsidR="00C22498" w:rsidRPr="00E71D62" w:rsidRDefault="001E2889" w:rsidP="00E71D62">
      <w:pPr>
        <w:spacing w:before="240" w:after="240" w:line="240" w:lineRule="auto"/>
        <w:jc w:val="both"/>
        <w:rPr>
          <w:rFonts w:cstheme="minorHAnsi"/>
          <w:sz w:val="20"/>
          <w:szCs w:val="20"/>
        </w:rPr>
      </w:pPr>
      <w:r w:rsidRPr="00E71D62">
        <w:rPr>
          <w:rFonts w:cstheme="minorHAnsi"/>
          <w:sz w:val="20"/>
          <w:szCs w:val="20"/>
        </w:rPr>
        <w:t xml:space="preserve">Dynamicznie rozwijający się rynek systemów zdalnie sterowanych statków powietrznych (RPAS) lub „dronów” </w:t>
      </w:r>
      <w:r w:rsidR="00C22498" w:rsidRPr="00E71D62">
        <w:rPr>
          <w:rFonts w:cstheme="minorHAnsi"/>
          <w:sz w:val="20"/>
          <w:szCs w:val="20"/>
        </w:rPr>
        <w:t xml:space="preserve">może również wpływać na przyszłe </w:t>
      </w:r>
      <w:r w:rsidRPr="00E71D62">
        <w:rPr>
          <w:rFonts w:cstheme="minorHAnsi"/>
          <w:sz w:val="20"/>
          <w:szCs w:val="20"/>
        </w:rPr>
        <w:t xml:space="preserve">operacje </w:t>
      </w:r>
      <w:r w:rsidR="00C22498" w:rsidRPr="00E71D62">
        <w:rPr>
          <w:rFonts w:cstheme="minorHAnsi"/>
          <w:sz w:val="20"/>
          <w:szCs w:val="20"/>
        </w:rPr>
        <w:t>lotnisko</w:t>
      </w:r>
      <w:r w:rsidRPr="00E71D62">
        <w:rPr>
          <w:rFonts w:cstheme="minorHAnsi"/>
          <w:sz w:val="20"/>
          <w:szCs w:val="20"/>
        </w:rPr>
        <w:t xml:space="preserve">we. </w:t>
      </w:r>
      <w:r w:rsidR="00C22498" w:rsidRPr="00E71D62">
        <w:rPr>
          <w:rFonts w:cstheme="minorHAnsi"/>
          <w:sz w:val="20"/>
          <w:szCs w:val="20"/>
        </w:rPr>
        <w:t>Na przykład</w:t>
      </w:r>
      <w:r w:rsidR="00E71D62" w:rsidRPr="00E71D62">
        <w:rPr>
          <w:rFonts w:cstheme="minorHAnsi"/>
          <w:sz w:val="20"/>
          <w:szCs w:val="20"/>
        </w:rPr>
        <w:t>,</w:t>
      </w:r>
      <w:r w:rsidR="00C22498" w:rsidRPr="00E71D62">
        <w:rPr>
          <w:rFonts w:cstheme="minorHAnsi"/>
          <w:sz w:val="20"/>
          <w:szCs w:val="20"/>
        </w:rPr>
        <w:t xml:space="preserve"> istnieje możliwość, że RPAS/drony mogą być używane </w:t>
      </w:r>
      <w:r w:rsidR="00E71D62" w:rsidRPr="00E71D62">
        <w:rPr>
          <w:rFonts w:cstheme="minorHAnsi"/>
          <w:sz w:val="20"/>
          <w:szCs w:val="20"/>
        </w:rPr>
        <w:t>dla</w:t>
      </w:r>
      <w:r w:rsidR="00C22498" w:rsidRPr="00E71D62">
        <w:rPr>
          <w:rFonts w:cstheme="minorHAnsi"/>
          <w:sz w:val="20"/>
          <w:szCs w:val="20"/>
        </w:rPr>
        <w:t xml:space="preserve"> ułatwienia inspekcji </w:t>
      </w:r>
      <w:r w:rsidRPr="00E71D62">
        <w:rPr>
          <w:rFonts w:cstheme="minorHAnsi"/>
          <w:sz w:val="20"/>
          <w:szCs w:val="20"/>
        </w:rPr>
        <w:t xml:space="preserve">nawierzchni </w:t>
      </w:r>
      <w:r w:rsidR="00C22498" w:rsidRPr="00E71D62">
        <w:rPr>
          <w:rFonts w:cstheme="minorHAnsi"/>
          <w:sz w:val="20"/>
          <w:szCs w:val="20"/>
        </w:rPr>
        <w:t>lotniska</w:t>
      </w:r>
      <w:r w:rsidRPr="00E71D62">
        <w:rPr>
          <w:rFonts w:cstheme="minorHAnsi"/>
          <w:sz w:val="20"/>
          <w:szCs w:val="20"/>
        </w:rPr>
        <w:t xml:space="preserve"> i </w:t>
      </w:r>
      <w:r w:rsidR="00C22498" w:rsidRPr="00E71D62">
        <w:rPr>
          <w:rFonts w:cstheme="minorHAnsi"/>
          <w:sz w:val="20"/>
          <w:szCs w:val="20"/>
        </w:rPr>
        <w:t>inn</w:t>
      </w:r>
      <w:r w:rsidRPr="00E71D62">
        <w:rPr>
          <w:rFonts w:cstheme="minorHAnsi"/>
          <w:sz w:val="20"/>
          <w:szCs w:val="20"/>
        </w:rPr>
        <w:t>ej</w:t>
      </w:r>
      <w:r w:rsidR="00C22498" w:rsidRPr="00E71D62">
        <w:rPr>
          <w:rFonts w:cstheme="minorHAnsi"/>
          <w:sz w:val="20"/>
          <w:szCs w:val="20"/>
        </w:rPr>
        <w:t xml:space="preserve"> infrastruktur</w:t>
      </w:r>
      <w:r w:rsidRPr="00E71D62">
        <w:rPr>
          <w:rFonts w:cstheme="minorHAnsi"/>
          <w:sz w:val="20"/>
          <w:szCs w:val="20"/>
        </w:rPr>
        <w:t>y</w:t>
      </w:r>
      <w:r w:rsidR="00C22498" w:rsidRPr="00E71D62">
        <w:rPr>
          <w:rFonts w:cstheme="minorHAnsi"/>
          <w:sz w:val="20"/>
          <w:szCs w:val="20"/>
        </w:rPr>
        <w:t>. Co więcej, mogą być</w:t>
      </w:r>
      <w:r w:rsidRPr="00E71D62">
        <w:rPr>
          <w:rFonts w:cstheme="minorHAnsi"/>
          <w:sz w:val="20"/>
          <w:szCs w:val="20"/>
        </w:rPr>
        <w:t xml:space="preserve"> </w:t>
      </w:r>
      <w:r w:rsidR="00C22498" w:rsidRPr="00E71D62">
        <w:rPr>
          <w:rFonts w:cstheme="minorHAnsi"/>
          <w:sz w:val="20"/>
          <w:szCs w:val="20"/>
        </w:rPr>
        <w:t xml:space="preserve">wykorzystywane jako alternatywna platforma do prowadzenia </w:t>
      </w:r>
      <w:r w:rsidRPr="00E71D62">
        <w:rPr>
          <w:rFonts w:cstheme="minorHAnsi"/>
          <w:sz w:val="20"/>
          <w:szCs w:val="20"/>
        </w:rPr>
        <w:t xml:space="preserve">operacji oblotów pomocy nawigacyjnych </w:t>
      </w:r>
      <w:r w:rsidR="00C22498" w:rsidRPr="00E71D62">
        <w:rPr>
          <w:rFonts w:cstheme="minorHAnsi"/>
          <w:sz w:val="20"/>
          <w:szCs w:val="20"/>
        </w:rPr>
        <w:t>(np. ILS).</w:t>
      </w:r>
      <w:r w:rsidRPr="00E71D62">
        <w:rPr>
          <w:rFonts w:cstheme="minorHAnsi"/>
          <w:sz w:val="20"/>
          <w:szCs w:val="20"/>
        </w:rPr>
        <w:t xml:space="preserve"> </w:t>
      </w:r>
      <w:r w:rsidR="00C22498" w:rsidRPr="00E71D62">
        <w:rPr>
          <w:rFonts w:cstheme="minorHAnsi"/>
          <w:sz w:val="20"/>
          <w:szCs w:val="20"/>
        </w:rPr>
        <w:t xml:space="preserve">Oczywiście wszystkie operacje z użyciem RPAS/dronów na </w:t>
      </w:r>
      <w:r w:rsidRPr="00E71D62">
        <w:rPr>
          <w:rFonts w:cstheme="minorHAnsi"/>
          <w:sz w:val="20"/>
          <w:szCs w:val="20"/>
        </w:rPr>
        <w:t xml:space="preserve">lotnisku </w:t>
      </w:r>
      <w:r w:rsidR="00C22498" w:rsidRPr="00E71D62">
        <w:rPr>
          <w:rFonts w:cstheme="minorHAnsi"/>
          <w:sz w:val="20"/>
          <w:szCs w:val="20"/>
        </w:rPr>
        <w:t>lub</w:t>
      </w:r>
      <w:r w:rsidRPr="00E71D62">
        <w:rPr>
          <w:rFonts w:cstheme="minorHAnsi"/>
          <w:sz w:val="20"/>
          <w:szCs w:val="20"/>
        </w:rPr>
        <w:t xml:space="preserve"> w jego sąsiedztwie muszą być </w:t>
      </w:r>
      <w:r w:rsidR="00C22498" w:rsidRPr="00E71D62">
        <w:rPr>
          <w:rFonts w:cstheme="minorHAnsi"/>
          <w:sz w:val="20"/>
          <w:szCs w:val="20"/>
        </w:rPr>
        <w:t>dokładnie kontrolowa</w:t>
      </w:r>
      <w:r w:rsidRPr="00E71D62">
        <w:rPr>
          <w:rFonts w:cstheme="minorHAnsi"/>
          <w:sz w:val="20"/>
          <w:szCs w:val="20"/>
        </w:rPr>
        <w:t xml:space="preserve">ne </w:t>
      </w:r>
      <w:r w:rsidR="00C22498" w:rsidRPr="00E71D62">
        <w:rPr>
          <w:rFonts w:cstheme="minorHAnsi"/>
          <w:sz w:val="20"/>
          <w:szCs w:val="20"/>
        </w:rPr>
        <w:t>i</w:t>
      </w:r>
      <w:r w:rsidRPr="00E71D62">
        <w:rPr>
          <w:rFonts w:cstheme="minorHAnsi"/>
          <w:sz w:val="20"/>
          <w:szCs w:val="20"/>
        </w:rPr>
        <w:t xml:space="preserve"> </w:t>
      </w:r>
      <w:r w:rsidR="00C22498" w:rsidRPr="00E71D62">
        <w:rPr>
          <w:rFonts w:cstheme="minorHAnsi"/>
          <w:sz w:val="20"/>
          <w:szCs w:val="20"/>
        </w:rPr>
        <w:t>skoordynowane w celu zapewnienia, że nie mają one negatywnego wpływu</w:t>
      </w:r>
      <w:r w:rsidRPr="00E71D62">
        <w:rPr>
          <w:rFonts w:cstheme="minorHAnsi"/>
          <w:sz w:val="20"/>
          <w:szCs w:val="20"/>
        </w:rPr>
        <w:t xml:space="preserve"> na bezpieczeństwo operacji na drodze startowej.</w:t>
      </w:r>
    </w:p>
    <w:p w14:paraId="42C39FA8" w14:textId="77777777" w:rsidR="00C22498" w:rsidRPr="00E71D62" w:rsidRDefault="00C22498" w:rsidP="00E71D62">
      <w:pPr>
        <w:spacing w:before="240" w:after="240" w:line="240" w:lineRule="auto"/>
        <w:jc w:val="both"/>
        <w:rPr>
          <w:rFonts w:cstheme="minorHAnsi"/>
          <w:b/>
          <w:sz w:val="20"/>
          <w:szCs w:val="20"/>
        </w:rPr>
      </w:pPr>
      <w:r w:rsidRPr="00E71D62">
        <w:rPr>
          <w:rFonts w:cstheme="minorHAnsi"/>
          <w:b/>
          <w:sz w:val="20"/>
          <w:szCs w:val="20"/>
        </w:rPr>
        <w:t>PRZYSZŁ</w:t>
      </w:r>
      <w:r w:rsidR="00A77CE3" w:rsidRPr="00E71D62">
        <w:rPr>
          <w:rFonts w:cstheme="minorHAnsi"/>
          <w:b/>
          <w:sz w:val="20"/>
          <w:szCs w:val="20"/>
        </w:rPr>
        <w:t>E</w:t>
      </w:r>
      <w:r w:rsidRPr="00E71D62">
        <w:rPr>
          <w:rFonts w:cstheme="minorHAnsi"/>
          <w:b/>
          <w:sz w:val="20"/>
          <w:szCs w:val="20"/>
        </w:rPr>
        <w:t xml:space="preserve"> PRAC</w:t>
      </w:r>
      <w:r w:rsidR="00A77CE3" w:rsidRPr="00E71D62">
        <w:rPr>
          <w:rFonts w:cstheme="minorHAnsi"/>
          <w:b/>
          <w:sz w:val="20"/>
          <w:szCs w:val="20"/>
        </w:rPr>
        <w:t>E</w:t>
      </w:r>
    </w:p>
    <w:p w14:paraId="65D0BE8E" w14:textId="77777777" w:rsidR="00C22498" w:rsidRPr="00E71D62" w:rsidRDefault="001E2889" w:rsidP="00E71D62">
      <w:pPr>
        <w:spacing w:before="240" w:after="240" w:line="240" w:lineRule="auto"/>
        <w:jc w:val="both"/>
        <w:rPr>
          <w:rFonts w:cstheme="minorHAnsi"/>
          <w:sz w:val="20"/>
          <w:szCs w:val="20"/>
        </w:rPr>
      </w:pPr>
      <w:r w:rsidRPr="00E71D62">
        <w:rPr>
          <w:rFonts w:cstheme="minorHAnsi"/>
          <w:sz w:val="20"/>
          <w:szCs w:val="20"/>
        </w:rPr>
        <w:t>O</w:t>
      </w:r>
      <w:r w:rsidR="00C22498" w:rsidRPr="00E71D62">
        <w:rPr>
          <w:rFonts w:cstheme="minorHAnsi"/>
          <w:sz w:val="20"/>
          <w:szCs w:val="20"/>
        </w:rPr>
        <w:t>bowiąz</w:t>
      </w:r>
      <w:r w:rsidRPr="00E71D62">
        <w:rPr>
          <w:rFonts w:cstheme="minorHAnsi"/>
          <w:sz w:val="20"/>
          <w:szCs w:val="20"/>
        </w:rPr>
        <w:t xml:space="preserve">kiem </w:t>
      </w:r>
      <w:r w:rsidR="00C22498" w:rsidRPr="00E71D62">
        <w:rPr>
          <w:rFonts w:cstheme="minorHAnsi"/>
          <w:sz w:val="20"/>
          <w:szCs w:val="20"/>
        </w:rPr>
        <w:t>międzynarodow</w:t>
      </w:r>
      <w:r w:rsidRPr="00E71D62">
        <w:rPr>
          <w:rFonts w:cstheme="minorHAnsi"/>
          <w:sz w:val="20"/>
          <w:szCs w:val="20"/>
        </w:rPr>
        <w:t xml:space="preserve">ych </w:t>
      </w:r>
      <w:r w:rsidR="00C22498" w:rsidRPr="00E71D62">
        <w:rPr>
          <w:rFonts w:cstheme="minorHAnsi"/>
          <w:sz w:val="20"/>
          <w:szCs w:val="20"/>
        </w:rPr>
        <w:t>i regionaln</w:t>
      </w:r>
      <w:r w:rsidRPr="00E71D62">
        <w:rPr>
          <w:rFonts w:cstheme="minorHAnsi"/>
          <w:sz w:val="20"/>
          <w:szCs w:val="20"/>
        </w:rPr>
        <w:t xml:space="preserve">ych organizacji lotniczych będzie </w:t>
      </w:r>
      <w:r w:rsidR="00C22498" w:rsidRPr="00E71D62">
        <w:rPr>
          <w:rFonts w:cstheme="minorHAnsi"/>
          <w:sz w:val="20"/>
          <w:szCs w:val="20"/>
        </w:rPr>
        <w:t>uważne monitorowani</w:t>
      </w:r>
      <w:r w:rsidRPr="00E71D62">
        <w:rPr>
          <w:rFonts w:cstheme="minorHAnsi"/>
          <w:sz w:val="20"/>
          <w:szCs w:val="20"/>
        </w:rPr>
        <w:t xml:space="preserve">e </w:t>
      </w:r>
      <w:r w:rsidR="00C22498" w:rsidRPr="00E71D62">
        <w:rPr>
          <w:rFonts w:cstheme="minorHAnsi"/>
          <w:sz w:val="20"/>
          <w:szCs w:val="20"/>
        </w:rPr>
        <w:t>rozwoju</w:t>
      </w:r>
      <w:r w:rsidRPr="00E71D62">
        <w:rPr>
          <w:rFonts w:cstheme="minorHAnsi"/>
          <w:sz w:val="20"/>
          <w:szCs w:val="20"/>
        </w:rPr>
        <w:t xml:space="preserve"> nowych</w:t>
      </w:r>
      <w:r w:rsidR="00C22498" w:rsidRPr="00E71D62">
        <w:rPr>
          <w:rFonts w:cstheme="minorHAnsi"/>
          <w:sz w:val="20"/>
          <w:szCs w:val="20"/>
        </w:rPr>
        <w:t xml:space="preserve"> technologi</w:t>
      </w:r>
      <w:r w:rsidRPr="00E71D62">
        <w:rPr>
          <w:rFonts w:cstheme="minorHAnsi"/>
          <w:sz w:val="20"/>
          <w:szCs w:val="20"/>
        </w:rPr>
        <w:t>i</w:t>
      </w:r>
      <w:r w:rsidR="00C22498" w:rsidRPr="00E71D62">
        <w:rPr>
          <w:rFonts w:cstheme="minorHAnsi"/>
          <w:sz w:val="20"/>
          <w:szCs w:val="20"/>
        </w:rPr>
        <w:t xml:space="preserve">, aby zapewnić, że </w:t>
      </w:r>
      <w:r w:rsidRPr="00E71D62">
        <w:rPr>
          <w:rFonts w:cstheme="minorHAnsi"/>
          <w:sz w:val="20"/>
          <w:szCs w:val="20"/>
        </w:rPr>
        <w:t>jakiekolwiek ryzyka związane z nieuprawnionymi wtargnięciami na drogę startową, które można wiązać z wprowadzeniem tych technologii, są</w:t>
      </w:r>
      <w:r w:rsidR="00C22498" w:rsidRPr="00E71D62">
        <w:rPr>
          <w:rFonts w:cstheme="minorHAnsi"/>
          <w:sz w:val="20"/>
          <w:szCs w:val="20"/>
        </w:rPr>
        <w:t xml:space="preserve"> właściwie oceniane i zarządzane.</w:t>
      </w:r>
    </w:p>
    <w:p w14:paraId="142B3537" w14:textId="77777777" w:rsidR="00C22498" w:rsidRPr="00911359" w:rsidRDefault="00911359" w:rsidP="00911359">
      <w:pPr>
        <w:spacing w:before="240" w:after="240" w:line="240" w:lineRule="auto"/>
        <w:rPr>
          <w:b/>
          <w:sz w:val="20"/>
          <w:szCs w:val="20"/>
          <w:lang w:val="en-US"/>
        </w:rPr>
      </w:pPr>
      <w:r w:rsidRPr="00911359">
        <w:rPr>
          <w:b/>
          <w:sz w:val="20"/>
          <w:szCs w:val="20"/>
          <w:lang w:val="en-US"/>
        </w:rPr>
        <w:t>MATERIAŁY ŹRÓDŁOWE</w:t>
      </w:r>
    </w:p>
    <w:p w14:paraId="58A53A79" w14:textId="77777777" w:rsidR="00C22498" w:rsidRPr="00911359" w:rsidRDefault="00C22498" w:rsidP="00911359">
      <w:pPr>
        <w:spacing w:after="0" w:line="240" w:lineRule="auto"/>
        <w:rPr>
          <w:b/>
          <w:sz w:val="20"/>
          <w:szCs w:val="20"/>
          <w:lang w:val="en-US"/>
        </w:rPr>
      </w:pPr>
      <w:r w:rsidRPr="00911359">
        <w:rPr>
          <w:b/>
          <w:sz w:val="20"/>
          <w:szCs w:val="20"/>
          <w:lang w:val="en-US"/>
        </w:rPr>
        <w:t>SESAR:</w:t>
      </w:r>
    </w:p>
    <w:p w14:paraId="55C11656" w14:textId="77777777" w:rsidR="00C22498" w:rsidRPr="00C22498" w:rsidRDefault="008049A3" w:rsidP="00911359">
      <w:pPr>
        <w:spacing w:after="0" w:line="240" w:lineRule="auto"/>
        <w:rPr>
          <w:sz w:val="20"/>
          <w:szCs w:val="20"/>
          <w:lang w:val="en-US"/>
        </w:rPr>
      </w:pPr>
      <w:hyperlink r:id="rId74" w:history="1">
        <w:r w:rsidR="00911359" w:rsidRPr="00190D56">
          <w:rPr>
            <w:rStyle w:val="Hipercze"/>
            <w:sz w:val="20"/>
            <w:szCs w:val="20"/>
            <w:lang w:val="en-US"/>
          </w:rPr>
          <w:t>https://www.sesarju.eu/sites/default/files/solutions/SESAR_Solutions_Catalogue.pdf</w:t>
        </w:r>
      </w:hyperlink>
      <w:r w:rsidR="00911359">
        <w:rPr>
          <w:sz w:val="20"/>
          <w:szCs w:val="20"/>
          <w:lang w:val="en-US"/>
        </w:rPr>
        <w:t xml:space="preserve"> </w:t>
      </w:r>
    </w:p>
    <w:p w14:paraId="6B82CE09" w14:textId="77777777" w:rsidR="00C22498" w:rsidRPr="00C22498" w:rsidRDefault="00911359" w:rsidP="00911359">
      <w:pPr>
        <w:spacing w:after="0" w:line="240" w:lineRule="auto"/>
        <w:rPr>
          <w:sz w:val="20"/>
          <w:szCs w:val="20"/>
          <w:lang w:val="en-US"/>
        </w:rPr>
      </w:pPr>
      <w:r>
        <w:rPr>
          <w:sz w:val="20"/>
          <w:szCs w:val="20"/>
          <w:lang w:val="en-US"/>
        </w:rPr>
        <w:t>(</w:t>
      </w:r>
      <w:r w:rsidR="00C22498" w:rsidRPr="00C22498">
        <w:rPr>
          <w:sz w:val="20"/>
          <w:szCs w:val="20"/>
          <w:lang w:val="en-US"/>
        </w:rPr>
        <w:t>High Performing Airport Operations section)</w:t>
      </w:r>
    </w:p>
    <w:p w14:paraId="14272596" w14:textId="77777777" w:rsidR="00C22498" w:rsidRPr="00921AAA" w:rsidRDefault="00C22498" w:rsidP="00911359">
      <w:pPr>
        <w:spacing w:before="240" w:after="0" w:line="240" w:lineRule="auto"/>
        <w:rPr>
          <w:b/>
          <w:sz w:val="20"/>
          <w:szCs w:val="20"/>
        </w:rPr>
      </w:pPr>
      <w:r w:rsidRPr="00921AAA">
        <w:rPr>
          <w:b/>
          <w:sz w:val="20"/>
          <w:szCs w:val="20"/>
        </w:rPr>
        <w:t>ARIWS:</w:t>
      </w:r>
    </w:p>
    <w:p w14:paraId="3CD997C6" w14:textId="77777777" w:rsidR="00C22498" w:rsidRPr="00911359" w:rsidRDefault="00C22498" w:rsidP="00911359">
      <w:pPr>
        <w:spacing w:after="0" w:line="240" w:lineRule="auto"/>
        <w:rPr>
          <w:sz w:val="20"/>
          <w:szCs w:val="20"/>
        </w:rPr>
      </w:pPr>
      <w:proofErr w:type="spellStart"/>
      <w:r w:rsidRPr="00911359">
        <w:rPr>
          <w:sz w:val="20"/>
          <w:szCs w:val="20"/>
        </w:rPr>
        <w:t>Doc</w:t>
      </w:r>
      <w:proofErr w:type="spellEnd"/>
      <w:r w:rsidRPr="00911359">
        <w:rPr>
          <w:sz w:val="20"/>
          <w:szCs w:val="20"/>
        </w:rPr>
        <w:t xml:space="preserve"> 4444</w:t>
      </w:r>
      <w:r w:rsidR="00911359" w:rsidRPr="00911359">
        <w:rPr>
          <w:sz w:val="20"/>
          <w:szCs w:val="20"/>
        </w:rPr>
        <w:t xml:space="preserve"> ICAO</w:t>
      </w:r>
      <w:r w:rsidRPr="00911359">
        <w:rPr>
          <w:sz w:val="20"/>
          <w:szCs w:val="20"/>
        </w:rPr>
        <w:t xml:space="preserve">, PANS-ATM </w:t>
      </w:r>
      <w:r w:rsidR="00911359" w:rsidRPr="00911359">
        <w:rPr>
          <w:sz w:val="20"/>
          <w:szCs w:val="20"/>
        </w:rPr>
        <w:t xml:space="preserve">oraz </w:t>
      </w:r>
      <w:proofErr w:type="spellStart"/>
      <w:r w:rsidRPr="00911359">
        <w:rPr>
          <w:sz w:val="20"/>
          <w:szCs w:val="20"/>
        </w:rPr>
        <w:t>Doc</w:t>
      </w:r>
      <w:proofErr w:type="spellEnd"/>
      <w:r w:rsidRPr="00911359">
        <w:rPr>
          <w:sz w:val="20"/>
          <w:szCs w:val="20"/>
        </w:rPr>
        <w:t xml:space="preserve"> 9981</w:t>
      </w:r>
      <w:r w:rsidR="00911359" w:rsidRPr="00911359">
        <w:rPr>
          <w:sz w:val="20"/>
          <w:szCs w:val="20"/>
        </w:rPr>
        <w:t xml:space="preserve"> ICAO</w:t>
      </w:r>
      <w:r w:rsidRPr="00911359">
        <w:rPr>
          <w:sz w:val="20"/>
          <w:szCs w:val="20"/>
        </w:rPr>
        <w:t>, P</w:t>
      </w:r>
      <w:r w:rsidR="00911359">
        <w:rPr>
          <w:sz w:val="20"/>
          <w:szCs w:val="20"/>
        </w:rPr>
        <w:t>rocedur służb żeglugi powietrznej - Lotniska</w:t>
      </w:r>
    </w:p>
    <w:p w14:paraId="02A06E2F" w14:textId="77777777" w:rsidR="00C22498" w:rsidRPr="00911359" w:rsidRDefault="00C22498" w:rsidP="00911359">
      <w:pPr>
        <w:spacing w:before="240" w:after="0" w:line="240" w:lineRule="auto"/>
        <w:rPr>
          <w:b/>
          <w:sz w:val="20"/>
          <w:szCs w:val="20"/>
        </w:rPr>
      </w:pPr>
      <w:r w:rsidRPr="00911359">
        <w:rPr>
          <w:b/>
          <w:sz w:val="20"/>
          <w:szCs w:val="20"/>
        </w:rPr>
        <w:t>RWSL:</w:t>
      </w:r>
    </w:p>
    <w:p w14:paraId="5FAFC016" w14:textId="77777777" w:rsidR="00C22498" w:rsidRPr="00911359" w:rsidRDefault="008049A3" w:rsidP="00911359">
      <w:pPr>
        <w:spacing w:after="0" w:line="240" w:lineRule="auto"/>
        <w:rPr>
          <w:sz w:val="20"/>
          <w:szCs w:val="20"/>
        </w:rPr>
      </w:pPr>
      <w:hyperlink r:id="rId75" w:history="1">
        <w:r w:rsidR="00911359" w:rsidRPr="00911359">
          <w:rPr>
            <w:rStyle w:val="Hipercze"/>
            <w:sz w:val="20"/>
            <w:szCs w:val="20"/>
          </w:rPr>
          <w:t>http://www.eurocontrol.int/runway-status-lights</w:t>
        </w:r>
      </w:hyperlink>
      <w:r w:rsidR="00911359" w:rsidRPr="00911359">
        <w:rPr>
          <w:sz w:val="20"/>
          <w:szCs w:val="20"/>
        </w:rPr>
        <w:t xml:space="preserve"> oraz</w:t>
      </w:r>
    </w:p>
    <w:p w14:paraId="746902FA" w14:textId="77777777" w:rsidR="00C22498" w:rsidRPr="00911359" w:rsidRDefault="00911359" w:rsidP="00911359">
      <w:pPr>
        <w:spacing w:before="240" w:after="0" w:line="240" w:lineRule="auto"/>
        <w:rPr>
          <w:b/>
          <w:sz w:val="20"/>
          <w:szCs w:val="20"/>
          <w:lang w:val="en-US"/>
        </w:rPr>
      </w:pPr>
      <w:r w:rsidRPr="00911359">
        <w:rPr>
          <w:b/>
          <w:sz w:val="20"/>
          <w:szCs w:val="20"/>
          <w:lang w:val="en-US"/>
        </w:rPr>
        <w:t>IFALPA RWSL Briefing Note:</w:t>
      </w:r>
    </w:p>
    <w:p w14:paraId="7BA432BE" w14:textId="77777777" w:rsidR="00C22498" w:rsidRPr="00695093" w:rsidRDefault="008049A3" w:rsidP="00911359">
      <w:pPr>
        <w:spacing w:after="0" w:line="240" w:lineRule="auto"/>
        <w:rPr>
          <w:sz w:val="20"/>
          <w:szCs w:val="20"/>
          <w:lang w:val="en-US"/>
        </w:rPr>
      </w:pPr>
      <w:hyperlink r:id="rId76" w:history="1">
        <w:r w:rsidR="00911359" w:rsidRPr="00190D56">
          <w:rPr>
            <w:rStyle w:val="Hipercze"/>
            <w:sz w:val="20"/>
            <w:szCs w:val="20"/>
            <w:lang w:val="en-US"/>
          </w:rPr>
          <w:t>https://www.ifalpa.org/publications/briefing-leaflets.html</w:t>
        </w:r>
      </w:hyperlink>
      <w:r w:rsidR="00911359">
        <w:rPr>
          <w:sz w:val="20"/>
          <w:szCs w:val="20"/>
          <w:lang w:val="en-US"/>
        </w:rPr>
        <w:t xml:space="preserve"> </w:t>
      </w:r>
    </w:p>
    <w:p w14:paraId="653BA206" w14:textId="77777777" w:rsidR="00C22498" w:rsidRPr="00695093" w:rsidRDefault="00C22498" w:rsidP="00496F7C">
      <w:pPr>
        <w:spacing w:before="120" w:after="120" w:line="240" w:lineRule="auto"/>
        <w:rPr>
          <w:sz w:val="20"/>
          <w:szCs w:val="20"/>
          <w:lang w:val="en-US"/>
        </w:rPr>
      </w:pPr>
    </w:p>
    <w:p w14:paraId="3BC3BBE3" w14:textId="77777777" w:rsidR="00911359" w:rsidRPr="00921AAA" w:rsidRDefault="00911359" w:rsidP="00496F7C">
      <w:pPr>
        <w:spacing w:before="120" w:after="120" w:line="240" w:lineRule="auto"/>
        <w:rPr>
          <w:sz w:val="20"/>
          <w:szCs w:val="20"/>
          <w:lang w:val="en-US"/>
        </w:rPr>
        <w:sectPr w:rsidR="00911359" w:rsidRPr="00921AAA" w:rsidSect="00700A06">
          <w:pgSz w:w="11906" w:h="16838"/>
          <w:pgMar w:top="1417" w:right="1417" w:bottom="1417" w:left="1417" w:header="708" w:footer="708" w:gutter="0"/>
          <w:cols w:space="708"/>
          <w:docGrid w:linePitch="360"/>
        </w:sectPr>
      </w:pPr>
    </w:p>
    <w:p w14:paraId="5F0BC908" w14:textId="77777777" w:rsidR="00C22498" w:rsidRPr="00243464" w:rsidRDefault="00F61A4B" w:rsidP="00243464">
      <w:pPr>
        <w:spacing w:after="0" w:line="240" w:lineRule="auto"/>
        <w:rPr>
          <w:b/>
          <w:sz w:val="24"/>
          <w:szCs w:val="24"/>
        </w:rPr>
      </w:pPr>
      <w:r w:rsidRPr="00243464">
        <w:rPr>
          <w:b/>
          <w:sz w:val="24"/>
          <w:szCs w:val="24"/>
        </w:rPr>
        <w:t>ZAŁĄCZNIK N</w:t>
      </w:r>
    </w:p>
    <w:p w14:paraId="622C2261" w14:textId="77777777" w:rsidR="00C22498" w:rsidRPr="00243464" w:rsidRDefault="006F7FC3" w:rsidP="00243464">
      <w:pPr>
        <w:spacing w:after="0" w:line="240" w:lineRule="auto"/>
        <w:rPr>
          <w:rFonts w:cstheme="minorHAnsi"/>
          <w:b/>
          <w:sz w:val="24"/>
          <w:szCs w:val="24"/>
        </w:rPr>
      </w:pPr>
      <w:r w:rsidRPr="00243464">
        <w:rPr>
          <w:rFonts w:cstheme="minorHAnsi"/>
          <w:b/>
          <w:sz w:val="24"/>
          <w:szCs w:val="24"/>
        </w:rPr>
        <w:t>INTERPRETACJA ZDARZEŃ – NIEUPRAWNIONE WTARGNIĘCIE NA DROGĘ STARTOWĄ?</w:t>
      </w:r>
    </w:p>
    <w:p w14:paraId="522FC159" w14:textId="77777777" w:rsidR="00335337" w:rsidRPr="00243464" w:rsidRDefault="00335337" w:rsidP="00243464">
      <w:pPr>
        <w:spacing w:before="480" w:after="240" w:line="240" w:lineRule="auto"/>
        <w:jc w:val="both"/>
        <w:rPr>
          <w:b/>
          <w:sz w:val="20"/>
          <w:szCs w:val="20"/>
        </w:rPr>
      </w:pPr>
      <w:r w:rsidRPr="00243464">
        <w:rPr>
          <w:b/>
          <w:sz w:val="20"/>
          <w:szCs w:val="20"/>
        </w:rPr>
        <w:t>Tabela mająca na celu zapewnienie pomocy w określeniu czy miało miejsce nieuprawnione wtargnięcie na drogę startową</w:t>
      </w:r>
    </w:p>
    <w:p w14:paraId="0D195292" w14:textId="77777777" w:rsidR="00335337" w:rsidRPr="00243464" w:rsidRDefault="00335337" w:rsidP="00243464">
      <w:pPr>
        <w:spacing w:before="240" w:after="240" w:line="240" w:lineRule="auto"/>
        <w:jc w:val="both"/>
        <w:rPr>
          <w:b/>
          <w:sz w:val="20"/>
          <w:szCs w:val="20"/>
        </w:rPr>
      </w:pPr>
      <w:r w:rsidRPr="00243464">
        <w:rPr>
          <w:b/>
          <w:sz w:val="20"/>
          <w:szCs w:val="20"/>
        </w:rPr>
        <w:t>Strefa ochronna: uwarunkowania związane z obszarem/strefami ILS oraz ze strefą bezpieczeństwa końca drogi startowej</w:t>
      </w:r>
    </w:p>
    <w:p w14:paraId="1F815959" w14:textId="77777777" w:rsidR="006F7FC3" w:rsidRPr="00243464" w:rsidRDefault="002B507D" w:rsidP="00243464">
      <w:pPr>
        <w:spacing w:before="240" w:after="240" w:line="240" w:lineRule="auto"/>
        <w:rPr>
          <w:rFonts w:cstheme="minorHAnsi"/>
          <w:b/>
          <w:sz w:val="20"/>
          <w:szCs w:val="20"/>
        </w:rPr>
      </w:pPr>
      <w:r w:rsidRPr="00243464">
        <w:rPr>
          <w:rFonts w:cstheme="minorHAnsi"/>
          <w:b/>
          <w:sz w:val="20"/>
          <w:szCs w:val="20"/>
        </w:rPr>
        <w:t>Zezwolenie wydane przez kontrolera ruchu lotniczego</w:t>
      </w:r>
    </w:p>
    <w:p w14:paraId="404D688C" w14:textId="77777777" w:rsidR="009D70B2" w:rsidRPr="00243464" w:rsidRDefault="00335337" w:rsidP="00243464">
      <w:pPr>
        <w:spacing w:before="240" w:after="240" w:line="240" w:lineRule="auto"/>
        <w:rPr>
          <w:b/>
          <w:sz w:val="20"/>
          <w:szCs w:val="20"/>
        </w:rPr>
      </w:pPr>
      <w:r w:rsidRPr="00243464">
        <w:rPr>
          <w:b/>
          <w:sz w:val="20"/>
          <w:szCs w:val="20"/>
        </w:rPr>
        <w:t>Zdefiniowane odległości (do określania nieuprawnionych wtargnięć na drogę startową)</w:t>
      </w:r>
    </w:p>
    <w:p w14:paraId="74B0AC0E" w14:textId="77777777" w:rsidR="006F7FC3" w:rsidRDefault="009D70B2" w:rsidP="00243464">
      <w:pPr>
        <w:spacing w:before="240" w:after="240" w:line="240" w:lineRule="auto"/>
        <w:rPr>
          <w:sz w:val="20"/>
          <w:szCs w:val="20"/>
        </w:rPr>
      </w:pPr>
      <w:r w:rsidRPr="00243464">
        <w:rPr>
          <w:rFonts w:cstheme="minorHAnsi"/>
          <w:b/>
          <w:sz w:val="20"/>
          <w:szCs w:val="20"/>
        </w:rPr>
        <w:t>Kultura bezpieczeństwa</w:t>
      </w:r>
    </w:p>
    <w:p w14:paraId="38C59630" w14:textId="77777777" w:rsidR="006F7FC3" w:rsidRDefault="006F7FC3" w:rsidP="00F61A4B">
      <w:pPr>
        <w:spacing w:before="120" w:after="120" w:line="240" w:lineRule="auto"/>
        <w:rPr>
          <w:sz w:val="20"/>
          <w:szCs w:val="20"/>
        </w:rPr>
        <w:sectPr w:rsidR="006F7FC3" w:rsidSect="00700A06">
          <w:pgSz w:w="11906" w:h="16838"/>
          <w:pgMar w:top="1417" w:right="1417" w:bottom="1417" w:left="1417" w:header="708" w:footer="708" w:gutter="0"/>
          <w:cols w:space="708"/>
          <w:docGrid w:linePitch="360"/>
        </w:sectPr>
      </w:pPr>
    </w:p>
    <w:p w14:paraId="0F1F8815" w14:textId="77777777" w:rsidR="006F7FC3" w:rsidRPr="00243464" w:rsidRDefault="006F7FC3" w:rsidP="006F7FC3">
      <w:pPr>
        <w:spacing w:after="0" w:line="240" w:lineRule="auto"/>
        <w:jc w:val="center"/>
        <w:rPr>
          <w:b/>
          <w:sz w:val="24"/>
          <w:szCs w:val="24"/>
        </w:rPr>
      </w:pPr>
      <w:r w:rsidRPr="00243464">
        <w:rPr>
          <w:b/>
          <w:sz w:val="24"/>
          <w:szCs w:val="24"/>
        </w:rPr>
        <w:t>ZAŁĄCZNIK N</w:t>
      </w:r>
    </w:p>
    <w:p w14:paraId="47B43C89" w14:textId="77777777" w:rsidR="006F7FC3" w:rsidRPr="00243464" w:rsidRDefault="006F7FC3" w:rsidP="006F7FC3">
      <w:pPr>
        <w:spacing w:after="0" w:line="240" w:lineRule="auto"/>
        <w:jc w:val="center"/>
        <w:rPr>
          <w:b/>
          <w:sz w:val="24"/>
          <w:szCs w:val="24"/>
        </w:rPr>
      </w:pPr>
      <w:r w:rsidRPr="00243464">
        <w:rPr>
          <w:rFonts w:cstheme="minorHAnsi"/>
          <w:b/>
          <w:sz w:val="24"/>
          <w:szCs w:val="24"/>
        </w:rPr>
        <w:t>INTERPRETACJA ZDARZEŃ – NIEUPRAWNIONE WTARGNIĘCIE NA DROGĘ STARTOWĄ?</w:t>
      </w:r>
    </w:p>
    <w:p w14:paraId="6883225E" w14:textId="77777777" w:rsidR="00F61A4B" w:rsidRPr="00B80D21" w:rsidRDefault="006F7FC3" w:rsidP="00B80D21">
      <w:pPr>
        <w:spacing w:before="240" w:after="240" w:line="240" w:lineRule="auto"/>
        <w:jc w:val="both"/>
        <w:rPr>
          <w:sz w:val="20"/>
          <w:szCs w:val="20"/>
        </w:rPr>
      </w:pPr>
      <w:r w:rsidRPr="00B80D21">
        <w:rPr>
          <w:sz w:val="20"/>
          <w:szCs w:val="20"/>
        </w:rPr>
        <w:t xml:space="preserve">Niniejszy Załącznik ma na celu zapewnienie </w:t>
      </w:r>
      <w:r w:rsidR="00F61A4B" w:rsidRPr="00B80D21">
        <w:rPr>
          <w:sz w:val="20"/>
          <w:szCs w:val="20"/>
        </w:rPr>
        <w:t>pomoc</w:t>
      </w:r>
      <w:r w:rsidRPr="00B80D21">
        <w:rPr>
          <w:sz w:val="20"/>
          <w:szCs w:val="20"/>
        </w:rPr>
        <w:t>y</w:t>
      </w:r>
      <w:r w:rsidR="00F61A4B" w:rsidRPr="00B80D21">
        <w:rPr>
          <w:sz w:val="20"/>
          <w:szCs w:val="20"/>
        </w:rPr>
        <w:t xml:space="preserve"> w interpretacji</w:t>
      </w:r>
      <w:r w:rsidRPr="00B80D21">
        <w:rPr>
          <w:sz w:val="20"/>
          <w:szCs w:val="20"/>
        </w:rPr>
        <w:t xml:space="preserve"> </w:t>
      </w:r>
      <w:r w:rsidR="00F61A4B" w:rsidRPr="00B80D21">
        <w:rPr>
          <w:sz w:val="20"/>
          <w:szCs w:val="20"/>
        </w:rPr>
        <w:t xml:space="preserve">zdarzeń </w:t>
      </w:r>
      <w:r w:rsidRPr="00B80D21">
        <w:rPr>
          <w:sz w:val="20"/>
          <w:szCs w:val="20"/>
        </w:rPr>
        <w:t xml:space="preserve">mających miejsce na drodze startowej </w:t>
      </w:r>
      <w:r w:rsidR="00F61A4B" w:rsidRPr="00B80D21">
        <w:rPr>
          <w:sz w:val="20"/>
          <w:szCs w:val="20"/>
        </w:rPr>
        <w:t xml:space="preserve">przy użyciu definicji </w:t>
      </w:r>
      <w:r w:rsidRPr="00B80D21">
        <w:rPr>
          <w:sz w:val="20"/>
          <w:szCs w:val="20"/>
        </w:rPr>
        <w:t xml:space="preserve">nieuprawnionego wtargnięcia na drogę startową </w:t>
      </w:r>
      <w:r w:rsidR="00F61A4B" w:rsidRPr="00B80D21">
        <w:rPr>
          <w:sz w:val="20"/>
          <w:szCs w:val="20"/>
        </w:rPr>
        <w:t>ICAO</w:t>
      </w:r>
      <w:r w:rsidRPr="00B80D21">
        <w:rPr>
          <w:sz w:val="20"/>
          <w:szCs w:val="20"/>
        </w:rPr>
        <w:t xml:space="preserve"> </w:t>
      </w:r>
      <w:r w:rsidR="00F61A4B" w:rsidRPr="00B80D21">
        <w:rPr>
          <w:sz w:val="20"/>
          <w:szCs w:val="20"/>
        </w:rPr>
        <w:t>wprowadzone</w:t>
      </w:r>
      <w:r w:rsidRPr="00B80D21">
        <w:rPr>
          <w:sz w:val="20"/>
          <w:szCs w:val="20"/>
        </w:rPr>
        <w:t>j</w:t>
      </w:r>
      <w:r w:rsidR="00F61A4B" w:rsidRPr="00B80D21">
        <w:rPr>
          <w:sz w:val="20"/>
          <w:szCs w:val="20"/>
        </w:rPr>
        <w:t xml:space="preserve"> w listopadzie 2004 r., któr</w:t>
      </w:r>
      <w:r w:rsidR="00B80D21">
        <w:rPr>
          <w:sz w:val="20"/>
          <w:szCs w:val="20"/>
        </w:rPr>
        <w:t>a</w:t>
      </w:r>
      <w:r w:rsidR="00F61A4B" w:rsidRPr="00B80D21">
        <w:rPr>
          <w:sz w:val="20"/>
          <w:szCs w:val="20"/>
        </w:rPr>
        <w:t xml:space="preserve"> </w:t>
      </w:r>
      <w:r w:rsidRPr="00B80D21">
        <w:rPr>
          <w:sz w:val="20"/>
          <w:szCs w:val="20"/>
        </w:rPr>
        <w:t>brzmi następująco</w:t>
      </w:r>
      <w:r w:rsidR="00F61A4B" w:rsidRPr="00B80D21">
        <w:rPr>
          <w:sz w:val="20"/>
          <w:szCs w:val="20"/>
        </w:rPr>
        <w:t>:</w:t>
      </w:r>
    </w:p>
    <w:p w14:paraId="09CA5EBF" w14:textId="77777777" w:rsidR="007B7279" w:rsidRPr="00B80D21" w:rsidRDefault="007B7279" w:rsidP="00B80D21">
      <w:pPr>
        <w:spacing w:before="240" w:after="240" w:line="240" w:lineRule="auto"/>
        <w:jc w:val="both"/>
        <w:rPr>
          <w:sz w:val="20"/>
          <w:szCs w:val="20"/>
        </w:rPr>
      </w:pPr>
      <w:r w:rsidRPr="00B80D21">
        <w:rPr>
          <w:rFonts w:cs="Times New Roman"/>
          <w:sz w:val="20"/>
          <w:szCs w:val="20"/>
        </w:rPr>
        <w:t xml:space="preserve">„Jakiekolwiek zdarzenie na lotnisku polegające na nieuprawnionej obecności statku powietrznego, pojazdu lub osoby </w:t>
      </w:r>
      <w:r w:rsidR="00B80D21">
        <w:rPr>
          <w:rFonts w:cs="Times New Roman"/>
          <w:sz w:val="20"/>
          <w:szCs w:val="20"/>
        </w:rPr>
        <w:t xml:space="preserve">w </w:t>
      </w:r>
      <w:r w:rsidR="00B80D21" w:rsidRPr="00243464">
        <w:rPr>
          <w:rFonts w:cs="Times New Roman"/>
          <w:sz w:val="20"/>
          <w:szCs w:val="20"/>
        </w:rPr>
        <w:t xml:space="preserve">strefie ochronnej </w:t>
      </w:r>
      <w:r w:rsidRPr="00243464">
        <w:rPr>
          <w:rFonts w:cs="Times New Roman"/>
          <w:sz w:val="20"/>
          <w:szCs w:val="20"/>
        </w:rPr>
        <w:t>powierzchni</w:t>
      </w:r>
      <w:r w:rsidRPr="00B80D21">
        <w:rPr>
          <w:rFonts w:cs="Times New Roman"/>
          <w:sz w:val="20"/>
          <w:szCs w:val="20"/>
        </w:rPr>
        <w:t xml:space="preserve"> przeznaczonej do lądowania i startu statków powietrznych.”</w:t>
      </w:r>
    </w:p>
    <w:p w14:paraId="33A17CC3" w14:textId="77777777" w:rsidR="006F7FC3" w:rsidRPr="00B80D21" w:rsidRDefault="006F7FC3" w:rsidP="00B80D21">
      <w:pPr>
        <w:spacing w:before="240" w:after="240" w:line="240" w:lineRule="auto"/>
        <w:jc w:val="both"/>
        <w:rPr>
          <w:sz w:val="20"/>
          <w:szCs w:val="20"/>
        </w:rPr>
      </w:pPr>
      <w:r w:rsidRPr="00B80D21">
        <w:rPr>
          <w:sz w:val="20"/>
          <w:szCs w:val="20"/>
        </w:rPr>
        <w:t>Chociaż definicja została powszechnie przyjęta – i nie jest proponowana żadna jej zmiana – stało się oczywiste, że określenie, czy dane zdarzenie jest nieuprawnionym wtargnięciem na drogę startową, czy też nie, jest nadal bardzo subiektywne, a opinie w tej kwestii znacznie się różnią.</w:t>
      </w:r>
    </w:p>
    <w:p w14:paraId="553C013B" w14:textId="77777777" w:rsidR="00B5152A" w:rsidRPr="00B80D21" w:rsidRDefault="00B5152A" w:rsidP="00B80D21">
      <w:pPr>
        <w:spacing w:before="240" w:after="240" w:line="240" w:lineRule="auto"/>
        <w:jc w:val="both"/>
        <w:rPr>
          <w:sz w:val="20"/>
          <w:szCs w:val="20"/>
        </w:rPr>
      </w:pPr>
      <w:r w:rsidRPr="00B80D21">
        <w:rPr>
          <w:sz w:val="20"/>
          <w:szCs w:val="20"/>
        </w:rPr>
        <w:t>W celu zapewnienia dodatkowej przejrzystości i spójności w interpretacji definicji ICAO, niniejsze wydanie EAPPRI zawiera rozszerzoną tabelę zdarzeń związanych z nieuprawnionymi wtargnięciami na drogę startową i/lub zdarzeniami związanymi z bezpieczeństwem na drodze startowej ocenianymi przez reprezentatywną grupę roboczą stron zaangażowanych w lotnictwo.</w:t>
      </w:r>
    </w:p>
    <w:p w14:paraId="7A081DB4" w14:textId="77777777" w:rsidR="00B5152A" w:rsidRPr="00B80D21" w:rsidRDefault="00B5152A" w:rsidP="00B80D21">
      <w:pPr>
        <w:spacing w:before="240" w:after="240" w:line="240" w:lineRule="auto"/>
        <w:jc w:val="both"/>
        <w:rPr>
          <w:sz w:val="20"/>
          <w:szCs w:val="20"/>
        </w:rPr>
      </w:pPr>
      <w:r w:rsidRPr="00B80D21">
        <w:rPr>
          <w:sz w:val="20"/>
          <w:szCs w:val="20"/>
        </w:rPr>
        <w:t xml:space="preserve">Niniejsza pomoc w interpretacji nie gwarantuje całkowitej spójności, ale zwiększy poziom jednolitości w porównaniu z obecną sytuacją. Poniższe </w:t>
      </w:r>
      <w:r w:rsidR="00B80D21">
        <w:rPr>
          <w:sz w:val="20"/>
          <w:szCs w:val="20"/>
        </w:rPr>
        <w:t>definicje</w:t>
      </w:r>
      <w:r w:rsidRPr="00B80D21">
        <w:rPr>
          <w:sz w:val="20"/>
          <w:szCs w:val="20"/>
        </w:rPr>
        <w:t xml:space="preserve"> mają na celu zapewnienie dalszych wyjaśnień dla ułatwienia wspólnego zrozumieni</w:t>
      </w:r>
      <w:r w:rsidR="00B80D21">
        <w:rPr>
          <w:sz w:val="20"/>
          <w:szCs w:val="20"/>
        </w:rPr>
        <w:t>a</w:t>
      </w:r>
      <w:r w:rsidRPr="00B80D21">
        <w:rPr>
          <w:sz w:val="20"/>
          <w:szCs w:val="20"/>
        </w:rPr>
        <w:t>:</w:t>
      </w:r>
    </w:p>
    <w:p w14:paraId="24688A76" w14:textId="77777777" w:rsidR="007B7279" w:rsidRPr="00B80D21" w:rsidRDefault="007B7279" w:rsidP="00B80D21">
      <w:pPr>
        <w:spacing w:before="240" w:after="240" w:line="240" w:lineRule="auto"/>
        <w:jc w:val="both"/>
        <w:rPr>
          <w:sz w:val="20"/>
          <w:szCs w:val="20"/>
        </w:rPr>
      </w:pPr>
      <w:r w:rsidRPr="00B80D21">
        <w:rPr>
          <w:b/>
          <w:sz w:val="20"/>
          <w:szCs w:val="20"/>
        </w:rPr>
        <w:t>„Nieuprawniona obecność”</w:t>
      </w:r>
      <w:r w:rsidRPr="00B80D21">
        <w:rPr>
          <w:sz w:val="20"/>
          <w:szCs w:val="20"/>
        </w:rPr>
        <w:t xml:space="preserve"> powinna być interpretowana jako niebezpieczna, nieupoważniona lub niepożądana obecność lub operacja statku powietrznego, pojazdu lub osoby.</w:t>
      </w:r>
    </w:p>
    <w:p w14:paraId="5994A54F" w14:textId="50D1F292" w:rsidR="007B7279" w:rsidRPr="00B80D21" w:rsidRDefault="007B7279" w:rsidP="00B80D21">
      <w:pPr>
        <w:spacing w:before="240" w:after="240" w:line="240" w:lineRule="auto"/>
        <w:jc w:val="both"/>
        <w:rPr>
          <w:sz w:val="20"/>
          <w:szCs w:val="20"/>
        </w:rPr>
      </w:pPr>
      <w:r w:rsidRPr="00B80D21">
        <w:rPr>
          <w:b/>
          <w:sz w:val="20"/>
          <w:szCs w:val="20"/>
        </w:rPr>
        <w:t>„</w:t>
      </w:r>
      <w:r w:rsidR="00B5152A" w:rsidRPr="00B80D21">
        <w:rPr>
          <w:b/>
          <w:sz w:val="20"/>
          <w:szCs w:val="20"/>
        </w:rPr>
        <w:t xml:space="preserve">Strefa ochronna </w:t>
      </w:r>
      <w:r w:rsidRPr="00B80D21">
        <w:rPr>
          <w:b/>
          <w:sz w:val="20"/>
          <w:szCs w:val="20"/>
        </w:rPr>
        <w:t>powierzchni przeznaczonej do lądowania i startu statków powietrznych”</w:t>
      </w:r>
      <w:r w:rsidR="00B80D21">
        <w:rPr>
          <w:b/>
          <w:sz w:val="20"/>
          <w:szCs w:val="20"/>
        </w:rPr>
        <w:t xml:space="preserve"> </w:t>
      </w:r>
      <w:r w:rsidR="00B80D21">
        <w:rPr>
          <w:sz w:val="20"/>
          <w:szCs w:val="20"/>
        </w:rPr>
        <w:t xml:space="preserve">powinna być </w:t>
      </w:r>
      <w:r w:rsidRPr="00B80D21">
        <w:rPr>
          <w:sz w:val="20"/>
          <w:szCs w:val="20"/>
        </w:rPr>
        <w:t>interpretowa</w:t>
      </w:r>
      <w:r w:rsidR="00B80D21">
        <w:rPr>
          <w:sz w:val="20"/>
          <w:szCs w:val="20"/>
        </w:rPr>
        <w:t>na</w:t>
      </w:r>
      <w:r w:rsidRPr="00B80D21">
        <w:rPr>
          <w:sz w:val="20"/>
          <w:szCs w:val="20"/>
        </w:rPr>
        <w:t xml:space="preserve"> jako fizyczn</w:t>
      </w:r>
      <w:r w:rsidR="00B80D21">
        <w:rPr>
          <w:sz w:val="20"/>
          <w:szCs w:val="20"/>
        </w:rPr>
        <w:t>a</w:t>
      </w:r>
      <w:r w:rsidRPr="00B80D21">
        <w:rPr>
          <w:sz w:val="20"/>
          <w:szCs w:val="20"/>
        </w:rPr>
        <w:t xml:space="preserve"> powierzchni</w:t>
      </w:r>
      <w:r w:rsidR="00B80D21">
        <w:rPr>
          <w:sz w:val="20"/>
          <w:szCs w:val="20"/>
        </w:rPr>
        <w:t>a</w:t>
      </w:r>
      <w:r w:rsidRPr="00B80D21">
        <w:rPr>
          <w:sz w:val="20"/>
          <w:szCs w:val="20"/>
        </w:rPr>
        <w:t xml:space="preserve"> drogi startowej począwszy od linii środkowej do </w:t>
      </w:r>
      <w:r w:rsidR="00B5152A" w:rsidRPr="00B80D21">
        <w:rPr>
          <w:sz w:val="20"/>
          <w:szCs w:val="20"/>
        </w:rPr>
        <w:t>miejsca</w:t>
      </w:r>
      <w:r w:rsidRPr="00B80D21">
        <w:rPr>
          <w:sz w:val="20"/>
          <w:szCs w:val="20"/>
        </w:rPr>
        <w:t xml:space="preserve"> oczekiwania odpowiedniego do rodzaju drogi startowej. Jeżeli operacje są prowadzone w warunkach </w:t>
      </w:r>
      <w:r w:rsidR="00B5152A" w:rsidRPr="00B80D21">
        <w:rPr>
          <w:sz w:val="20"/>
          <w:szCs w:val="20"/>
        </w:rPr>
        <w:t>ograniczonej</w:t>
      </w:r>
      <w:r w:rsidRPr="00B80D21">
        <w:rPr>
          <w:sz w:val="20"/>
          <w:szCs w:val="20"/>
        </w:rPr>
        <w:t xml:space="preserve"> </w:t>
      </w:r>
      <w:r w:rsidR="00934201">
        <w:rPr>
          <w:sz w:val="20"/>
          <w:szCs w:val="20"/>
        </w:rPr>
        <w:t>widzialności</w:t>
      </w:r>
      <w:r w:rsidRPr="00B80D21">
        <w:rPr>
          <w:sz w:val="20"/>
          <w:szCs w:val="20"/>
        </w:rPr>
        <w:t>, powin</w:t>
      </w:r>
      <w:r w:rsidR="00B5152A" w:rsidRPr="00B80D21">
        <w:rPr>
          <w:sz w:val="20"/>
          <w:szCs w:val="20"/>
        </w:rPr>
        <w:t xml:space="preserve">no </w:t>
      </w:r>
      <w:r w:rsidRPr="00B80D21">
        <w:rPr>
          <w:sz w:val="20"/>
          <w:szCs w:val="20"/>
        </w:rPr>
        <w:t xml:space="preserve">to być </w:t>
      </w:r>
      <w:r w:rsidR="00B5152A" w:rsidRPr="00B80D21">
        <w:rPr>
          <w:sz w:val="20"/>
          <w:szCs w:val="20"/>
        </w:rPr>
        <w:t xml:space="preserve">miejsce </w:t>
      </w:r>
      <w:r w:rsidRPr="00B80D21">
        <w:rPr>
          <w:sz w:val="20"/>
          <w:szCs w:val="20"/>
        </w:rPr>
        <w:t>oczekiwania odpowiedni</w:t>
      </w:r>
      <w:r w:rsidR="00B5152A" w:rsidRPr="00B80D21">
        <w:rPr>
          <w:sz w:val="20"/>
          <w:szCs w:val="20"/>
        </w:rPr>
        <w:t>e</w:t>
      </w:r>
      <w:r w:rsidRPr="00B80D21">
        <w:rPr>
          <w:sz w:val="20"/>
          <w:szCs w:val="20"/>
        </w:rPr>
        <w:t xml:space="preserve"> do obowiązujących procedur.</w:t>
      </w:r>
    </w:p>
    <w:p w14:paraId="3696BCBD" w14:textId="77777777" w:rsidR="00F61A4B" w:rsidRPr="00B80D21" w:rsidRDefault="00F61A4B" w:rsidP="00B80D21">
      <w:pPr>
        <w:spacing w:before="240" w:after="240" w:line="240" w:lineRule="auto"/>
        <w:jc w:val="both"/>
        <w:rPr>
          <w:i/>
          <w:sz w:val="20"/>
          <w:szCs w:val="20"/>
        </w:rPr>
      </w:pPr>
      <w:r w:rsidRPr="00B80D21">
        <w:rPr>
          <w:i/>
          <w:sz w:val="20"/>
          <w:szCs w:val="20"/>
        </w:rPr>
        <w:t>Uwaga: D</w:t>
      </w:r>
      <w:r w:rsidR="00B80D21" w:rsidRPr="00B80D21">
        <w:rPr>
          <w:i/>
          <w:sz w:val="20"/>
          <w:szCs w:val="20"/>
        </w:rPr>
        <w:t xml:space="preserve">odatkowe </w:t>
      </w:r>
      <w:r w:rsidRPr="00B80D21">
        <w:rPr>
          <w:i/>
          <w:sz w:val="20"/>
          <w:szCs w:val="20"/>
        </w:rPr>
        <w:t xml:space="preserve">uwagi dotyczące </w:t>
      </w:r>
      <w:r w:rsidR="00B5152A" w:rsidRPr="00B80D21">
        <w:rPr>
          <w:i/>
          <w:sz w:val="20"/>
          <w:szCs w:val="20"/>
        </w:rPr>
        <w:t xml:space="preserve">strefy ochronnej znajdują się </w:t>
      </w:r>
      <w:r w:rsidRPr="00B80D21">
        <w:rPr>
          <w:i/>
          <w:sz w:val="20"/>
          <w:szCs w:val="20"/>
        </w:rPr>
        <w:t xml:space="preserve">w dalszej części niniejszego </w:t>
      </w:r>
      <w:r w:rsidR="00B80D21" w:rsidRPr="00B80D21">
        <w:rPr>
          <w:i/>
          <w:sz w:val="20"/>
          <w:szCs w:val="20"/>
        </w:rPr>
        <w:t>załącznika</w:t>
      </w:r>
      <w:r w:rsidRPr="00B80D21">
        <w:rPr>
          <w:i/>
          <w:sz w:val="20"/>
          <w:szCs w:val="20"/>
        </w:rPr>
        <w:t>.</w:t>
      </w:r>
    </w:p>
    <w:p w14:paraId="4FD36DDC" w14:textId="77777777" w:rsidR="00F61A4B" w:rsidRPr="00B80D21" w:rsidRDefault="00B80D21" w:rsidP="00B80D21">
      <w:pPr>
        <w:spacing w:before="240" w:after="240" w:line="240" w:lineRule="auto"/>
        <w:jc w:val="both"/>
        <w:rPr>
          <w:sz w:val="20"/>
          <w:szCs w:val="20"/>
        </w:rPr>
      </w:pPr>
      <w:r w:rsidRPr="00B80D21">
        <w:rPr>
          <w:sz w:val="20"/>
          <w:szCs w:val="20"/>
        </w:rPr>
        <w:t xml:space="preserve">Bez względu na to, czy są interpretowane </w:t>
      </w:r>
      <w:r w:rsidR="00F61A4B" w:rsidRPr="00B80D21">
        <w:rPr>
          <w:sz w:val="20"/>
          <w:szCs w:val="20"/>
        </w:rPr>
        <w:t xml:space="preserve">jako </w:t>
      </w:r>
      <w:r w:rsidRPr="00B80D21">
        <w:rPr>
          <w:sz w:val="20"/>
          <w:szCs w:val="20"/>
        </w:rPr>
        <w:t xml:space="preserve">nieuprawnione </w:t>
      </w:r>
      <w:r w:rsidR="00F61A4B" w:rsidRPr="00B80D21">
        <w:rPr>
          <w:sz w:val="20"/>
          <w:szCs w:val="20"/>
        </w:rPr>
        <w:t xml:space="preserve">wtargnięcia na </w:t>
      </w:r>
      <w:r w:rsidRPr="00B80D21">
        <w:rPr>
          <w:sz w:val="20"/>
          <w:szCs w:val="20"/>
        </w:rPr>
        <w:t xml:space="preserve">drogę startową czy też nie, </w:t>
      </w:r>
      <w:r w:rsidR="00F61A4B" w:rsidRPr="00B80D21">
        <w:rPr>
          <w:sz w:val="20"/>
          <w:szCs w:val="20"/>
        </w:rPr>
        <w:t xml:space="preserve">wszystkie zdarzenia związane z bezpieczeństwem </w:t>
      </w:r>
      <w:r w:rsidRPr="00B80D21">
        <w:rPr>
          <w:sz w:val="20"/>
          <w:szCs w:val="20"/>
        </w:rPr>
        <w:t xml:space="preserve">na drodze </w:t>
      </w:r>
      <w:r w:rsidR="00F61A4B" w:rsidRPr="00B80D21">
        <w:rPr>
          <w:sz w:val="20"/>
          <w:szCs w:val="20"/>
        </w:rPr>
        <w:t>startow</w:t>
      </w:r>
      <w:r w:rsidRPr="00B80D21">
        <w:rPr>
          <w:sz w:val="20"/>
          <w:szCs w:val="20"/>
        </w:rPr>
        <w:t xml:space="preserve">ej </w:t>
      </w:r>
      <w:r w:rsidR="00F61A4B" w:rsidRPr="00B80D21">
        <w:rPr>
          <w:sz w:val="20"/>
          <w:szCs w:val="20"/>
        </w:rPr>
        <w:t>powinny zostać poddane przeglądowi/</w:t>
      </w:r>
      <w:r w:rsidRPr="00B80D21">
        <w:rPr>
          <w:sz w:val="20"/>
          <w:szCs w:val="20"/>
        </w:rPr>
        <w:t xml:space="preserve"> </w:t>
      </w:r>
      <w:r w:rsidR="00F61A4B" w:rsidRPr="00B80D21">
        <w:rPr>
          <w:sz w:val="20"/>
          <w:szCs w:val="20"/>
        </w:rPr>
        <w:t>badan</w:t>
      </w:r>
      <w:r w:rsidR="00833E15">
        <w:rPr>
          <w:sz w:val="20"/>
          <w:szCs w:val="20"/>
        </w:rPr>
        <w:t>iu</w:t>
      </w:r>
      <w:r w:rsidR="00F61A4B" w:rsidRPr="00B80D21">
        <w:rPr>
          <w:sz w:val="20"/>
          <w:szCs w:val="20"/>
        </w:rPr>
        <w:t xml:space="preserve">, w celu wyciągnięcia wniosków i </w:t>
      </w:r>
      <w:r w:rsidRPr="00B80D21">
        <w:rPr>
          <w:sz w:val="20"/>
          <w:szCs w:val="20"/>
        </w:rPr>
        <w:t xml:space="preserve">wdrożenia </w:t>
      </w:r>
      <w:r w:rsidR="00F61A4B" w:rsidRPr="00B80D21">
        <w:rPr>
          <w:sz w:val="20"/>
          <w:szCs w:val="20"/>
        </w:rPr>
        <w:t>środków</w:t>
      </w:r>
      <w:r w:rsidRPr="00B80D21">
        <w:rPr>
          <w:sz w:val="20"/>
          <w:szCs w:val="20"/>
        </w:rPr>
        <w:t xml:space="preserve"> </w:t>
      </w:r>
      <w:r w:rsidR="00F61A4B" w:rsidRPr="00B80D21">
        <w:rPr>
          <w:sz w:val="20"/>
          <w:szCs w:val="20"/>
        </w:rPr>
        <w:t>zapobie</w:t>
      </w:r>
      <w:r w:rsidRPr="00B80D21">
        <w:rPr>
          <w:sz w:val="20"/>
          <w:szCs w:val="20"/>
        </w:rPr>
        <w:t xml:space="preserve">gających ponownemu wystąpieniu. </w:t>
      </w:r>
      <w:r w:rsidR="00F61A4B" w:rsidRPr="00B80D21">
        <w:rPr>
          <w:sz w:val="20"/>
          <w:szCs w:val="20"/>
        </w:rPr>
        <w:t xml:space="preserve">To </w:t>
      </w:r>
      <w:r w:rsidRPr="00B80D21">
        <w:rPr>
          <w:sz w:val="20"/>
          <w:szCs w:val="20"/>
        </w:rPr>
        <w:t xml:space="preserve">dzięki temu </w:t>
      </w:r>
      <w:r w:rsidR="00F61A4B" w:rsidRPr="00B80D21">
        <w:rPr>
          <w:sz w:val="20"/>
          <w:szCs w:val="20"/>
        </w:rPr>
        <w:t>proces</w:t>
      </w:r>
      <w:r w:rsidRPr="00B80D21">
        <w:rPr>
          <w:sz w:val="20"/>
          <w:szCs w:val="20"/>
        </w:rPr>
        <w:t xml:space="preserve">owi, </w:t>
      </w:r>
      <w:r w:rsidR="00F61A4B" w:rsidRPr="00B80D21">
        <w:rPr>
          <w:sz w:val="20"/>
          <w:szCs w:val="20"/>
        </w:rPr>
        <w:t>można wprowadzić ulepszenia w zakresie bezpieczeństwa.</w:t>
      </w:r>
    </w:p>
    <w:p w14:paraId="7D2A6A88" w14:textId="77777777" w:rsidR="00833E15" w:rsidRDefault="00F61A4B" w:rsidP="00B80D21">
      <w:pPr>
        <w:spacing w:before="240" w:after="240" w:line="240" w:lineRule="auto"/>
        <w:jc w:val="both"/>
        <w:rPr>
          <w:sz w:val="20"/>
          <w:szCs w:val="20"/>
        </w:rPr>
        <w:sectPr w:rsidR="00833E15" w:rsidSect="00700A06">
          <w:pgSz w:w="11906" w:h="16838"/>
          <w:pgMar w:top="1417" w:right="1417" w:bottom="1417" w:left="1417" w:header="708" w:footer="708" w:gutter="0"/>
          <w:cols w:space="708"/>
          <w:docGrid w:linePitch="360"/>
        </w:sectPr>
      </w:pPr>
      <w:r w:rsidRPr="00B80D21">
        <w:rPr>
          <w:sz w:val="20"/>
          <w:szCs w:val="20"/>
        </w:rPr>
        <w:t>Przekroczenie czerwone</w:t>
      </w:r>
      <w:r w:rsidR="00B80D21" w:rsidRPr="00B80D21">
        <w:rPr>
          <w:sz w:val="20"/>
          <w:szCs w:val="20"/>
        </w:rPr>
        <w:t>j poprzeczki zatrzymania nie</w:t>
      </w:r>
      <w:r w:rsidRPr="00B80D21">
        <w:rPr>
          <w:sz w:val="20"/>
          <w:szCs w:val="20"/>
        </w:rPr>
        <w:t xml:space="preserve">koniecznie oznacza </w:t>
      </w:r>
      <w:r w:rsidR="00B80D21" w:rsidRPr="00B80D21">
        <w:rPr>
          <w:sz w:val="20"/>
          <w:szCs w:val="20"/>
        </w:rPr>
        <w:t xml:space="preserve">nieuprawnione wtargnięcie na drogę startową. </w:t>
      </w:r>
      <w:r w:rsidRPr="00B80D21">
        <w:rPr>
          <w:sz w:val="20"/>
          <w:szCs w:val="20"/>
        </w:rPr>
        <w:t>Jednak grupa robocza zdecydowanie popiera</w:t>
      </w:r>
      <w:r w:rsidR="00B80D21" w:rsidRPr="00B80D21">
        <w:rPr>
          <w:sz w:val="20"/>
          <w:szCs w:val="20"/>
        </w:rPr>
        <w:t xml:space="preserve"> rozpowszechnianie na szeroką skalę i stosowanie </w:t>
      </w:r>
      <w:r w:rsidRPr="00B80D21">
        <w:rPr>
          <w:sz w:val="20"/>
          <w:szCs w:val="20"/>
        </w:rPr>
        <w:t>komunikat</w:t>
      </w:r>
      <w:r w:rsidR="00B80D21" w:rsidRPr="00B80D21">
        <w:rPr>
          <w:sz w:val="20"/>
          <w:szCs w:val="20"/>
        </w:rPr>
        <w:t>u</w:t>
      </w:r>
      <w:r w:rsidRPr="00B80D21">
        <w:rPr>
          <w:sz w:val="20"/>
          <w:szCs w:val="20"/>
        </w:rPr>
        <w:t xml:space="preserve"> </w:t>
      </w:r>
      <w:r w:rsidR="00B80D21" w:rsidRPr="00B80D21">
        <w:rPr>
          <w:b/>
          <w:sz w:val="20"/>
          <w:szCs w:val="20"/>
        </w:rPr>
        <w:t>„</w:t>
      </w:r>
      <w:r w:rsidRPr="00B80D21">
        <w:rPr>
          <w:b/>
          <w:sz w:val="20"/>
          <w:szCs w:val="20"/>
        </w:rPr>
        <w:t>nigdy nie przekraczaj czerwone</w:t>
      </w:r>
      <w:r w:rsidR="00B80D21" w:rsidRPr="00B80D21">
        <w:rPr>
          <w:b/>
          <w:sz w:val="20"/>
          <w:szCs w:val="20"/>
        </w:rPr>
        <w:t xml:space="preserve">j poprzeczki </w:t>
      </w:r>
      <w:r w:rsidRPr="00B80D21">
        <w:rPr>
          <w:b/>
          <w:sz w:val="20"/>
          <w:szCs w:val="20"/>
        </w:rPr>
        <w:t>zatrzymania</w:t>
      </w:r>
      <w:r w:rsidR="00B80D21" w:rsidRPr="00B80D21">
        <w:rPr>
          <w:b/>
          <w:sz w:val="20"/>
          <w:szCs w:val="20"/>
        </w:rPr>
        <w:t>”</w:t>
      </w:r>
      <w:r w:rsidR="00B80D21" w:rsidRPr="00B80D21">
        <w:rPr>
          <w:sz w:val="20"/>
          <w:szCs w:val="20"/>
        </w:rPr>
        <w:t>.</w:t>
      </w:r>
    </w:p>
    <w:p w14:paraId="5F45ECE6" w14:textId="77777777" w:rsidR="00F61A4B" w:rsidRPr="00833E15" w:rsidRDefault="00833E15" w:rsidP="00B80D21">
      <w:pPr>
        <w:spacing w:before="240" w:after="240" w:line="240" w:lineRule="auto"/>
        <w:jc w:val="both"/>
        <w:rPr>
          <w:b/>
          <w:sz w:val="20"/>
          <w:szCs w:val="20"/>
        </w:rPr>
      </w:pPr>
      <w:r w:rsidRPr="00833E15">
        <w:rPr>
          <w:b/>
          <w:sz w:val="20"/>
          <w:szCs w:val="20"/>
        </w:rPr>
        <w:t>TABELA MAJĄCA NA CELU ZAPEWNIENIE POMOCY W OKREŚLENIU CZY MIAŁO MIEJSCE NIEUPRAWNIONE WTARGNIĘCIE NA DROGĘ STARTOWĄ</w:t>
      </w:r>
    </w:p>
    <w:tbl>
      <w:tblPr>
        <w:tblStyle w:val="Tabela-Siatka"/>
        <w:tblW w:w="9067" w:type="dxa"/>
        <w:tblLayout w:type="fixed"/>
        <w:tblLook w:val="04A0" w:firstRow="1" w:lastRow="0" w:firstColumn="1" w:lastColumn="0" w:noHBand="0" w:noVBand="1"/>
      </w:tblPr>
      <w:tblGrid>
        <w:gridCol w:w="3681"/>
        <w:gridCol w:w="1720"/>
        <w:gridCol w:w="1540"/>
        <w:gridCol w:w="2126"/>
      </w:tblGrid>
      <w:tr w:rsidR="00833E15" w:rsidRPr="007B7279" w14:paraId="4C677C32" w14:textId="77777777" w:rsidTr="00833E15">
        <w:trPr>
          <w:cantSplit/>
          <w:trHeight w:val="1668"/>
        </w:trPr>
        <w:tc>
          <w:tcPr>
            <w:tcW w:w="3681" w:type="dxa"/>
            <w:tcBorders>
              <w:right w:val="single" w:sz="4" w:space="0" w:color="FFFFFF" w:themeColor="background1"/>
            </w:tcBorders>
            <w:shd w:val="clear" w:color="auto" w:fill="000000" w:themeFill="text1"/>
            <w:vAlign w:val="center"/>
          </w:tcPr>
          <w:p w14:paraId="189E1963" w14:textId="77777777" w:rsidR="00833E15" w:rsidRPr="007B7279" w:rsidRDefault="00833E15" w:rsidP="007B7279">
            <w:pPr>
              <w:spacing w:before="120" w:after="120"/>
              <w:rPr>
                <w:b/>
                <w:sz w:val="20"/>
                <w:szCs w:val="20"/>
              </w:rPr>
            </w:pPr>
            <w:r w:rsidRPr="007B7279">
              <w:rPr>
                <w:b/>
                <w:sz w:val="20"/>
                <w:szCs w:val="20"/>
              </w:rPr>
              <w:t>PRZYKŁAD</w:t>
            </w:r>
          </w:p>
        </w:tc>
        <w:tc>
          <w:tcPr>
            <w:tcW w:w="1720" w:type="dxa"/>
            <w:tcBorders>
              <w:left w:val="single" w:sz="4" w:space="0" w:color="FFFFFF" w:themeColor="background1"/>
              <w:right w:val="single" w:sz="4" w:space="0" w:color="FFFFFF" w:themeColor="background1"/>
            </w:tcBorders>
            <w:shd w:val="clear" w:color="auto" w:fill="000000" w:themeFill="text1"/>
            <w:vAlign w:val="center"/>
          </w:tcPr>
          <w:p w14:paraId="044098AD" w14:textId="77777777" w:rsidR="00833E15" w:rsidRPr="007B7279" w:rsidRDefault="00833E15" w:rsidP="007B7279">
            <w:pPr>
              <w:spacing w:before="120" w:after="120"/>
              <w:rPr>
                <w:b/>
                <w:sz w:val="20"/>
                <w:szCs w:val="20"/>
              </w:rPr>
            </w:pPr>
            <w:r w:rsidRPr="007B7279">
              <w:rPr>
                <w:b/>
                <w:sz w:val="20"/>
                <w:szCs w:val="20"/>
              </w:rPr>
              <w:t>BEZPIECZEŃSTWO NA DRODZE STARTOWEJ – NIEUPRAWNIONE WTARGNIĘCIE</w:t>
            </w:r>
          </w:p>
        </w:tc>
        <w:tc>
          <w:tcPr>
            <w:tcW w:w="1540" w:type="dxa"/>
            <w:tcBorders>
              <w:left w:val="single" w:sz="4" w:space="0" w:color="FFFFFF" w:themeColor="background1"/>
              <w:right w:val="single" w:sz="4" w:space="0" w:color="FFFFFF" w:themeColor="background1"/>
            </w:tcBorders>
            <w:shd w:val="clear" w:color="auto" w:fill="000000" w:themeFill="text1"/>
            <w:vAlign w:val="center"/>
          </w:tcPr>
          <w:p w14:paraId="3D2DD0AE" w14:textId="77777777" w:rsidR="00833E15" w:rsidRPr="007B7279" w:rsidRDefault="00833E15" w:rsidP="007B7279">
            <w:pPr>
              <w:spacing w:before="120" w:after="120"/>
              <w:rPr>
                <w:b/>
                <w:sz w:val="20"/>
                <w:szCs w:val="20"/>
              </w:rPr>
            </w:pPr>
            <w:r w:rsidRPr="007B7279">
              <w:rPr>
                <w:b/>
                <w:sz w:val="20"/>
                <w:szCs w:val="20"/>
              </w:rPr>
              <w:t>BEZPIECZEŃSTWO NA DRODZE STARTOWEJ – BRAK WTARGNIĘCIA</w:t>
            </w:r>
          </w:p>
        </w:tc>
        <w:tc>
          <w:tcPr>
            <w:tcW w:w="2126" w:type="dxa"/>
            <w:tcBorders>
              <w:left w:val="single" w:sz="4" w:space="0" w:color="FFFFFF" w:themeColor="background1"/>
            </w:tcBorders>
            <w:shd w:val="clear" w:color="auto" w:fill="000000" w:themeFill="text1"/>
            <w:vAlign w:val="center"/>
          </w:tcPr>
          <w:p w14:paraId="21AB8705" w14:textId="77777777" w:rsidR="00833E15" w:rsidRPr="007B7279" w:rsidRDefault="00833E15" w:rsidP="007B7279">
            <w:pPr>
              <w:spacing w:before="120" w:after="120"/>
              <w:rPr>
                <w:b/>
                <w:sz w:val="20"/>
                <w:szCs w:val="20"/>
              </w:rPr>
            </w:pPr>
            <w:r>
              <w:rPr>
                <w:b/>
                <w:sz w:val="20"/>
                <w:szCs w:val="20"/>
              </w:rPr>
              <w:t>UZASADNIENIE</w:t>
            </w:r>
          </w:p>
        </w:tc>
      </w:tr>
      <w:tr w:rsidR="00833E15" w:rsidRPr="007B7279" w14:paraId="10B5A323" w14:textId="77777777" w:rsidTr="00833E15">
        <w:tc>
          <w:tcPr>
            <w:tcW w:w="3681" w:type="dxa"/>
            <w:shd w:val="clear" w:color="auto" w:fill="FFFFFF" w:themeFill="background1"/>
          </w:tcPr>
          <w:p w14:paraId="3914588A" w14:textId="77777777" w:rsidR="00833E15" w:rsidRPr="007B7279" w:rsidRDefault="00833E15" w:rsidP="007B7279">
            <w:pPr>
              <w:spacing w:before="120" w:after="120"/>
              <w:rPr>
                <w:sz w:val="20"/>
                <w:szCs w:val="20"/>
              </w:rPr>
            </w:pPr>
            <w:r w:rsidRPr="007B7279">
              <w:rPr>
                <w:sz w:val="20"/>
                <w:szCs w:val="20"/>
              </w:rPr>
              <w:t>Statek powietrzny, pojazd lub osoba otrzymuje poprawne zezwolenie na wjazd lub przecięcie drogi startowej i postępuje zgodnie ze zezwoleniem, ale nie powtarza zezwolenia.</w:t>
            </w:r>
          </w:p>
        </w:tc>
        <w:tc>
          <w:tcPr>
            <w:tcW w:w="1720" w:type="dxa"/>
            <w:shd w:val="clear" w:color="auto" w:fill="FFFFFF" w:themeFill="background1"/>
          </w:tcPr>
          <w:p w14:paraId="5C957FD2" w14:textId="77777777" w:rsidR="00833E15" w:rsidRPr="007B7279" w:rsidRDefault="00833E15" w:rsidP="007B7279">
            <w:pPr>
              <w:spacing w:before="120" w:after="120"/>
              <w:rPr>
                <w:sz w:val="20"/>
                <w:szCs w:val="20"/>
              </w:rPr>
            </w:pPr>
          </w:p>
        </w:tc>
        <w:tc>
          <w:tcPr>
            <w:tcW w:w="1540" w:type="dxa"/>
            <w:shd w:val="clear" w:color="auto" w:fill="FFFFFF" w:themeFill="background1"/>
          </w:tcPr>
          <w:p w14:paraId="6E558563" w14:textId="77777777" w:rsidR="00833E15" w:rsidRPr="007B7279" w:rsidRDefault="00833E15" w:rsidP="007B7279">
            <w:pPr>
              <w:spacing w:before="120" w:after="120"/>
              <w:rPr>
                <w:sz w:val="20"/>
                <w:szCs w:val="20"/>
              </w:rPr>
            </w:pPr>
            <w:r>
              <w:rPr>
                <w:sz w:val="20"/>
                <w:szCs w:val="20"/>
              </w:rPr>
              <w:t>Tak</w:t>
            </w:r>
          </w:p>
        </w:tc>
        <w:tc>
          <w:tcPr>
            <w:tcW w:w="2126" w:type="dxa"/>
            <w:shd w:val="clear" w:color="auto" w:fill="FFFFFF" w:themeFill="background1"/>
          </w:tcPr>
          <w:p w14:paraId="61EB0898" w14:textId="77777777" w:rsidR="00833E15" w:rsidRPr="007B7279" w:rsidRDefault="00833E15" w:rsidP="007B7279">
            <w:pPr>
              <w:spacing w:before="120" w:after="120"/>
              <w:rPr>
                <w:sz w:val="20"/>
                <w:szCs w:val="20"/>
              </w:rPr>
            </w:pPr>
            <w:r>
              <w:rPr>
                <w:sz w:val="20"/>
                <w:szCs w:val="20"/>
              </w:rPr>
              <w:t>Nie ma miejsca nieuprawniona obecność. Brak potwierdzenia nie powoduje wtargnięcia.</w:t>
            </w:r>
          </w:p>
        </w:tc>
      </w:tr>
      <w:tr w:rsidR="00833E15" w:rsidRPr="007B7279" w14:paraId="0847CF56" w14:textId="77777777" w:rsidTr="00833E15">
        <w:tc>
          <w:tcPr>
            <w:tcW w:w="3681" w:type="dxa"/>
            <w:shd w:val="clear" w:color="auto" w:fill="FFFFFF" w:themeFill="background1"/>
          </w:tcPr>
          <w:p w14:paraId="2340291E" w14:textId="77777777" w:rsidR="00833E15" w:rsidRPr="007B7279" w:rsidRDefault="00833E15" w:rsidP="00833E15">
            <w:pPr>
              <w:spacing w:before="120" w:after="120"/>
              <w:rPr>
                <w:sz w:val="20"/>
                <w:szCs w:val="20"/>
              </w:rPr>
            </w:pPr>
            <w:r w:rsidRPr="007B7279">
              <w:rPr>
                <w:sz w:val="20"/>
                <w:szCs w:val="20"/>
              </w:rPr>
              <w:t>Statek powietrzny otrzymuje poprawne zezwolenie na lądowanie lub start i postępuje zgodnie ze zezwoleniem, ale nie powtarza zezwolenia.</w:t>
            </w:r>
          </w:p>
        </w:tc>
        <w:tc>
          <w:tcPr>
            <w:tcW w:w="1720" w:type="dxa"/>
            <w:shd w:val="clear" w:color="auto" w:fill="FFFFFF" w:themeFill="background1"/>
          </w:tcPr>
          <w:p w14:paraId="6F762E99" w14:textId="77777777" w:rsidR="00833E15" w:rsidRPr="007B7279" w:rsidRDefault="00833E15" w:rsidP="00833E15">
            <w:pPr>
              <w:spacing w:before="120" w:after="120"/>
              <w:rPr>
                <w:sz w:val="20"/>
                <w:szCs w:val="20"/>
              </w:rPr>
            </w:pPr>
          </w:p>
        </w:tc>
        <w:tc>
          <w:tcPr>
            <w:tcW w:w="1540" w:type="dxa"/>
            <w:shd w:val="clear" w:color="auto" w:fill="FFFFFF" w:themeFill="background1"/>
          </w:tcPr>
          <w:p w14:paraId="23E6A775" w14:textId="77777777" w:rsidR="00833E15" w:rsidRPr="007B7279" w:rsidRDefault="00833E15" w:rsidP="00833E15">
            <w:pPr>
              <w:spacing w:before="120" w:after="120"/>
              <w:rPr>
                <w:sz w:val="20"/>
                <w:szCs w:val="20"/>
              </w:rPr>
            </w:pPr>
            <w:r>
              <w:rPr>
                <w:sz w:val="20"/>
                <w:szCs w:val="20"/>
              </w:rPr>
              <w:t>Tak</w:t>
            </w:r>
          </w:p>
        </w:tc>
        <w:tc>
          <w:tcPr>
            <w:tcW w:w="2126" w:type="dxa"/>
            <w:shd w:val="clear" w:color="auto" w:fill="FFFFFF" w:themeFill="background1"/>
          </w:tcPr>
          <w:p w14:paraId="62B3015A" w14:textId="77777777" w:rsidR="00833E15" w:rsidRPr="007B7279" w:rsidRDefault="00833E15" w:rsidP="00833E15">
            <w:pPr>
              <w:spacing w:before="120" w:after="120"/>
              <w:rPr>
                <w:sz w:val="20"/>
                <w:szCs w:val="20"/>
              </w:rPr>
            </w:pPr>
            <w:r>
              <w:rPr>
                <w:sz w:val="20"/>
                <w:szCs w:val="20"/>
              </w:rPr>
              <w:t>Nie ma miejsca nieuprawniona obecność. Brak potwierdzenia nie powoduje wtargnięcia.</w:t>
            </w:r>
          </w:p>
        </w:tc>
      </w:tr>
      <w:tr w:rsidR="00833E15" w:rsidRPr="007B7279" w14:paraId="6BE6BD20" w14:textId="77777777" w:rsidTr="00833E15">
        <w:tc>
          <w:tcPr>
            <w:tcW w:w="3681" w:type="dxa"/>
            <w:shd w:val="clear" w:color="auto" w:fill="FFFFFF" w:themeFill="background1"/>
          </w:tcPr>
          <w:p w14:paraId="45E9D076" w14:textId="77777777" w:rsidR="00833E15" w:rsidRPr="007B7279" w:rsidRDefault="00833E15" w:rsidP="00833E15">
            <w:pPr>
              <w:spacing w:before="120" w:after="120"/>
              <w:rPr>
                <w:sz w:val="20"/>
                <w:szCs w:val="20"/>
              </w:rPr>
            </w:pPr>
            <w:r w:rsidRPr="007B7279">
              <w:rPr>
                <w:sz w:val="20"/>
                <w:szCs w:val="20"/>
              </w:rPr>
              <w:t>Statek powietrzny ląduje bez zezwolenia</w:t>
            </w:r>
            <w:r w:rsidR="00233520">
              <w:rPr>
                <w:sz w:val="20"/>
                <w:szCs w:val="20"/>
              </w:rPr>
              <w:t xml:space="preserve"> wydanego przez kontrolera</w:t>
            </w:r>
            <w:r w:rsidRPr="007B7279">
              <w:rPr>
                <w:sz w:val="20"/>
                <w:szCs w:val="20"/>
              </w:rPr>
              <w:t>.</w:t>
            </w:r>
          </w:p>
        </w:tc>
        <w:tc>
          <w:tcPr>
            <w:tcW w:w="1720" w:type="dxa"/>
            <w:shd w:val="clear" w:color="auto" w:fill="FFFFFF" w:themeFill="background1"/>
          </w:tcPr>
          <w:p w14:paraId="35EF1DE1" w14:textId="77777777" w:rsidR="00833E15" w:rsidRPr="007B7279" w:rsidRDefault="00833E15" w:rsidP="00833E15">
            <w:pPr>
              <w:spacing w:before="120" w:after="120"/>
              <w:rPr>
                <w:sz w:val="20"/>
                <w:szCs w:val="20"/>
              </w:rPr>
            </w:pPr>
            <w:r>
              <w:rPr>
                <w:sz w:val="20"/>
                <w:szCs w:val="20"/>
              </w:rPr>
              <w:t>Tak</w:t>
            </w:r>
          </w:p>
        </w:tc>
        <w:tc>
          <w:tcPr>
            <w:tcW w:w="1540" w:type="dxa"/>
            <w:shd w:val="clear" w:color="auto" w:fill="FFFFFF" w:themeFill="background1"/>
          </w:tcPr>
          <w:p w14:paraId="315A0081" w14:textId="77777777" w:rsidR="00833E15" w:rsidRPr="007B7279" w:rsidRDefault="00833E15" w:rsidP="00833E15">
            <w:pPr>
              <w:spacing w:before="120" w:after="120"/>
              <w:rPr>
                <w:sz w:val="20"/>
                <w:szCs w:val="20"/>
              </w:rPr>
            </w:pPr>
          </w:p>
        </w:tc>
        <w:tc>
          <w:tcPr>
            <w:tcW w:w="2126" w:type="dxa"/>
            <w:shd w:val="clear" w:color="auto" w:fill="FFFFFF" w:themeFill="background1"/>
          </w:tcPr>
          <w:p w14:paraId="64D21E71" w14:textId="77777777" w:rsidR="00833E15" w:rsidRPr="007B7279" w:rsidRDefault="00833E15" w:rsidP="00833E15">
            <w:pPr>
              <w:spacing w:before="120" w:after="120"/>
              <w:rPr>
                <w:sz w:val="20"/>
                <w:szCs w:val="20"/>
              </w:rPr>
            </w:pPr>
            <w:r>
              <w:rPr>
                <w:sz w:val="20"/>
                <w:szCs w:val="20"/>
              </w:rPr>
              <w:t>Ma miejsce nieuprawniona obecność.</w:t>
            </w:r>
          </w:p>
        </w:tc>
      </w:tr>
      <w:tr w:rsidR="00233520" w:rsidRPr="007B7279" w14:paraId="2938F662" w14:textId="77777777" w:rsidTr="00833E15">
        <w:tc>
          <w:tcPr>
            <w:tcW w:w="3681" w:type="dxa"/>
            <w:shd w:val="clear" w:color="auto" w:fill="FFFFFF" w:themeFill="background1"/>
          </w:tcPr>
          <w:p w14:paraId="0DF259EE" w14:textId="77777777" w:rsidR="00233520" w:rsidRPr="007B7279" w:rsidRDefault="00233520" w:rsidP="00233520">
            <w:pPr>
              <w:spacing w:before="120" w:after="120"/>
              <w:rPr>
                <w:sz w:val="20"/>
                <w:szCs w:val="20"/>
              </w:rPr>
            </w:pPr>
            <w:r>
              <w:rPr>
                <w:sz w:val="20"/>
                <w:szCs w:val="20"/>
              </w:rPr>
              <w:t>Statek powietrzny ląduje bez zezwolenia odebranego przez załogę lotniczą, wydanego przez ATC.</w:t>
            </w:r>
          </w:p>
        </w:tc>
        <w:tc>
          <w:tcPr>
            <w:tcW w:w="1720" w:type="dxa"/>
            <w:shd w:val="clear" w:color="auto" w:fill="FFFFFF" w:themeFill="background1"/>
          </w:tcPr>
          <w:p w14:paraId="2570C91E" w14:textId="77777777" w:rsidR="00233520" w:rsidRDefault="00233520" w:rsidP="00833E15">
            <w:pPr>
              <w:spacing w:before="120" w:after="120"/>
              <w:rPr>
                <w:sz w:val="20"/>
                <w:szCs w:val="20"/>
              </w:rPr>
            </w:pPr>
          </w:p>
        </w:tc>
        <w:tc>
          <w:tcPr>
            <w:tcW w:w="1540" w:type="dxa"/>
            <w:shd w:val="clear" w:color="auto" w:fill="FFFFFF" w:themeFill="background1"/>
          </w:tcPr>
          <w:p w14:paraId="72E04C93" w14:textId="77777777" w:rsidR="00233520" w:rsidRPr="007B7279" w:rsidRDefault="00233520" w:rsidP="00833E15">
            <w:pPr>
              <w:spacing w:before="120" w:after="120"/>
              <w:rPr>
                <w:sz w:val="20"/>
                <w:szCs w:val="20"/>
              </w:rPr>
            </w:pPr>
            <w:r>
              <w:rPr>
                <w:sz w:val="20"/>
                <w:szCs w:val="20"/>
              </w:rPr>
              <w:t>Tak</w:t>
            </w:r>
          </w:p>
        </w:tc>
        <w:tc>
          <w:tcPr>
            <w:tcW w:w="2126" w:type="dxa"/>
            <w:shd w:val="clear" w:color="auto" w:fill="FFFFFF" w:themeFill="background1"/>
          </w:tcPr>
          <w:p w14:paraId="21E6AAF3" w14:textId="77777777" w:rsidR="00233520" w:rsidRDefault="00233520" w:rsidP="00833E15">
            <w:pPr>
              <w:spacing w:before="120" w:after="120"/>
              <w:rPr>
                <w:sz w:val="20"/>
                <w:szCs w:val="20"/>
              </w:rPr>
            </w:pPr>
            <w:r>
              <w:rPr>
                <w:sz w:val="20"/>
                <w:szCs w:val="20"/>
              </w:rPr>
              <w:t>Jeżeli ATC wydała zezwolenie, nie ma miejsca nieuprawniona obecność.</w:t>
            </w:r>
          </w:p>
        </w:tc>
      </w:tr>
      <w:tr w:rsidR="00233520" w:rsidRPr="007B7279" w14:paraId="4A2B843E" w14:textId="77777777" w:rsidTr="00833E15">
        <w:tc>
          <w:tcPr>
            <w:tcW w:w="3681" w:type="dxa"/>
            <w:shd w:val="clear" w:color="auto" w:fill="FFFFFF" w:themeFill="background1"/>
          </w:tcPr>
          <w:p w14:paraId="0950D9BB" w14:textId="77777777" w:rsidR="00233520" w:rsidRDefault="00233520" w:rsidP="00833E15">
            <w:pPr>
              <w:spacing w:before="120" w:after="120"/>
              <w:rPr>
                <w:sz w:val="20"/>
                <w:szCs w:val="20"/>
              </w:rPr>
            </w:pPr>
            <w:r>
              <w:rPr>
                <w:sz w:val="20"/>
                <w:szCs w:val="20"/>
              </w:rPr>
              <w:t>Statek powietrzny ląduje bez zezwolenia odebranego przez załogę lotniczą, po wydaniu przez ATC polecenia odejścia na drugi krąg.</w:t>
            </w:r>
          </w:p>
        </w:tc>
        <w:tc>
          <w:tcPr>
            <w:tcW w:w="1720" w:type="dxa"/>
            <w:shd w:val="clear" w:color="auto" w:fill="FFFFFF" w:themeFill="background1"/>
          </w:tcPr>
          <w:p w14:paraId="7DBDA363" w14:textId="77777777" w:rsidR="00233520" w:rsidRDefault="00233520" w:rsidP="00833E15">
            <w:pPr>
              <w:spacing w:before="120" w:after="120"/>
              <w:rPr>
                <w:sz w:val="20"/>
                <w:szCs w:val="20"/>
              </w:rPr>
            </w:pPr>
            <w:r>
              <w:rPr>
                <w:sz w:val="20"/>
                <w:szCs w:val="20"/>
              </w:rPr>
              <w:t>Tak</w:t>
            </w:r>
          </w:p>
        </w:tc>
        <w:tc>
          <w:tcPr>
            <w:tcW w:w="1540" w:type="dxa"/>
            <w:shd w:val="clear" w:color="auto" w:fill="FFFFFF" w:themeFill="background1"/>
          </w:tcPr>
          <w:p w14:paraId="6F31FF9A" w14:textId="77777777" w:rsidR="00233520" w:rsidRDefault="00233520" w:rsidP="00833E15">
            <w:pPr>
              <w:spacing w:before="120" w:after="120"/>
              <w:rPr>
                <w:sz w:val="20"/>
                <w:szCs w:val="20"/>
              </w:rPr>
            </w:pPr>
          </w:p>
        </w:tc>
        <w:tc>
          <w:tcPr>
            <w:tcW w:w="2126" w:type="dxa"/>
            <w:shd w:val="clear" w:color="auto" w:fill="FFFFFF" w:themeFill="background1"/>
          </w:tcPr>
          <w:p w14:paraId="6C27B3D9" w14:textId="77777777" w:rsidR="00233520" w:rsidRDefault="00233520" w:rsidP="00833E15">
            <w:pPr>
              <w:spacing w:before="120" w:after="120"/>
              <w:rPr>
                <w:sz w:val="20"/>
                <w:szCs w:val="20"/>
              </w:rPr>
            </w:pPr>
            <w:r>
              <w:rPr>
                <w:sz w:val="20"/>
                <w:szCs w:val="20"/>
              </w:rPr>
              <w:t>Po wydaniu polecenia odejścia na dugi krąg, lądowanie na drodze startowej stanowi nieuprawnioną obecność.</w:t>
            </w:r>
          </w:p>
        </w:tc>
      </w:tr>
      <w:tr w:rsidR="00833E15" w:rsidRPr="007B7279" w14:paraId="1A2956BC" w14:textId="77777777" w:rsidTr="00833E15">
        <w:tc>
          <w:tcPr>
            <w:tcW w:w="3681" w:type="dxa"/>
            <w:shd w:val="clear" w:color="auto" w:fill="FFFFFF" w:themeFill="background1"/>
          </w:tcPr>
          <w:p w14:paraId="027D1478" w14:textId="77777777" w:rsidR="00833E15" w:rsidRPr="007B7279" w:rsidRDefault="00833E15" w:rsidP="00233520">
            <w:pPr>
              <w:spacing w:before="120" w:after="120"/>
              <w:rPr>
                <w:sz w:val="20"/>
                <w:szCs w:val="20"/>
              </w:rPr>
            </w:pPr>
            <w:r w:rsidRPr="007B7279">
              <w:rPr>
                <w:sz w:val="20"/>
                <w:szCs w:val="20"/>
              </w:rPr>
              <w:t>Statek powietrzny ląduje bez zezwolenia i dowody wskazują, że pilot działał poprawnie zgodnie z procedur</w:t>
            </w:r>
            <w:r w:rsidR="00233520">
              <w:rPr>
                <w:sz w:val="20"/>
                <w:szCs w:val="20"/>
              </w:rPr>
              <w:t>ą</w:t>
            </w:r>
            <w:r w:rsidRPr="007B7279">
              <w:rPr>
                <w:sz w:val="20"/>
                <w:szCs w:val="20"/>
              </w:rPr>
              <w:t xml:space="preserve"> w przypadku utraty łączności z powodu awarii łączności radiotelefonicznej.</w:t>
            </w:r>
          </w:p>
        </w:tc>
        <w:tc>
          <w:tcPr>
            <w:tcW w:w="1720" w:type="dxa"/>
            <w:shd w:val="clear" w:color="auto" w:fill="FFFFFF" w:themeFill="background1"/>
          </w:tcPr>
          <w:p w14:paraId="1387002F" w14:textId="77777777" w:rsidR="00833E15" w:rsidRPr="007B7279" w:rsidRDefault="00833E15" w:rsidP="00833E15">
            <w:pPr>
              <w:spacing w:before="120" w:after="120"/>
              <w:rPr>
                <w:sz w:val="20"/>
                <w:szCs w:val="20"/>
              </w:rPr>
            </w:pPr>
          </w:p>
        </w:tc>
        <w:tc>
          <w:tcPr>
            <w:tcW w:w="1540" w:type="dxa"/>
            <w:shd w:val="clear" w:color="auto" w:fill="FFFFFF" w:themeFill="background1"/>
          </w:tcPr>
          <w:p w14:paraId="3D1ED495" w14:textId="77777777" w:rsidR="00833E15" w:rsidRPr="007B7279" w:rsidRDefault="00833E15" w:rsidP="00833E15">
            <w:pPr>
              <w:spacing w:before="120" w:after="120"/>
              <w:rPr>
                <w:sz w:val="20"/>
                <w:szCs w:val="20"/>
              </w:rPr>
            </w:pPr>
            <w:r>
              <w:rPr>
                <w:sz w:val="20"/>
                <w:szCs w:val="20"/>
              </w:rPr>
              <w:t>Tak</w:t>
            </w:r>
          </w:p>
        </w:tc>
        <w:tc>
          <w:tcPr>
            <w:tcW w:w="2126" w:type="dxa"/>
            <w:shd w:val="clear" w:color="auto" w:fill="FFFFFF" w:themeFill="background1"/>
          </w:tcPr>
          <w:p w14:paraId="62CE29E0" w14:textId="77777777" w:rsidR="00833E15" w:rsidRPr="007B7279" w:rsidRDefault="00833E15" w:rsidP="00833E15">
            <w:pPr>
              <w:spacing w:before="120" w:after="120"/>
              <w:rPr>
                <w:sz w:val="20"/>
                <w:szCs w:val="20"/>
              </w:rPr>
            </w:pPr>
          </w:p>
        </w:tc>
      </w:tr>
      <w:tr w:rsidR="00833E15" w:rsidRPr="007B7279" w14:paraId="03A658F0" w14:textId="77777777" w:rsidTr="00833E15">
        <w:tc>
          <w:tcPr>
            <w:tcW w:w="3681" w:type="dxa"/>
            <w:shd w:val="clear" w:color="auto" w:fill="FFFFFF" w:themeFill="background1"/>
          </w:tcPr>
          <w:p w14:paraId="3EF13467" w14:textId="77777777" w:rsidR="00833E15" w:rsidRPr="007B7279" w:rsidRDefault="00833E15" w:rsidP="00833E15">
            <w:pPr>
              <w:spacing w:before="120" w:after="120"/>
              <w:rPr>
                <w:sz w:val="20"/>
                <w:szCs w:val="20"/>
              </w:rPr>
            </w:pPr>
            <w:r w:rsidRPr="007B7279">
              <w:rPr>
                <w:sz w:val="20"/>
                <w:szCs w:val="20"/>
              </w:rPr>
              <w:t>Statek powietrzny startuje bez zezwolenia.</w:t>
            </w:r>
          </w:p>
        </w:tc>
        <w:tc>
          <w:tcPr>
            <w:tcW w:w="1720" w:type="dxa"/>
            <w:shd w:val="clear" w:color="auto" w:fill="FFFFFF" w:themeFill="background1"/>
          </w:tcPr>
          <w:p w14:paraId="46741F8C" w14:textId="77777777" w:rsidR="00833E15" w:rsidRPr="007B7279" w:rsidRDefault="00833E15" w:rsidP="00833E15">
            <w:pPr>
              <w:spacing w:before="120" w:after="120"/>
              <w:rPr>
                <w:sz w:val="20"/>
                <w:szCs w:val="20"/>
              </w:rPr>
            </w:pPr>
            <w:r>
              <w:rPr>
                <w:sz w:val="20"/>
                <w:szCs w:val="20"/>
              </w:rPr>
              <w:t>Tak</w:t>
            </w:r>
          </w:p>
        </w:tc>
        <w:tc>
          <w:tcPr>
            <w:tcW w:w="1540" w:type="dxa"/>
            <w:shd w:val="clear" w:color="auto" w:fill="FFFFFF" w:themeFill="background1"/>
          </w:tcPr>
          <w:p w14:paraId="6FEB0650" w14:textId="77777777" w:rsidR="00833E15" w:rsidRPr="007B7279" w:rsidRDefault="00833E15" w:rsidP="00833E15">
            <w:pPr>
              <w:spacing w:before="120" w:after="120"/>
              <w:rPr>
                <w:sz w:val="20"/>
                <w:szCs w:val="20"/>
              </w:rPr>
            </w:pPr>
          </w:p>
        </w:tc>
        <w:tc>
          <w:tcPr>
            <w:tcW w:w="2126" w:type="dxa"/>
            <w:shd w:val="clear" w:color="auto" w:fill="FFFFFF" w:themeFill="background1"/>
          </w:tcPr>
          <w:p w14:paraId="265E1DB4" w14:textId="77777777" w:rsidR="00833E15" w:rsidRPr="007B7279" w:rsidRDefault="00233520" w:rsidP="00833E15">
            <w:pPr>
              <w:spacing w:before="120" w:after="120"/>
              <w:rPr>
                <w:sz w:val="20"/>
                <w:szCs w:val="20"/>
              </w:rPr>
            </w:pPr>
            <w:r>
              <w:rPr>
                <w:sz w:val="20"/>
                <w:szCs w:val="20"/>
              </w:rPr>
              <w:t>Statek powietrzny otrzymał zezwolenie tylko na zajęcie pasa. Więc rozpoczęcie startu stanowi nieuprawnioną obecność.</w:t>
            </w:r>
          </w:p>
        </w:tc>
      </w:tr>
    </w:tbl>
    <w:p w14:paraId="1FAE9ACC" w14:textId="77777777" w:rsidR="000641ED" w:rsidRDefault="000641ED" w:rsidP="00833E15">
      <w:pPr>
        <w:spacing w:before="120" w:after="120"/>
        <w:rPr>
          <w:sz w:val="20"/>
          <w:szCs w:val="20"/>
        </w:rPr>
        <w:sectPr w:rsidR="000641ED" w:rsidSect="00700A06">
          <w:pgSz w:w="11906" w:h="16838"/>
          <w:pgMar w:top="1417" w:right="1417" w:bottom="1417" w:left="1417" w:header="708" w:footer="708" w:gutter="0"/>
          <w:cols w:space="708"/>
          <w:docGrid w:linePitch="360"/>
        </w:sectPr>
      </w:pPr>
    </w:p>
    <w:tbl>
      <w:tblPr>
        <w:tblStyle w:val="Tabela-Siatka"/>
        <w:tblW w:w="9067" w:type="dxa"/>
        <w:tblLayout w:type="fixed"/>
        <w:tblLook w:val="04A0" w:firstRow="1" w:lastRow="0" w:firstColumn="1" w:lastColumn="0" w:noHBand="0" w:noVBand="1"/>
      </w:tblPr>
      <w:tblGrid>
        <w:gridCol w:w="3681"/>
        <w:gridCol w:w="1720"/>
        <w:gridCol w:w="1540"/>
        <w:gridCol w:w="2126"/>
      </w:tblGrid>
      <w:tr w:rsidR="000641ED" w:rsidRPr="007B7279" w14:paraId="7917F335" w14:textId="77777777" w:rsidTr="0075026D">
        <w:trPr>
          <w:cantSplit/>
          <w:trHeight w:val="1668"/>
        </w:trPr>
        <w:tc>
          <w:tcPr>
            <w:tcW w:w="3681" w:type="dxa"/>
            <w:tcBorders>
              <w:right w:val="single" w:sz="4" w:space="0" w:color="FFFFFF" w:themeColor="background1"/>
            </w:tcBorders>
            <w:shd w:val="clear" w:color="auto" w:fill="000000" w:themeFill="text1"/>
            <w:vAlign w:val="center"/>
          </w:tcPr>
          <w:p w14:paraId="08755303" w14:textId="77777777" w:rsidR="000641ED" w:rsidRPr="007B7279" w:rsidRDefault="000641ED" w:rsidP="0075026D">
            <w:pPr>
              <w:spacing w:before="120" w:after="120"/>
              <w:rPr>
                <w:b/>
                <w:sz w:val="20"/>
                <w:szCs w:val="20"/>
              </w:rPr>
            </w:pPr>
            <w:r w:rsidRPr="007B7279">
              <w:rPr>
                <w:b/>
                <w:sz w:val="20"/>
                <w:szCs w:val="20"/>
              </w:rPr>
              <w:t>PRZYKŁAD</w:t>
            </w:r>
          </w:p>
        </w:tc>
        <w:tc>
          <w:tcPr>
            <w:tcW w:w="1720" w:type="dxa"/>
            <w:tcBorders>
              <w:left w:val="single" w:sz="4" w:space="0" w:color="FFFFFF" w:themeColor="background1"/>
              <w:right w:val="single" w:sz="4" w:space="0" w:color="FFFFFF" w:themeColor="background1"/>
            </w:tcBorders>
            <w:shd w:val="clear" w:color="auto" w:fill="000000" w:themeFill="text1"/>
            <w:vAlign w:val="center"/>
          </w:tcPr>
          <w:p w14:paraId="17FE57D5" w14:textId="77777777" w:rsidR="000641ED" w:rsidRPr="007B7279" w:rsidRDefault="000641ED" w:rsidP="0075026D">
            <w:pPr>
              <w:spacing w:before="120" w:after="120"/>
              <w:rPr>
                <w:b/>
                <w:sz w:val="20"/>
                <w:szCs w:val="20"/>
              </w:rPr>
            </w:pPr>
            <w:r w:rsidRPr="007B7279">
              <w:rPr>
                <w:b/>
                <w:sz w:val="20"/>
                <w:szCs w:val="20"/>
              </w:rPr>
              <w:t>BEZPIECZEŃSTWO NA DRODZE STARTOWEJ – NIEUPRAWNIONE WTARGNIĘCIE</w:t>
            </w:r>
          </w:p>
        </w:tc>
        <w:tc>
          <w:tcPr>
            <w:tcW w:w="1540" w:type="dxa"/>
            <w:tcBorders>
              <w:left w:val="single" w:sz="4" w:space="0" w:color="FFFFFF" w:themeColor="background1"/>
              <w:right w:val="single" w:sz="4" w:space="0" w:color="FFFFFF" w:themeColor="background1"/>
            </w:tcBorders>
            <w:shd w:val="clear" w:color="auto" w:fill="000000" w:themeFill="text1"/>
            <w:vAlign w:val="center"/>
          </w:tcPr>
          <w:p w14:paraId="137C53A2" w14:textId="77777777" w:rsidR="000641ED" w:rsidRPr="007B7279" w:rsidRDefault="000641ED" w:rsidP="0075026D">
            <w:pPr>
              <w:spacing w:before="120" w:after="120"/>
              <w:rPr>
                <w:b/>
                <w:sz w:val="20"/>
                <w:szCs w:val="20"/>
              </w:rPr>
            </w:pPr>
            <w:r w:rsidRPr="007B7279">
              <w:rPr>
                <w:b/>
                <w:sz w:val="20"/>
                <w:szCs w:val="20"/>
              </w:rPr>
              <w:t>BEZPIECZEŃSTWO NA DRODZE STARTOWEJ – BRAK WTARGNIĘCIA</w:t>
            </w:r>
          </w:p>
        </w:tc>
        <w:tc>
          <w:tcPr>
            <w:tcW w:w="2126" w:type="dxa"/>
            <w:tcBorders>
              <w:left w:val="single" w:sz="4" w:space="0" w:color="FFFFFF" w:themeColor="background1"/>
            </w:tcBorders>
            <w:shd w:val="clear" w:color="auto" w:fill="000000" w:themeFill="text1"/>
            <w:vAlign w:val="center"/>
          </w:tcPr>
          <w:p w14:paraId="23A12BBF" w14:textId="77777777" w:rsidR="000641ED" w:rsidRPr="007B7279" w:rsidRDefault="000641ED" w:rsidP="0075026D">
            <w:pPr>
              <w:spacing w:before="120" w:after="120"/>
              <w:rPr>
                <w:b/>
                <w:sz w:val="20"/>
                <w:szCs w:val="20"/>
              </w:rPr>
            </w:pPr>
            <w:r>
              <w:rPr>
                <w:b/>
                <w:sz w:val="20"/>
                <w:szCs w:val="20"/>
              </w:rPr>
              <w:t>UZASADNIENIE</w:t>
            </w:r>
          </w:p>
        </w:tc>
      </w:tr>
      <w:tr w:rsidR="00833E15" w:rsidRPr="007B7279" w14:paraId="268BDEEC" w14:textId="77777777" w:rsidTr="00833E15">
        <w:tc>
          <w:tcPr>
            <w:tcW w:w="3681" w:type="dxa"/>
            <w:shd w:val="clear" w:color="auto" w:fill="FFFFFF" w:themeFill="background1"/>
          </w:tcPr>
          <w:p w14:paraId="26DA3AA2" w14:textId="77777777" w:rsidR="00833E15" w:rsidRPr="007B7279" w:rsidRDefault="00833E15" w:rsidP="00833E15">
            <w:pPr>
              <w:spacing w:before="120" w:after="120"/>
              <w:rPr>
                <w:sz w:val="20"/>
                <w:szCs w:val="20"/>
              </w:rPr>
            </w:pPr>
            <w:r w:rsidRPr="007B7279">
              <w:rPr>
                <w:sz w:val="20"/>
                <w:szCs w:val="20"/>
              </w:rPr>
              <w:t>Statek powietrzny, pojazd lub osoba wjeżdża na drogę startową bez zezwolenia.</w:t>
            </w:r>
          </w:p>
        </w:tc>
        <w:tc>
          <w:tcPr>
            <w:tcW w:w="1720" w:type="dxa"/>
            <w:shd w:val="clear" w:color="auto" w:fill="FFFFFF" w:themeFill="background1"/>
          </w:tcPr>
          <w:p w14:paraId="1D080E6E" w14:textId="77777777" w:rsidR="00833E15" w:rsidRPr="007B7279" w:rsidRDefault="00833E15" w:rsidP="00833E15">
            <w:pPr>
              <w:spacing w:before="120" w:after="120"/>
              <w:rPr>
                <w:sz w:val="20"/>
                <w:szCs w:val="20"/>
              </w:rPr>
            </w:pPr>
            <w:r>
              <w:rPr>
                <w:sz w:val="20"/>
                <w:szCs w:val="20"/>
              </w:rPr>
              <w:t>Tak</w:t>
            </w:r>
          </w:p>
        </w:tc>
        <w:tc>
          <w:tcPr>
            <w:tcW w:w="1540" w:type="dxa"/>
            <w:shd w:val="clear" w:color="auto" w:fill="FFFFFF" w:themeFill="background1"/>
          </w:tcPr>
          <w:p w14:paraId="591E4091" w14:textId="77777777" w:rsidR="00833E15" w:rsidRPr="007B7279" w:rsidRDefault="00833E15" w:rsidP="00833E15">
            <w:pPr>
              <w:spacing w:before="120" w:after="120"/>
              <w:rPr>
                <w:sz w:val="20"/>
                <w:szCs w:val="20"/>
              </w:rPr>
            </w:pPr>
          </w:p>
        </w:tc>
        <w:tc>
          <w:tcPr>
            <w:tcW w:w="2126" w:type="dxa"/>
            <w:shd w:val="clear" w:color="auto" w:fill="FFFFFF" w:themeFill="background1"/>
          </w:tcPr>
          <w:p w14:paraId="789FD3C3" w14:textId="77777777" w:rsidR="00833E15" w:rsidRPr="007B7279" w:rsidRDefault="00233520" w:rsidP="00833E15">
            <w:pPr>
              <w:spacing w:before="120" w:after="120"/>
              <w:rPr>
                <w:sz w:val="20"/>
                <w:szCs w:val="20"/>
              </w:rPr>
            </w:pPr>
            <w:r>
              <w:rPr>
                <w:sz w:val="20"/>
                <w:szCs w:val="20"/>
              </w:rPr>
              <w:t>Ma miejsce nieuprawniona obecność.</w:t>
            </w:r>
          </w:p>
        </w:tc>
      </w:tr>
      <w:tr w:rsidR="00833E15" w:rsidRPr="007B7279" w14:paraId="19DE8798" w14:textId="77777777" w:rsidTr="00833E15">
        <w:tc>
          <w:tcPr>
            <w:tcW w:w="3681" w:type="dxa"/>
            <w:shd w:val="clear" w:color="auto" w:fill="FFFFFF" w:themeFill="background1"/>
          </w:tcPr>
          <w:p w14:paraId="5EF3B99B" w14:textId="77777777" w:rsidR="00833E15" w:rsidRPr="007B7279" w:rsidRDefault="00833E15" w:rsidP="00833E15">
            <w:pPr>
              <w:spacing w:before="120" w:after="120"/>
              <w:rPr>
                <w:sz w:val="20"/>
                <w:szCs w:val="20"/>
              </w:rPr>
            </w:pPr>
            <w:r w:rsidRPr="007B7279">
              <w:rPr>
                <w:sz w:val="20"/>
                <w:szCs w:val="20"/>
              </w:rPr>
              <w:t>Statek powietrzny, pojazd lub osoba ma zgodę na wjazd na drogę startową i wykonuje, zgodnie z instrukcją i zamiarem, ale zanim czerwona poprzeczka zatrzymania została wyłączona (dotyczy to również świateł ruchowych, jeżeli są tak usytuowane).</w:t>
            </w:r>
          </w:p>
        </w:tc>
        <w:tc>
          <w:tcPr>
            <w:tcW w:w="1720" w:type="dxa"/>
            <w:shd w:val="clear" w:color="auto" w:fill="FFFFFF" w:themeFill="background1"/>
          </w:tcPr>
          <w:p w14:paraId="47246027" w14:textId="77777777" w:rsidR="00833E15" w:rsidRPr="007B7279" w:rsidRDefault="00833E15" w:rsidP="00833E15">
            <w:pPr>
              <w:spacing w:before="120" w:after="120"/>
              <w:rPr>
                <w:sz w:val="20"/>
                <w:szCs w:val="20"/>
              </w:rPr>
            </w:pPr>
          </w:p>
        </w:tc>
        <w:tc>
          <w:tcPr>
            <w:tcW w:w="1540" w:type="dxa"/>
            <w:shd w:val="clear" w:color="auto" w:fill="FFFFFF" w:themeFill="background1"/>
          </w:tcPr>
          <w:p w14:paraId="598980C6" w14:textId="77777777" w:rsidR="00833E15" w:rsidRPr="007B7279" w:rsidRDefault="00233520" w:rsidP="00833E15">
            <w:pPr>
              <w:spacing w:before="120" w:after="120"/>
              <w:rPr>
                <w:sz w:val="20"/>
                <w:szCs w:val="20"/>
              </w:rPr>
            </w:pPr>
            <w:r>
              <w:rPr>
                <w:sz w:val="20"/>
                <w:szCs w:val="20"/>
              </w:rPr>
              <w:t>Tak</w:t>
            </w:r>
          </w:p>
        </w:tc>
        <w:tc>
          <w:tcPr>
            <w:tcW w:w="2126" w:type="dxa"/>
            <w:shd w:val="clear" w:color="auto" w:fill="FFFFFF" w:themeFill="background1"/>
          </w:tcPr>
          <w:p w14:paraId="0B1E0626" w14:textId="77777777" w:rsidR="00833E15" w:rsidRPr="007B7279" w:rsidRDefault="00200185" w:rsidP="00200185">
            <w:pPr>
              <w:spacing w:before="120" w:after="120"/>
              <w:rPr>
                <w:sz w:val="20"/>
                <w:szCs w:val="20"/>
              </w:rPr>
            </w:pPr>
            <w:r>
              <w:rPr>
                <w:sz w:val="20"/>
                <w:szCs w:val="20"/>
              </w:rPr>
              <w:t>Nie ma miejsca nieuprawniona obecność, ponieważ ATC wydała zezwolenie. Niemniej jednak, piloci/kierowcy nie przekraczają zapalonej czerwonej poprzeczki zatrzymania. Jeżeli poprzeczka zatrzymania nie jest wyłączona, piloci i kierowcy muszą skontaktować się z kontrolerem zanim pojadą dalej.</w:t>
            </w:r>
          </w:p>
        </w:tc>
      </w:tr>
      <w:tr w:rsidR="00200185" w:rsidRPr="007B7279" w14:paraId="09326956" w14:textId="77777777" w:rsidTr="00833E15">
        <w:tc>
          <w:tcPr>
            <w:tcW w:w="3681" w:type="dxa"/>
            <w:shd w:val="clear" w:color="auto" w:fill="FFFFFF" w:themeFill="background1"/>
          </w:tcPr>
          <w:p w14:paraId="09049702" w14:textId="77777777" w:rsidR="00200185" w:rsidRPr="007B7279" w:rsidRDefault="00200185" w:rsidP="00200185">
            <w:pPr>
              <w:spacing w:before="120" w:after="120"/>
              <w:rPr>
                <w:sz w:val="20"/>
                <w:szCs w:val="20"/>
              </w:rPr>
            </w:pPr>
            <w:r>
              <w:rPr>
                <w:sz w:val="20"/>
                <w:szCs w:val="20"/>
              </w:rPr>
              <w:t>Statek powietrzny, pojazd lub osoba przekraczają czerwoną poprzeczkę zatrzymania bez zezwolenia ATC.</w:t>
            </w:r>
          </w:p>
        </w:tc>
        <w:tc>
          <w:tcPr>
            <w:tcW w:w="1720" w:type="dxa"/>
            <w:shd w:val="clear" w:color="auto" w:fill="FFFFFF" w:themeFill="background1"/>
          </w:tcPr>
          <w:p w14:paraId="1021D177" w14:textId="77777777" w:rsidR="00200185" w:rsidRPr="007B7279" w:rsidRDefault="00200185" w:rsidP="00833E15">
            <w:pPr>
              <w:spacing w:before="120" w:after="120"/>
              <w:rPr>
                <w:sz w:val="20"/>
                <w:szCs w:val="20"/>
              </w:rPr>
            </w:pPr>
            <w:r>
              <w:rPr>
                <w:sz w:val="20"/>
                <w:szCs w:val="20"/>
              </w:rPr>
              <w:t>Tak</w:t>
            </w:r>
          </w:p>
        </w:tc>
        <w:tc>
          <w:tcPr>
            <w:tcW w:w="1540" w:type="dxa"/>
            <w:shd w:val="clear" w:color="auto" w:fill="FFFFFF" w:themeFill="background1"/>
          </w:tcPr>
          <w:p w14:paraId="7C6D7C5F" w14:textId="77777777" w:rsidR="00200185" w:rsidRDefault="00200185" w:rsidP="00833E15">
            <w:pPr>
              <w:spacing w:before="120" w:after="120"/>
              <w:rPr>
                <w:sz w:val="20"/>
                <w:szCs w:val="20"/>
              </w:rPr>
            </w:pPr>
          </w:p>
        </w:tc>
        <w:tc>
          <w:tcPr>
            <w:tcW w:w="2126" w:type="dxa"/>
            <w:shd w:val="clear" w:color="auto" w:fill="FFFFFF" w:themeFill="background1"/>
          </w:tcPr>
          <w:p w14:paraId="0F4946EB" w14:textId="77777777" w:rsidR="00200185" w:rsidRDefault="00200185" w:rsidP="00200185">
            <w:pPr>
              <w:spacing w:before="120" w:after="120"/>
              <w:rPr>
                <w:sz w:val="20"/>
                <w:szCs w:val="20"/>
              </w:rPr>
            </w:pPr>
            <w:r>
              <w:rPr>
                <w:sz w:val="20"/>
                <w:szCs w:val="20"/>
              </w:rPr>
              <w:t>Ma miejsce nieuprawniona obecność.</w:t>
            </w:r>
          </w:p>
        </w:tc>
      </w:tr>
      <w:tr w:rsidR="00833E15" w:rsidRPr="007B7279" w14:paraId="7CDD7B34" w14:textId="77777777" w:rsidTr="00833E15">
        <w:tc>
          <w:tcPr>
            <w:tcW w:w="3681" w:type="dxa"/>
            <w:shd w:val="clear" w:color="auto" w:fill="FFFFFF" w:themeFill="background1"/>
          </w:tcPr>
          <w:p w14:paraId="6DFFB20D" w14:textId="77777777" w:rsidR="00833E15" w:rsidRPr="007B7279" w:rsidRDefault="00833E15" w:rsidP="00200185">
            <w:pPr>
              <w:spacing w:before="120" w:after="120"/>
              <w:rPr>
                <w:sz w:val="20"/>
                <w:szCs w:val="20"/>
              </w:rPr>
            </w:pPr>
            <w:r w:rsidRPr="007B7279">
              <w:rPr>
                <w:sz w:val="20"/>
                <w:szCs w:val="20"/>
              </w:rPr>
              <w:t xml:space="preserve">Statek powietrzny, pojazd lub osoba wjeżdża na drogę startową w niewłaściwym </w:t>
            </w:r>
            <w:r w:rsidR="00200185">
              <w:rPr>
                <w:sz w:val="20"/>
                <w:szCs w:val="20"/>
              </w:rPr>
              <w:t>miejscu</w:t>
            </w:r>
            <w:r w:rsidRPr="007B7279">
              <w:rPr>
                <w:sz w:val="20"/>
                <w:szCs w:val="20"/>
              </w:rPr>
              <w:t xml:space="preserve"> oczekiwania.</w:t>
            </w:r>
          </w:p>
        </w:tc>
        <w:tc>
          <w:tcPr>
            <w:tcW w:w="1720" w:type="dxa"/>
            <w:shd w:val="clear" w:color="auto" w:fill="FFFFFF" w:themeFill="background1"/>
          </w:tcPr>
          <w:p w14:paraId="055E8434" w14:textId="77777777" w:rsidR="00833E15" w:rsidRPr="007B7279" w:rsidRDefault="00833E15" w:rsidP="00833E15">
            <w:pPr>
              <w:spacing w:before="120" w:after="120"/>
              <w:rPr>
                <w:sz w:val="20"/>
                <w:szCs w:val="20"/>
              </w:rPr>
            </w:pPr>
            <w:r>
              <w:rPr>
                <w:sz w:val="20"/>
                <w:szCs w:val="20"/>
              </w:rPr>
              <w:t>Tak</w:t>
            </w:r>
          </w:p>
        </w:tc>
        <w:tc>
          <w:tcPr>
            <w:tcW w:w="1540" w:type="dxa"/>
            <w:shd w:val="clear" w:color="auto" w:fill="FFFFFF" w:themeFill="background1"/>
          </w:tcPr>
          <w:p w14:paraId="16026C86" w14:textId="77777777" w:rsidR="00833E15" w:rsidRPr="007B7279" w:rsidRDefault="00833E15" w:rsidP="00833E15">
            <w:pPr>
              <w:spacing w:before="120" w:after="120"/>
              <w:rPr>
                <w:sz w:val="20"/>
                <w:szCs w:val="20"/>
              </w:rPr>
            </w:pPr>
          </w:p>
        </w:tc>
        <w:tc>
          <w:tcPr>
            <w:tcW w:w="2126" w:type="dxa"/>
            <w:shd w:val="clear" w:color="auto" w:fill="FFFFFF" w:themeFill="background1"/>
          </w:tcPr>
          <w:p w14:paraId="760A1BE8" w14:textId="77777777" w:rsidR="00833E15" w:rsidRPr="007B7279" w:rsidRDefault="00200185" w:rsidP="00833E15">
            <w:pPr>
              <w:spacing w:before="120" w:after="120"/>
              <w:rPr>
                <w:sz w:val="20"/>
                <w:szCs w:val="20"/>
              </w:rPr>
            </w:pPr>
            <w:r>
              <w:rPr>
                <w:sz w:val="20"/>
                <w:szCs w:val="20"/>
              </w:rPr>
              <w:t>W tym miejscu drogi startowej jest to nieuprawniona obecność.</w:t>
            </w:r>
          </w:p>
        </w:tc>
      </w:tr>
      <w:tr w:rsidR="00833E15" w:rsidRPr="007B7279" w14:paraId="519508B0" w14:textId="77777777" w:rsidTr="00833E15">
        <w:tc>
          <w:tcPr>
            <w:tcW w:w="3681" w:type="dxa"/>
            <w:shd w:val="clear" w:color="auto" w:fill="FFFFFF" w:themeFill="background1"/>
          </w:tcPr>
          <w:p w14:paraId="57CC77B2" w14:textId="77777777" w:rsidR="00833E15" w:rsidRPr="007B7279" w:rsidRDefault="00833E15" w:rsidP="00200185">
            <w:pPr>
              <w:spacing w:before="120" w:after="120"/>
              <w:rPr>
                <w:sz w:val="20"/>
                <w:szCs w:val="20"/>
              </w:rPr>
            </w:pPr>
            <w:r w:rsidRPr="007B7279">
              <w:rPr>
                <w:sz w:val="20"/>
                <w:szCs w:val="20"/>
              </w:rPr>
              <w:t xml:space="preserve">Statek powietrzny, pojazd lub osoba zwalnia drogę startową w niewłaściwym </w:t>
            </w:r>
            <w:r w:rsidR="00200185">
              <w:rPr>
                <w:sz w:val="20"/>
                <w:szCs w:val="20"/>
              </w:rPr>
              <w:t>miejscu</w:t>
            </w:r>
            <w:r w:rsidRPr="007B7279">
              <w:rPr>
                <w:sz w:val="20"/>
                <w:szCs w:val="20"/>
              </w:rPr>
              <w:t xml:space="preserve"> oczekiwania.</w:t>
            </w:r>
          </w:p>
        </w:tc>
        <w:tc>
          <w:tcPr>
            <w:tcW w:w="1720" w:type="dxa"/>
            <w:shd w:val="clear" w:color="auto" w:fill="FFFFFF" w:themeFill="background1"/>
          </w:tcPr>
          <w:p w14:paraId="5A18C09A" w14:textId="77777777" w:rsidR="00833E15" w:rsidRPr="007B7279" w:rsidRDefault="00833E15" w:rsidP="00833E15">
            <w:pPr>
              <w:spacing w:before="120" w:after="120"/>
              <w:rPr>
                <w:sz w:val="20"/>
                <w:szCs w:val="20"/>
              </w:rPr>
            </w:pPr>
          </w:p>
        </w:tc>
        <w:tc>
          <w:tcPr>
            <w:tcW w:w="1540" w:type="dxa"/>
            <w:shd w:val="clear" w:color="auto" w:fill="FFFFFF" w:themeFill="background1"/>
          </w:tcPr>
          <w:p w14:paraId="02A1C517" w14:textId="77777777" w:rsidR="00833E15" w:rsidRPr="007B7279" w:rsidRDefault="00833E15" w:rsidP="00833E15">
            <w:pPr>
              <w:spacing w:before="120" w:after="120"/>
              <w:rPr>
                <w:sz w:val="20"/>
                <w:szCs w:val="20"/>
              </w:rPr>
            </w:pPr>
            <w:r>
              <w:rPr>
                <w:sz w:val="20"/>
                <w:szCs w:val="20"/>
              </w:rPr>
              <w:t>Tak</w:t>
            </w:r>
          </w:p>
        </w:tc>
        <w:tc>
          <w:tcPr>
            <w:tcW w:w="2126" w:type="dxa"/>
            <w:shd w:val="clear" w:color="auto" w:fill="FFFFFF" w:themeFill="background1"/>
          </w:tcPr>
          <w:p w14:paraId="1312C179" w14:textId="77777777" w:rsidR="00833E15" w:rsidRPr="007B7279" w:rsidRDefault="00200185" w:rsidP="00200185">
            <w:pPr>
              <w:spacing w:before="120" w:after="120"/>
              <w:rPr>
                <w:sz w:val="20"/>
                <w:szCs w:val="20"/>
              </w:rPr>
            </w:pPr>
            <w:r>
              <w:rPr>
                <w:sz w:val="20"/>
                <w:szCs w:val="20"/>
              </w:rPr>
              <w:t>Nie ma miejsca nieuprawniona obecność.</w:t>
            </w:r>
          </w:p>
        </w:tc>
      </w:tr>
      <w:tr w:rsidR="00833E15" w:rsidRPr="007B7279" w14:paraId="2E41CF43" w14:textId="77777777" w:rsidTr="00833E15">
        <w:tc>
          <w:tcPr>
            <w:tcW w:w="3681" w:type="dxa"/>
            <w:shd w:val="clear" w:color="auto" w:fill="FFFFFF" w:themeFill="background1"/>
          </w:tcPr>
          <w:p w14:paraId="5D7B2E96" w14:textId="21539C90" w:rsidR="00833E15" w:rsidRPr="007B7279" w:rsidRDefault="00833E15" w:rsidP="00E04FAF">
            <w:pPr>
              <w:spacing w:before="120" w:after="120"/>
              <w:rPr>
                <w:sz w:val="20"/>
                <w:szCs w:val="20"/>
              </w:rPr>
            </w:pPr>
            <w:r w:rsidRPr="007B7279">
              <w:rPr>
                <w:sz w:val="20"/>
                <w:szCs w:val="20"/>
              </w:rPr>
              <w:t>Kontroler wydaje niepoprawne zezwolenie statkowi powietrznemu, pojazdowi lub osobie na wjazd lub przecięcie drogi startowej</w:t>
            </w:r>
            <w:r w:rsidR="00E04FAF">
              <w:rPr>
                <w:sz w:val="20"/>
                <w:szCs w:val="20"/>
              </w:rPr>
              <w:t xml:space="preserve"> i droga startowa zostaje zajęta</w:t>
            </w:r>
            <w:r w:rsidR="00200185">
              <w:rPr>
                <w:sz w:val="20"/>
                <w:szCs w:val="20"/>
              </w:rPr>
              <w:t xml:space="preserve"> tzn. kontroler wydaje zezwolenie, którego by nie wydał gdyby był świadomy istniejącej sytuacji.</w:t>
            </w:r>
          </w:p>
        </w:tc>
        <w:tc>
          <w:tcPr>
            <w:tcW w:w="1720" w:type="dxa"/>
            <w:shd w:val="clear" w:color="auto" w:fill="FFFFFF" w:themeFill="background1"/>
          </w:tcPr>
          <w:p w14:paraId="59B72AD9" w14:textId="77777777" w:rsidR="00833E15" w:rsidRPr="007B7279" w:rsidRDefault="00833E15" w:rsidP="00833E15">
            <w:pPr>
              <w:spacing w:before="120" w:after="120"/>
              <w:rPr>
                <w:sz w:val="20"/>
                <w:szCs w:val="20"/>
              </w:rPr>
            </w:pPr>
            <w:r>
              <w:rPr>
                <w:sz w:val="20"/>
                <w:szCs w:val="20"/>
              </w:rPr>
              <w:t>Tak</w:t>
            </w:r>
          </w:p>
        </w:tc>
        <w:tc>
          <w:tcPr>
            <w:tcW w:w="1540" w:type="dxa"/>
            <w:shd w:val="clear" w:color="auto" w:fill="FFFFFF" w:themeFill="background1"/>
          </w:tcPr>
          <w:p w14:paraId="62F3B86C" w14:textId="77777777" w:rsidR="00833E15" w:rsidRPr="007B7279" w:rsidRDefault="00833E15" w:rsidP="00833E15">
            <w:pPr>
              <w:spacing w:before="120" w:after="120"/>
              <w:rPr>
                <w:sz w:val="20"/>
                <w:szCs w:val="20"/>
              </w:rPr>
            </w:pPr>
          </w:p>
        </w:tc>
        <w:tc>
          <w:tcPr>
            <w:tcW w:w="2126" w:type="dxa"/>
            <w:shd w:val="clear" w:color="auto" w:fill="FFFFFF" w:themeFill="background1"/>
          </w:tcPr>
          <w:p w14:paraId="638B80D6" w14:textId="1FAA0BC5" w:rsidR="00E04FAF" w:rsidRDefault="00200185" w:rsidP="00934201">
            <w:pPr>
              <w:spacing w:before="120" w:after="120"/>
              <w:rPr>
                <w:sz w:val="20"/>
                <w:szCs w:val="20"/>
              </w:rPr>
            </w:pPr>
            <w:r>
              <w:rPr>
                <w:sz w:val="20"/>
                <w:szCs w:val="20"/>
              </w:rPr>
              <w:t>Poruszanie się po drodze startowej lub strefie ochronnej stanowi nieuprawnioną obecność – nie</w:t>
            </w:r>
            <w:r w:rsidR="00E04FAF">
              <w:rPr>
                <w:sz w:val="20"/>
                <w:szCs w:val="20"/>
              </w:rPr>
              <w:t xml:space="preserve"> zaś </w:t>
            </w:r>
            <w:r>
              <w:rPr>
                <w:sz w:val="20"/>
                <w:szCs w:val="20"/>
              </w:rPr>
              <w:t xml:space="preserve">niewłaściwa transmisja R/T. </w:t>
            </w:r>
          </w:p>
          <w:p w14:paraId="3AF6EF29" w14:textId="41D70F6E" w:rsidR="00833E15" w:rsidRPr="007B7279" w:rsidRDefault="00E04FAF" w:rsidP="00E04FAF">
            <w:pPr>
              <w:spacing w:before="120" w:after="120"/>
              <w:rPr>
                <w:sz w:val="20"/>
                <w:szCs w:val="20"/>
              </w:rPr>
            </w:pPr>
            <w:r>
              <w:rPr>
                <w:sz w:val="20"/>
                <w:szCs w:val="20"/>
              </w:rPr>
              <w:t>Moment t</w:t>
            </w:r>
            <w:r w:rsidR="00200185">
              <w:rPr>
                <w:sz w:val="20"/>
                <w:szCs w:val="20"/>
              </w:rPr>
              <w:t>ransmisj</w:t>
            </w:r>
            <w:r>
              <w:rPr>
                <w:sz w:val="20"/>
                <w:szCs w:val="20"/>
              </w:rPr>
              <w:t>i</w:t>
            </w:r>
            <w:r w:rsidR="00200185">
              <w:rPr>
                <w:sz w:val="20"/>
                <w:szCs w:val="20"/>
              </w:rPr>
              <w:t xml:space="preserve"> RT nie oznacza, że w </w:t>
            </w:r>
            <w:r>
              <w:rPr>
                <w:sz w:val="20"/>
                <w:szCs w:val="20"/>
              </w:rPr>
              <w:t xml:space="preserve">tym właśnie </w:t>
            </w:r>
            <w:r w:rsidR="00200185">
              <w:rPr>
                <w:sz w:val="20"/>
                <w:szCs w:val="20"/>
              </w:rPr>
              <w:t>momencie ma miejsce nieuprawnione wtargnięcie na drogę startową.</w:t>
            </w:r>
          </w:p>
        </w:tc>
      </w:tr>
      <w:tr w:rsidR="000641ED" w:rsidRPr="007B7279" w14:paraId="7AEA9023" w14:textId="77777777" w:rsidTr="0075026D">
        <w:trPr>
          <w:cantSplit/>
          <w:trHeight w:val="1668"/>
        </w:trPr>
        <w:tc>
          <w:tcPr>
            <w:tcW w:w="3681" w:type="dxa"/>
            <w:tcBorders>
              <w:right w:val="single" w:sz="4" w:space="0" w:color="FFFFFF" w:themeColor="background1"/>
            </w:tcBorders>
            <w:shd w:val="clear" w:color="auto" w:fill="000000" w:themeFill="text1"/>
            <w:vAlign w:val="center"/>
          </w:tcPr>
          <w:p w14:paraId="2DB90F3D" w14:textId="77777777" w:rsidR="000641ED" w:rsidRPr="007B7279" w:rsidRDefault="000641ED" w:rsidP="0075026D">
            <w:pPr>
              <w:spacing w:before="120" w:after="120"/>
              <w:rPr>
                <w:b/>
                <w:sz w:val="20"/>
                <w:szCs w:val="20"/>
              </w:rPr>
            </w:pPr>
            <w:r w:rsidRPr="007B7279">
              <w:rPr>
                <w:b/>
                <w:sz w:val="20"/>
                <w:szCs w:val="20"/>
              </w:rPr>
              <w:t>PRZYKŁAD</w:t>
            </w:r>
          </w:p>
        </w:tc>
        <w:tc>
          <w:tcPr>
            <w:tcW w:w="1720" w:type="dxa"/>
            <w:tcBorders>
              <w:left w:val="single" w:sz="4" w:space="0" w:color="FFFFFF" w:themeColor="background1"/>
              <w:right w:val="single" w:sz="4" w:space="0" w:color="FFFFFF" w:themeColor="background1"/>
            </w:tcBorders>
            <w:shd w:val="clear" w:color="auto" w:fill="000000" w:themeFill="text1"/>
            <w:vAlign w:val="center"/>
          </w:tcPr>
          <w:p w14:paraId="2F8A5F18" w14:textId="77777777" w:rsidR="000641ED" w:rsidRPr="007B7279" w:rsidRDefault="000641ED" w:rsidP="0075026D">
            <w:pPr>
              <w:spacing w:before="120" w:after="120"/>
              <w:rPr>
                <w:b/>
                <w:sz w:val="20"/>
                <w:szCs w:val="20"/>
              </w:rPr>
            </w:pPr>
            <w:r w:rsidRPr="007B7279">
              <w:rPr>
                <w:b/>
                <w:sz w:val="20"/>
                <w:szCs w:val="20"/>
              </w:rPr>
              <w:t>BEZPIECZEŃSTWO NA DRODZE STARTOWEJ – NIEUPRAWNIONE WTARGNIĘCIE</w:t>
            </w:r>
          </w:p>
        </w:tc>
        <w:tc>
          <w:tcPr>
            <w:tcW w:w="1540" w:type="dxa"/>
            <w:tcBorders>
              <w:left w:val="single" w:sz="4" w:space="0" w:color="FFFFFF" w:themeColor="background1"/>
              <w:right w:val="single" w:sz="4" w:space="0" w:color="FFFFFF" w:themeColor="background1"/>
            </w:tcBorders>
            <w:shd w:val="clear" w:color="auto" w:fill="000000" w:themeFill="text1"/>
            <w:vAlign w:val="center"/>
          </w:tcPr>
          <w:p w14:paraId="6A6EDD94" w14:textId="77777777" w:rsidR="000641ED" w:rsidRPr="007B7279" w:rsidRDefault="000641ED" w:rsidP="0075026D">
            <w:pPr>
              <w:spacing w:before="120" w:after="120"/>
              <w:rPr>
                <w:b/>
                <w:sz w:val="20"/>
                <w:szCs w:val="20"/>
              </w:rPr>
            </w:pPr>
            <w:r w:rsidRPr="007B7279">
              <w:rPr>
                <w:b/>
                <w:sz w:val="20"/>
                <w:szCs w:val="20"/>
              </w:rPr>
              <w:t>BEZPIECZEŃSTWO NA DRODZE STARTOWEJ – BRAK WTARGNIĘCIA</w:t>
            </w:r>
          </w:p>
        </w:tc>
        <w:tc>
          <w:tcPr>
            <w:tcW w:w="2126" w:type="dxa"/>
            <w:tcBorders>
              <w:left w:val="single" w:sz="4" w:space="0" w:color="FFFFFF" w:themeColor="background1"/>
            </w:tcBorders>
            <w:shd w:val="clear" w:color="auto" w:fill="000000" w:themeFill="text1"/>
            <w:vAlign w:val="center"/>
          </w:tcPr>
          <w:p w14:paraId="3A376A02" w14:textId="77777777" w:rsidR="000641ED" w:rsidRPr="007B7279" w:rsidRDefault="000641ED" w:rsidP="0075026D">
            <w:pPr>
              <w:spacing w:before="120" w:after="120"/>
              <w:rPr>
                <w:b/>
                <w:sz w:val="20"/>
                <w:szCs w:val="20"/>
              </w:rPr>
            </w:pPr>
            <w:r>
              <w:rPr>
                <w:b/>
                <w:sz w:val="20"/>
                <w:szCs w:val="20"/>
              </w:rPr>
              <w:t>UZASADNIENIE</w:t>
            </w:r>
          </w:p>
        </w:tc>
      </w:tr>
      <w:tr w:rsidR="00833E15" w:rsidRPr="007B7279" w14:paraId="2DB94BBF" w14:textId="77777777" w:rsidTr="00833E15">
        <w:tc>
          <w:tcPr>
            <w:tcW w:w="3681" w:type="dxa"/>
            <w:shd w:val="clear" w:color="auto" w:fill="FFFFFF" w:themeFill="background1"/>
          </w:tcPr>
          <w:p w14:paraId="13A87E83" w14:textId="77777777" w:rsidR="00833E15" w:rsidRPr="007B7279" w:rsidRDefault="00833E15" w:rsidP="00A32779">
            <w:pPr>
              <w:spacing w:before="120" w:after="120"/>
              <w:rPr>
                <w:sz w:val="20"/>
                <w:szCs w:val="20"/>
              </w:rPr>
            </w:pPr>
            <w:r w:rsidRPr="007B7279">
              <w:rPr>
                <w:sz w:val="20"/>
                <w:szCs w:val="20"/>
              </w:rPr>
              <w:t>Kontroler wydaje niepoprawne zezwolenie statkowi powietrznemu na lądowanie lub start</w:t>
            </w:r>
            <w:r w:rsidR="00A32779">
              <w:rPr>
                <w:sz w:val="20"/>
                <w:szCs w:val="20"/>
              </w:rPr>
              <w:t>, tzn. kontroler wydaje zezwolenie, którego by nie wydał gdyby był świadomy istniejącej sytuacji.</w:t>
            </w:r>
          </w:p>
        </w:tc>
        <w:tc>
          <w:tcPr>
            <w:tcW w:w="1720" w:type="dxa"/>
            <w:shd w:val="clear" w:color="auto" w:fill="FFFFFF" w:themeFill="background1"/>
          </w:tcPr>
          <w:p w14:paraId="420A1B5E" w14:textId="77777777" w:rsidR="00833E15" w:rsidRPr="007B7279" w:rsidRDefault="00833E15" w:rsidP="00833E15">
            <w:pPr>
              <w:spacing w:before="120" w:after="120"/>
              <w:rPr>
                <w:sz w:val="20"/>
                <w:szCs w:val="20"/>
              </w:rPr>
            </w:pPr>
            <w:r>
              <w:rPr>
                <w:sz w:val="20"/>
                <w:szCs w:val="20"/>
              </w:rPr>
              <w:t>Tak</w:t>
            </w:r>
          </w:p>
        </w:tc>
        <w:tc>
          <w:tcPr>
            <w:tcW w:w="1540" w:type="dxa"/>
            <w:shd w:val="clear" w:color="auto" w:fill="FFFFFF" w:themeFill="background1"/>
          </w:tcPr>
          <w:p w14:paraId="18C8AC55" w14:textId="77777777" w:rsidR="00833E15" w:rsidRPr="007B7279" w:rsidRDefault="00833E15" w:rsidP="00833E15">
            <w:pPr>
              <w:spacing w:before="120" w:after="120"/>
              <w:rPr>
                <w:sz w:val="20"/>
                <w:szCs w:val="20"/>
              </w:rPr>
            </w:pPr>
          </w:p>
        </w:tc>
        <w:tc>
          <w:tcPr>
            <w:tcW w:w="2126" w:type="dxa"/>
            <w:shd w:val="clear" w:color="auto" w:fill="FFFFFF" w:themeFill="background1"/>
          </w:tcPr>
          <w:p w14:paraId="140A4D97" w14:textId="77777777" w:rsidR="00D5652C" w:rsidRDefault="00A32779" w:rsidP="00833E15">
            <w:pPr>
              <w:spacing w:before="120" w:after="120"/>
              <w:rPr>
                <w:sz w:val="20"/>
                <w:szCs w:val="20"/>
              </w:rPr>
            </w:pPr>
            <w:r>
              <w:rPr>
                <w:sz w:val="20"/>
                <w:szCs w:val="20"/>
              </w:rPr>
              <w:t xml:space="preserve">Ma miejsce nieuprawniona obecność. Poruszanie się po drodze startowej lub strefie ochronnej stanowi nieuprawnioną obecność – nie </w:t>
            </w:r>
            <w:r w:rsidR="00D5652C">
              <w:rPr>
                <w:sz w:val="20"/>
                <w:szCs w:val="20"/>
              </w:rPr>
              <w:t xml:space="preserve">zaś </w:t>
            </w:r>
            <w:r>
              <w:rPr>
                <w:sz w:val="20"/>
                <w:szCs w:val="20"/>
              </w:rPr>
              <w:t xml:space="preserve">niewłaściwa transmisja R/T. </w:t>
            </w:r>
          </w:p>
          <w:p w14:paraId="658801C8" w14:textId="70414BEA" w:rsidR="00833E15" w:rsidRPr="007B7279" w:rsidRDefault="00A32779" w:rsidP="00833E15">
            <w:pPr>
              <w:spacing w:before="120" w:after="120"/>
              <w:rPr>
                <w:sz w:val="20"/>
                <w:szCs w:val="20"/>
              </w:rPr>
            </w:pPr>
            <w:r>
              <w:rPr>
                <w:sz w:val="20"/>
                <w:szCs w:val="20"/>
              </w:rPr>
              <w:t>Transmisja RT nie oznacza, że w danym momencie ma miejsce nieuprawnione wtargnięcie na drogę startową.</w:t>
            </w:r>
          </w:p>
        </w:tc>
      </w:tr>
      <w:tr w:rsidR="00833E15" w:rsidRPr="007B7279" w14:paraId="5698B94E" w14:textId="77777777" w:rsidTr="00833E15">
        <w:tc>
          <w:tcPr>
            <w:tcW w:w="3681" w:type="dxa"/>
            <w:shd w:val="clear" w:color="auto" w:fill="FFFFFF" w:themeFill="background1"/>
          </w:tcPr>
          <w:p w14:paraId="389B9C0E" w14:textId="77777777" w:rsidR="00833E15" w:rsidRPr="007B7279" w:rsidRDefault="00833E15" w:rsidP="00833E15">
            <w:pPr>
              <w:spacing w:before="120" w:after="120"/>
              <w:rPr>
                <w:sz w:val="20"/>
                <w:szCs w:val="20"/>
              </w:rPr>
            </w:pPr>
            <w:r w:rsidRPr="007B7279">
              <w:rPr>
                <w:sz w:val="20"/>
                <w:szCs w:val="20"/>
              </w:rPr>
              <w:t>Statek powietrzny zajmuje pas poza nakazaną kolejnością.</w:t>
            </w:r>
          </w:p>
        </w:tc>
        <w:tc>
          <w:tcPr>
            <w:tcW w:w="1720" w:type="dxa"/>
            <w:shd w:val="clear" w:color="auto" w:fill="FFFFFF" w:themeFill="background1"/>
          </w:tcPr>
          <w:p w14:paraId="44BE8B5E" w14:textId="77777777" w:rsidR="00833E15" w:rsidRPr="007B7279" w:rsidRDefault="00833E15" w:rsidP="00833E15">
            <w:pPr>
              <w:spacing w:before="120" w:after="120"/>
              <w:rPr>
                <w:sz w:val="20"/>
                <w:szCs w:val="20"/>
              </w:rPr>
            </w:pPr>
            <w:r>
              <w:rPr>
                <w:sz w:val="20"/>
                <w:szCs w:val="20"/>
              </w:rPr>
              <w:t>Tak</w:t>
            </w:r>
          </w:p>
        </w:tc>
        <w:tc>
          <w:tcPr>
            <w:tcW w:w="1540" w:type="dxa"/>
            <w:shd w:val="clear" w:color="auto" w:fill="FFFFFF" w:themeFill="background1"/>
          </w:tcPr>
          <w:p w14:paraId="5CF57D86" w14:textId="77777777" w:rsidR="00833E15" w:rsidRPr="007B7279" w:rsidRDefault="00833E15" w:rsidP="00833E15">
            <w:pPr>
              <w:spacing w:before="120" w:after="120"/>
              <w:rPr>
                <w:sz w:val="20"/>
                <w:szCs w:val="20"/>
              </w:rPr>
            </w:pPr>
          </w:p>
        </w:tc>
        <w:tc>
          <w:tcPr>
            <w:tcW w:w="2126" w:type="dxa"/>
            <w:shd w:val="clear" w:color="auto" w:fill="FFFFFF" w:themeFill="background1"/>
          </w:tcPr>
          <w:p w14:paraId="50DD587E" w14:textId="77777777" w:rsidR="00833E15" w:rsidRPr="007B7279" w:rsidRDefault="00A32779" w:rsidP="00833E15">
            <w:pPr>
              <w:spacing w:before="120" w:after="120"/>
              <w:rPr>
                <w:sz w:val="20"/>
                <w:szCs w:val="20"/>
              </w:rPr>
            </w:pPr>
            <w:r>
              <w:rPr>
                <w:sz w:val="20"/>
                <w:szCs w:val="20"/>
              </w:rPr>
              <w:t>Ma miejsce nieuprawniona obecność.</w:t>
            </w:r>
          </w:p>
        </w:tc>
      </w:tr>
      <w:tr w:rsidR="00A32779" w:rsidRPr="007B7279" w14:paraId="573969D9" w14:textId="77777777" w:rsidTr="00833E15">
        <w:tc>
          <w:tcPr>
            <w:tcW w:w="3681" w:type="dxa"/>
            <w:shd w:val="clear" w:color="auto" w:fill="FFFFFF" w:themeFill="background1"/>
          </w:tcPr>
          <w:p w14:paraId="29662E51" w14:textId="0EF50559" w:rsidR="00A32779" w:rsidRPr="007B7279" w:rsidRDefault="00D5652C" w:rsidP="00D5652C">
            <w:pPr>
              <w:spacing w:before="120" w:after="120"/>
              <w:rPr>
                <w:sz w:val="20"/>
                <w:szCs w:val="20"/>
              </w:rPr>
            </w:pPr>
            <w:r>
              <w:rPr>
                <w:sz w:val="20"/>
                <w:szCs w:val="20"/>
              </w:rPr>
              <w:t>Z</w:t>
            </w:r>
            <w:r w:rsidRPr="00A32779">
              <w:rPr>
                <w:sz w:val="20"/>
                <w:szCs w:val="20"/>
              </w:rPr>
              <w:t xml:space="preserve">ielone </w:t>
            </w:r>
            <w:r>
              <w:rPr>
                <w:sz w:val="20"/>
                <w:szCs w:val="20"/>
              </w:rPr>
              <w:t>ś</w:t>
            </w:r>
            <w:r w:rsidR="00A32779" w:rsidRPr="00A32779">
              <w:rPr>
                <w:sz w:val="20"/>
                <w:szCs w:val="20"/>
              </w:rPr>
              <w:t xml:space="preserve">wiatła dróg kołowania są </w:t>
            </w:r>
            <w:r>
              <w:rPr>
                <w:sz w:val="20"/>
                <w:szCs w:val="20"/>
              </w:rPr>
              <w:t>zapalone</w:t>
            </w:r>
            <w:r w:rsidRPr="00A32779">
              <w:rPr>
                <w:sz w:val="20"/>
                <w:szCs w:val="20"/>
              </w:rPr>
              <w:t xml:space="preserve"> </w:t>
            </w:r>
            <w:r w:rsidR="00A32779" w:rsidRPr="00A32779">
              <w:rPr>
                <w:sz w:val="20"/>
                <w:szCs w:val="20"/>
              </w:rPr>
              <w:t>wzdłuż</w:t>
            </w:r>
            <w:r>
              <w:rPr>
                <w:sz w:val="20"/>
                <w:szCs w:val="20"/>
              </w:rPr>
              <w:t xml:space="preserve"> trasy kołowania</w:t>
            </w:r>
            <w:r w:rsidRPr="00A32779">
              <w:rPr>
                <w:sz w:val="20"/>
                <w:szCs w:val="20"/>
              </w:rPr>
              <w:t xml:space="preserve"> </w:t>
            </w:r>
            <w:r w:rsidR="00A32779" w:rsidRPr="00A32779">
              <w:rPr>
                <w:sz w:val="20"/>
                <w:szCs w:val="20"/>
              </w:rPr>
              <w:t>na pas startowy, ale zezwolenie ATC</w:t>
            </w:r>
            <w:r>
              <w:rPr>
                <w:sz w:val="20"/>
                <w:szCs w:val="20"/>
              </w:rPr>
              <w:t xml:space="preserve"> dotyczy</w:t>
            </w:r>
            <w:r w:rsidR="00A32779" w:rsidRPr="00A32779">
              <w:rPr>
                <w:sz w:val="20"/>
                <w:szCs w:val="20"/>
              </w:rPr>
              <w:t xml:space="preserve"> tylko części wzdłuż tej trasy</w:t>
            </w:r>
            <w:r>
              <w:rPr>
                <w:sz w:val="20"/>
                <w:szCs w:val="20"/>
              </w:rPr>
              <w:t xml:space="preserve">, </w:t>
            </w:r>
            <w:r w:rsidR="00A32779" w:rsidRPr="00A32779">
              <w:rPr>
                <w:sz w:val="20"/>
                <w:szCs w:val="20"/>
              </w:rPr>
              <w:t xml:space="preserve">a </w:t>
            </w:r>
            <w:r>
              <w:rPr>
                <w:sz w:val="20"/>
                <w:szCs w:val="20"/>
              </w:rPr>
              <w:t>statek powietrzny</w:t>
            </w:r>
            <w:r w:rsidRPr="00A32779">
              <w:rPr>
                <w:sz w:val="20"/>
                <w:szCs w:val="20"/>
              </w:rPr>
              <w:t xml:space="preserve"> </w:t>
            </w:r>
            <w:r w:rsidR="00A32779" w:rsidRPr="00A32779">
              <w:rPr>
                <w:sz w:val="20"/>
                <w:szCs w:val="20"/>
              </w:rPr>
              <w:t>lub pojazd kontynuuje</w:t>
            </w:r>
            <w:r>
              <w:rPr>
                <w:sz w:val="20"/>
                <w:szCs w:val="20"/>
              </w:rPr>
              <w:t xml:space="preserve"> wjazd na </w:t>
            </w:r>
            <w:r w:rsidR="00A32779" w:rsidRPr="00A32779">
              <w:rPr>
                <w:sz w:val="20"/>
                <w:szCs w:val="20"/>
              </w:rPr>
              <w:t>drog</w:t>
            </w:r>
            <w:r>
              <w:rPr>
                <w:sz w:val="20"/>
                <w:szCs w:val="20"/>
              </w:rPr>
              <w:t>ę</w:t>
            </w:r>
            <w:r w:rsidR="00A32779" w:rsidRPr="00A32779">
              <w:rPr>
                <w:sz w:val="20"/>
                <w:szCs w:val="20"/>
              </w:rPr>
              <w:t xml:space="preserve"> startow</w:t>
            </w:r>
            <w:r>
              <w:rPr>
                <w:sz w:val="20"/>
                <w:szCs w:val="20"/>
              </w:rPr>
              <w:t>ą</w:t>
            </w:r>
            <w:r w:rsidR="00A32779" w:rsidRPr="00A32779">
              <w:rPr>
                <w:sz w:val="20"/>
                <w:szCs w:val="20"/>
              </w:rPr>
              <w:t xml:space="preserve"> poza</w:t>
            </w:r>
            <w:r>
              <w:rPr>
                <w:sz w:val="20"/>
                <w:szCs w:val="20"/>
              </w:rPr>
              <w:t xml:space="preserve"> granicami wydanego zezwolenia.</w:t>
            </w:r>
            <w:r w:rsidR="00A32779" w:rsidRPr="00A32779">
              <w:rPr>
                <w:sz w:val="20"/>
                <w:szCs w:val="20"/>
              </w:rPr>
              <w:t>.</w:t>
            </w:r>
          </w:p>
        </w:tc>
        <w:tc>
          <w:tcPr>
            <w:tcW w:w="1720" w:type="dxa"/>
            <w:shd w:val="clear" w:color="auto" w:fill="FFFFFF" w:themeFill="background1"/>
          </w:tcPr>
          <w:p w14:paraId="500BB271" w14:textId="77777777" w:rsidR="00A32779" w:rsidRDefault="00A32779" w:rsidP="00833E15">
            <w:pPr>
              <w:spacing w:before="120" w:after="120"/>
              <w:rPr>
                <w:sz w:val="20"/>
                <w:szCs w:val="20"/>
              </w:rPr>
            </w:pPr>
            <w:r>
              <w:rPr>
                <w:sz w:val="20"/>
                <w:szCs w:val="20"/>
              </w:rPr>
              <w:t>Tak</w:t>
            </w:r>
          </w:p>
        </w:tc>
        <w:tc>
          <w:tcPr>
            <w:tcW w:w="1540" w:type="dxa"/>
            <w:shd w:val="clear" w:color="auto" w:fill="FFFFFF" w:themeFill="background1"/>
          </w:tcPr>
          <w:p w14:paraId="6BC96ACC" w14:textId="77777777" w:rsidR="00A32779" w:rsidRPr="007B7279" w:rsidRDefault="00A32779" w:rsidP="00833E15">
            <w:pPr>
              <w:spacing w:before="120" w:after="120"/>
              <w:rPr>
                <w:sz w:val="20"/>
                <w:szCs w:val="20"/>
              </w:rPr>
            </w:pPr>
          </w:p>
        </w:tc>
        <w:tc>
          <w:tcPr>
            <w:tcW w:w="2126" w:type="dxa"/>
            <w:shd w:val="clear" w:color="auto" w:fill="FFFFFF" w:themeFill="background1"/>
          </w:tcPr>
          <w:p w14:paraId="2912F478" w14:textId="77777777" w:rsidR="00A32779" w:rsidRDefault="00A32779" w:rsidP="00833E15">
            <w:pPr>
              <w:spacing w:before="120" w:after="120"/>
              <w:rPr>
                <w:sz w:val="20"/>
                <w:szCs w:val="20"/>
              </w:rPr>
            </w:pPr>
            <w:r>
              <w:rPr>
                <w:sz w:val="20"/>
                <w:szCs w:val="20"/>
              </w:rPr>
              <w:t>Ma miejsce nieuprawniona obecność.</w:t>
            </w:r>
          </w:p>
        </w:tc>
      </w:tr>
      <w:tr w:rsidR="00A32779" w:rsidRPr="007B7279" w14:paraId="381A883A" w14:textId="77777777" w:rsidTr="00833E15">
        <w:tc>
          <w:tcPr>
            <w:tcW w:w="3681" w:type="dxa"/>
            <w:shd w:val="clear" w:color="auto" w:fill="FFFFFF" w:themeFill="background1"/>
          </w:tcPr>
          <w:p w14:paraId="509E83E5" w14:textId="77777777" w:rsidR="00A32779" w:rsidRPr="007B7279" w:rsidRDefault="00A32779" w:rsidP="00704B0B">
            <w:pPr>
              <w:spacing w:before="120" w:after="120"/>
              <w:rPr>
                <w:sz w:val="20"/>
                <w:szCs w:val="20"/>
              </w:rPr>
            </w:pPr>
            <w:r w:rsidRPr="00A32779">
              <w:rPr>
                <w:sz w:val="20"/>
                <w:szCs w:val="20"/>
              </w:rPr>
              <w:t>Dwa statki powietrzne są prawidłowo obecne</w:t>
            </w:r>
            <w:r>
              <w:rPr>
                <w:sz w:val="20"/>
                <w:szCs w:val="20"/>
              </w:rPr>
              <w:t xml:space="preserve"> na drodze startowej po zajęciu pasa: jeden do odlotu z pełną </w:t>
            </w:r>
            <w:r w:rsidRPr="00A32779">
              <w:rPr>
                <w:sz w:val="20"/>
                <w:szCs w:val="20"/>
              </w:rPr>
              <w:t>długoś</w:t>
            </w:r>
            <w:r>
              <w:rPr>
                <w:sz w:val="20"/>
                <w:szCs w:val="20"/>
              </w:rPr>
              <w:t xml:space="preserve">cią </w:t>
            </w:r>
            <w:r w:rsidRPr="00A32779">
              <w:rPr>
                <w:sz w:val="20"/>
                <w:szCs w:val="20"/>
              </w:rPr>
              <w:t>na początku</w:t>
            </w:r>
            <w:r>
              <w:rPr>
                <w:sz w:val="20"/>
                <w:szCs w:val="20"/>
              </w:rPr>
              <w:t xml:space="preserve"> drogi startowej, drugi do startu ze skrzyżowania</w:t>
            </w:r>
            <w:r w:rsidRPr="00A32779">
              <w:rPr>
                <w:sz w:val="20"/>
                <w:szCs w:val="20"/>
              </w:rPr>
              <w:t xml:space="preserve">. Kontroler błędnie </w:t>
            </w:r>
            <w:r>
              <w:rPr>
                <w:sz w:val="20"/>
                <w:szCs w:val="20"/>
              </w:rPr>
              <w:t>po</w:t>
            </w:r>
            <w:r w:rsidRPr="00A32779">
              <w:rPr>
                <w:sz w:val="20"/>
                <w:szCs w:val="20"/>
              </w:rPr>
              <w:t>daje</w:t>
            </w:r>
            <w:r>
              <w:rPr>
                <w:sz w:val="20"/>
                <w:szCs w:val="20"/>
              </w:rPr>
              <w:t xml:space="preserve"> zezwolenie na </w:t>
            </w:r>
            <w:r w:rsidRPr="00A32779">
              <w:rPr>
                <w:sz w:val="20"/>
                <w:szCs w:val="20"/>
              </w:rPr>
              <w:t>start</w:t>
            </w:r>
            <w:r>
              <w:rPr>
                <w:sz w:val="20"/>
                <w:szCs w:val="20"/>
              </w:rPr>
              <w:t xml:space="preserve"> statkowi powietrznemu znajdującemu się na początku drogi </w:t>
            </w:r>
            <w:r w:rsidRPr="00A32779">
              <w:rPr>
                <w:sz w:val="20"/>
                <w:szCs w:val="20"/>
              </w:rPr>
              <w:t>startowe</w:t>
            </w:r>
            <w:r>
              <w:rPr>
                <w:sz w:val="20"/>
                <w:szCs w:val="20"/>
              </w:rPr>
              <w:t>j</w:t>
            </w:r>
            <w:r w:rsidRPr="00A32779">
              <w:rPr>
                <w:sz w:val="20"/>
                <w:szCs w:val="20"/>
              </w:rPr>
              <w:t>. Piloci</w:t>
            </w:r>
            <w:r>
              <w:rPr>
                <w:sz w:val="20"/>
                <w:szCs w:val="20"/>
              </w:rPr>
              <w:t xml:space="preserve"> </w:t>
            </w:r>
            <w:r w:rsidRPr="00A32779">
              <w:rPr>
                <w:sz w:val="20"/>
                <w:szCs w:val="20"/>
              </w:rPr>
              <w:t>zdaj</w:t>
            </w:r>
            <w:r w:rsidR="00704B0B">
              <w:rPr>
                <w:sz w:val="20"/>
                <w:szCs w:val="20"/>
              </w:rPr>
              <w:t>ą</w:t>
            </w:r>
            <w:r w:rsidRPr="00A32779">
              <w:rPr>
                <w:sz w:val="20"/>
                <w:szCs w:val="20"/>
              </w:rPr>
              <w:t xml:space="preserve"> sobie sprawę z błędu, komunikuj</w:t>
            </w:r>
            <w:r w:rsidR="00704B0B">
              <w:rPr>
                <w:sz w:val="20"/>
                <w:szCs w:val="20"/>
              </w:rPr>
              <w:t>ą</w:t>
            </w:r>
            <w:r w:rsidRPr="00A32779">
              <w:rPr>
                <w:sz w:val="20"/>
                <w:szCs w:val="20"/>
              </w:rPr>
              <w:t xml:space="preserve"> się</w:t>
            </w:r>
            <w:r w:rsidR="00704B0B">
              <w:rPr>
                <w:sz w:val="20"/>
                <w:szCs w:val="20"/>
              </w:rPr>
              <w:t xml:space="preserve"> z kontrolerem i nie zaczynają przemieszczenia.</w:t>
            </w:r>
          </w:p>
        </w:tc>
        <w:tc>
          <w:tcPr>
            <w:tcW w:w="1720" w:type="dxa"/>
            <w:shd w:val="clear" w:color="auto" w:fill="FFFFFF" w:themeFill="background1"/>
          </w:tcPr>
          <w:p w14:paraId="6C36CEC4" w14:textId="77777777" w:rsidR="00A32779" w:rsidRDefault="00A32779" w:rsidP="00833E15">
            <w:pPr>
              <w:spacing w:before="120" w:after="120"/>
              <w:rPr>
                <w:sz w:val="20"/>
                <w:szCs w:val="20"/>
              </w:rPr>
            </w:pPr>
          </w:p>
        </w:tc>
        <w:tc>
          <w:tcPr>
            <w:tcW w:w="1540" w:type="dxa"/>
            <w:shd w:val="clear" w:color="auto" w:fill="FFFFFF" w:themeFill="background1"/>
          </w:tcPr>
          <w:p w14:paraId="0DA72899" w14:textId="77777777" w:rsidR="00A32779" w:rsidRPr="007B7279" w:rsidRDefault="00A32779" w:rsidP="00833E15">
            <w:pPr>
              <w:spacing w:before="120" w:after="120"/>
              <w:rPr>
                <w:sz w:val="20"/>
                <w:szCs w:val="20"/>
              </w:rPr>
            </w:pPr>
            <w:r>
              <w:rPr>
                <w:sz w:val="20"/>
                <w:szCs w:val="20"/>
              </w:rPr>
              <w:t>Tak</w:t>
            </w:r>
          </w:p>
        </w:tc>
        <w:tc>
          <w:tcPr>
            <w:tcW w:w="2126" w:type="dxa"/>
            <w:shd w:val="clear" w:color="auto" w:fill="FFFFFF" w:themeFill="background1"/>
          </w:tcPr>
          <w:p w14:paraId="60CD1E91" w14:textId="77777777" w:rsidR="00A32779" w:rsidRDefault="00A32779" w:rsidP="00A32779">
            <w:pPr>
              <w:spacing w:before="120" w:after="120"/>
              <w:rPr>
                <w:sz w:val="20"/>
                <w:szCs w:val="20"/>
              </w:rPr>
            </w:pPr>
            <w:r>
              <w:rPr>
                <w:sz w:val="20"/>
                <w:szCs w:val="20"/>
              </w:rPr>
              <w:t>Nie ma miejsca nieuprawniona obecność.</w:t>
            </w:r>
          </w:p>
        </w:tc>
      </w:tr>
    </w:tbl>
    <w:p w14:paraId="6CE8F3F5" w14:textId="77777777" w:rsidR="000641ED" w:rsidRDefault="000641ED" w:rsidP="00704B0B">
      <w:pPr>
        <w:spacing w:before="120" w:after="120"/>
        <w:rPr>
          <w:sz w:val="20"/>
          <w:szCs w:val="20"/>
        </w:rPr>
        <w:sectPr w:rsidR="000641ED" w:rsidSect="00700A06">
          <w:pgSz w:w="11906" w:h="16838"/>
          <w:pgMar w:top="1417" w:right="1417" w:bottom="1417" w:left="1417" w:header="708" w:footer="708" w:gutter="0"/>
          <w:cols w:space="708"/>
          <w:docGrid w:linePitch="360"/>
        </w:sectPr>
      </w:pPr>
    </w:p>
    <w:tbl>
      <w:tblPr>
        <w:tblStyle w:val="Tabela-Siatka"/>
        <w:tblW w:w="9067" w:type="dxa"/>
        <w:tblLayout w:type="fixed"/>
        <w:tblLook w:val="04A0" w:firstRow="1" w:lastRow="0" w:firstColumn="1" w:lastColumn="0" w:noHBand="0" w:noVBand="1"/>
      </w:tblPr>
      <w:tblGrid>
        <w:gridCol w:w="3681"/>
        <w:gridCol w:w="1720"/>
        <w:gridCol w:w="1540"/>
        <w:gridCol w:w="2126"/>
      </w:tblGrid>
      <w:tr w:rsidR="000641ED" w:rsidRPr="007B7279" w14:paraId="7C5D9B66" w14:textId="77777777" w:rsidTr="0075026D">
        <w:trPr>
          <w:cantSplit/>
          <w:trHeight w:val="1668"/>
        </w:trPr>
        <w:tc>
          <w:tcPr>
            <w:tcW w:w="3681" w:type="dxa"/>
            <w:tcBorders>
              <w:right w:val="single" w:sz="4" w:space="0" w:color="FFFFFF" w:themeColor="background1"/>
            </w:tcBorders>
            <w:shd w:val="clear" w:color="auto" w:fill="000000" w:themeFill="text1"/>
            <w:vAlign w:val="center"/>
          </w:tcPr>
          <w:p w14:paraId="3FE3E482" w14:textId="77777777" w:rsidR="000641ED" w:rsidRPr="007B7279" w:rsidRDefault="000641ED" w:rsidP="0075026D">
            <w:pPr>
              <w:spacing w:before="120" w:after="120"/>
              <w:rPr>
                <w:b/>
                <w:sz w:val="20"/>
                <w:szCs w:val="20"/>
              </w:rPr>
            </w:pPr>
            <w:r w:rsidRPr="007B7279">
              <w:rPr>
                <w:b/>
                <w:sz w:val="20"/>
                <w:szCs w:val="20"/>
              </w:rPr>
              <w:t>PRZYKŁAD</w:t>
            </w:r>
          </w:p>
        </w:tc>
        <w:tc>
          <w:tcPr>
            <w:tcW w:w="1720" w:type="dxa"/>
            <w:tcBorders>
              <w:left w:val="single" w:sz="4" w:space="0" w:color="FFFFFF" w:themeColor="background1"/>
              <w:right w:val="single" w:sz="4" w:space="0" w:color="FFFFFF" w:themeColor="background1"/>
            </w:tcBorders>
            <w:shd w:val="clear" w:color="auto" w:fill="000000" w:themeFill="text1"/>
            <w:vAlign w:val="center"/>
          </w:tcPr>
          <w:p w14:paraId="24C21549" w14:textId="77777777" w:rsidR="000641ED" w:rsidRPr="007B7279" w:rsidRDefault="000641ED" w:rsidP="0075026D">
            <w:pPr>
              <w:spacing w:before="120" w:after="120"/>
              <w:rPr>
                <w:b/>
                <w:sz w:val="20"/>
                <w:szCs w:val="20"/>
              </w:rPr>
            </w:pPr>
            <w:r w:rsidRPr="007B7279">
              <w:rPr>
                <w:b/>
                <w:sz w:val="20"/>
                <w:szCs w:val="20"/>
              </w:rPr>
              <w:t>BEZPIECZEŃSTWO NA DRODZE STARTOWEJ – NIEUPRAWNIONE WTARGNIĘCIE</w:t>
            </w:r>
          </w:p>
        </w:tc>
        <w:tc>
          <w:tcPr>
            <w:tcW w:w="1540" w:type="dxa"/>
            <w:tcBorders>
              <w:left w:val="single" w:sz="4" w:space="0" w:color="FFFFFF" w:themeColor="background1"/>
              <w:right w:val="single" w:sz="4" w:space="0" w:color="FFFFFF" w:themeColor="background1"/>
            </w:tcBorders>
            <w:shd w:val="clear" w:color="auto" w:fill="000000" w:themeFill="text1"/>
            <w:vAlign w:val="center"/>
          </w:tcPr>
          <w:p w14:paraId="44B764FD" w14:textId="77777777" w:rsidR="000641ED" w:rsidRPr="007B7279" w:rsidRDefault="000641ED" w:rsidP="0075026D">
            <w:pPr>
              <w:spacing w:before="120" w:after="120"/>
              <w:rPr>
                <w:b/>
                <w:sz w:val="20"/>
                <w:szCs w:val="20"/>
              </w:rPr>
            </w:pPr>
            <w:r w:rsidRPr="007B7279">
              <w:rPr>
                <w:b/>
                <w:sz w:val="20"/>
                <w:szCs w:val="20"/>
              </w:rPr>
              <w:t>BEZPIECZEŃSTWO NA DRODZE STARTOWEJ – BRAK WTARGNIĘCIA</w:t>
            </w:r>
          </w:p>
        </w:tc>
        <w:tc>
          <w:tcPr>
            <w:tcW w:w="2126" w:type="dxa"/>
            <w:tcBorders>
              <w:left w:val="single" w:sz="4" w:space="0" w:color="FFFFFF" w:themeColor="background1"/>
            </w:tcBorders>
            <w:shd w:val="clear" w:color="auto" w:fill="000000" w:themeFill="text1"/>
            <w:vAlign w:val="center"/>
          </w:tcPr>
          <w:p w14:paraId="4AAA2516" w14:textId="77777777" w:rsidR="000641ED" w:rsidRPr="007B7279" w:rsidRDefault="000641ED" w:rsidP="0075026D">
            <w:pPr>
              <w:spacing w:before="120" w:after="120"/>
              <w:rPr>
                <w:b/>
                <w:sz w:val="20"/>
                <w:szCs w:val="20"/>
              </w:rPr>
            </w:pPr>
            <w:r>
              <w:rPr>
                <w:b/>
                <w:sz w:val="20"/>
                <w:szCs w:val="20"/>
              </w:rPr>
              <w:t>UZASADNIENIE</w:t>
            </w:r>
          </w:p>
        </w:tc>
      </w:tr>
      <w:tr w:rsidR="00A32779" w:rsidRPr="007B7279" w14:paraId="183545C5" w14:textId="77777777" w:rsidTr="00833E15">
        <w:tc>
          <w:tcPr>
            <w:tcW w:w="3681" w:type="dxa"/>
            <w:shd w:val="clear" w:color="auto" w:fill="FFFFFF" w:themeFill="background1"/>
          </w:tcPr>
          <w:p w14:paraId="2E1F932A" w14:textId="77777777" w:rsidR="00A32779" w:rsidRPr="007B7279" w:rsidRDefault="00704B0B" w:rsidP="00704B0B">
            <w:pPr>
              <w:spacing w:before="120" w:after="120"/>
              <w:rPr>
                <w:sz w:val="20"/>
                <w:szCs w:val="20"/>
              </w:rPr>
            </w:pPr>
            <w:r w:rsidRPr="00A32779">
              <w:rPr>
                <w:sz w:val="20"/>
                <w:szCs w:val="20"/>
              </w:rPr>
              <w:t>Dwa statki powietrzne są prawidłowo obecne</w:t>
            </w:r>
            <w:r>
              <w:rPr>
                <w:sz w:val="20"/>
                <w:szCs w:val="20"/>
              </w:rPr>
              <w:t xml:space="preserve"> na drodze startowej po zajęciu pasa: jeden do odlotu z pełną </w:t>
            </w:r>
            <w:r w:rsidRPr="00A32779">
              <w:rPr>
                <w:sz w:val="20"/>
                <w:szCs w:val="20"/>
              </w:rPr>
              <w:t>długoś</w:t>
            </w:r>
            <w:r>
              <w:rPr>
                <w:sz w:val="20"/>
                <w:szCs w:val="20"/>
              </w:rPr>
              <w:t xml:space="preserve">cią </w:t>
            </w:r>
            <w:r w:rsidRPr="00A32779">
              <w:rPr>
                <w:sz w:val="20"/>
                <w:szCs w:val="20"/>
              </w:rPr>
              <w:t>na początku</w:t>
            </w:r>
            <w:r>
              <w:rPr>
                <w:sz w:val="20"/>
                <w:szCs w:val="20"/>
              </w:rPr>
              <w:t xml:space="preserve"> drogi startowej, drugi do startu ze skrzyżowania</w:t>
            </w:r>
            <w:r w:rsidRPr="00A32779">
              <w:rPr>
                <w:sz w:val="20"/>
                <w:szCs w:val="20"/>
              </w:rPr>
              <w:t xml:space="preserve">. Kontroler błędnie </w:t>
            </w:r>
            <w:r>
              <w:rPr>
                <w:sz w:val="20"/>
                <w:szCs w:val="20"/>
              </w:rPr>
              <w:t>po</w:t>
            </w:r>
            <w:r w:rsidRPr="00A32779">
              <w:rPr>
                <w:sz w:val="20"/>
                <w:szCs w:val="20"/>
              </w:rPr>
              <w:t>daje</w:t>
            </w:r>
            <w:r>
              <w:rPr>
                <w:sz w:val="20"/>
                <w:szCs w:val="20"/>
              </w:rPr>
              <w:t xml:space="preserve"> zezwolenie na </w:t>
            </w:r>
            <w:r w:rsidRPr="00A32779">
              <w:rPr>
                <w:sz w:val="20"/>
                <w:szCs w:val="20"/>
              </w:rPr>
              <w:t>start</w:t>
            </w:r>
            <w:r>
              <w:rPr>
                <w:sz w:val="20"/>
                <w:szCs w:val="20"/>
              </w:rPr>
              <w:t xml:space="preserve"> statkowi powietrznemu znajdującemu się na początku drogi </w:t>
            </w:r>
            <w:r w:rsidRPr="00A32779">
              <w:rPr>
                <w:sz w:val="20"/>
                <w:szCs w:val="20"/>
              </w:rPr>
              <w:t>startowe</w:t>
            </w:r>
            <w:r>
              <w:rPr>
                <w:sz w:val="20"/>
                <w:szCs w:val="20"/>
              </w:rPr>
              <w:t>j</w:t>
            </w:r>
            <w:r w:rsidRPr="00A32779">
              <w:rPr>
                <w:sz w:val="20"/>
                <w:szCs w:val="20"/>
              </w:rPr>
              <w:t>. Piloci</w:t>
            </w:r>
            <w:r>
              <w:rPr>
                <w:sz w:val="20"/>
                <w:szCs w:val="20"/>
              </w:rPr>
              <w:t xml:space="preserve"> nie </w:t>
            </w:r>
            <w:r w:rsidRPr="00A32779">
              <w:rPr>
                <w:sz w:val="20"/>
                <w:szCs w:val="20"/>
              </w:rPr>
              <w:t>zdaj</w:t>
            </w:r>
            <w:r>
              <w:rPr>
                <w:sz w:val="20"/>
                <w:szCs w:val="20"/>
              </w:rPr>
              <w:t>ą</w:t>
            </w:r>
            <w:r w:rsidRPr="00A32779">
              <w:rPr>
                <w:sz w:val="20"/>
                <w:szCs w:val="20"/>
              </w:rPr>
              <w:t xml:space="preserve"> sobie spraw</w:t>
            </w:r>
            <w:r>
              <w:rPr>
                <w:sz w:val="20"/>
                <w:szCs w:val="20"/>
              </w:rPr>
              <w:t>y</w:t>
            </w:r>
            <w:r w:rsidRPr="00A32779">
              <w:rPr>
                <w:sz w:val="20"/>
                <w:szCs w:val="20"/>
              </w:rPr>
              <w:t xml:space="preserve"> z błędu</w:t>
            </w:r>
            <w:r>
              <w:rPr>
                <w:sz w:val="20"/>
                <w:szCs w:val="20"/>
              </w:rPr>
              <w:t xml:space="preserve"> i rozpoczynają rozbieg do startu.</w:t>
            </w:r>
          </w:p>
        </w:tc>
        <w:tc>
          <w:tcPr>
            <w:tcW w:w="1720" w:type="dxa"/>
            <w:shd w:val="clear" w:color="auto" w:fill="FFFFFF" w:themeFill="background1"/>
          </w:tcPr>
          <w:p w14:paraId="0C5D7685" w14:textId="77777777" w:rsidR="00A32779" w:rsidRDefault="00A32779" w:rsidP="00833E15">
            <w:pPr>
              <w:spacing w:before="120" w:after="120"/>
              <w:rPr>
                <w:sz w:val="20"/>
                <w:szCs w:val="20"/>
              </w:rPr>
            </w:pPr>
            <w:r>
              <w:rPr>
                <w:sz w:val="20"/>
                <w:szCs w:val="20"/>
              </w:rPr>
              <w:t>Tak</w:t>
            </w:r>
          </w:p>
        </w:tc>
        <w:tc>
          <w:tcPr>
            <w:tcW w:w="1540" w:type="dxa"/>
            <w:shd w:val="clear" w:color="auto" w:fill="FFFFFF" w:themeFill="background1"/>
          </w:tcPr>
          <w:p w14:paraId="789891FF" w14:textId="77777777" w:rsidR="00A32779" w:rsidRPr="007B7279" w:rsidRDefault="00A32779" w:rsidP="00833E15">
            <w:pPr>
              <w:spacing w:before="120" w:after="120"/>
              <w:rPr>
                <w:sz w:val="20"/>
                <w:szCs w:val="20"/>
              </w:rPr>
            </w:pPr>
          </w:p>
        </w:tc>
        <w:tc>
          <w:tcPr>
            <w:tcW w:w="2126" w:type="dxa"/>
            <w:shd w:val="clear" w:color="auto" w:fill="FFFFFF" w:themeFill="background1"/>
          </w:tcPr>
          <w:p w14:paraId="1025E0FF" w14:textId="77777777" w:rsidR="00A32779" w:rsidRDefault="00A32779" w:rsidP="00833E15">
            <w:pPr>
              <w:spacing w:before="120" w:after="120"/>
              <w:rPr>
                <w:sz w:val="20"/>
                <w:szCs w:val="20"/>
              </w:rPr>
            </w:pPr>
            <w:r>
              <w:rPr>
                <w:sz w:val="20"/>
                <w:szCs w:val="20"/>
              </w:rPr>
              <w:t>Ma miejsce nieuprawniona obecność.</w:t>
            </w:r>
          </w:p>
        </w:tc>
      </w:tr>
      <w:tr w:rsidR="004F7A37" w:rsidRPr="007B7279" w14:paraId="3EA9B547" w14:textId="77777777" w:rsidTr="00833E15">
        <w:tc>
          <w:tcPr>
            <w:tcW w:w="3681" w:type="dxa"/>
            <w:shd w:val="clear" w:color="auto" w:fill="FFFFFF" w:themeFill="background1"/>
          </w:tcPr>
          <w:p w14:paraId="4EC253B5" w14:textId="77777777" w:rsidR="004F7A37" w:rsidRPr="00A32779" w:rsidRDefault="005E7C69" w:rsidP="005E7C69">
            <w:pPr>
              <w:spacing w:before="120" w:after="120"/>
              <w:rPr>
                <w:sz w:val="20"/>
                <w:szCs w:val="20"/>
              </w:rPr>
            </w:pPr>
            <w:r>
              <w:rPr>
                <w:sz w:val="20"/>
                <w:szCs w:val="20"/>
              </w:rPr>
              <w:t>Statek powietrzny otrzymał zezwolenie na start, a na drodze startowej, w sposób prawidłowy, znajduje się pojazd. Pilot rozpoznaje sytuację i odmawia przemieszczenia się.</w:t>
            </w:r>
          </w:p>
        </w:tc>
        <w:tc>
          <w:tcPr>
            <w:tcW w:w="1720" w:type="dxa"/>
            <w:shd w:val="clear" w:color="auto" w:fill="FFFFFF" w:themeFill="background1"/>
          </w:tcPr>
          <w:p w14:paraId="101228FD" w14:textId="77777777" w:rsidR="004F7A37" w:rsidRDefault="004F7A37" w:rsidP="00833E15">
            <w:pPr>
              <w:spacing w:before="120" w:after="120"/>
              <w:rPr>
                <w:sz w:val="20"/>
                <w:szCs w:val="20"/>
              </w:rPr>
            </w:pPr>
          </w:p>
        </w:tc>
        <w:tc>
          <w:tcPr>
            <w:tcW w:w="1540" w:type="dxa"/>
            <w:shd w:val="clear" w:color="auto" w:fill="FFFFFF" w:themeFill="background1"/>
          </w:tcPr>
          <w:p w14:paraId="23BB2A68" w14:textId="77777777" w:rsidR="004F7A37" w:rsidRPr="007B7279" w:rsidRDefault="004F7A37" w:rsidP="00833E15">
            <w:pPr>
              <w:spacing w:before="120" w:after="120"/>
              <w:rPr>
                <w:sz w:val="20"/>
                <w:szCs w:val="20"/>
              </w:rPr>
            </w:pPr>
            <w:r>
              <w:rPr>
                <w:sz w:val="20"/>
                <w:szCs w:val="20"/>
              </w:rPr>
              <w:t>Tak</w:t>
            </w:r>
          </w:p>
        </w:tc>
        <w:tc>
          <w:tcPr>
            <w:tcW w:w="2126" w:type="dxa"/>
            <w:shd w:val="clear" w:color="auto" w:fill="FFFFFF" w:themeFill="background1"/>
          </w:tcPr>
          <w:p w14:paraId="5E56AFF8" w14:textId="77777777" w:rsidR="004F7A37" w:rsidRDefault="004F7A37" w:rsidP="00833E15">
            <w:pPr>
              <w:spacing w:before="120" w:after="120"/>
              <w:rPr>
                <w:sz w:val="20"/>
                <w:szCs w:val="20"/>
              </w:rPr>
            </w:pPr>
            <w:r>
              <w:rPr>
                <w:sz w:val="20"/>
                <w:szCs w:val="20"/>
              </w:rPr>
              <w:t>Nie ma miejsca nieuprawniona obecność.</w:t>
            </w:r>
          </w:p>
        </w:tc>
      </w:tr>
      <w:tr w:rsidR="004F7A37" w:rsidRPr="007B7279" w14:paraId="3A70ED3F" w14:textId="77777777" w:rsidTr="00833E15">
        <w:tc>
          <w:tcPr>
            <w:tcW w:w="3681" w:type="dxa"/>
            <w:shd w:val="clear" w:color="auto" w:fill="FFFFFF" w:themeFill="background1"/>
          </w:tcPr>
          <w:p w14:paraId="0F9C4C1F" w14:textId="77777777" w:rsidR="004F7A37" w:rsidRPr="00A32779" w:rsidRDefault="005E7C69" w:rsidP="00704B0B">
            <w:pPr>
              <w:spacing w:before="120" w:after="120"/>
              <w:rPr>
                <w:sz w:val="20"/>
                <w:szCs w:val="20"/>
              </w:rPr>
            </w:pPr>
            <w:r>
              <w:rPr>
                <w:sz w:val="20"/>
                <w:szCs w:val="20"/>
              </w:rPr>
              <w:t>Statek powietrzny otrzymał zezwolenie na start, a na drodze startowej, w sposób prawidłowy, znajduje się pojazd. Statek powietrzny rozpoczyna rozbieg do startu.</w:t>
            </w:r>
          </w:p>
        </w:tc>
        <w:tc>
          <w:tcPr>
            <w:tcW w:w="1720" w:type="dxa"/>
            <w:shd w:val="clear" w:color="auto" w:fill="FFFFFF" w:themeFill="background1"/>
          </w:tcPr>
          <w:p w14:paraId="7A21073E" w14:textId="77777777" w:rsidR="004F7A37" w:rsidRDefault="004F7A37" w:rsidP="00833E15">
            <w:pPr>
              <w:spacing w:before="120" w:after="120"/>
              <w:rPr>
                <w:sz w:val="20"/>
                <w:szCs w:val="20"/>
              </w:rPr>
            </w:pPr>
            <w:r>
              <w:rPr>
                <w:sz w:val="20"/>
                <w:szCs w:val="20"/>
              </w:rPr>
              <w:t>Tak</w:t>
            </w:r>
          </w:p>
        </w:tc>
        <w:tc>
          <w:tcPr>
            <w:tcW w:w="1540" w:type="dxa"/>
            <w:shd w:val="clear" w:color="auto" w:fill="FFFFFF" w:themeFill="background1"/>
          </w:tcPr>
          <w:p w14:paraId="601FC863" w14:textId="77777777" w:rsidR="004F7A37" w:rsidRPr="007B7279" w:rsidRDefault="004F7A37" w:rsidP="00833E15">
            <w:pPr>
              <w:spacing w:before="120" w:after="120"/>
              <w:rPr>
                <w:sz w:val="20"/>
                <w:szCs w:val="20"/>
              </w:rPr>
            </w:pPr>
          </w:p>
        </w:tc>
        <w:tc>
          <w:tcPr>
            <w:tcW w:w="2126" w:type="dxa"/>
            <w:shd w:val="clear" w:color="auto" w:fill="FFFFFF" w:themeFill="background1"/>
          </w:tcPr>
          <w:p w14:paraId="3E576956" w14:textId="77777777" w:rsidR="004F7A37" w:rsidRDefault="004F7A37" w:rsidP="00833E15">
            <w:pPr>
              <w:spacing w:before="120" w:after="120"/>
              <w:rPr>
                <w:sz w:val="20"/>
                <w:szCs w:val="20"/>
              </w:rPr>
            </w:pPr>
            <w:r>
              <w:rPr>
                <w:sz w:val="20"/>
                <w:szCs w:val="20"/>
              </w:rPr>
              <w:t>Ma miejsce nieuprawniona obecność, jeżeli statek powietrzny rozpoczyna rozbieg do startu.</w:t>
            </w:r>
          </w:p>
        </w:tc>
      </w:tr>
      <w:tr w:rsidR="004F7A37" w:rsidRPr="007B7279" w14:paraId="00AF9F83" w14:textId="77777777" w:rsidTr="00833E15">
        <w:tc>
          <w:tcPr>
            <w:tcW w:w="3681" w:type="dxa"/>
            <w:shd w:val="clear" w:color="auto" w:fill="FFFFFF" w:themeFill="background1"/>
          </w:tcPr>
          <w:p w14:paraId="194A5E09" w14:textId="77777777" w:rsidR="004F7A37" w:rsidRPr="00A32779" w:rsidRDefault="005E7C69" w:rsidP="00704B0B">
            <w:pPr>
              <w:spacing w:before="120" w:after="120"/>
              <w:rPr>
                <w:sz w:val="20"/>
                <w:szCs w:val="20"/>
              </w:rPr>
            </w:pPr>
            <w:r>
              <w:rPr>
                <w:sz w:val="20"/>
                <w:szCs w:val="20"/>
              </w:rPr>
              <w:t xml:space="preserve">Statek powietrzny, pojazd lub osoba przekracza czerwoną poprzeczkę zatrzymania, ale pozostaje na zewnątrz strefy ochronnej drogi startowej (np. poprzeczka zatrzymania w pozycji </w:t>
            </w:r>
            <w:proofErr w:type="spellStart"/>
            <w:r>
              <w:rPr>
                <w:sz w:val="20"/>
                <w:szCs w:val="20"/>
              </w:rPr>
              <w:t>Cat</w:t>
            </w:r>
            <w:proofErr w:type="spellEnd"/>
            <w:r>
              <w:rPr>
                <w:sz w:val="20"/>
                <w:szCs w:val="20"/>
              </w:rPr>
              <w:t xml:space="preserve"> III, ale nie występują warunki ograniczonej widoczności).</w:t>
            </w:r>
          </w:p>
        </w:tc>
        <w:tc>
          <w:tcPr>
            <w:tcW w:w="1720" w:type="dxa"/>
            <w:shd w:val="clear" w:color="auto" w:fill="FFFFFF" w:themeFill="background1"/>
          </w:tcPr>
          <w:p w14:paraId="55063212" w14:textId="77777777" w:rsidR="004F7A37" w:rsidRDefault="004F7A37" w:rsidP="00833E15">
            <w:pPr>
              <w:spacing w:before="120" w:after="120"/>
              <w:rPr>
                <w:sz w:val="20"/>
                <w:szCs w:val="20"/>
              </w:rPr>
            </w:pPr>
          </w:p>
        </w:tc>
        <w:tc>
          <w:tcPr>
            <w:tcW w:w="1540" w:type="dxa"/>
            <w:shd w:val="clear" w:color="auto" w:fill="FFFFFF" w:themeFill="background1"/>
          </w:tcPr>
          <w:p w14:paraId="69BBBC38" w14:textId="77777777" w:rsidR="004F7A37" w:rsidRPr="007B7279" w:rsidRDefault="004F7A37" w:rsidP="00833E15">
            <w:pPr>
              <w:spacing w:before="120" w:after="120"/>
              <w:rPr>
                <w:sz w:val="20"/>
                <w:szCs w:val="20"/>
              </w:rPr>
            </w:pPr>
            <w:r>
              <w:rPr>
                <w:sz w:val="20"/>
                <w:szCs w:val="20"/>
              </w:rPr>
              <w:t>Tak</w:t>
            </w:r>
          </w:p>
        </w:tc>
        <w:tc>
          <w:tcPr>
            <w:tcW w:w="2126" w:type="dxa"/>
            <w:shd w:val="clear" w:color="auto" w:fill="FFFFFF" w:themeFill="background1"/>
          </w:tcPr>
          <w:p w14:paraId="6230AED2" w14:textId="77777777" w:rsidR="004F7A37" w:rsidRDefault="004F7A37" w:rsidP="004F7A37">
            <w:pPr>
              <w:spacing w:before="120" w:after="120"/>
              <w:rPr>
                <w:sz w:val="20"/>
                <w:szCs w:val="20"/>
              </w:rPr>
            </w:pPr>
            <w:r>
              <w:rPr>
                <w:sz w:val="20"/>
                <w:szCs w:val="20"/>
              </w:rPr>
              <w:t>Nie ma miejsca nieuprawniona obecność na drodze startowej lub w strefie ochronnej. Niemniej jednak, piloci/kierowcy nie przekraczają zapalonych czerwonych poprzeczek zatrzymania i kontaktują się z kontrolerem ruchu lotniczego.</w:t>
            </w:r>
          </w:p>
        </w:tc>
      </w:tr>
      <w:tr w:rsidR="004F7A37" w:rsidRPr="007B7279" w14:paraId="5086DF6B" w14:textId="77777777" w:rsidTr="00833E15">
        <w:tc>
          <w:tcPr>
            <w:tcW w:w="3681" w:type="dxa"/>
            <w:shd w:val="clear" w:color="auto" w:fill="FFFFFF" w:themeFill="background1"/>
          </w:tcPr>
          <w:p w14:paraId="6C87034F" w14:textId="77777777" w:rsidR="004F7A37" w:rsidRPr="00A32779" w:rsidRDefault="005E7C69" w:rsidP="00704B0B">
            <w:pPr>
              <w:spacing w:before="120" w:after="120"/>
              <w:rPr>
                <w:sz w:val="20"/>
                <w:szCs w:val="20"/>
              </w:rPr>
            </w:pPr>
            <w:r>
              <w:rPr>
                <w:sz w:val="20"/>
                <w:szCs w:val="20"/>
              </w:rPr>
              <w:t>Statek powietrzny kołuje do miejsca oczekiwania przed drogą startową i zatrzymuje się, całym podwoziem przed miejscem oczekiwania, ale nos/kopuła radaru wykracza poza miejsce oczekiwania.</w:t>
            </w:r>
          </w:p>
        </w:tc>
        <w:tc>
          <w:tcPr>
            <w:tcW w:w="1720" w:type="dxa"/>
            <w:shd w:val="clear" w:color="auto" w:fill="FFFFFF" w:themeFill="background1"/>
          </w:tcPr>
          <w:p w14:paraId="1296D9AD" w14:textId="77777777" w:rsidR="004F7A37" w:rsidRDefault="004F7A37" w:rsidP="00833E15">
            <w:pPr>
              <w:spacing w:before="120" w:after="120"/>
              <w:rPr>
                <w:sz w:val="20"/>
                <w:szCs w:val="20"/>
              </w:rPr>
            </w:pPr>
            <w:r>
              <w:rPr>
                <w:sz w:val="20"/>
                <w:szCs w:val="20"/>
              </w:rPr>
              <w:t>Tak</w:t>
            </w:r>
          </w:p>
        </w:tc>
        <w:tc>
          <w:tcPr>
            <w:tcW w:w="1540" w:type="dxa"/>
            <w:shd w:val="clear" w:color="auto" w:fill="FFFFFF" w:themeFill="background1"/>
          </w:tcPr>
          <w:p w14:paraId="4029771F" w14:textId="77777777" w:rsidR="004F7A37" w:rsidRPr="007B7279" w:rsidRDefault="004F7A37" w:rsidP="00833E15">
            <w:pPr>
              <w:spacing w:before="120" w:after="120"/>
              <w:rPr>
                <w:sz w:val="20"/>
                <w:szCs w:val="20"/>
              </w:rPr>
            </w:pPr>
          </w:p>
        </w:tc>
        <w:tc>
          <w:tcPr>
            <w:tcW w:w="2126" w:type="dxa"/>
            <w:shd w:val="clear" w:color="auto" w:fill="FFFFFF" w:themeFill="background1"/>
          </w:tcPr>
          <w:p w14:paraId="11CBBFB9" w14:textId="77777777" w:rsidR="004F7A37" w:rsidRDefault="004F7A37" w:rsidP="00833E15">
            <w:pPr>
              <w:spacing w:before="120" w:after="120"/>
              <w:rPr>
                <w:sz w:val="20"/>
                <w:szCs w:val="20"/>
              </w:rPr>
            </w:pPr>
            <w:r>
              <w:rPr>
                <w:sz w:val="20"/>
                <w:szCs w:val="20"/>
              </w:rPr>
              <w:t>Ma miejsce nieuprawniona obecność.</w:t>
            </w:r>
          </w:p>
        </w:tc>
      </w:tr>
    </w:tbl>
    <w:p w14:paraId="6135E316" w14:textId="77777777" w:rsidR="000641ED" w:rsidRDefault="000641ED" w:rsidP="00704B0B">
      <w:pPr>
        <w:spacing w:before="120" w:after="120"/>
        <w:rPr>
          <w:sz w:val="20"/>
          <w:szCs w:val="20"/>
        </w:rPr>
        <w:sectPr w:rsidR="000641ED" w:rsidSect="00700A06">
          <w:pgSz w:w="11906" w:h="16838"/>
          <w:pgMar w:top="1417" w:right="1417" w:bottom="1417" w:left="1417" w:header="708" w:footer="708" w:gutter="0"/>
          <w:cols w:space="708"/>
          <w:docGrid w:linePitch="360"/>
        </w:sectPr>
      </w:pPr>
    </w:p>
    <w:tbl>
      <w:tblPr>
        <w:tblStyle w:val="Tabela-Siatka"/>
        <w:tblW w:w="9067" w:type="dxa"/>
        <w:tblLayout w:type="fixed"/>
        <w:tblLook w:val="04A0" w:firstRow="1" w:lastRow="0" w:firstColumn="1" w:lastColumn="0" w:noHBand="0" w:noVBand="1"/>
      </w:tblPr>
      <w:tblGrid>
        <w:gridCol w:w="3681"/>
        <w:gridCol w:w="1720"/>
        <w:gridCol w:w="1540"/>
        <w:gridCol w:w="2126"/>
      </w:tblGrid>
      <w:tr w:rsidR="000641ED" w:rsidRPr="007B7279" w14:paraId="3F38F48E" w14:textId="77777777" w:rsidTr="0075026D">
        <w:trPr>
          <w:cantSplit/>
          <w:trHeight w:val="1668"/>
        </w:trPr>
        <w:tc>
          <w:tcPr>
            <w:tcW w:w="3681" w:type="dxa"/>
            <w:tcBorders>
              <w:right w:val="single" w:sz="4" w:space="0" w:color="FFFFFF" w:themeColor="background1"/>
            </w:tcBorders>
            <w:shd w:val="clear" w:color="auto" w:fill="000000" w:themeFill="text1"/>
            <w:vAlign w:val="center"/>
          </w:tcPr>
          <w:p w14:paraId="6B55AD50" w14:textId="77777777" w:rsidR="000641ED" w:rsidRPr="007B7279" w:rsidRDefault="000641ED" w:rsidP="0075026D">
            <w:pPr>
              <w:spacing w:before="120" w:after="120"/>
              <w:rPr>
                <w:b/>
                <w:sz w:val="20"/>
                <w:szCs w:val="20"/>
              </w:rPr>
            </w:pPr>
            <w:r w:rsidRPr="007B7279">
              <w:rPr>
                <w:b/>
                <w:sz w:val="20"/>
                <w:szCs w:val="20"/>
              </w:rPr>
              <w:t>PRZYKŁAD</w:t>
            </w:r>
          </w:p>
        </w:tc>
        <w:tc>
          <w:tcPr>
            <w:tcW w:w="1720" w:type="dxa"/>
            <w:tcBorders>
              <w:left w:val="single" w:sz="4" w:space="0" w:color="FFFFFF" w:themeColor="background1"/>
              <w:right w:val="single" w:sz="4" w:space="0" w:color="FFFFFF" w:themeColor="background1"/>
            </w:tcBorders>
            <w:shd w:val="clear" w:color="auto" w:fill="000000" w:themeFill="text1"/>
            <w:vAlign w:val="center"/>
          </w:tcPr>
          <w:p w14:paraId="50E6CC99" w14:textId="77777777" w:rsidR="000641ED" w:rsidRPr="007B7279" w:rsidRDefault="000641ED" w:rsidP="0075026D">
            <w:pPr>
              <w:spacing w:before="120" w:after="120"/>
              <w:rPr>
                <w:b/>
                <w:sz w:val="20"/>
                <w:szCs w:val="20"/>
              </w:rPr>
            </w:pPr>
            <w:r w:rsidRPr="007B7279">
              <w:rPr>
                <w:b/>
                <w:sz w:val="20"/>
                <w:szCs w:val="20"/>
              </w:rPr>
              <w:t>BEZPIECZEŃSTWO NA DRODZE STARTOWEJ – NIEUPRAWNIONE WTARGNIĘCIE</w:t>
            </w:r>
          </w:p>
        </w:tc>
        <w:tc>
          <w:tcPr>
            <w:tcW w:w="1540" w:type="dxa"/>
            <w:tcBorders>
              <w:left w:val="single" w:sz="4" w:space="0" w:color="FFFFFF" w:themeColor="background1"/>
              <w:right w:val="single" w:sz="4" w:space="0" w:color="FFFFFF" w:themeColor="background1"/>
            </w:tcBorders>
            <w:shd w:val="clear" w:color="auto" w:fill="000000" w:themeFill="text1"/>
            <w:vAlign w:val="center"/>
          </w:tcPr>
          <w:p w14:paraId="4143F135" w14:textId="77777777" w:rsidR="000641ED" w:rsidRPr="007B7279" w:rsidRDefault="000641ED" w:rsidP="0075026D">
            <w:pPr>
              <w:spacing w:before="120" w:after="120"/>
              <w:rPr>
                <w:b/>
                <w:sz w:val="20"/>
                <w:szCs w:val="20"/>
              </w:rPr>
            </w:pPr>
            <w:r w:rsidRPr="007B7279">
              <w:rPr>
                <w:b/>
                <w:sz w:val="20"/>
                <w:szCs w:val="20"/>
              </w:rPr>
              <w:t>BEZPIECZEŃSTWO NA DRODZE STARTOWEJ – BRAK WTARGNIĘCIA</w:t>
            </w:r>
          </w:p>
        </w:tc>
        <w:tc>
          <w:tcPr>
            <w:tcW w:w="2126" w:type="dxa"/>
            <w:tcBorders>
              <w:left w:val="single" w:sz="4" w:space="0" w:color="FFFFFF" w:themeColor="background1"/>
            </w:tcBorders>
            <w:shd w:val="clear" w:color="auto" w:fill="000000" w:themeFill="text1"/>
            <w:vAlign w:val="center"/>
          </w:tcPr>
          <w:p w14:paraId="6689601C" w14:textId="77777777" w:rsidR="000641ED" w:rsidRPr="007B7279" w:rsidRDefault="000641ED" w:rsidP="0075026D">
            <w:pPr>
              <w:spacing w:before="120" w:after="120"/>
              <w:rPr>
                <w:b/>
                <w:sz w:val="20"/>
                <w:szCs w:val="20"/>
              </w:rPr>
            </w:pPr>
            <w:r>
              <w:rPr>
                <w:b/>
                <w:sz w:val="20"/>
                <w:szCs w:val="20"/>
              </w:rPr>
              <w:t>UZASADNIENIE</w:t>
            </w:r>
          </w:p>
        </w:tc>
      </w:tr>
      <w:tr w:rsidR="004F7A37" w:rsidRPr="007B7279" w14:paraId="1CF4731E" w14:textId="77777777" w:rsidTr="00833E15">
        <w:tc>
          <w:tcPr>
            <w:tcW w:w="3681" w:type="dxa"/>
            <w:shd w:val="clear" w:color="auto" w:fill="FFFFFF" w:themeFill="background1"/>
          </w:tcPr>
          <w:p w14:paraId="070AB206" w14:textId="77777777" w:rsidR="004F7A37" w:rsidRPr="00A32779" w:rsidRDefault="005E7C69" w:rsidP="00704B0B">
            <w:pPr>
              <w:spacing w:before="120" w:after="120"/>
              <w:rPr>
                <w:sz w:val="20"/>
                <w:szCs w:val="20"/>
              </w:rPr>
            </w:pPr>
            <w:r>
              <w:rPr>
                <w:sz w:val="20"/>
                <w:szCs w:val="20"/>
              </w:rPr>
              <w:t xml:space="preserve">W trakcie operacji </w:t>
            </w:r>
            <w:proofErr w:type="spellStart"/>
            <w:r>
              <w:rPr>
                <w:sz w:val="20"/>
                <w:szCs w:val="20"/>
              </w:rPr>
              <w:t>Cat</w:t>
            </w:r>
            <w:proofErr w:type="spellEnd"/>
            <w:r>
              <w:rPr>
                <w:sz w:val="20"/>
                <w:szCs w:val="20"/>
              </w:rPr>
              <w:t xml:space="preserve"> III pojazd wjeżdża na pas drogi startowej </w:t>
            </w:r>
            <w:proofErr w:type="spellStart"/>
            <w:r>
              <w:rPr>
                <w:sz w:val="20"/>
                <w:szCs w:val="20"/>
              </w:rPr>
              <w:t>Cat</w:t>
            </w:r>
            <w:proofErr w:type="spellEnd"/>
            <w:r>
              <w:rPr>
                <w:sz w:val="20"/>
                <w:szCs w:val="20"/>
              </w:rPr>
              <w:t xml:space="preserve"> III bez zezwolenia ATC.</w:t>
            </w:r>
          </w:p>
        </w:tc>
        <w:tc>
          <w:tcPr>
            <w:tcW w:w="1720" w:type="dxa"/>
            <w:shd w:val="clear" w:color="auto" w:fill="FFFFFF" w:themeFill="background1"/>
          </w:tcPr>
          <w:p w14:paraId="405C39C4" w14:textId="77777777" w:rsidR="004F7A37" w:rsidRDefault="004F7A37" w:rsidP="00833E15">
            <w:pPr>
              <w:spacing w:before="120" w:after="120"/>
              <w:rPr>
                <w:sz w:val="20"/>
                <w:szCs w:val="20"/>
              </w:rPr>
            </w:pPr>
            <w:r>
              <w:rPr>
                <w:sz w:val="20"/>
                <w:szCs w:val="20"/>
              </w:rPr>
              <w:t>Tak</w:t>
            </w:r>
          </w:p>
        </w:tc>
        <w:tc>
          <w:tcPr>
            <w:tcW w:w="1540" w:type="dxa"/>
            <w:shd w:val="clear" w:color="auto" w:fill="FFFFFF" w:themeFill="background1"/>
          </w:tcPr>
          <w:p w14:paraId="2D20E6C7" w14:textId="77777777" w:rsidR="004F7A37" w:rsidRPr="007B7279" w:rsidRDefault="004F7A37" w:rsidP="00833E15">
            <w:pPr>
              <w:spacing w:before="120" w:after="120"/>
              <w:rPr>
                <w:sz w:val="20"/>
                <w:szCs w:val="20"/>
              </w:rPr>
            </w:pPr>
          </w:p>
        </w:tc>
        <w:tc>
          <w:tcPr>
            <w:tcW w:w="2126" w:type="dxa"/>
            <w:shd w:val="clear" w:color="auto" w:fill="FFFFFF" w:themeFill="background1"/>
          </w:tcPr>
          <w:p w14:paraId="62421A36" w14:textId="77777777" w:rsidR="004F7A37" w:rsidRDefault="004F7A37" w:rsidP="00833E15">
            <w:pPr>
              <w:spacing w:before="120" w:after="120"/>
              <w:rPr>
                <w:sz w:val="20"/>
                <w:szCs w:val="20"/>
              </w:rPr>
            </w:pPr>
            <w:r>
              <w:rPr>
                <w:sz w:val="20"/>
                <w:szCs w:val="20"/>
              </w:rPr>
              <w:t>Ma miejsce nieuprawniona obecność.</w:t>
            </w:r>
          </w:p>
        </w:tc>
      </w:tr>
      <w:tr w:rsidR="004F7A37" w:rsidRPr="007B7279" w14:paraId="0EA893C5" w14:textId="77777777" w:rsidTr="00833E15">
        <w:tc>
          <w:tcPr>
            <w:tcW w:w="3681" w:type="dxa"/>
            <w:shd w:val="clear" w:color="auto" w:fill="FFFFFF" w:themeFill="background1"/>
          </w:tcPr>
          <w:p w14:paraId="68F11625" w14:textId="77777777" w:rsidR="004F7A37" w:rsidRPr="00A32779" w:rsidRDefault="005E7C69" w:rsidP="005E7C69">
            <w:pPr>
              <w:spacing w:before="120" w:after="120"/>
              <w:rPr>
                <w:sz w:val="20"/>
                <w:szCs w:val="20"/>
              </w:rPr>
            </w:pPr>
            <w:r>
              <w:rPr>
                <w:sz w:val="20"/>
                <w:szCs w:val="20"/>
              </w:rPr>
              <w:t xml:space="preserve">W trakcie operacji </w:t>
            </w:r>
            <w:proofErr w:type="spellStart"/>
            <w:r>
              <w:rPr>
                <w:sz w:val="20"/>
                <w:szCs w:val="20"/>
              </w:rPr>
              <w:t>Cat</w:t>
            </w:r>
            <w:proofErr w:type="spellEnd"/>
            <w:r>
              <w:rPr>
                <w:sz w:val="20"/>
                <w:szCs w:val="20"/>
              </w:rPr>
              <w:t xml:space="preserve"> I pojazd wjeżdża na pas drogi startowej </w:t>
            </w:r>
            <w:proofErr w:type="spellStart"/>
            <w:r>
              <w:rPr>
                <w:sz w:val="20"/>
                <w:szCs w:val="20"/>
              </w:rPr>
              <w:t>Cat</w:t>
            </w:r>
            <w:proofErr w:type="spellEnd"/>
            <w:r>
              <w:rPr>
                <w:sz w:val="20"/>
                <w:szCs w:val="20"/>
              </w:rPr>
              <w:t xml:space="preserve"> I bez zezwolenia ATC.</w:t>
            </w:r>
          </w:p>
        </w:tc>
        <w:tc>
          <w:tcPr>
            <w:tcW w:w="1720" w:type="dxa"/>
            <w:shd w:val="clear" w:color="auto" w:fill="FFFFFF" w:themeFill="background1"/>
          </w:tcPr>
          <w:p w14:paraId="03EB77E4" w14:textId="77777777" w:rsidR="004F7A37" w:rsidRDefault="004F7A37" w:rsidP="00833E15">
            <w:pPr>
              <w:spacing w:before="120" w:after="120"/>
              <w:rPr>
                <w:sz w:val="20"/>
                <w:szCs w:val="20"/>
              </w:rPr>
            </w:pPr>
            <w:r>
              <w:rPr>
                <w:sz w:val="20"/>
                <w:szCs w:val="20"/>
              </w:rPr>
              <w:t>Tak</w:t>
            </w:r>
          </w:p>
        </w:tc>
        <w:tc>
          <w:tcPr>
            <w:tcW w:w="1540" w:type="dxa"/>
            <w:shd w:val="clear" w:color="auto" w:fill="FFFFFF" w:themeFill="background1"/>
          </w:tcPr>
          <w:p w14:paraId="7B630F43" w14:textId="77777777" w:rsidR="004F7A37" w:rsidRPr="007B7279" w:rsidRDefault="004F7A37" w:rsidP="00833E15">
            <w:pPr>
              <w:spacing w:before="120" w:after="120"/>
              <w:rPr>
                <w:sz w:val="20"/>
                <w:szCs w:val="20"/>
              </w:rPr>
            </w:pPr>
          </w:p>
        </w:tc>
        <w:tc>
          <w:tcPr>
            <w:tcW w:w="2126" w:type="dxa"/>
            <w:shd w:val="clear" w:color="auto" w:fill="FFFFFF" w:themeFill="background1"/>
          </w:tcPr>
          <w:p w14:paraId="224D6857" w14:textId="77777777" w:rsidR="004F7A37" w:rsidRDefault="004F7A37" w:rsidP="00833E15">
            <w:pPr>
              <w:spacing w:before="120" w:after="120"/>
              <w:rPr>
                <w:sz w:val="20"/>
                <w:szCs w:val="20"/>
              </w:rPr>
            </w:pPr>
            <w:r>
              <w:rPr>
                <w:sz w:val="20"/>
                <w:szCs w:val="20"/>
              </w:rPr>
              <w:t>Ma miejsce nieuprawniona obecność.</w:t>
            </w:r>
          </w:p>
        </w:tc>
      </w:tr>
      <w:tr w:rsidR="004F7A37" w:rsidRPr="007B7279" w14:paraId="56F238FF" w14:textId="77777777" w:rsidTr="00833E15">
        <w:tc>
          <w:tcPr>
            <w:tcW w:w="3681" w:type="dxa"/>
            <w:shd w:val="clear" w:color="auto" w:fill="FFFFFF" w:themeFill="background1"/>
          </w:tcPr>
          <w:p w14:paraId="7439AEF3" w14:textId="77777777" w:rsidR="004F7A37" w:rsidRPr="00A32779" w:rsidRDefault="00483C4C" w:rsidP="00483C4C">
            <w:pPr>
              <w:spacing w:before="120" w:after="120"/>
              <w:rPr>
                <w:sz w:val="20"/>
                <w:szCs w:val="20"/>
              </w:rPr>
            </w:pPr>
            <w:r>
              <w:rPr>
                <w:sz w:val="20"/>
                <w:szCs w:val="20"/>
              </w:rPr>
              <w:t>Konwój pojazdów otrzymał zezwolenie ATC na wjazd na drogę startową, ale zanim ostatni pojazd przekroczył miejsce oczekiwania włączyła się poprzeczka zatrzymania.</w:t>
            </w:r>
          </w:p>
        </w:tc>
        <w:tc>
          <w:tcPr>
            <w:tcW w:w="1720" w:type="dxa"/>
            <w:shd w:val="clear" w:color="auto" w:fill="FFFFFF" w:themeFill="background1"/>
          </w:tcPr>
          <w:p w14:paraId="63F99DEE" w14:textId="77777777" w:rsidR="004F7A37" w:rsidRDefault="004F7A37" w:rsidP="00833E15">
            <w:pPr>
              <w:spacing w:before="120" w:after="120"/>
              <w:rPr>
                <w:sz w:val="20"/>
                <w:szCs w:val="20"/>
              </w:rPr>
            </w:pPr>
          </w:p>
        </w:tc>
        <w:tc>
          <w:tcPr>
            <w:tcW w:w="1540" w:type="dxa"/>
            <w:shd w:val="clear" w:color="auto" w:fill="FFFFFF" w:themeFill="background1"/>
          </w:tcPr>
          <w:p w14:paraId="7A2CA4D3" w14:textId="77777777" w:rsidR="004F7A37" w:rsidRPr="007B7279" w:rsidRDefault="004F7A37" w:rsidP="00833E15">
            <w:pPr>
              <w:spacing w:before="120" w:after="120"/>
              <w:rPr>
                <w:sz w:val="20"/>
                <w:szCs w:val="20"/>
              </w:rPr>
            </w:pPr>
            <w:r>
              <w:rPr>
                <w:sz w:val="20"/>
                <w:szCs w:val="20"/>
              </w:rPr>
              <w:t>Tak</w:t>
            </w:r>
          </w:p>
        </w:tc>
        <w:tc>
          <w:tcPr>
            <w:tcW w:w="2126" w:type="dxa"/>
            <w:shd w:val="clear" w:color="auto" w:fill="FFFFFF" w:themeFill="background1"/>
          </w:tcPr>
          <w:p w14:paraId="1DBC2C0A" w14:textId="77777777" w:rsidR="004F7A37" w:rsidRDefault="00483C4C" w:rsidP="000558D0">
            <w:pPr>
              <w:spacing w:before="120" w:after="120"/>
              <w:rPr>
                <w:sz w:val="20"/>
                <w:szCs w:val="20"/>
              </w:rPr>
            </w:pPr>
            <w:r>
              <w:rPr>
                <w:sz w:val="20"/>
                <w:szCs w:val="20"/>
              </w:rPr>
              <w:t xml:space="preserve">Ponieważ konwój otrzymał zezwolenie na wjazd, nie ma miejsca nieuprawniona </w:t>
            </w:r>
            <w:r w:rsidR="000558D0">
              <w:rPr>
                <w:sz w:val="20"/>
                <w:szCs w:val="20"/>
              </w:rPr>
              <w:t>o</w:t>
            </w:r>
            <w:r>
              <w:rPr>
                <w:sz w:val="20"/>
                <w:szCs w:val="20"/>
              </w:rPr>
              <w:t>becność. Niemniej jednak, piloci/kierowcy nie przekraczają zapalonej czerwonej poprzeczki zatrzymania i sprawdzają status poprzeczki zatrzymania u kontrolera zanim pojadą dalej.</w:t>
            </w:r>
          </w:p>
        </w:tc>
      </w:tr>
      <w:tr w:rsidR="004F7A37" w:rsidRPr="007B7279" w14:paraId="2BECA194" w14:textId="77777777" w:rsidTr="00833E15">
        <w:tc>
          <w:tcPr>
            <w:tcW w:w="3681" w:type="dxa"/>
            <w:shd w:val="clear" w:color="auto" w:fill="FFFFFF" w:themeFill="background1"/>
          </w:tcPr>
          <w:p w14:paraId="258185C6" w14:textId="77777777" w:rsidR="004F7A37" w:rsidRPr="00A32779" w:rsidRDefault="00483C4C" w:rsidP="00704B0B">
            <w:pPr>
              <w:spacing w:before="120" w:after="120"/>
              <w:rPr>
                <w:sz w:val="20"/>
                <w:szCs w:val="20"/>
              </w:rPr>
            </w:pPr>
            <w:r>
              <w:rPr>
                <w:sz w:val="20"/>
                <w:szCs w:val="20"/>
              </w:rPr>
              <w:t>Pilot ląduje statkiem powietrznym na drodze startowej zamkniętej NOTAM-em.</w:t>
            </w:r>
          </w:p>
        </w:tc>
        <w:tc>
          <w:tcPr>
            <w:tcW w:w="1720" w:type="dxa"/>
            <w:shd w:val="clear" w:color="auto" w:fill="FFFFFF" w:themeFill="background1"/>
          </w:tcPr>
          <w:p w14:paraId="74F5CF6C" w14:textId="77777777" w:rsidR="004F7A37" w:rsidRDefault="004F7A37" w:rsidP="00833E15">
            <w:pPr>
              <w:spacing w:before="120" w:after="120"/>
              <w:rPr>
                <w:sz w:val="20"/>
                <w:szCs w:val="20"/>
              </w:rPr>
            </w:pPr>
          </w:p>
        </w:tc>
        <w:tc>
          <w:tcPr>
            <w:tcW w:w="1540" w:type="dxa"/>
            <w:shd w:val="clear" w:color="auto" w:fill="FFFFFF" w:themeFill="background1"/>
          </w:tcPr>
          <w:p w14:paraId="152361EA" w14:textId="77777777" w:rsidR="004F7A37" w:rsidRPr="007B7279" w:rsidRDefault="004F7A37" w:rsidP="00833E15">
            <w:pPr>
              <w:spacing w:before="120" w:after="120"/>
              <w:rPr>
                <w:sz w:val="20"/>
                <w:szCs w:val="20"/>
              </w:rPr>
            </w:pPr>
            <w:r>
              <w:rPr>
                <w:sz w:val="20"/>
                <w:szCs w:val="20"/>
              </w:rPr>
              <w:t>Tak</w:t>
            </w:r>
          </w:p>
        </w:tc>
        <w:tc>
          <w:tcPr>
            <w:tcW w:w="2126" w:type="dxa"/>
            <w:shd w:val="clear" w:color="auto" w:fill="FFFFFF" w:themeFill="background1"/>
          </w:tcPr>
          <w:p w14:paraId="09701545" w14:textId="77777777" w:rsidR="004F7A37" w:rsidRDefault="00483C4C" w:rsidP="00483C4C">
            <w:pPr>
              <w:spacing w:before="120" w:after="120"/>
              <w:rPr>
                <w:sz w:val="20"/>
                <w:szCs w:val="20"/>
              </w:rPr>
            </w:pPr>
            <w:r>
              <w:rPr>
                <w:sz w:val="20"/>
                <w:szCs w:val="20"/>
              </w:rPr>
              <w:t>Jeżeli zamknięcie drogi startowej zostało ogłoszone w NOTAM-</w:t>
            </w:r>
            <w:proofErr w:type="spellStart"/>
            <w:r>
              <w:rPr>
                <w:sz w:val="20"/>
                <w:szCs w:val="20"/>
              </w:rPr>
              <w:t>ie</w:t>
            </w:r>
            <w:proofErr w:type="spellEnd"/>
            <w:r>
              <w:rPr>
                <w:sz w:val="20"/>
                <w:szCs w:val="20"/>
              </w:rPr>
              <w:t>, jest to nieuprawniona obecność.</w:t>
            </w:r>
          </w:p>
        </w:tc>
      </w:tr>
      <w:tr w:rsidR="004F7A37" w:rsidRPr="007B7279" w14:paraId="1BCCF601" w14:textId="77777777" w:rsidTr="00833E15">
        <w:tc>
          <w:tcPr>
            <w:tcW w:w="3681" w:type="dxa"/>
            <w:shd w:val="clear" w:color="auto" w:fill="FFFFFF" w:themeFill="background1"/>
          </w:tcPr>
          <w:p w14:paraId="2FFF765F" w14:textId="77777777" w:rsidR="004F7A37" w:rsidRPr="00A32779" w:rsidRDefault="00483C4C" w:rsidP="00704B0B">
            <w:pPr>
              <w:spacing w:before="120" w:after="120"/>
              <w:rPr>
                <w:sz w:val="20"/>
                <w:szCs w:val="20"/>
              </w:rPr>
            </w:pPr>
            <w:r>
              <w:rPr>
                <w:sz w:val="20"/>
                <w:szCs w:val="20"/>
              </w:rPr>
              <w:t>Dwa lotniskowe pojazdy operacyjne i dwa wozy pożarnicze kontaktują się z ATC w celu uzyskania zezwolenia na wjazd na drogę startową w sposób prawidłowy, co ma miejsce. Inny pojazd dołącza do końcówki konwoju bez nawiązania łączności i pięć pojazdów wjeżdża na drogę startową.</w:t>
            </w:r>
          </w:p>
        </w:tc>
        <w:tc>
          <w:tcPr>
            <w:tcW w:w="1720" w:type="dxa"/>
            <w:shd w:val="clear" w:color="auto" w:fill="FFFFFF" w:themeFill="background1"/>
          </w:tcPr>
          <w:p w14:paraId="766CD88D" w14:textId="77777777" w:rsidR="004F7A37" w:rsidRDefault="004F7A37" w:rsidP="00833E15">
            <w:pPr>
              <w:spacing w:before="120" w:after="120"/>
              <w:rPr>
                <w:sz w:val="20"/>
                <w:szCs w:val="20"/>
              </w:rPr>
            </w:pPr>
            <w:r>
              <w:rPr>
                <w:sz w:val="20"/>
                <w:szCs w:val="20"/>
              </w:rPr>
              <w:t>Tak</w:t>
            </w:r>
          </w:p>
        </w:tc>
        <w:tc>
          <w:tcPr>
            <w:tcW w:w="1540" w:type="dxa"/>
            <w:shd w:val="clear" w:color="auto" w:fill="FFFFFF" w:themeFill="background1"/>
          </w:tcPr>
          <w:p w14:paraId="48BC8259" w14:textId="77777777" w:rsidR="004F7A37" w:rsidRPr="007B7279" w:rsidRDefault="004F7A37" w:rsidP="00833E15">
            <w:pPr>
              <w:spacing w:before="120" w:after="120"/>
              <w:rPr>
                <w:sz w:val="20"/>
                <w:szCs w:val="20"/>
              </w:rPr>
            </w:pPr>
          </w:p>
        </w:tc>
        <w:tc>
          <w:tcPr>
            <w:tcW w:w="2126" w:type="dxa"/>
            <w:shd w:val="clear" w:color="auto" w:fill="FFFFFF" w:themeFill="background1"/>
          </w:tcPr>
          <w:p w14:paraId="02E1642E" w14:textId="77777777" w:rsidR="004F7A37" w:rsidRDefault="00483C4C" w:rsidP="00833E15">
            <w:pPr>
              <w:spacing w:before="120" w:after="120"/>
              <w:rPr>
                <w:sz w:val="20"/>
                <w:szCs w:val="20"/>
              </w:rPr>
            </w:pPr>
            <w:r>
              <w:rPr>
                <w:sz w:val="20"/>
                <w:szCs w:val="20"/>
              </w:rPr>
              <w:t>W tym przy</w:t>
            </w:r>
            <w:r w:rsidR="000558D0">
              <w:rPr>
                <w:sz w:val="20"/>
                <w:szCs w:val="20"/>
              </w:rPr>
              <w:t>padku, piąty pojazd stanowi nieuprawnioną obecność.</w:t>
            </w:r>
          </w:p>
        </w:tc>
      </w:tr>
      <w:tr w:rsidR="004F7A37" w:rsidRPr="007B7279" w14:paraId="50FE486F" w14:textId="77777777" w:rsidTr="00833E15">
        <w:tc>
          <w:tcPr>
            <w:tcW w:w="3681" w:type="dxa"/>
            <w:shd w:val="clear" w:color="auto" w:fill="FFFFFF" w:themeFill="background1"/>
          </w:tcPr>
          <w:p w14:paraId="21064E2C" w14:textId="77777777" w:rsidR="004F7A37" w:rsidRPr="00A32779" w:rsidRDefault="000558D0" w:rsidP="000558D0">
            <w:pPr>
              <w:spacing w:before="120" w:after="120"/>
              <w:rPr>
                <w:sz w:val="20"/>
                <w:szCs w:val="20"/>
              </w:rPr>
            </w:pPr>
            <w:r>
              <w:rPr>
                <w:sz w:val="20"/>
                <w:szCs w:val="20"/>
              </w:rPr>
              <w:t>W nocy odlatujący statek powietrzny otrzymał warunkowe zezwolenie na zajęcie pasa w prawidłowym miejscu oczekiwania, co zostaje prawidłowo potwierdzone. Statek powietrzny wjeżdża na drogę startową o właściwym czasie pod względem zezwolenia warunkowego, ale robiąc to przejeżdża zapaloną poprzeczkę zatrzymania.</w:t>
            </w:r>
          </w:p>
        </w:tc>
        <w:tc>
          <w:tcPr>
            <w:tcW w:w="1720" w:type="dxa"/>
            <w:shd w:val="clear" w:color="auto" w:fill="FFFFFF" w:themeFill="background1"/>
          </w:tcPr>
          <w:p w14:paraId="09F1B53F" w14:textId="77777777" w:rsidR="004F7A37" w:rsidRDefault="004F7A37" w:rsidP="00833E15">
            <w:pPr>
              <w:spacing w:before="120" w:after="120"/>
              <w:rPr>
                <w:sz w:val="20"/>
                <w:szCs w:val="20"/>
              </w:rPr>
            </w:pPr>
          </w:p>
        </w:tc>
        <w:tc>
          <w:tcPr>
            <w:tcW w:w="1540" w:type="dxa"/>
            <w:shd w:val="clear" w:color="auto" w:fill="FFFFFF" w:themeFill="background1"/>
          </w:tcPr>
          <w:p w14:paraId="18C2DB66" w14:textId="77777777" w:rsidR="004F7A37" w:rsidRPr="007B7279" w:rsidRDefault="004F7A37" w:rsidP="00833E15">
            <w:pPr>
              <w:spacing w:before="120" w:after="120"/>
              <w:rPr>
                <w:sz w:val="20"/>
                <w:szCs w:val="20"/>
              </w:rPr>
            </w:pPr>
            <w:r>
              <w:rPr>
                <w:sz w:val="20"/>
                <w:szCs w:val="20"/>
              </w:rPr>
              <w:t>Tak</w:t>
            </w:r>
          </w:p>
        </w:tc>
        <w:tc>
          <w:tcPr>
            <w:tcW w:w="2126" w:type="dxa"/>
            <w:shd w:val="clear" w:color="auto" w:fill="FFFFFF" w:themeFill="background1"/>
          </w:tcPr>
          <w:p w14:paraId="0667A3A9" w14:textId="77777777" w:rsidR="004F7A37" w:rsidRDefault="000558D0" w:rsidP="00833E15">
            <w:pPr>
              <w:spacing w:before="120" w:after="120"/>
              <w:rPr>
                <w:sz w:val="20"/>
                <w:szCs w:val="20"/>
              </w:rPr>
            </w:pPr>
            <w:r>
              <w:rPr>
                <w:sz w:val="20"/>
                <w:szCs w:val="20"/>
              </w:rPr>
              <w:t>Nie ma miejsca nieuprawniona obecność. Niemniej jednak, piloci/kierowcy nie przekraczają zapalonej czerwonej poprzeczki zatrzymania i sprawdzają status poprzeczki zatrzymania u kontrolera zanim pojadą dalej.</w:t>
            </w:r>
          </w:p>
        </w:tc>
      </w:tr>
      <w:tr w:rsidR="000641ED" w:rsidRPr="007B7279" w14:paraId="1B0FDA44" w14:textId="77777777" w:rsidTr="0075026D">
        <w:trPr>
          <w:cantSplit/>
          <w:trHeight w:val="1668"/>
        </w:trPr>
        <w:tc>
          <w:tcPr>
            <w:tcW w:w="3681" w:type="dxa"/>
            <w:tcBorders>
              <w:right w:val="single" w:sz="4" w:space="0" w:color="FFFFFF" w:themeColor="background1"/>
            </w:tcBorders>
            <w:shd w:val="clear" w:color="auto" w:fill="000000" w:themeFill="text1"/>
            <w:vAlign w:val="center"/>
          </w:tcPr>
          <w:p w14:paraId="462DB373" w14:textId="77777777" w:rsidR="000641ED" w:rsidRPr="007B7279" w:rsidRDefault="000641ED" w:rsidP="0075026D">
            <w:pPr>
              <w:spacing w:before="120" w:after="120"/>
              <w:rPr>
                <w:b/>
                <w:sz w:val="20"/>
                <w:szCs w:val="20"/>
              </w:rPr>
            </w:pPr>
            <w:r w:rsidRPr="007B7279">
              <w:rPr>
                <w:b/>
                <w:sz w:val="20"/>
                <w:szCs w:val="20"/>
              </w:rPr>
              <w:t>PRZYKŁAD</w:t>
            </w:r>
          </w:p>
        </w:tc>
        <w:tc>
          <w:tcPr>
            <w:tcW w:w="1720" w:type="dxa"/>
            <w:tcBorders>
              <w:left w:val="single" w:sz="4" w:space="0" w:color="FFFFFF" w:themeColor="background1"/>
              <w:right w:val="single" w:sz="4" w:space="0" w:color="FFFFFF" w:themeColor="background1"/>
            </w:tcBorders>
            <w:shd w:val="clear" w:color="auto" w:fill="000000" w:themeFill="text1"/>
            <w:vAlign w:val="center"/>
          </w:tcPr>
          <w:p w14:paraId="624A168C" w14:textId="77777777" w:rsidR="000641ED" w:rsidRPr="007B7279" w:rsidRDefault="000641ED" w:rsidP="0075026D">
            <w:pPr>
              <w:spacing w:before="120" w:after="120"/>
              <w:rPr>
                <w:b/>
                <w:sz w:val="20"/>
                <w:szCs w:val="20"/>
              </w:rPr>
            </w:pPr>
            <w:r w:rsidRPr="007B7279">
              <w:rPr>
                <w:b/>
                <w:sz w:val="20"/>
                <w:szCs w:val="20"/>
              </w:rPr>
              <w:t>BEZPIECZEŃSTWO NA DRODZE STARTOWEJ – NIEUPRAWNIONE WTARGNIĘCIE</w:t>
            </w:r>
          </w:p>
        </w:tc>
        <w:tc>
          <w:tcPr>
            <w:tcW w:w="1540" w:type="dxa"/>
            <w:tcBorders>
              <w:left w:val="single" w:sz="4" w:space="0" w:color="FFFFFF" w:themeColor="background1"/>
              <w:right w:val="single" w:sz="4" w:space="0" w:color="FFFFFF" w:themeColor="background1"/>
            </w:tcBorders>
            <w:shd w:val="clear" w:color="auto" w:fill="000000" w:themeFill="text1"/>
            <w:vAlign w:val="center"/>
          </w:tcPr>
          <w:p w14:paraId="4F4FD58C" w14:textId="77777777" w:rsidR="000641ED" w:rsidRPr="007B7279" w:rsidRDefault="000641ED" w:rsidP="0075026D">
            <w:pPr>
              <w:spacing w:before="120" w:after="120"/>
              <w:rPr>
                <w:b/>
                <w:sz w:val="20"/>
                <w:szCs w:val="20"/>
              </w:rPr>
            </w:pPr>
            <w:r w:rsidRPr="007B7279">
              <w:rPr>
                <w:b/>
                <w:sz w:val="20"/>
                <w:szCs w:val="20"/>
              </w:rPr>
              <w:t>BEZPIECZEŃSTWO NA DRODZE STARTOWEJ – BRAK WTARGNIĘCIA</w:t>
            </w:r>
          </w:p>
        </w:tc>
        <w:tc>
          <w:tcPr>
            <w:tcW w:w="2126" w:type="dxa"/>
            <w:tcBorders>
              <w:left w:val="single" w:sz="4" w:space="0" w:color="FFFFFF" w:themeColor="background1"/>
            </w:tcBorders>
            <w:shd w:val="clear" w:color="auto" w:fill="000000" w:themeFill="text1"/>
            <w:vAlign w:val="center"/>
          </w:tcPr>
          <w:p w14:paraId="44C029C9" w14:textId="77777777" w:rsidR="000641ED" w:rsidRPr="007B7279" w:rsidRDefault="000641ED" w:rsidP="0075026D">
            <w:pPr>
              <w:spacing w:before="120" w:after="120"/>
              <w:rPr>
                <w:b/>
                <w:sz w:val="20"/>
                <w:szCs w:val="20"/>
              </w:rPr>
            </w:pPr>
            <w:r>
              <w:rPr>
                <w:b/>
                <w:sz w:val="20"/>
                <w:szCs w:val="20"/>
              </w:rPr>
              <w:t>UZASADNIENIE</w:t>
            </w:r>
          </w:p>
        </w:tc>
      </w:tr>
      <w:tr w:rsidR="000558D0" w:rsidRPr="007B7279" w14:paraId="26555E2B" w14:textId="77777777" w:rsidTr="00833E15">
        <w:tc>
          <w:tcPr>
            <w:tcW w:w="3681" w:type="dxa"/>
            <w:shd w:val="clear" w:color="auto" w:fill="FFFFFF" w:themeFill="background1"/>
          </w:tcPr>
          <w:p w14:paraId="4A3518CD" w14:textId="77777777" w:rsidR="000558D0" w:rsidRDefault="000641ED" w:rsidP="000641ED">
            <w:pPr>
              <w:spacing w:before="120" w:after="120"/>
              <w:rPr>
                <w:sz w:val="20"/>
                <w:szCs w:val="20"/>
              </w:rPr>
            </w:pPr>
            <w:r>
              <w:rPr>
                <w:sz w:val="20"/>
                <w:szCs w:val="20"/>
              </w:rPr>
              <w:t>Statek powietrzny wjeżdża na drogę startową prawidłowo, ale stoi w niewłaściwym kierunku (np. zezwolenie na wjazd na drogę startową 23, ale ustawia się w kierunku 05) i rozpoczyna rozbieg.</w:t>
            </w:r>
          </w:p>
        </w:tc>
        <w:tc>
          <w:tcPr>
            <w:tcW w:w="1720" w:type="dxa"/>
            <w:shd w:val="clear" w:color="auto" w:fill="FFFFFF" w:themeFill="background1"/>
          </w:tcPr>
          <w:p w14:paraId="72054FDB" w14:textId="77777777" w:rsidR="000558D0" w:rsidRDefault="000558D0" w:rsidP="00833E15">
            <w:pPr>
              <w:spacing w:before="120" w:after="120"/>
              <w:rPr>
                <w:sz w:val="20"/>
                <w:szCs w:val="20"/>
              </w:rPr>
            </w:pPr>
            <w:r>
              <w:rPr>
                <w:sz w:val="20"/>
                <w:szCs w:val="20"/>
              </w:rPr>
              <w:t>Tak</w:t>
            </w:r>
          </w:p>
        </w:tc>
        <w:tc>
          <w:tcPr>
            <w:tcW w:w="1540" w:type="dxa"/>
            <w:shd w:val="clear" w:color="auto" w:fill="FFFFFF" w:themeFill="background1"/>
          </w:tcPr>
          <w:p w14:paraId="50D5672A" w14:textId="77777777" w:rsidR="000558D0" w:rsidRDefault="000558D0" w:rsidP="00833E15">
            <w:pPr>
              <w:spacing w:before="120" w:after="120"/>
              <w:rPr>
                <w:sz w:val="20"/>
                <w:szCs w:val="20"/>
              </w:rPr>
            </w:pPr>
          </w:p>
        </w:tc>
        <w:tc>
          <w:tcPr>
            <w:tcW w:w="2126" w:type="dxa"/>
            <w:shd w:val="clear" w:color="auto" w:fill="FFFFFF" w:themeFill="background1"/>
          </w:tcPr>
          <w:p w14:paraId="25E39199" w14:textId="77777777" w:rsidR="000558D0" w:rsidRDefault="000558D0" w:rsidP="00833E15">
            <w:pPr>
              <w:spacing w:before="120" w:after="120"/>
              <w:rPr>
                <w:sz w:val="20"/>
                <w:szCs w:val="20"/>
              </w:rPr>
            </w:pPr>
            <w:r>
              <w:rPr>
                <w:sz w:val="20"/>
                <w:szCs w:val="20"/>
              </w:rPr>
              <w:t>Ma miejsce nieuprawniona obecność</w:t>
            </w:r>
            <w:r w:rsidR="000641ED">
              <w:rPr>
                <w:sz w:val="20"/>
                <w:szCs w:val="20"/>
              </w:rPr>
              <w:t>,</w:t>
            </w:r>
            <w:r>
              <w:rPr>
                <w:sz w:val="20"/>
                <w:szCs w:val="20"/>
              </w:rPr>
              <w:t xml:space="preserve"> jeżeli statek powietrzny rozpoczyna rozbieg do startu.</w:t>
            </w:r>
          </w:p>
        </w:tc>
      </w:tr>
      <w:tr w:rsidR="000558D0" w:rsidRPr="007B7279" w14:paraId="2ABC6DC7" w14:textId="77777777" w:rsidTr="00833E15">
        <w:tc>
          <w:tcPr>
            <w:tcW w:w="3681" w:type="dxa"/>
            <w:shd w:val="clear" w:color="auto" w:fill="FFFFFF" w:themeFill="background1"/>
          </w:tcPr>
          <w:p w14:paraId="340A6B51" w14:textId="77777777" w:rsidR="000558D0" w:rsidRDefault="000641ED" w:rsidP="000558D0">
            <w:pPr>
              <w:spacing w:before="120" w:after="120"/>
              <w:rPr>
                <w:sz w:val="20"/>
                <w:szCs w:val="20"/>
              </w:rPr>
            </w:pPr>
            <w:r>
              <w:rPr>
                <w:sz w:val="20"/>
                <w:szCs w:val="20"/>
              </w:rPr>
              <w:t>Kontroler wieżowy przez pomyłkę wydaje zezwolenie na start statkowi powietrznemu, który znajduje się na drodze startowej w sposób nieprawidłowy. Natychmiast zdaje sobie sprawę z błędu i poprawia zezwolenie. Statek powietrzny nie rusza się i pozostaje w miejscu oczekiwania.</w:t>
            </w:r>
          </w:p>
        </w:tc>
        <w:tc>
          <w:tcPr>
            <w:tcW w:w="1720" w:type="dxa"/>
            <w:shd w:val="clear" w:color="auto" w:fill="FFFFFF" w:themeFill="background1"/>
          </w:tcPr>
          <w:p w14:paraId="0EC3D826" w14:textId="77777777" w:rsidR="000558D0" w:rsidRDefault="000558D0" w:rsidP="00833E15">
            <w:pPr>
              <w:spacing w:before="120" w:after="120"/>
              <w:rPr>
                <w:sz w:val="20"/>
                <w:szCs w:val="20"/>
              </w:rPr>
            </w:pPr>
          </w:p>
        </w:tc>
        <w:tc>
          <w:tcPr>
            <w:tcW w:w="1540" w:type="dxa"/>
            <w:shd w:val="clear" w:color="auto" w:fill="FFFFFF" w:themeFill="background1"/>
          </w:tcPr>
          <w:p w14:paraId="0A47D57E" w14:textId="77777777" w:rsidR="000558D0" w:rsidRDefault="000558D0" w:rsidP="00833E15">
            <w:pPr>
              <w:spacing w:before="120" w:after="120"/>
              <w:rPr>
                <w:sz w:val="20"/>
                <w:szCs w:val="20"/>
              </w:rPr>
            </w:pPr>
            <w:r>
              <w:rPr>
                <w:sz w:val="20"/>
                <w:szCs w:val="20"/>
              </w:rPr>
              <w:t>Tak</w:t>
            </w:r>
          </w:p>
        </w:tc>
        <w:tc>
          <w:tcPr>
            <w:tcW w:w="2126" w:type="dxa"/>
            <w:shd w:val="clear" w:color="auto" w:fill="FFFFFF" w:themeFill="background1"/>
          </w:tcPr>
          <w:p w14:paraId="00D5F248" w14:textId="77777777" w:rsidR="000558D0" w:rsidRDefault="000558D0" w:rsidP="00833E15">
            <w:pPr>
              <w:spacing w:before="120" w:after="120"/>
              <w:rPr>
                <w:sz w:val="20"/>
                <w:szCs w:val="20"/>
              </w:rPr>
            </w:pPr>
            <w:r>
              <w:rPr>
                <w:sz w:val="20"/>
                <w:szCs w:val="20"/>
              </w:rPr>
              <w:t>Nie ma miejsca nieuprawniona obecność</w:t>
            </w:r>
          </w:p>
        </w:tc>
      </w:tr>
      <w:tr w:rsidR="000558D0" w:rsidRPr="007B7279" w14:paraId="4700F3A6" w14:textId="77777777" w:rsidTr="00833E15">
        <w:tc>
          <w:tcPr>
            <w:tcW w:w="3681" w:type="dxa"/>
            <w:shd w:val="clear" w:color="auto" w:fill="FFFFFF" w:themeFill="background1"/>
          </w:tcPr>
          <w:p w14:paraId="19CC38EC" w14:textId="77777777" w:rsidR="000558D0" w:rsidRDefault="000641ED" w:rsidP="000558D0">
            <w:pPr>
              <w:spacing w:before="120" w:after="120"/>
              <w:rPr>
                <w:sz w:val="20"/>
                <w:szCs w:val="20"/>
              </w:rPr>
            </w:pPr>
            <w:r>
              <w:rPr>
                <w:sz w:val="20"/>
                <w:szCs w:val="20"/>
              </w:rPr>
              <w:t>Śmigłowiec wykonuje lot lub kołuje na ziemi wzdłuż części długości drogi startowej bez zezwolenia.</w:t>
            </w:r>
          </w:p>
        </w:tc>
        <w:tc>
          <w:tcPr>
            <w:tcW w:w="1720" w:type="dxa"/>
            <w:shd w:val="clear" w:color="auto" w:fill="FFFFFF" w:themeFill="background1"/>
          </w:tcPr>
          <w:p w14:paraId="4AB07B9B" w14:textId="77777777" w:rsidR="000558D0" w:rsidRDefault="000558D0" w:rsidP="00833E15">
            <w:pPr>
              <w:spacing w:before="120" w:after="120"/>
              <w:rPr>
                <w:sz w:val="20"/>
                <w:szCs w:val="20"/>
              </w:rPr>
            </w:pPr>
            <w:r>
              <w:rPr>
                <w:sz w:val="20"/>
                <w:szCs w:val="20"/>
              </w:rPr>
              <w:t>Tak</w:t>
            </w:r>
          </w:p>
        </w:tc>
        <w:tc>
          <w:tcPr>
            <w:tcW w:w="1540" w:type="dxa"/>
            <w:shd w:val="clear" w:color="auto" w:fill="FFFFFF" w:themeFill="background1"/>
          </w:tcPr>
          <w:p w14:paraId="6F82BE89" w14:textId="77777777" w:rsidR="000558D0" w:rsidRDefault="000558D0" w:rsidP="00833E15">
            <w:pPr>
              <w:spacing w:before="120" w:after="120"/>
              <w:rPr>
                <w:sz w:val="20"/>
                <w:szCs w:val="20"/>
              </w:rPr>
            </w:pPr>
          </w:p>
        </w:tc>
        <w:tc>
          <w:tcPr>
            <w:tcW w:w="2126" w:type="dxa"/>
            <w:shd w:val="clear" w:color="auto" w:fill="FFFFFF" w:themeFill="background1"/>
          </w:tcPr>
          <w:p w14:paraId="05D49266" w14:textId="77777777" w:rsidR="000558D0" w:rsidRDefault="000558D0" w:rsidP="00833E15">
            <w:pPr>
              <w:spacing w:before="120" w:after="120"/>
              <w:rPr>
                <w:sz w:val="20"/>
                <w:szCs w:val="20"/>
              </w:rPr>
            </w:pPr>
            <w:r>
              <w:rPr>
                <w:sz w:val="20"/>
                <w:szCs w:val="20"/>
              </w:rPr>
              <w:t>Ma miejsce nieuprawniona obecność.</w:t>
            </w:r>
          </w:p>
        </w:tc>
      </w:tr>
      <w:tr w:rsidR="000558D0" w:rsidRPr="007B7279" w14:paraId="0DE1047E" w14:textId="77777777" w:rsidTr="00833E15">
        <w:tc>
          <w:tcPr>
            <w:tcW w:w="3681" w:type="dxa"/>
            <w:shd w:val="clear" w:color="auto" w:fill="FFFFFF" w:themeFill="background1"/>
          </w:tcPr>
          <w:p w14:paraId="0A9001AC" w14:textId="77777777" w:rsidR="000558D0" w:rsidRDefault="000558D0" w:rsidP="000558D0">
            <w:pPr>
              <w:spacing w:before="120" w:after="120"/>
              <w:rPr>
                <w:sz w:val="20"/>
                <w:szCs w:val="20"/>
              </w:rPr>
            </w:pPr>
            <w:r>
              <w:rPr>
                <w:sz w:val="20"/>
                <w:szCs w:val="20"/>
              </w:rPr>
              <w:t>Statek powietrzny otrzymał zezwolenie na wjazd na drogę startową, po wydaniu zezwolenia na lądowanie innemu statkowi powietrznemu.</w:t>
            </w:r>
          </w:p>
        </w:tc>
        <w:tc>
          <w:tcPr>
            <w:tcW w:w="1720" w:type="dxa"/>
            <w:shd w:val="clear" w:color="auto" w:fill="FFFFFF" w:themeFill="background1"/>
          </w:tcPr>
          <w:p w14:paraId="519CD935" w14:textId="77777777" w:rsidR="000558D0" w:rsidRDefault="000558D0" w:rsidP="00833E15">
            <w:pPr>
              <w:spacing w:before="120" w:after="120"/>
              <w:rPr>
                <w:sz w:val="20"/>
                <w:szCs w:val="20"/>
              </w:rPr>
            </w:pPr>
          </w:p>
        </w:tc>
        <w:tc>
          <w:tcPr>
            <w:tcW w:w="1540" w:type="dxa"/>
            <w:shd w:val="clear" w:color="auto" w:fill="FFFFFF" w:themeFill="background1"/>
          </w:tcPr>
          <w:p w14:paraId="0945A92A" w14:textId="77777777" w:rsidR="000558D0" w:rsidRDefault="000558D0" w:rsidP="00833E15">
            <w:pPr>
              <w:spacing w:before="120" w:after="120"/>
              <w:rPr>
                <w:sz w:val="20"/>
                <w:szCs w:val="20"/>
              </w:rPr>
            </w:pPr>
            <w:r>
              <w:rPr>
                <w:sz w:val="20"/>
                <w:szCs w:val="20"/>
              </w:rPr>
              <w:t>Tak</w:t>
            </w:r>
          </w:p>
        </w:tc>
        <w:tc>
          <w:tcPr>
            <w:tcW w:w="2126" w:type="dxa"/>
            <w:shd w:val="clear" w:color="auto" w:fill="FFFFFF" w:themeFill="background1"/>
          </w:tcPr>
          <w:p w14:paraId="50775ABE" w14:textId="77777777" w:rsidR="000558D0" w:rsidRDefault="000558D0" w:rsidP="00833E15">
            <w:pPr>
              <w:spacing w:before="120" w:after="120"/>
              <w:rPr>
                <w:sz w:val="20"/>
                <w:szCs w:val="20"/>
              </w:rPr>
            </w:pPr>
            <w:r>
              <w:rPr>
                <w:sz w:val="20"/>
                <w:szCs w:val="20"/>
              </w:rPr>
              <w:t>Zezwolenie RT nie oznacza, że natychmiast miało miejsce wtargnięcie.</w:t>
            </w:r>
          </w:p>
        </w:tc>
      </w:tr>
      <w:tr w:rsidR="000558D0" w:rsidRPr="007B7279" w14:paraId="77767311" w14:textId="77777777" w:rsidTr="00833E15">
        <w:tc>
          <w:tcPr>
            <w:tcW w:w="3681" w:type="dxa"/>
            <w:shd w:val="clear" w:color="auto" w:fill="FFFFFF" w:themeFill="background1"/>
          </w:tcPr>
          <w:p w14:paraId="0C76049B" w14:textId="77777777" w:rsidR="000558D0" w:rsidRDefault="000558D0" w:rsidP="000558D0">
            <w:pPr>
              <w:spacing w:before="120" w:after="120"/>
              <w:rPr>
                <w:sz w:val="20"/>
                <w:szCs w:val="20"/>
              </w:rPr>
            </w:pPr>
            <w:r>
              <w:rPr>
                <w:sz w:val="20"/>
                <w:szCs w:val="20"/>
              </w:rPr>
              <w:t>Statek powietrzny otrzymał zezwolenie na wjazd na drogę startową, co wykonuje, po wydaniu zezwolenia na lądowanie innemu statkowi powietrznemu.</w:t>
            </w:r>
          </w:p>
        </w:tc>
        <w:tc>
          <w:tcPr>
            <w:tcW w:w="1720" w:type="dxa"/>
            <w:shd w:val="clear" w:color="auto" w:fill="FFFFFF" w:themeFill="background1"/>
          </w:tcPr>
          <w:p w14:paraId="269B75F1" w14:textId="77777777" w:rsidR="000558D0" w:rsidRDefault="000558D0" w:rsidP="00833E15">
            <w:pPr>
              <w:spacing w:before="120" w:after="120"/>
              <w:rPr>
                <w:sz w:val="20"/>
                <w:szCs w:val="20"/>
              </w:rPr>
            </w:pPr>
            <w:r>
              <w:rPr>
                <w:sz w:val="20"/>
                <w:szCs w:val="20"/>
              </w:rPr>
              <w:t>Tak</w:t>
            </w:r>
          </w:p>
        </w:tc>
        <w:tc>
          <w:tcPr>
            <w:tcW w:w="1540" w:type="dxa"/>
            <w:shd w:val="clear" w:color="auto" w:fill="FFFFFF" w:themeFill="background1"/>
          </w:tcPr>
          <w:p w14:paraId="35086AE7" w14:textId="77777777" w:rsidR="000558D0" w:rsidRDefault="000558D0" w:rsidP="00833E15">
            <w:pPr>
              <w:spacing w:before="120" w:after="120"/>
              <w:rPr>
                <w:sz w:val="20"/>
                <w:szCs w:val="20"/>
              </w:rPr>
            </w:pPr>
          </w:p>
        </w:tc>
        <w:tc>
          <w:tcPr>
            <w:tcW w:w="2126" w:type="dxa"/>
            <w:shd w:val="clear" w:color="auto" w:fill="FFFFFF" w:themeFill="background1"/>
          </w:tcPr>
          <w:p w14:paraId="1EF9FD48" w14:textId="77777777" w:rsidR="000558D0" w:rsidRDefault="000558D0" w:rsidP="00833E15">
            <w:pPr>
              <w:spacing w:before="120" w:after="120"/>
              <w:rPr>
                <w:sz w:val="20"/>
                <w:szCs w:val="20"/>
              </w:rPr>
            </w:pPr>
            <w:r>
              <w:rPr>
                <w:sz w:val="20"/>
                <w:szCs w:val="20"/>
              </w:rPr>
              <w:t>Ma miejsce nieuprawniona obecność.</w:t>
            </w:r>
          </w:p>
        </w:tc>
      </w:tr>
    </w:tbl>
    <w:p w14:paraId="1629510F" w14:textId="77777777" w:rsidR="00F61A4B" w:rsidRPr="000C65AA" w:rsidRDefault="000C65AA" w:rsidP="00335337">
      <w:pPr>
        <w:spacing w:before="240" w:after="240" w:line="240" w:lineRule="auto"/>
        <w:jc w:val="both"/>
        <w:rPr>
          <w:b/>
          <w:sz w:val="20"/>
          <w:szCs w:val="20"/>
        </w:rPr>
      </w:pPr>
      <w:r w:rsidRPr="000C65AA">
        <w:rPr>
          <w:b/>
          <w:sz w:val="20"/>
          <w:szCs w:val="20"/>
        </w:rPr>
        <w:t xml:space="preserve">STREFA OCHRONNA: UWARUNKOWANIA ZWIĄZANE Z </w:t>
      </w:r>
      <w:r w:rsidR="00F61A4B" w:rsidRPr="000C65AA">
        <w:rPr>
          <w:b/>
          <w:sz w:val="20"/>
          <w:szCs w:val="20"/>
        </w:rPr>
        <w:t>OBSZAR</w:t>
      </w:r>
      <w:r w:rsidRPr="000C65AA">
        <w:rPr>
          <w:b/>
          <w:sz w:val="20"/>
          <w:szCs w:val="20"/>
        </w:rPr>
        <w:t>EM/STREFAMI ILS ORAZ ZE STREFĄ BEZPIECZEŃSTWA KOŃCA DROGI STARTOWEJ</w:t>
      </w:r>
    </w:p>
    <w:p w14:paraId="4A1765EB" w14:textId="31DA8869" w:rsidR="00F61A4B" w:rsidRPr="00F61A4B" w:rsidRDefault="000C65AA" w:rsidP="00335337">
      <w:pPr>
        <w:spacing w:before="240" w:after="240" w:line="240" w:lineRule="auto"/>
        <w:jc w:val="both"/>
        <w:rPr>
          <w:sz w:val="20"/>
          <w:szCs w:val="20"/>
        </w:rPr>
      </w:pPr>
      <w:r>
        <w:rPr>
          <w:sz w:val="20"/>
          <w:szCs w:val="20"/>
        </w:rPr>
        <w:t>Strefa ochronna</w:t>
      </w:r>
      <w:r w:rsidR="00A73428">
        <w:rPr>
          <w:sz w:val="20"/>
          <w:szCs w:val="20"/>
        </w:rPr>
        <w:t>,</w:t>
      </w:r>
      <w:r>
        <w:rPr>
          <w:sz w:val="20"/>
          <w:szCs w:val="20"/>
        </w:rPr>
        <w:t xml:space="preserve"> </w:t>
      </w:r>
      <w:r w:rsidR="00F61A4B" w:rsidRPr="00F61A4B">
        <w:rPr>
          <w:sz w:val="20"/>
          <w:szCs w:val="20"/>
        </w:rPr>
        <w:t>jako minimum</w:t>
      </w:r>
      <w:r w:rsidR="00A73428">
        <w:rPr>
          <w:sz w:val="20"/>
          <w:szCs w:val="20"/>
        </w:rPr>
        <w:t>,</w:t>
      </w:r>
      <w:r w:rsidR="00F61A4B" w:rsidRPr="00F61A4B">
        <w:rPr>
          <w:sz w:val="20"/>
          <w:szCs w:val="20"/>
        </w:rPr>
        <w:t xml:space="preserve"> obejmuje </w:t>
      </w:r>
      <w:r w:rsidR="00A73428">
        <w:rPr>
          <w:sz w:val="20"/>
          <w:szCs w:val="20"/>
        </w:rPr>
        <w:t xml:space="preserve">długość </w:t>
      </w:r>
      <w:r w:rsidR="00F61A4B" w:rsidRPr="00F61A4B">
        <w:rPr>
          <w:sz w:val="20"/>
          <w:szCs w:val="20"/>
        </w:rPr>
        <w:t>drog</w:t>
      </w:r>
      <w:r w:rsidR="00A73428">
        <w:rPr>
          <w:sz w:val="20"/>
          <w:szCs w:val="20"/>
        </w:rPr>
        <w:t>i startowej i pasa do miejsc oczekiwania odpowiednio do warunków</w:t>
      </w:r>
      <w:r w:rsidR="00934201">
        <w:rPr>
          <w:sz w:val="20"/>
          <w:szCs w:val="20"/>
        </w:rPr>
        <w:t xml:space="preserve"> widzialności </w:t>
      </w:r>
      <w:r w:rsidR="00F61A4B" w:rsidRPr="00F61A4B">
        <w:rPr>
          <w:sz w:val="20"/>
          <w:szCs w:val="20"/>
        </w:rPr>
        <w:t xml:space="preserve">w </w:t>
      </w:r>
      <w:r w:rsidR="00A73428">
        <w:rPr>
          <w:sz w:val="20"/>
          <w:szCs w:val="20"/>
        </w:rPr>
        <w:t xml:space="preserve">danym </w:t>
      </w:r>
      <w:r w:rsidR="00F61A4B" w:rsidRPr="00F61A4B">
        <w:rPr>
          <w:sz w:val="20"/>
          <w:szCs w:val="20"/>
        </w:rPr>
        <w:t>czasie.</w:t>
      </w:r>
    </w:p>
    <w:p w14:paraId="7EADCE6C" w14:textId="77777777" w:rsidR="00F61A4B" w:rsidRPr="00A73428" w:rsidRDefault="00F61A4B" w:rsidP="00335337">
      <w:pPr>
        <w:spacing w:before="240" w:after="240" w:line="240" w:lineRule="auto"/>
        <w:jc w:val="both"/>
        <w:rPr>
          <w:b/>
          <w:sz w:val="20"/>
          <w:szCs w:val="20"/>
        </w:rPr>
      </w:pPr>
      <w:r w:rsidRPr="00A73428">
        <w:rPr>
          <w:b/>
          <w:sz w:val="20"/>
          <w:szCs w:val="20"/>
        </w:rPr>
        <w:t>Obszary/strefy krytyczne i wrażliwe ILS</w:t>
      </w:r>
    </w:p>
    <w:p w14:paraId="6CD4EE35" w14:textId="721D644F" w:rsidR="00F61A4B" w:rsidRPr="00F61A4B" w:rsidRDefault="00F61A4B" w:rsidP="00335337">
      <w:pPr>
        <w:spacing w:before="240" w:after="240" w:line="240" w:lineRule="auto"/>
        <w:jc w:val="both"/>
        <w:rPr>
          <w:sz w:val="20"/>
          <w:szCs w:val="20"/>
        </w:rPr>
      </w:pPr>
      <w:r w:rsidRPr="00F61A4B">
        <w:rPr>
          <w:sz w:val="20"/>
          <w:szCs w:val="20"/>
        </w:rPr>
        <w:t xml:space="preserve">Zgodnie z </w:t>
      </w:r>
      <w:r w:rsidR="009D70B2">
        <w:rPr>
          <w:sz w:val="20"/>
          <w:szCs w:val="20"/>
        </w:rPr>
        <w:t xml:space="preserve">materiałami zawierającymi wytyczne (GM) do </w:t>
      </w:r>
      <w:r w:rsidRPr="00F61A4B">
        <w:rPr>
          <w:sz w:val="20"/>
          <w:szCs w:val="20"/>
        </w:rPr>
        <w:t>rozporządzeni</w:t>
      </w:r>
      <w:r w:rsidR="009D70B2">
        <w:rPr>
          <w:sz w:val="20"/>
          <w:szCs w:val="20"/>
        </w:rPr>
        <w:t>a</w:t>
      </w:r>
      <w:r w:rsidRPr="00F61A4B">
        <w:rPr>
          <w:sz w:val="20"/>
          <w:szCs w:val="20"/>
        </w:rPr>
        <w:t xml:space="preserve"> Komisji (UE) nr 139/2014</w:t>
      </w:r>
      <w:r w:rsidR="00921AAA">
        <w:rPr>
          <w:sz w:val="20"/>
          <w:szCs w:val="20"/>
        </w:rPr>
        <w:t xml:space="preserve"> </w:t>
      </w:r>
      <w:r w:rsidRPr="00921AAA">
        <w:rPr>
          <w:sz w:val="20"/>
          <w:szCs w:val="20"/>
        </w:rPr>
        <w:t>(przeniesion</w:t>
      </w:r>
      <w:r w:rsidR="009D70B2">
        <w:rPr>
          <w:sz w:val="20"/>
          <w:szCs w:val="20"/>
        </w:rPr>
        <w:t xml:space="preserve">e </w:t>
      </w:r>
      <w:r w:rsidRPr="00921AAA">
        <w:rPr>
          <w:sz w:val="20"/>
          <w:szCs w:val="20"/>
        </w:rPr>
        <w:t xml:space="preserve">z EAPPRI </w:t>
      </w:r>
      <w:r w:rsidR="009D70B2">
        <w:rPr>
          <w:sz w:val="20"/>
          <w:szCs w:val="20"/>
        </w:rPr>
        <w:t xml:space="preserve">wydanie </w:t>
      </w:r>
      <w:r w:rsidRPr="00921AAA">
        <w:rPr>
          <w:sz w:val="20"/>
          <w:szCs w:val="20"/>
        </w:rPr>
        <w:t xml:space="preserve">2.0) </w:t>
      </w:r>
      <w:r w:rsidR="00921AAA">
        <w:rPr>
          <w:sz w:val="20"/>
          <w:szCs w:val="20"/>
        </w:rPr>
        <w:t>„</w:t>
      </w:r>
      <w:r w:rsidR="009D70B2">
        <w:rPr>
          <w:sz w:val="20"/>
          <w:szCs w:val="20"/>
        </w:rPr>
        <w:t xml:space="preserve">Powierzchnia chroniona/strefa ochronna zawiera, w każdym przypadku, ścieżkę schodzenia ILS i obszary krytyczne </w:t>
      </w:r>
      <w:r w:rsidR="00F35F6A">
        <w:rPr>
          <w:sz w:val="20"/>
          <w:szCs w:val="20"/>
        </w:rPr>
        <w:t xml:space="preserve">anteny kierunku (ang. </w:t>
      </w:r>
      <w:proofErr w:type="spellStart"/>
      <w:r w:rsidR="00F35F6A">
        <w:rPr>
          <w:sz w:val="20"/>
          <w:szCs w:val="20"/>
        </w:rPr>
        <w:t>localizer</w:t>
      </w:r>
      <w:proofErr w:type="spellEnd"/>
      <w:r w:rsidR="00F35F6A">
        <w:rPr>
          <w:sz w:val="20"/>
          <w:szCs w:val="20"/>
        </w:rPr>
        <w:t xml:space="preserve">) </w:t>
      </w:r>
      <w:r w:rsidR="009D70B2">
        <w:rPr>
          <w:sz w:val="20"/>
          <w:szCs w:val="20"/>
        </w:rPr>
        <w:t xml:space="preserve">oraz wrażliwe obszary ILS podczas obowiązywania procedur ograniczonej </w:t>
      </w:r>
      <w:r w:rsidR="00934201">
        <w:rPr>
          <w:sz w:val="20"/>
          <w:szCs w:val="20"/>
        </w:rPr>
        <w:t>widzialności</w:t>
      </w:r>
      <w:r w:rsidR="009D70B2">
        <w:rPr>
          <w:sz w:val="20"/>
          <w:szCs w:val="20"/>
        </w:rPr>
        <w:t xml:space="preserve">”. </w:t>
      </w:r>
      <w:r w:rsidRPr="00F61A4B">
        <w:rPr>
          <w:sz w:val="20"/>
          <w:szCs w:val="20"/>
        </w:rPr>
        <w:t>Istnieje jednak wiele badań</w:t>
      </w:r>
      <w:r w:rsidR="00921AAA">
        <w:rPr>
          <w:sz w:val="20"/>
          <w:szCs w:val="20"/>
        </w:rPr>
        <w:t xml:space="preserve"> stwierdzających, że </w:t>
      </w:r>
      <w:r w:rsidRPr="00F61A4B">
        <w:rPr>
          <w:sz w:val="20"/>
          <w:szCs w:val="20"/>
        </w:rPr>
        <w:t>obszary/strefy ILS nie zawsze muszą</w:t>
      </w:r>
      <w:r w:rsidR="00921AAA">
        <w:rPr>
          <w:sz w:val="20"/>
          <w:szCs w:val="20"/>
        </w:rPr>
        <w:t xml:space="preserve"> stanowić </w:t>
      </w:r>
      <w:r w:rsidRPr="00F61A4B">
        <w:rPr>
          <w:sz w:val="20"/>
          <w:szCs w:val="20"/>
        </w:rPr>
        <w:t>częś</w:t>
      </w:r>
      <w:r w:rsidR="00921AAA">
        <w:rPr>
          <w:sz w:val="20"/>
          <w:szCs w:val="20"/>
        </w:rPr>
        <w:t xml:space="preserve">ć strefy ochronnej. </w:t>
      </w:r>
      <w:r w:rsidRPr="00F61A4B">
        <w:rPr>
          <w:sz w:val="20"/>
          <w:szCs w:val="20"/>
        </w:rPr>
        <w:t>Podobnie</w:t>
      </w:r>
      <w:r w:rsidR="00921AAA">
        <w:rPr>
          <w:sz w:val="20"/>
          <w:szCs w:val="20"/>
        </w:rPr>
        <w:t xml:space="preserve"> grupa robocza </w:t>
      </w:r>
      <w:r w:rsidRPr="00F61A4B">
        <w:rPr>
          <w:sz w:val="20"/>
          <w:szCs w:val="20"/>
        </w:rPr>
        <w:t>EAPPRI</w:t>
      </w:r>
      <w:r w:rsidR="00921AAA">
        <w:rPr>
          <w:sz w:val="20"/>
          <w:szCs w:val="20"/>
        </w:rPr>
        <w:t xml:space="preserve"> </w:t>
      </w:r>
      <w:r w:rsidRPr="00F61A4B">
        <w:rPr>
          <w:sz w:val="20"/>
          <w:szCs w:val="20"/>
        </w:rPr>
        <w:t xml:space="preserve">nie była również w stanie uzgodnić, czy </w:t>
      </w:r>
      <w:r w:rsidR="00921AAA">
        <w:rPr>
          <w:sz w:val="20"/>
          <w:szCs w:val="20"/>
        </w:rPr>
        <w:t>wjazd w strefę ochronną</w:t>
      </w:r>
      <w:r w:rsidR="009D70B2">
        <w:rPr>
          <w:sz w:val="20"/>
          <w:szCs w:val="20"/>
        </w:rPr>
        <w:t xml:space="preserve"> </w:t>
      </w:r>
      <w:proofErr w:type="spellStart"/>
      <w:r w:rsidR="009D70B2">
        <w:rPr>
          <w:sz w:val="20"/>
          <w:szCs w:val="20"/>
        </w:rPr>
        <w:t>lokalizera</w:t>
      </w:r>
      <w:proofErr w:type="spellEnd"/>
      <w:r w:rsidR="009D70B2">
        <w:rPr>
          <w:sz w:val="20"/>
          <w:szCs w:val="20"/>
        </w:rPr>
        <w:t xml:space="preserve"> lub ścieżki schodzenia </w:t>
      </w:r>
      <w:r w:rsidR="00921AAA">
        <w:rPr>
          <w:sz w:val="20"/>
          <w:szCs w:val="20"/>
        </w:rPr>
        <w:t xml:space="preserve">ILS przez </w:t>
      </w:r>
      <w:r w:rsidR="00921AAA" w:rsidRPr="00F61A4B">
        <w:rPr>
          <w:sz w:val="20"/>
          <w:szCs w:val="20"/>
        </w:rPr>
        <w:t>statek powietrzny, pojazd lub</w:t>
      </w:r>
      <w:r w:rsidR="00921AAA">
        <w:rPr>
          <w:sz w:val="20"/>
          <w:szCs w:val="20"/>
        </w:rPr>
        <w:t xml:space="preserve"> osobę stanowi nieuprawnione wtargnięcie czy też nie. D</w:t>
      </w:r>
      <w:r w:rsidRPr="00F61A4B">
        <w:rPr>
          <w:sz w:val="20"/>
          <w:szCs w:val="20"/>
        </w:rPr>
        <w:t>latego zaleca się</w:t>
      </w:r>
      <w:r w:rsidR="009E7DDC">
        <w:rPr>
          <w:sz w:val="20"/>
          <w:szCs w:val="20"/>
        </w:rPr>
        <w:t xml:space="preserve">, aby </w:t>
      </w:r>
      <w:r w:rsidRPr="00F61A4B">
        <w:rPr>
          <w:sz w:val="20"/>
          <w:szCs w:val="20"/>
        </w:rPr>
        <w:t>decyzję</w:t>
      </w:r>
      <w:r w:rsidR="009E7DDC">
        <w:rPr>
          <w:sz w:val="20"/>
          <w:szCs w:val="20"/>
        </w:rPr>
        <w:t xml:space="preserve"> podjęły </w:t>
      </w:r>
      <w:r w:rsidRPr="00F61A4B">
        <w:rPr>
          <w:sz w:val="20"/>
          <w:szCs w:val="20"/>
        </w:rPr>
        <w:t xml:space="preserve">wspólnie ANSP </w:t>
      </w:r>
      <w:r w:rsidR="009E7DDC">
        <w:rPr>
          <w:sz w:val="20"/>
          <w:szCs w:val="20"/>
        </w:rPr>
        <w:t xml:space="preserve">i operator </w:t>
      </w:r>
      <w:r w:rsidRPr="00F61A4B">
        <w:rPr>
          <w:sz w:val="20"/>
          <w:szCs w:val="20"/>
        </w:rPr>
        <w:t>lotnisk</w:t>
      </w:r>
      <w:r w:rsidR="009E7DDC">
        <w:rPr>
          <w:sz w:val="20"/>
          <w:szCs w:val="20"/>
        </w:rPr>
        <w:t xml:space="preserve">a </w:t>
      </w:r>
      <w:r w:rsidRPr="00F61A4B">
        <w:rPr>
          <w:sz w:val="20"/>
          <w:szCs w:val="20"/>
        </w:rPr>
        <w:t xml:space="preserve">dla każdego </w:t>
      </w:r>
      <w:r w:rsidR="009E7DDC">
        <w:rPr>
          <w:sz w:val="20"/>
          <w:szCs w:val="20"/>
        </w:rPr>
        <w:t>lotniska indywidualnie</w:t>
      </w:r>
      <w:r w:rsidRPr="00F61A4B">
        <w:rPr>
          <w:sz w:val="20"/>
          <w:szCs w:val="20"/>
        </w:rPr>
        <w:t>. Wynik powinien być przedstawiony na</w:t>
      </w:r>
      <w:r w:rsidR="00A73428">
        <w:rPr>
          <w:sz w:val="20"/>
          <w:szCs w:val="20"/>
        </w:rPr>
        <w:t xml:space="preserve"> mapie strefy ochronnej lotniska – </w:t>
      </w:r>
      <w:r w:rsidRPr="00F61A4B">
        <w:rPr>
          <w:sz w:val="20"/>
          <w:szCs w:val="20"/>
        </w:rPr>
        <w:t>patrz</w:t>
      </w:r>
      <w:r w:rsidR="00A73428">
        <w:rPr>
          <w:sz w:val="20"/>
          <w:szCs w:val="20"/>
        </w:rPr>
        <w:t xml:space="preserve"> </w:t>
      </w:r>
      <w:r w:rsidRPr="00F61A4B">
        <w:rPr>
          <w:sz w:val="20"/>
          <w:szCs w:val="20"/>
        </w:rPr>
        <w:t>Zalecenie</w:t>
      </w:r>
      <w:r w:rsidR="00A73428">
        <w:rPr>
          <w:sz w:val="20"/>
          <w:szCs w:val="20"/>
        </w:rPr>
        <w:t xml:space="preserve"> </w:t>
      </w:r>
      <w:r w:rsidR="00A73428" w:rsidRPr="00F61A4B">
        <w:rPr>
          <w:sz w:val="20"/>
          <w:szCs w:val="20"/>
        </w:rPr>
        <w:t>1.2.17a</w:t>
      </w:r>
      <w:r w:rsidR="00A73428">
        <w:rPr>
          <w:sz w:val="20"/>
          <w:szCs w:val="20"/>
        </w:rPr>
        <w:t xml:space="preserve"> dla o</w:t>
      </w:r>
      <w:r w:rsidRPr="00F61A4B">
        <w:rPr>
          <w:sz w:val="20"/>
          <w:szCs w:val="20"/>
        </w:rPr>
        <w:t>perator</w:t>
      </w:r>
      <w:r w:rsidR="00A73428">
        <w:rPr>
          <w:sz w:val="20"/>
          <w:szCs w:val="20"/>
        </w:rPr>
        <w:t>a</w:t>
      </w:r>
      <w:r w:rsidRPr="00F61A4B">
        <w:rPr>
          <w:sz w:val="20"/>
          <w:szCs w:val="20"/>
        </w:rPr>
        <w:t xml:space="preserve"> lotniska.</w:t>
      </w:r>
    </w:p>
    <w:p w14:paraId="3FC35387" w14:textId="77777777" w:rsidR="00F61A4B" w:rsidRPr="00F61A4B" w:rsidRDefault="00F61A4B" w:rsidP="00335337">
      <w:pPr>
        <w:spacing w:before="240" w:after="240" w:line="240" w:lineRule="auto"/>
        <w:rPr>
          <w:sz w:val="20"/>
          <w:szCs w:val="20"/>
        </w:rPr>
      </w:pPr>
    </w:p>
    <w:p w14:paraId="436827A7" w14:textId="77777777" w:rsidR="00F61A4B" w:rsidRPr="000C65AA" w:rsidRDefault="00335337" w:rsidP="00335337">
      <w:pPr>
        <w:spacing w:before="240" w:after="240" w:line="240" w:lineRule="auto"/>
        <w:rPr>
          <w:b/>
          <w:sz w:val="20"/>
          <w:szCs w:val="20"/>
        </w:rPr>
      </w:pPr>
      <w:r w:rsidRPr="000C65AA">
        <w:rPr>
          <w:rFonts w:cstheme="minorHAnsi"/>
          <w:b/>
          <w:sz w:val="20"/>
          <w:szCs w:val="20"/>
        </w:rPr>
        <w:t>Strefa bezpieczeństwa końca drogi startowej</w:t>
      </w:r>
      <w:r w:rsidRPr="000C65AA">
        <w:rPr>
          <w:b/>
          <w:sz w:val="20"/>
          <w:szCs w:val="20"/>
        </w:rPr>
        <w:t xml:space="preserve"> </w:t>
      </w:r>
      <w:r w:rsidR="000C65AA">
        <w:rPr>
          <w:b/>
          <w:sz w:val="20"/>
          <w:szCs w:val="20"/>
        </w:rPr>
        <w:t>(</w:t>
      </w:r>
      <w:r w:rsidR="000C65AA" w:rsidRPr="000C65AA">
        <w:rPr>
          <w:b/>
          <w:sz w:val="20"/>
          <w:szCs w:val="20"/>
        </w:rPr>
        <w:t>RESA</w:t>
      </w:r>
      <w:r w:rsidR="000C65AA">
        <w:rPr>
          <w:b/>
          <w:sz w:val="20"/>
          <w:szCs w:val="20"/>
        </w:rPr>
        <w:t>)</w:t>
      </w:r>
    </w:p>
    <w:p w14:paraId="0DC601B2" w14:textId="77BBE23C" w:rsidR="00F61A4B" w:rsidRPr="00F61A4B" w:rsidRDefault="00F61A4B" w:rsidP="00335337">
      <w:pPr>
        <w:spacing w:before="240" w:after="240" w:line="240" w:lineRule="auto"/>
        <w:jc w:val="both"/>
        <w:rPr>
          <w:sz w:val="20"/>
          <w:szCs w:val="20"/>
        </w:rPr>
      </w:pPr>
      <w:r w:rsidRPr="00F61A4B">
        <w:rPr>
          <w:sz w:val="20"/>
          <w:szCs w:val="20"/>
        </w:rPr>
        <w:t xml:space="preserve">Podręcznik bezpieczeństwa drogi startowej ICAO obejmuje </w:t>
      </w:r>
      <w:r w:rsidR="00151706">
        <w:rPr>
          <w:sz w:val="20"/>
          <w:szCs w:val="20"/>
        </w:rPr>
        <w:t xml:space="preserve">obszar </w:t>
      </w:r>
      <w:r w:rsidRPr="00F61A4B">
        <w:rPr>
          <w:sz w:val="20"/>
          <w:szCs w:val="20"/>
        </w:rPr>
        <w:t>RESA w</w:t>
      </w:r>
      <w:r w:rsidR="00A73428">
        <w:rPr>
          <w:sz w:val="20"/>
          <w:szCs w:val="20"/>
        </w:rPr>
        <w:t xml:space="preserve"> swoim </w:t>
      </w:r>
      <w:r w:rsidRPr="00F61A4B">
        <w:rPr>
          <w:sz w:val="20"/>
          <w:szCs w:val="20"/>
        </w:rPr>
        <w:t>opis</w:t>
      </w:r>
      <w:r w:rsidR="00A73428">
        <w:rPr>
          <w:sz w:val="20"/>
          <w:szCs w:val="20"/>
        </w:rPr>
        <w:t xml:space="preserve">ie strefy ochronnej. </w:t>
      </w:r>
      <w:r w:rsidRPr="00F61A4B">
        <w:rPr>
          <w:sz w:val="20"/>
          <w:szCs w:val="20"/>
        </w:rPr>
        <w:t>Niezależnie od tego,</w:t>
      </w:r>
      <w:r w:rsidR="00A73428">
        <w:rPr>
          <w:sz w:val="20"/>
          <w:szCs w:val="20"/>
        </w:rPr>
        <w:t xml:space="preserve"> </w:t>
      </w:r>
      <w:r w:rsidRPr="00F61A4B">
        <w:rPr>
          <w:sz w:val="20"/>
          <w:szCs w:val="20"/>
        </w:rPr>
        <w:t>poprzednie badania wykazały również, że nie ma zgody</w:t>
      </w:r>
      <w:r w:rsidR="00A73428">
        <w:rPr>
          <w:sz w:val="20"/>
          <w:szCs w:val="20"/>
        </w:rPr>
        <w:t xml:space="preserve"> co do </w:t>
      </w:r>
      <w:r w:rsidRPr="00F61A4B">
        <w:rPr>
          <w:sz w:val="20"/>
          <w:szCs w:val="20"/>
        </w:rPr>
        <w:t xml:space="preserve">włączenia RESA </w:t>
      </w:r>
      <w:r w:rsidR="00A73428">
        <w:rPr>
          <w:sz w:val="20"/>
          <w:szCs w:val="20"/>
        </w:rPr>
        <w:t xml:space="preserve">jako </w:t>
      </w:r>
      <w:r w:rsidRPr="00F61A4B">
        <w:rPr>
          <w:sz w:val="20"/>
          <w:szCs w:val="20"/>
        </w:rPr>
        <w:t xml:space="preserve">części </w:t>
      </w:r>
      <w:r w:rsidR="00A73428">
        <w:rPr>
          <w:sz w:val="20"/>
          <w:szCs w:val="20"/>
        </w:rPr>
        <w:t xml:space="preserve">strefy ochronnej oraz co do tego czy jej naruszenie stanowi nieuprawnione wtargnięcie na drogę startową czy też nie. </w:t>
      </w:r>
      <w:r w:rsidRPr="00F61A4B">
        <w:rPr>
          <w:sz w:val="20"/>
          <w:szCs w:val="20"/>
        </w:rPr>
        <w:t>Opinie grup</w:t>
      </w:r>
      <w:r w:rsidR="00A73428">
        <w:rPr>
          <w:sz w:val="20"/>
          <w:szCs w:val="20"/>
        </w:rPr>
        <w:t>y</w:t>
      </w:r>
      <w:r w:rsidRPr="00F61A4B">
        <w:rPr>
          <w:sz w:val="20"/>
          <w:szCs w:val="20"/>
        </w:rPr>
        <w:t xml:space="preserve"> robocz</w:t>
      </w:r>
      <w:r w:rsidR="00A73428">
        <w:rPr>
          <w:sz w:val="20"/>
          <w:szCs w:val="20"/>
        </w:rPr>
        <w:t xml:space="preserve">ej </w:t>
      </w:r>
      <w:r w:rsidRPr="00F61A4B">
        <w:rPr>
          <w:sz w:val="20"/>
          <w:szCs w:val="20"/>
        </w:rPr>
        <w:t>EAPPRI były</w:t>
      </w:r>
      <w:r w:rsidR="00A73428">
        <w:rPr>
          <w:sz w:val="20"/>
          <w:szCs w:val="20"/>
        </w:rPr>
        <w:t xml:space="preserve"> </w:t>
      </w:r>
      <w:r w:rsidRPr="00F61A4B">
        <w:rPr>
          <w:sz w:val="20"/>
          <w:szCs w:val="20"/>
        </w:rPr>
        <w:t>równo podzielone</w:t>
      </w:r>
      <w:r w:rsidR="00A73428">
        <w:rPr>
          <w:sz w:val="20"/>
          <w:szCs w:val="20"/>
        </w:rPr>
        <w:t xml:space="preserve">, dlatego po raz kolejny </w:t>
      </w:r>
      <w:r w:rsidRPr="00F61A4B">
        <w:rPr>
          <w:sz w:val="20"/>
          <w:szCs w:val="20"/>
        </w:rPr>
        <w:t>sugeruje się</w:t>
      </w:r>
      <w:r w:rsidR="00A73428">
        <w:rPr>
          <w:sz w:val="20"/>
          <w:szCs w:val="20"/>
        </w:rPr>
        <w:t xml:space="preserve">, aby </w:t>
      </w:r>
      <w:r w:rsidRPr="00F61A4B">
        <w:rPr>
          <w:sz w:val="20"/>
          <w:szCs w:val="20"/>
        </w:rPr>
        <w:t>decyzję</w:t>
      </w:r>
      <w:r w:rsidR="00A73428">
        <w:rPr>
          <w:sz w:val="20"/>
          <w:szCs w:val="20"/>
        </w:rPr>
        <w:t xml:space="preserve"> o </w:t>
      </w:r>
      <w:r w:rsidRPr="00F61A4B">
        <w:rPr>
          <w:sz w:val="20"/>
          <w:szCs w:val="20"/>
        </w:rPr>
        <w:t>włączeni</w:t>
      </w:r>
      <w:r w:rsidR="00A73428">
        <w:rPr>
          <w:sz w:val="20"/>
          <w:szCs w:val="20"/>
        </w:rPr>
        <w:t>u</w:t>
      </w:r>
      <w:r w:rsidRPr="00F61A4B">
        <w:rPr>
          <w:sz w:val="20"/>
          <w:szCs w:val="20"/>
        </w:rPr>
        <w:t xml:space="preserve"> lub wyłączeni</w:t>
      </w:r>
      <w:r w:rsidR="00A73428">
        <w:rPr>
          <w:sz w:val="20"/>
          <w:szCs w:val="20"/>
        </w:rPr>
        <w:t xml:space="preserve">u </w:t>
      </w:r>
      <w:r w:rsidRPr="00F61A4B">
        <w:rPr>
          <w:sz w:val="20"/>
          <w:szCs w:val="20"/>
        </w:rPr>
        <w:t>RESA z</w:t>
      </w:r>
      <w:r w:rsidR="00A73428">
        <w:rPr>
          <w:sz w:val="20"/>
          <w:szCs w:val="20"/>
        </w:rPr>
        <w:t xml:space="preserve">e strefy ochronnej podjęły wspólnie </w:t>
      </w:r>
      <w:r w:rsidRPr="00F61A4B">
        <w:rPr>
          <w:sz w:val="20"/>
          <w:szCs w:val="20"/>
        </w:rPr>
        <w:t>ANSP i operator</w:t>
      </w:r>
      <w:r w:rsidR="00A73428">
        <w:rPr>
          <w:sz w:val="20"/>
          <w:szCs w:val="20"/>
        </w:rPr>
        <w:t xml:space="preserve"> lotniska </w:t>
      </w:r>
      <w:r w:rsidRPr="00F61A4B">
        <w:rPr>
          <w:sz w:val="20"/>
          <w:szCs w:val="20"/>
        </w:rPr>
        <w:t>dla każdego lotniska</w:t>
      </w:r>
      <w:r w:rsidR="00A73428">
        <w:rPr>
          <w:sz w:val="20"/>
          <w:szCs w:val="20"/>
        </w:rPr>
        <w:t xml:space="preserve"> indywidualnie</w:t>
      </w:r>
      <w:r w:rsidRPr="00F61A4B">
        <w:rPr>
          <w:sz w:val="20"/>
          <w:szCs w:val="20"/>
        </w:rPr>
        <w:t xml:space="preserve">. </w:t>
      </w:r>
      <w:r w:rsidR="00A73428">
        <w:rPr>
          <w:sz w:val="20"/>
          <w:szCs w:val="20"/>
        </w:rPr>
        <w:t>J</w:t>
      </w:r>
      <w:r w:rsidRPr="00F61A4B">
        <w:rPr>
          <w:sz w:val="20"/>
          <w:szCs w:val="20"/>
        </w:rPr>
        <w:t xml:space="preserve">ak </w:t>
      </w:r>
      <w:r w:rsidR="00A73428">
        <w:rPr>
          <w:sz w:val="20"/>
          <w:szCs w:val="20"/>
        </w:rPr>
        <w:t xml:space="preserve">określono </w:t>
      </w:r>
      <w:r w:rsidRPr="00F61A4B">
        <w:rPr>
          <w:sz w:val="20"/>
          <w:szCs w:val="20"/>
        </w:rPr>
        <w:t xml:space="preserve">powyżej, jeżeli </w:t>
      </w:r>
      <w:r w:rsidR="00A73428">
        <w:rPr>
          <w:sz w:val="20"/>
          <w:szCs w:val="20"/>
        </w:rPr>
        <w:t xml:space="preserve">strefy </w:t>
      </w:r>
      <w:r w:rsidRPr="00F61A4B">
        <w:rPr>
          <w:sz w:val="20"/>
          <w:szCs w:val="20"/>
        </w:rPr>
        <w:t>RESA są uwzględnione, powinny</w:t>
      </w:r>
      <w:r w:rsidR="00A73428">
        <w:rPr>
          <w:sz w:val="20"/>
          <w:szCs w:val="20"/>
        </w:rPr>
        <w:t xml:space="preserve"> </w:t>
      </w:r>
      <w:r w:rsidRPr="00F61A4B">
        <w:rPr>
          <w:sz w:val="20"/>
          <w:szCs w:val="20"/>
        </w:rPr>
        <w:t>być p</w:t>
      </w:r>
      <w:r w:rsidR="00A73428">
        <w:rPr>
          <w:sz w:val="20"/>
          <w:szCs w:val="20"/>
        </w:rPr>
        <w:t xml:space="preserve">rzedstawione </w:t>
      </w:r>
      <w:r w:rsidR="00934201">
        <w:rPr>
          <w:sz w:val="20"/>
          <w:szCs w:val="20"/>
        </w:rPr>
        <w:t xml:space="preserve"> na </w:t>
      </w:r>
      <w:r w:rsidRPr="00F61A4B">
        <w:rPr>
          <w:sz w:val="20"/>
          <w:szCs w:val="20"/>
        </w:rPr>
        <w:t xml:space="preserve">mapie </w:t>
      </w:r>
      <w:r w:rsidR="00A73428">
        <w:rPr>
          <w:sz w:val="20"/>
          <w:szCs w:val="20"/>
        </w:rPr>
        <w:t>strefy ochronnej</w:t>
      </w:r>
      <w:r w:rsidRPr="00F61A4B">
        <w:rPr>
          <w:sz w:val="20"/>
          <w:szCs w:val="20"/>
        </w:rPr>
        <w:t>.</w:t>
      </w:r>
    </w:p>
    <w:p w14:paraId="003BBCD8" w14:textId="77777777" w:rsidR="00F61A4B" w:rsidRPr="000C65AA" w:rsidRDefault="000C65AA" w:rsidP="00335337">
      <w:pPr>
        <w:spacing w:before="240" w:after="240" w:line="240" w:lineRule="auto"/>
        <w:rPr>
          <w:b/>
          <w:sz w:val="20"/>
          <w:szCs w:val="20"/>
        </w:rPr>
      </w:pPr>
      <w:r w:rsidRPr="000C65AA">
        <w:rPr>
          <w:b/>
          <w:sz w:val="20"/>
          <w:szCs w:val="20"/>
        </w:rPr>
        <w:t>ZEZWOLENIE WYDANE PRZEZ KONTROLERA RUCHU LOTNICZEGO</w:t>
      </w:r>
    </w:p>
    <w:p w14:paraId="0EC86045" w14:textId="77777777" w:rsidR="00F61A4B" w:rsidRPr="00F61A4B" w:rsidRDefault="00F61A4B" w:rsidP="00335337">
      <w:pPr>
        <w:spacing w:before="240" w:after="240" w:line="240" w:lineRule="auto"/>
        <w:jc w:val="both"/>
        <w:rPr>
          <w:sz w:val="20"/>
          <w:szCs w:val="20"/>
        </w:rPr>
      </w:pPr>
      <w:r w:rsidRPr="00F61A4B">
        <w:rPr>
          <w:sz w:val="20"/>
          <w:szCs w:val="20"/>
        </w:rPr>
        <w:t xml:space="preserve">Wydanie przez kontrolera </w:t>
      </w:r>
      <w:r w:rsidR="000C65AA">
        <w:rPr>
          <w:sz w:val="20"/>
          <w:szCs w:val="20"/>
        </w:rPr>
        <w:t xml:space="preserve">ruchu lotniczego </w:t>
      </w:r>
      <w:r w:rsidRPr="00F61A4B">
        <w:rPr>
          <w:sz w:val="20"/>
          <w:szCs w:val="20"/>
        </w:rPr>
        <w:t>błędne</w:t>
      </w:r>
      <w:r w:rsidR="000C65AA">
        <w:rPr>
          <w:sz w:val="20"/>
          <w:szCs w:val="20"/>
        </w:rPr>
        <w:t xml:space="preserve">go zezwolenia RT </w:t>
      </w:r>
      <w:r w:rsidRPr="00F61A4B">
        <w:rPr>
          <w:sz w:val="20"/>
          <w:szCs w:val="20"/>
        </w:rPr>
        <w:t>nie oznacza automatycznie, że ma miejsce wtargnięcie</w:t>
      </w:r>
      <w:r w:rsidR="000C65AA">
        <w:rPr>
          <w:sz w:val="20"/>
          <w:szCs w:val="20"/>
        </w:rPr>
        <w:t xml:space="preserve"> </w:t>
      </w:r>
      <w:r w:rsidRPr="00F61A4B">
        <w:rPr>
          <w:sz w:val="20"/>
          <w:szCs w:val="20"/>
        </w:rPr>
        <w:t xml:space="preserve">dokładnie w tym momencie </w:t>
      </w:r>
      <w:r w:rsidR="000C65AA">
        <w:rPr>
          <w:sz w:val="20"/>
          <w:szCs w:val="20"/>
        </w:rPr>
        <w:t>–</w:t>
      </w:r>
      <w:r w:rsidRPr="00F61A4B">
        <w:rPr>
          <w:sz w:val="20"/>
          <w:szCs w:val="20"/>
        </w:rPr>
        <w:t xml:space="preserve"> wtargnięcie</w:t>
      </w:r>
      <w:r w:rsidR="000C65AA">
        <w:rPr>
          <w:sz w:val="20"/>
          <w:szCs w:val="20"/>
        </w:rPr>
        <w:t xml:space="preserve"> ma miejsce, kiedy statek powietrzny/</w:t>
      </w:r>
      <w:r w:rsidRPr="00F61A4B">
        <w:rPr>
          <w:sz w:val="20"/>
          <w:szCs w:val="20"/>
        </w:rPr>
        <w:t>pojazd</w:t>
      </w:r>
      <w:r w:rsidR="000C65AA">
        <w:rPr>
          <w:sz w:val="20"/>
          <w:szCs w:val="20"/>
        </w:rPr>
        <w:t xml:space="preserve">/osoba </w:t>
      </w:r>
      <w:r w:rsidRPr="00F61A4B">
        <w:rPr>
          <w:sz w:val="20"/>
          <w:szCs w:val="20"/>
        </w:rPr>
        <w:t>faktycznie porusza</w:t>
      </w:r>
      <w:r w:rsidR="000C65AA">
        <w:rPr>
          <w:sz w:val="20"/>
          <w:szCs w:val="20"/>
        </w:rPr>
        <w:t xml:space="preserve"> się po </w:t>
      </w:r>
      <w:r w:rsidRPr="00F61A4B">
        <w:rPr>
          <w:sz w:val="20"/>
          <w:szCs w:val="20"/>
        </w:rPr>
        <w:t>dro</w:t>
      </w:r>
      <w:r w:rsidR="000C65AA">
        <w:rPr>
          <w:sz w:val="20"/>
          <w:szCs w:val="20"/>
        </w:rPr>
        <w:t xml:space="preserve">dze </w:t>
      </w:r>
      <w:r w:rsidRPr="00F61A4B">
        <w:rPr>
          <w:sz w:val="20"/>
          <w:szCs w:val="20"/>
        </w:rPr>
        <w:t>startow</w:t>
      </w:r>
      <w:r w:rsidR="000C65AA">
        <w:rPr>
          <w:sz w:val="20"/>
          <w:szCs w:val="20"/>
        </w:rPr>
        <w:t>ej/strefie ochronnej.</w:t>
      </w:r>
      <w:r w:rsidRPr="00F61A4B">
        <w:rPr>
          <w:sz w:val="20"/>
          <w:szCs w:val="20"/>
        </w:rPr>
        <w:t xml:space="preserve"> Właśnie w tym momencie</w:t>
      </w:r>
      <w:r w:rsidR="000C65AA">
        <w:rPr>
          <w:sz w:val="20"/>
          <w:szCs w:val="20"/>
        </w:rPr>
        <w:t xml:space="preserve"> ma miejsce nieuprawniona obecność. </w:t>
      </w:r>
    </w:p>
    <w:p w14:paraId="3821FA94" w14:textId="77777777" w:rsidR="00F61A4B" w:rsidRPr="00056287" w:rsidRDefault="00B86515" w:rsidP="00335337">
      <w:pPr>
        <w:spacing w:before="240" w:after="240" w:line="240" w:lineRule="auto"/>
        <w:rPr>
          <w:b/>
          <w:sz w:val="20"/>
          <w:szCs w:val="20"/>
        </w:rPr>
      </w:pPr>
      <w:r w:rsidRPr="00056287">
        <w:rPr>
          <w:b/>
          <w:sz w:val="20"/>
          <w:szCs w:val="20"/>
        </w:rPr>
        <w:t xml:space="preserve">ZDEFINIOWANE </w:t>
      </w:r>
      <w:r w:rsidR="00F61A4B" w:rsidRPr="00056287">
        <w:rPr>
          <w:b/>
          <w:sz w:val="20"/>
          <w:szCs w:val="20"/>
        </w:rPr>
        <w:t>ODLEGŁOŚCI (DO OKREŚLANIA</w:t>
      </w:r>
      <w:r w:rsidRPr="00056287">
        <w:rPr>
          <w:b/>
          <w:sz w:val="20"/>
          <w:szCs w:val="20"/>
        </w:rPr>
        <w:t xml:space="preserve"> NIEUPRAWNIONYCH WTARGNIĘĆ NA DROGĘ STARTOWĄ</w:t>
      </w:r>
      <w:r w:rsidR="00F61A4B" w:rsidRPr="00056287">
        <w:rPr>
          <w:b/>
          <w:sz w:val="20"/>
          <w:szCs w:val="20"/>
        </w:rPr>
        <w:t>)</w:t>
      </w:r>
    </w:p>
    <w:p w14:paraId="0A96DADD" w14:textId="77777777" w:rsidR="00F61A4B" w:rsidRPr="00F61A4B" w:rsidRDefault="00F61A4B" w:rsidP="00335337">
      <w:pPr>
        <w:spacing w:before="240" w:after="240" w:line="240" w:lineRule="auto"/>
        <w:jc w:val="both"/>
        <w:rPr>
          <w:sz w:val="20"/>
          <w:szCs w:val="20"/>
        </w:rPr>
      </w:pPr>
      <w:r w:rsidRPr="00F61A4B">
        <w:rPr>
          <w:sz w:val="20"/>
          <w:szCs w:val="20"/>
        </w:rPr>
        <w:t xml:space="preserve">Grupa robocza nie była w stanie uzgodnić </w:t>
      </w:r>
      <w:r w:rsidR="00056287">
        <w:rPr>
          <w:sz w:val="20"/>
          <w:szCs w:val="20"/>
        </w:rPr>
        <w:t xml:space="preserve">zdefiniowanych </w:t>
      </w:r>
      <w:r w:rsidRPr="00F61A4B">
        <w:rPr>
          <w:sz w:val="20"/>
          <w:szCs w:val="20"/>
        </w:rPr>
        <w:t xml:space="preserve">odległości </w:t>
      </w:r>
      <w:r w:rsidR="00056287">
        <w:rPr>
          <w:sz w:val="20"/>
          <w:szCs w:val="20"/>
        </w:rPr>
        <w:t>po</w:t>
      </w:r>
      <w:r w:rsidRPr="00F61A4B">
        <w:rPr>
          <w:sz w:val="20"/>
          <w:szCs w:val="20"/>
        </w:rPr>
        <w:t>między, na przykład, odlatującym statkiem powietrznym</w:t>
      </w:r>
      <w:r w:rsidR="00056287">
        <w:rPr>
          <w:sz w:val="20"/>
          <w:szCs w:val="20"/>
        </w:rPr>
        <w:t xml:space="preserve">, po którym następuje </w:t>
      </w:r>
      <w:r w:rsidRPr="00F61A4B">
        <w:rPr>
          <w:sz w:val="20"/>
          <w:szCs w:val="20"/>
        </w:rPr>
        <w:t xml:space="preserve">lądujący </w:t>
      </w:r>
      <w:r w:rsidR="00056287">
        <w:rPr>
          <w:sz w:val="20"/>
          <w:szCs w:val="20"/>
        </w:rPr>
        <w:t xml:space="preserve">statek powietrzny, </w:t>
      </w:r>
      <w:r w:rsidRPr="00F61A4B">
        <w:rPr>
          <w:sz w:val="20"/>
          <w:szCs w:val="20"/>
        </w:rPr>
        <w:t>kiedy</w:t>
      </w:r>
      <w:r w:rsidR="00056287">
        <w:rPr>
          <w:sz w:val="20"/>
          <w:szCs w:val="20"/>
        </w:rPr>
        <w:t xml:space="preserve"> </w:t>
      </w:r>
      <w:r w:rsidRPr="00F61A4B">
        <w:rPr>
          <w:sz w:val="20"/>
          <w:szCs w:val="20"/>
        </w:rPr>
        <w:t>są</w:t>
      </w:r>
      <w:r w:rsidR="00056287">
        <w:rPr>
          <w:sz w:val="20"/>
          <w:szCs w:val="20"/>
        </w:rPr>
        <w:t xml:space="preserve"> one „</w:t>
      </w:r>
      <w:r w:rsidRPr="00F61A4B">
        <w:rPr>
          <w:sz w:val="20"/>
          <w:szCs w:val="20"/>
        </w:rPr>
        <w:t>zbyt blisko</w:t>
      </w:r>
      <w:r w:rsidR="00056287">
        <w:rPr>
          <w:sz w:val="20"/>
          <w:szCs w:val="20"/>
        </w:rPr>
        <w:t xml:space="preserve">” </w:t>
      </w:r>
      <w:r w:rsidRPr="00F61A4B">
        <w:rPr>
          <w:sz w:val="20"/>
          <w:szCs w:val="20"/>
        </w:rPr>
        <w:t xml:space="preserve">i uważa się, że </w:t>
      </w:r>
      <w:r w:rsidR="00056287">
        <w:rPr>
          <w:sz w:val="20"/>
          <w:szCs w:val="20"/>
        </w:rPr>
        <w:t xml:space="preserve">miało miejsce nieuprawnione wtargnięcie na drogę startową. Na </w:t>
      </w:r>
      <w:r w:rsidRPr="00F61A4B">
        <w:rPr>
          <w:sz w:val="20"/>
          <w:szCs w:val="20"/>
        </w:rPr>
        <w:t>przykład, je</w:t>
      </w:r>
      <w:r w:rsidR="00056287">
        <w:rPr>
          <w:sz w:val="20"/>
          <w:szCs w:val="20"/>
        </w:rPr>
        <w:t xml:space="preserve">żeli </w:t>
      </w:r>
      <w:r w:rsidRPr="00F61A4B">
        <w:rPr>
          <w:sz w:val="20"/>
          <w:szCs w:val="20"/>
        </w:rPr>
        <w:t>odlatujący s</w:t>
      </w:r>
      <w:r w:rsidR="00056287">
        <w:rPr>
          <w:sz w:val="20"/>
          <w:szCs w:val="20"/>
        </w:rPr>
        <w:t xml:space="preserve">tatek powietrzny znajdzie się w </w:t>
      </w:r>
      <w:r w:rsidRPr="00F61A4B">
        <w:rPr>
          <w:sz w:val="20"/>
          <w:szCs w:val="20"/>
        </w:rPr>
        <w:t>powietrz</w:t>
      </w:r>
      <w:r w:rsidR="00056287">
        <w:rPr>
          <w:sz w:val="20"/>
          <w:szCs w:val="20"/>
        </w:rPr>
        <w:t xml:space="preserve">u kiedy lądujący statek powietrzny znajduje się </w:t>
      </w:r>
      <w:r w:rsidR="000C65AA">
        <w:rPr>
          <w:sz w:val="20"/>
          <w:szCs w:val="20"/>
        </w:rPr>
        <w:t xml:space="preserve">w odległości </w:t>
      </w:r>
      <w:r w:rsidRPr="00F61A4B">
        <w:rPr>
          <w:sz w:val="20"/>
          <w:szCs w:val="20"/>
        </w:rPr>
        <w:t>4nm, 3nm, 2nm, 1nm .... w którym momencie</w:t>
      </w:r>
      <w:r w:rsidR="00056287">
        <w:rPr>
          <w:sz w:val="20"/>
          <w:szCs w:val="20"/>
        </w:rPr>
        <w:t xml:space="preserve"> ma miejsce </w:t>
      </w:r>
      <w:r w:rsidRPr="00F61A4B">
        <w:rPr>
          <w:sz w:val="20"/>
          <w:szCs w:val="20"/>
        </w:rPr>
        <w:t>wtargnięcie?</w:t>
      </w:r>
    </w:p>
    <w:p w14:paraId="585706D5" w14:textId="6C9E2428" w:rsidR="00F61A4B" w:rsidRPr="00F61A4B" w:rsidRDefault="00F61A4B" w:rsidP="00335337">
      <w:pPr>
        <w:spacing w:before="240" w:after="240" w:line="240" w:lineRule="auto"/>
        <w:jc w:val="both"/>
        <w:rPr>
          <w:sz w:val="20"/>
          <w:szCs w:val="20"/>
        </w:rPr>
      </w:pPr>
      <w:r w:rsidRPr="00F61A4B">
        <w:rPr>
          <w:sz w:val="20"/>
          <w:szCs w:val="20"/>
        </w:rPr>
        <w:t>Zalecenia grupy nie mają na celu zdefiniowania</w:t>
      </w:r>
      <w:r w:rsidR="00056287">
        <w:rPr>
          <w:sz w:val="20"/>
          <w:szCs w:val="20"/>
        </w:rPr>
        <w:t xml:space="preserve"> ogólnoeuropejskich </w:t>
      </w:r>
      <w:r w:rsidRPr="00F61A4B">
        <w:rPr>
          <w:sz w:val="20"/>
          <w:szCs w:val="20"/>
        </w:rPr>
        <w:t xml:space="preserve">odległości </w:t>
      </w:r>
      <w:r w:rsidR="00056287">
        <w:rPr>
          <w:sz w:val="20"/>
          <w:szCs w:val="20"/>
        </w:rPr>
        <w:t xml:space="preserve">do ogólnego </w:t>
      </w:r>
      <w:r w:rsidRPr="00F61A4B">
        <w:rPr>
          <w:sz w:val="20"/>
          <w:szCs w:val="20"/>
        </w:rPr>
        <w:t>stosowani</w:t>
      </w:r>
      <w:r w:rsidR="00056287">
        <w:rPr>
          <w:sz w:val="20"/>
          <w:szCs w:val="20"/>
        </w:rPr>
        <w:t xml:space="preserve">a, ponieważ </w:t>
      </w:r>
      <w:r w:rsidRPr="00F61A4B">
        <w:rPr>
          <w:sz w:val="20"/>
          <w:szCs w:val="20"/>
        </w:rPr>
        <w:t>różne ANSP</w:t>
      </w:r>
      <w:r w:rsidR="00056287">
        <w:rPr>
          <w:sz w:val="20"/>
          <w:szCs w:val="20"/>
        </w:rPr>
        <w:t xml:space="preserve"> i </w:t>
      </w:r>
      <w:r w:rsidRPr="00F61A4B">
        <w:rPr>
          <w:sz w:val="20"/>
          <w:szCs w:val="20"/>
        </w:rPr>
        <w:t xml:space="preserve">lotniska </w:t>
      </w:r>
      <w:r w:rsidR="00056287">
        <w:rPr>
          <w:sz w:val="20"/>
          <w:szCs w:val="20"/>
        </w:rPr>
        <w:t xml:space="preserve">stosują </w:t>
      </w:r>
      <w:r w:rsidRPr="00F61A4B">
        <w:rPr>
          <w:sz w:val="20"/>
          <w:szCs w:val="20"/>
        </w:rPr>
        <w:t>różne metody. Grupa</w:t>
      </w:r>
      <w:r w:rsidR="00056287">
        <w:rPr>
          <w:sz w:val="20"/>
          <w:szCs w:val="20"/>
        </w:rPr>
        <w:t xml:space="preserve"> uzgodniła </w:t>
      </w:r>
      <w:r w:rsidRPr="00F61A4B">
        <w:rPr>
          <w:sz w:val="20"/>
          <w:szCs w:val="20"/>
        </w:rPr>
        <w:t>jednak</w:t>
      </w:r>
      <w:r w:rsidR="00056287">
        <w:rPr>
          <w:sz w:val="20"/>
          <w:szCs w:val="20"/>
        </w:rPr>
        <w:t xml:space="preserve"> zalecenie, </w:t>
      </w:r>
      <w:r w:rsidRPr="00F61A4B">
        <w:rPr>
          <w:sz w:val="20"/>
          <w:szCs w:val="20"/>
        </w:rPr>
        <w:t>aby każde lotnisko i</w:t>
      </w:r>
      <w:r w:rsidR="00056287">
        <w:rPr>
          <w:sz w:val="20"/>
          <w:szCs w:val="20"/>
        </w:rPr>
        <w:t xml:space="preserve"> </w:t>
      </w:r>
      <w:r w:rsidRPr="00F61A4B">
        <w:rPr>
          <w:sz w:val="20"/>
          <w:szCs w:val="20"/>
        </w:rPr>
        <w:t>ANSP wspólnie uzgodni</w:t>
      </w:r>
      <w:r w:rsidR="00056287">
        <w:rPr>
          <w:sz w:val="20"/>
          <w:szCs w:val="20"/>
        </w:rPr>
        <w:t xml:space="preserve">li </w:t>
      </w:r>
      <w:r w:rsidRPr="00F61A4B">
        <w:rPr>
          <w:sz w:val="20"/>
          <w:szCs w:val="20"/>
        </w:rPr>
        <w:t>odległości, które mają zastosowanie</w:t>
      </w:r>
      <w:r w:rsidR="00056287">
        <w:rPr>
          <w:sz w:val="20"/>
          <w:szCs w:val="20"/>
        </w:rPr>
        <w:t xml:space="preserve"> na danym l</w:t>
      </w:r>
      <w:r w:rsidRPr="00F61A4B">
        <w:rPr>
          <w:sz w:val="20"/>
          <w:szCs w:val="20"/>
        </w:rPr>
        <w:t>otnisk</w:t>
      </w:r>
      <w:r w:rsidR="00056287">
        <w:rPr>
          <w:sz w:val="20"/>
          <w:szCs w:val="20"/>
        </w:rPr>
        <w:t>u</w:t>
      </w:r>
      <w:r w:rsidRPr="00F61A4B">
        <w:rPr>
          <w:sz w:val="20"/>
          <w:szCs w:val="20"/>
        </w:rPr>
        <w:t xml:space="preserve">. Dlatego proponuje się rozwiązanie lokalne, a nie </w:t>
      </w:r>
      <w:r w:rsidR="00056287">
        <w:rPr>
          <w:sz w:val="20"/>
          <w:szCs w:val="20"/>
        </w:rPr>
        <w:t xml:space="preserve">„jedną </w:t>
      </w:r>
      <w:r w:rsidR="00151706">
        <w:rPr>
          <w:sz w:val="20"/>
          <w:szCs w:val="20"/>
        </w:rPr>
        <w:t xml:space="preserve">wartość </w:t>
      </w:r>
      <w:r w:rsidR="00056287">
        <w:rPr>
          <w:sz w:val="20"/>
          <w:szCs w:val="20"/>
        </w:rPr>
        <w:t xml:space="preserve">dla wszystkich”. </w:t>
      </w:r>
      <w:r w:rsidRPr="00F61A4B">
        <w:rPr>
          <w:sz w:val="20"/>
          <w:szCs w:val="20"/>
        </w:rPr>
        <w:t>Lokalne rozwiązanie powinno być ocenione pod kątem bezpieczeństwa</w:t>
      </w:r>
      <w:r w:rsidR="00056287">
        <w:rPr>
          <w:sz w:val="20"/>
          <w:szCs w:val="20"/>
        </w:rPr>
        <w:t xml:space="preserve">, a jeżeli </w:t>
      </w:r>
      <w:r w:rsidR="000C65AA">
        <w:rPr>
          <w:sz w:val="20"/>
          <w:szCs w:val="20"/>
        </w:rPr>
        <w:t xml:space="preserve">brak </w:t>
      </w:r>
      <w:r w:rsidR="00745B1D">
        <w:rPr>
          <w:sz w:val="20"/>
          <w:szCs w:val="20"/>
        </w:rPr>
        <w:t xml:space="preserve">jest </w:t>
      </w:r>
      <w:r w:rsidRPr="00F61A4B">
        <w:rPr>
          <w:sz w:val="20"/>
          <w:szCs w:val="20"/>
        </w:rPr>
        <w:t>rozwiązania</w:t>
      </w:r>
      <w:r w:rsidR="000C65AA">
        <w:rPr>
          <w:sz w:val="20"/>
          <w:szCs w:val="20"/>
        </w:rPr>
        <w:t xml:space="preserve"> lokalnego</w:t>
      </w:r>
      <w:r w:rsidRPr="00F61A4B">
        <w:rPr>
          <w:sz w:val="20"/>
          <w:szCs w:val="20"/>
        </w:rPr>
        <w:t xml:space="preserve">, </w:t>
      </w:r>
      <w:r w:rsidR="00056287">
        <w:rPr>
          <w:sz w:val="20"/>
          <w:szCs w:val="20"/>
        </w:rPr>
        <w:t xml:space="preserve">należy stosować kryteria określone w </w:t>
      </w:r>
      <w:r w:rsidRPr="00F61A4B">
        <w:rPr>
          <w:sz w:val="20"/>
          <w:szCs w:val="20"/>
        </w:rPr>
        <w:t>PANS-ATM Rozdział 7 (</w:t>
      </w:r>
      <w:r w:rsidR="00056287">
        <w:rPr>
          <w:sz w:val="20"/>
          <w:szCs w:val="20"/>
        </w:rPr>
        <w:t xml:space="preserve">pkt </w:t>
      </w:r>
      <w:r w:rsidRPr="00F61A4B">
        <w:rPr>
          <w:sz w:val="20"/>
          <w:szCs w:val="20"/>
        </w:rPr>
        <w:t>7.9,</w:t>
      </w:r>
      <w:r w:rsidR="00056287">
        <w:rPr>
          <w:sz w:val="20"/>
          <w:szCs w:val="20"/>
        </w:rPr>
        <w:t xml:space="preserve"> </w:t>
      </w:r>
      <w:r w:rsidRPr="00F61A4B">
        <w:rPr>
          <w:sz w:val="20"/>
          <w:szCs w:val="20"/>
        </w:rPr>
        <w:t>7.10 i 7.11)</w:t>
      </w:r>
      <w:r w:rsidR="00056287">
        <w:rPr>
          <w:sz w:val="20"/>
          <w:szCs w:val="20"/>
        </w:rPr>
        <w:t>.</w:t>
      </w:r>
    </w:p>
    <w:tbl>
      <w:tblPr>
        <w:tblStyle w:val="Tabela-Siatka"/>
        <w:tblW w:w="9067" w:type="dxa"/>
        <w:tblLayout w:type="fixed"/>
        <w:tblLook w:val="04A0" w:firstRow="1" w:lastRow="0" w:firstColumn="1" w:lastColumn="0" w:noHBand="0" w:noVBand="1"/>
      </w:tblPr>
      <w:tblGrid>
        <w:gridCol w:w="3681"/>
        <w:gridCol w:w="1720"/>
        <w:gridCol w:w="1540"/>
        <w:gridCol w:w="2126"/>
      </w:tblGrid>
      <w:tr w:rsidR="000641ED" w:rsidRPr="007B7279" w14:paraId="36985BB2" w14:textId="77777777" w:rsidTr="0075026D">
        <w:trPr>
          <w:cantSplit/>
          <w:trHeight w:val="1668"/>
        </w:trPr>
        <w:tc>
          <w:tcPr>
            <w:tcW w:w="3681" w:type="dxa"/>
            <w:tcBorders>
              <w:right w:val="single" w:sz="4" w:space="0" w:color="FFFFFF" w:themeColor="background1"/>
            </w:tcBorders>
            <w:shd w:val="clear" w:color="auto" w:fill="000000" w:themeFill="text1"/>
            <w:vAlign w:val="center"/>
          </w:tcPr>
          <w:p w14:paraId="1DADFC36" w14:textId="77777777" w:rsidR="000641ED" w:rsidRPr="007B7279" w:rsidRDefault="000641ED" w:rsidP="0075026D">
            <w:pPr>
              <w:spacing w:before="120" w:after="120"/>
              <w:rPr>
                <w:b/>
                <w:sz w:val="20"/>
                <w:szCs w:val="20"/>
              </w:rPr>
            </w:pPr>
            <w:r w:rsidRPr="007B7279">
              <w:rPr>
                <w:b/>
                <w:sz w:val="20"/>
                <w:szCs w:val="20"/>
              </w:rPr>
              <w:t>PRZYKŁAD</w:t>
            </w:r>
          </w:p>
        </w:tc>
        <w:tc>
          <w:tcPr>
            <w:tcW w:w="1720" w:type="dxa"/>
            <w:tcBorders>
              <w:left w:val="single" w:sz="4" w:space="0" w:color="FFFFFF" w:themeColor="background1"/>
              <w:right w:val="single" w:sz="4" w:space="0" w:color="FFFFFF" w:themeColor="background1"/>
            </w:tcBorders>
            <w:shd w:val="clear" w:color="auto" w:fill="000000" w:themeFill="text1"/>
            <w:vAlign w:val="center"/>
          </w:tcPr>
          <w:p w14:paraId="36B16D7F" w14:textId="77777777" w:rsidR="000641ED" w:rsidRPr="007B7279" w:rsidRDefault="000641ED" w:rsidP="0075026D">
            <w:pPr>
              <w:spacing w:before="120" w:after="120"/>
              <w:rPr>
                <w:b/>
                <w:sz w:val="20"/>
                <w:szCs w:val="20"/>
              </w:rPr>
            </w:pPr>
            <w:r w:rsidRPr="007B7279">
              <w:rPr>
                <w:b/>
                <w:sz w:val="20"/>
                <w:szCs w:val="20"/>
              </w:rPr>
              <w:t>BEZPIECZEŃSTWO NA DRODZE STARTOWEJ – NIEUPRAWNIONE WTARGNIĘCIE</w:t>
            </w:r>
          </w:p>
        </w:tc>
        <w:tc>
          <w:tcPr>
            <w:tcW w:w="1540" w:type="dxa"/>
            <w:tcBorders>
              <w:left w:val="single" w:sz="4" w:space="0" w:color="FFFFFF" w:themeColor="background1"/>
              <w:right w:val="single" w:sz="4" w:space="0" w:color="FFFFFF" w:themeColor="background1"/>
            </w:tcBorders>
            <w:shd w:val="clear" w:color="auto" w:fill="000000" w:themeFill="text1"/>
            <w:vAlign w:val="center"/>
          </w:tcPr>
          <w:p w14:paraId="4FC27EB9" w14:textId="77777777" w:rsidR="000641ED" w:rsidRPr="007B7279" w:rsidRDefault="000641ED" w:rsidP="0075026D">
            <w:pPr>
              <w:spacing w:before="120" w:after="120"/>
              <w:rPr>
                <w:b/>
                <w:sz w:val="20"/>
                <w:szCs w:val="20"/>
              </w:rPr>
            </w:pPr>
            <w:r w:rsidRPr="007B7279">
              <w:rPr>
                <w:b/>
                <w:sz w:val="20"/>
                <w:szCs w:val="20"/>
              </w:rPr>
              <w:t>BEZPIECZEŃSTWO NA DRODZE STARTOWEJ – BRAK WTARGNIĘCIA</w:t>
            </w:r>
          </w:p>
        </w:tc>
        <w:tc>
          <w:tcPr>
            <w:tcW w:w="2126" w:type="dxa"/>
            <w:tcBorders>
              <w:left w:val="single" w:sz="4" w:space="0" w:color="FFFFFF" w:themeColor="background1"/>
            </w:tcBorders>
            <w:shd w:val="clear" w:color="auto" w:fill="000000" w:themeFill="text1"/>
            <w:vAlign w:val="center"/>
          </w:tcPr>
          <w:p w14:paraId="73845406" w14:textId="77777777" w:rsidR="000641ED" w:rsidRPr="007B7279" w:rsidRDefault="000641ED" w:rsidP="0075026D">
            <w:pPr>
              <w:spacing w:before="120" w:after="120"/>
              <w:rPr>
                <w:b/>
                <w:sz w:val="20"/>
                <w:szCs w:val="20"/>
              </w:rPr>
            </w:pPr>
            <w:r>
              <w:rPr>
                <w:b/>
                <w:sz w:val="20"/>
                <w:szCs w:val="20"/>
              </w:rPr>
              <w:t>UZASADNIENIE</w:t>
            </w:r>
          </w:p>
        </w:tc>
      </w:tr>
      <w:tr w:rsidR="00B86515" w:rsidRPr="007B7279" w14:paraId="1F880771" w14:textId="77777777" w:rsidTr="00B86515">
        <w:tc>
          <w:tcPr>
            <w:tcW w:w="3681" w:type="dxa"/>
          </w:tcPr>
          <w:p w14:paraId="0E029CB3" w14:textId="77777777" w:rsidR="00B86515" w:rsidRDefault="00B86515" w:rsidP="0075026D">
            <w:pPr>
              <w:spacing w:before="120" w:after="120"/>
              <w:rPr>
                <w:sz w:val="20"/>
                <w:szCs w:val="20"/>
              </w:rPr>
            </w:pPr>
            <w:r>
              <w:rPr>
                <w:sz w:val="20"/>
                <w:szCs w:val="20"/>
              </w:rPr>
              <w:t>Lądujący statek powietrzny, po którym następuje lądujący statek powietrzny</w:t>
            </w:r>
          </w:p>
        </w:tc>
        <w:tc>
          <w:tcPr>
            <w:tcW w:w="1720" w:type="dxa"/>
            <w:vMerge w:val="restart"/>
            <w:vAlign w:val="center"/>
          </w:tcPr>
          <w:p w14:paraId="15423B1F" w14:textId="77777777" w:rsidR="00B86515" w:rsidRDefault="00B86515" w:rsidP="0075026D">
            <w:pPr>
              <w:spacing w:before="120" w:after="120"/>
              <w:rPr>
                <w:sz w:val="20"/>
                <w:szCs w:val="20"/>
              </w:rPr>
            </w:pPr>
            <w:r>
              <w:rPr>
                <w:sz w:val="20"/>
                <w:szCs w:val="20"/>
              </w:rPr>
              <w:t>W obrębie określonej pozycji obydwu tatków powietrznych.</w:t>
            </w:r>
          </w:p>
        </w:tc>
        <w:tc>
          <w:tcPr>
            <w:tcW w:w="1540" w:type="dxa"/>
            <w:vMerge w:val="restart"/>
            <w:vAlign w:val="center"/>
          </w:tcPr>
          <w:p w14:paraId="28E2E1AA" w14:textId="77777777" w:rsidR="00B86515" w:rsidRDefault="00B86515" w:rsidP="0075026D">
            <w:pPr>
              <w:spacing w:before="120" w:after="120"/>
              <w:rPr>
                <w:sz w:val="20"/>
                <w:szCs w:val="20"/>
              </w:rPr>
            </w:pPr>
            <w:r>
              <w:rPr>
                <w:sz w:val="20"/>
                <w:szCs w:val="20"/>
              </w:rPr>
              <w:t>Poza określoną pozycją obydwu statków powietrznych.</w:t>
            </w:r>
          </w:p>
        </w:tc>
        <w:tc>
          <w:tcPr>
            <w:tcW w:w="2126" w:type="dxa"/>
            <w:vMerge w:val="restart"/>
            <w:vAlign w:val="center"/>
          </w:tcPr>
          <w:p w14:paraId="22F80296" w14:textId="77777777" w:rsidR="00B86515" w:rsidRDefault="00B86515" w:rsidP="00B86515">
            <w:pPr>
              <w:spacing w:before="120" w:after="120"/>
              <w:rPr>
                <w:sz w:val="20"/>
                <w:szCs w:val="20"/>
              </w:rPr>
            </w:pPr>
            <w:r>
              <w:rPr>
                <w:sz w:val="20"/>
                <w:szCs w:val="20"/>
              </w:rPr>
              <w:t>Wtargnięcie ma miejsce tylko w obrębie zdefiniowanej odległości.</w:t>
            </w:r>
          </w:p>
        </w:tc>
      </w:tr>
      <w:tr w:rsidR="00B86515" w:rsidRPr="007B7279" w14:paraId="46DD9A4E" w14:textId="77777777" w:rsidTr="000641ED">
        <w:tc>
          <w:tcPr>
            <w:tcW w:w="3681" w:type="dxa"/>
          </w:tcPr>
          <w:p w14:paraId="40923073" w14:textId="77777777" w:rsidR="00B86515" w:rsidRDefault="00B86515" w:rsidP="0075026D">
            <w:pPr>
              <w:spacing w:before="120" w:after="120"/>
              <w:rPr>
                <w:sz w:val="20"/>
                <w:szCs w:val="20"/>
              </w:rPr>
            </w:pPr>
            <w:r>
              <w:rPr>
                <w:sz w:val="20"/>
                <w:szCs w:val="20"/>
              </w:rPr>
              <w:t>Lądujący statek powietrzny, po którym następuje odlatujący statek powietrzny</w:t>
            </w:r>
          </w:p>
        </w:tc>
        <w:tc>
          <w:tcPr>
            <w:tcW w:w="1720" w:type="dxa"/>
            <w:vMerge/>
          </w:tcPr>
          <w:p w14:paraId="435980AC" w14:textId="77777777" w:rsidR="00B86515" w:rsidRDefault="00B86515" w:rsidP="0075026D">
            <w:pPr>
              <w:spacing w:before="120" w:after="120"/>
              <w:rPr>
                <w:sz w:val="20"/>
                <w:szCs w:val="20"/>
              </w:rPr>
            </w:pPr>
          </w:p>
        </w:tc>
        <w:tc>
          <w:tcPr>
            <w:tcW w:w="1540" w:type="dxa"/>
            <w:vMerge/>
          </w:tcPr>
          <w:p w14:paraId="5BAA189B" w14:textId="77777777" w:rsidR="00B86515" w:rsidRDefault="00B86515" w:rsidP="0075026D">
            <w:pPr>
              <w:spacing w:before="120" w:after="120"/>
              <w:rPr>
                <w:sz w:val="20"/>
                <w:szCs w:val="20"/>
              </w:rPr>
            </w:pPr>
          </w:p>
        </w:tc>
        <w:tc>
          <w:tcPr>
            <w:tcW w:w="2126" w:type="dxa"/>
            <w:vMerge/>
          </w:tcPr>
          <w:p w14:paraId="277ECF26" w14:textId="77777777" w:rsidR="00B86515" w:rsidRDefault="00B86515" w:rsidP="00B86515">
            <w:pPr>
              <w:spacing w:before="120" w:after="120"/>
              <w:rPr>
                <w:sz w:val="20"/>
                <w:szCs w:val="20"/>
              </w:rPr>
            </w:pPr>
          </w:p>
        </w:tc>
      </w:tr>
      <w:tr w:rsidR="00B86515" w:rsidRPr="007B7279" w14:paraId="200FDE23" w14:textId="77777777" w:rsidTr="000641ED">
        <w:tc>
          <w:tcPr>
            <w:tcW w:w="3681" w:type="dxa"/>
          </w:tcPr>
          <w:p w14:paraId="3E757056" w14:textId="77777777" w:rsidR="00B86515" w:rsidRDefault="00B86515" w:rsidP="0075026D">
            <w:pPr>
              <w:spacing w:before="120" w:after="120"/>
              <w:rPr>
                <w:sz w:val="20"/>
                <w:szCs w:val="20"/>
              </w:rPr>
            </w:pPr>
            <w:r>
              <w:rPr>
                <w:sz w:val="20"/>
                <w:szCs w:val="20"/>
              </w:rPr>
              <w:t>Odlatujący statek powietrzny, po którym następuje odlatujący statek powietrzny</w:t>
            </w:r>
          </w:p>
        </w:tc>
        <w:tc>
          <w:tcPr>
            <w:tcW w:w="1720" w:type="dxa"/>
            <w:vMerge/>
          </w:tcPr>
          <w:p w14:paraId="3A637074" w14:textId="77777777" w:rsidR="00B86515" w:rsidRDefault="00B86515" w:rsidP="0075026D">
            <w:pPr>
              <w:spacing w:before="120" w:after="120"/>
              <w:rPr>
                <w:sz w:val="20"/>
                <w:szCs w:val="20"/>
              </w:rPr>
            </w:pPr>
          </w:p>
        </w:tc>
        <w:tc>
          <w:tcPr>
            <w:tcW w:w="1540" w:type="dxa"/>
            <w:vMerge/>
          </w:tcPr>
          <w:p w14:paraId="13DDEA7C" w14:textId="77777777" w:rsidR="00B86515" w:rsidRDefault="00B86515" w:rsidP="0075026D">
            <w:pPr>
              <w:spacing w:before="120" w:after="120"/>
              <w:rPr>
                <w:sz w:val="20"/>
                <w:szCs w:val="20"/>
              </w:rPr>
            </w:pPr>
          </w:p>
        </w:tc>
        <w:tc>
          <w:tcPr>
            <w:tcW w:w="2126" w:type="dxa"/>
            <w:vMerge/>
          </w:tcPr>
          <w:p w14:paraId="43795071" w14:textId="77777777" w:rsidR="00B86515" w:rsidRDefault="00B86515" w:rsidP="00B86515">
            <w:pPr>
              <w:spacing w:before="120" w:after="120"/>
              <w:rPr>
                <w:sz w:val="20"/>
                <w:szCs w:val="20"/>
              </w:rPr>
            </w:pPr>
          </w:p>
        </w:tc>
      </w:tr>
      <w:tr w:rsidR="00B86515" w:rsidRPr="007B7279" w14:paraId="4A3D7B89" w14:textId="77777777" w:rsidTr="000641ED">
        <w:tc>
          <w:tcPr>
            <w:tcW w:w="3681" w:type="dxa"/>
          </w:tcPr>
          <w:p w14:paraId="1BC9AB73" w14:textId="77777777" w:rsidR="00B86515" w:rsidRDefault="00B86515" w:rsidP="0075026D">
            <w:pPr>
              <w:spacing w:before="120" w:after="120"/>
              <w:rPr>
                <w:sz w:val="20"/>
                <w:szCs w:val="20"/>
              </w:rPr>
            </w:pPr>
            <w:r>
              <w:rPr>
                <w:sz w:val="20"/>
                <w:szCs w:val="20"/>
              </w:rPr>
              <w:t>Odlatujący statek powietrzny, po którym następuje lądujący statek powietrzny</w:t>
            </w:r>
          </w:p>
        </w:tc>
        <w:tc>
          <w:tcPr>
            <w:tcW w:w="1720" w:type="dxa"/>
            <w:vMerge/>
          </w:tcPr>
          <w:p w14:paraId="22C3203D" w14:textId="77777777" w:rsidR="00B86515" w:rsidRDefault="00B86515" w:rsidP="0075026D">
            <w:pPr>
              <w:spacing w:before="120" w:after="120"/>
              <w:rPr>
                <w:sz w:val="20"/>
                <w:szCs w:val="20"/>
              </w:rPr>
            </w:pPr>
          </w:p>
        </w:tc>
        <w:tc>
          <w:tcPr>
            <w:tcW w:w="1540" w:type="dxa"/>
            <w:vMerge/>
          </w:tcPr>
          <w:p w14:paraId="32B88640" w14:textId="77777777" w:rsidR="00B86515" w:rsidRDefault="00B86515" w:rsidP="0075026D">
            <w:pPr>
              <w:spacing w:before="120" w:after="120"/>
              <w:rPr>
                <w:sz w:val="20"/>
                <w:szCs w:val="20"/>
              </w:rPr>
            </w:pPr>
          </w:p>
        </w:tc>
        <w:tc>
          <w:tcPr>
            <w:tcW w:w="2126" w:type="dxa"/>
            <w:vMerge/>
          </w:tcPr>
          <w:p w14:paraId="6C0300AA" w14:textId="77777777" w:rsidR="00B86515" w:rsidRDefault="00B86515" w:rsidP="0075026D">
            <w:pPr>
              <w:spacing w:before="120" w:after="120"/>
              <w:rPr>
                <w:sz w:val="20"/>
                <w:szCs w:val="20"/>
              </w:rPr>
            </w:pPr>
          </w:p>
        </w:tc>
      </w:tr>
      <w:tr w:rsidR="00B86515" w:rsidRPr="007B7279" w14:paraId="096E02C9" w14:textId="77777777" w:rsidTr="000641ED">
        <w:tc>
          <w:tcPr>
            <w:tcW w:w="3681" w:type="dxa"/>
          </w:tcPr>
          <w:p w14:paraId="33B90153" w14:textId="77777777" w:rsidR="00B86515" w:rsidRPr="0075026D" w:rsidRDefault="00B86515" w:rsidP="0075026D">
            <w:pPr>
              <w:spacing w:before="120" w:after="120"/>
              <w:rPr>
                <w:b/>
                <w:sz w:val="20"/>
                <w:szCs w:val="20"/>
              </w:rPr>
            </w:pPr>
            <w:r>
              <w:rPr>
                <w:sz w:val="20"/>
                <w:szCs w:val="20"/>
              </w:rPr>
              <w:t>Zwalniający drogę startową statek powietrzny, po którym następuje lądujący statek powietrzny</w:t>
            </w:r>
          </w:p>
        </w:tc>
        <w:tc>
          <w:tcPr>
            <w:tcW w:w="1720" w:type="dxa"/>
            <w:vMerge/>
          </w:tcPr>
          <w:p w14:paraId="5B749CBA" w14:textId="77777777" w:rsidR="00B86515" w:rsidRDefault="00B86515" w:rsidP="0075026D">
            <w:pPr>
              <w:spacing w:before="120" w:after="120"/>
              <w:rPr>
                <w:sz w:val="20"/>
                <w:szCs w:val="20"/>
              </w:rPr>
            </w:pPr>
          </w:p>
        </w:tc>
        <w:tc>
          <w:tcPr>
            <w:tcW w:w="1540" w:type="dxa"/>
            <w:vMerge/>
          </w:tcPr>
          <w:p w14:paraId="23AD61AA" w14:textId="77777777" w:rsidR="00B86515" w:rsidRDefault="00B86515" w:rsidP="0075026D">
            <w:pPr>
              <w:spacing w:before="120" w:after="120"/>
              <w:rPr>
                <w:sz w:val="20"/>
                <w:szCs w:val="20"/>
              </w:rPr>
            </w:pPr>
          </w:p>
        </w:tc>
        <w:tc>
          <w:tcPr>
            <w:tcW w:w="2126" w:type="dxa"/>
            <w:vMerge/>
          </w:tcPr>
          <w:p w14:paraId="4D888548" w14:textId="77777777" w:rsidR="00B86515" w:rsidRDefault="00B86515" w:rsidP="0075026D">
            <w:pPr>
              <w:spacing w:before="120" w:after="120"/>
              <w:rPr>
                <w:sz w:val="20"/>
                <w:szCs w:val="20"/>
              </w:rPr>
            </w:pPr>
          </w:p>
        </w:tc>
      </w:tr>
      <w:tr w:rsidR="00B86515" w:rsidRPr="007B7279" w14:paraId="25E51FDE" w14:textId="77777777" w:rsidTr="000641ED">
        <w:tc>
          <w:tcPr>
            <w:tcW w:w="3681" w:type="dxa"/>
          </w:tcPr>
          <w:p w14:paraId="5C6D9483" w14:textId="77777777" w:rsidR="00B86515" w:rsidRPr="0075026D" w:rsidRDefault="00B86515" w:rsidP="0075026D">
            <w:pPr>
              <w:spacing w:before="120" w:after="120"/>
              <w:rPr>
                <w:b/>
                <w:sz w:val="20"/>
                <w:szCs w:val="20"/>
              </w:rPr>
            </w:pPr>
            <w:r>
              <w:rPr>
                <w:sz w:val="20"/>
                <w:szCs w:val="20"/>
              </w:rPr>
              <w:t>Zwalniający drogę startową statek powietrzny, po którym następuje odlatujący statek powietrzny</w:t>
            </w:r>
          </w:p>
        </w:tc>
        <w:tc>
          <w:tcPr>
            <w:tcW w:w="1720" w:type="dxa"/>
            <w:vMerge/>
          </w:tcPr>
          <w:p w14:paraId="72E747F8" w14:textId="77777777" w:rsidR="00B86515" w:rsidRDefault="00B86515" w:rsidP="0075026D">
            <w:pPr>
              <w:spacing w:before="120" w:after="120"/>
              <w:rPr>
                <w:sz w:val="20"/>
                <w:szCs w:val="20"/>
              </w:rPr>
            </w:pPr>
          </w:p>
        </w:tc>
        <w:tc>
          <w:tcPr>
            <w:tcW w:w="1540" w:type="dxa"/>
            <w:vMerge/>
          </w:tcPr>
          <w:p w14:paraId="2DC0E1E4" w14:textId="77777777" w:rsidR="00B86515" w:rsidRDefault="00B86515" w:rsidP="0075026D">
            <w:pPr>
              <w:spacing w:before="120" w:after="120"/>
              <w:rPr>
                <w:sz w:val="20"/>
                <w:szCs w:val="20"/>
              </w:rPr>
            </w:pPr>
          </w:p>
        </w:tc>
        <w:tc>
          <w:tcPr>
            <w:tcW w:w="2126" w:type="dxa"/>
            <w:vMerge/>
          </w:tcPr>
          <w:p w14:paraId="5BA6B7C6" w14:textId="77777777" w:rsidR="00B86515" w:rsidRDefault="00B86515" w:rsidP="0075026D">
            <w:pPr>
              <w:spacing w:before="120" w:after="120"/>
              <w:rPr>
                <w:sz w:val="20"/>
                <w:szCs w:val="20"/>
              </w:rPr>
            </w:pPr>
          </w:p>
        </w:tc>
      </w:tr>
      <w:tr w:rsidR="0075026D" w:rsidRPr="007B7279" w14:paraId="079ACD8F" w14:textId="77777777" w:rsidTr="000641ED">
        <w:tc>
          <w:tcPr>
            <w:tcW w:w="3681" w:type="dxa"/>
          </w:tcPr>
          <w:p w14:paraId="62044191" w14:textId="77777777" w:rsidR="0075026D" w:rsidRDefault="0075026D" w:rsidP="0075026D">
            <w:pPr>
              <w:spacing w:before="120" w:after="120"/>
              <w:rPr>
                <w:sz w:val="20"/>
                <w:szCs w:val="20"/>
              </w:rPr>
            </w:pPr>
            <w:r>
              <w:rPr>
                <w:sz w:val="20"/>
                <w:szCs w:val="20"/>
              </w:rPr>
              <w:t>Statek powietrzny otrzymuje zezwolenie na lądowanie, kiedy na drodze startowej znajduje się pojazd, który otrzymał poprawne zezwolenie na przebywanie na drodze startowej</w:t>
            </w:r>
          </w:p>
        </w:tc>
        <w:tc>
          <w:tcPr>
            <w:tcW w:w="1720" w:type="dxa"/>
          </w:tcPr>
          <w:p w14:paraId="5854412C" w14:textId="77777777" w:rsidR="0075026D" w:rsidRDefault="00B86515" w:rsidP="0075026D">
            <w:pPr>
              <w:spacing w:before="120" w:after="120"/>
              <w:rPr>
                <w:sz w:val="20"/>
                <w:szCs w:val="20"/>
              </w:rPr>
            </w:pPr>
            <w:r>
              <w:rPr>
                <w:sz w:val="20"/>
                <w:szCs w:val="20"/>
              </w:rPr>
              <w:t>Tak – jeżeli lądujący statek powietrzny znajduje się w obrębie zdefiniowanych odległości jak powyżej.</w:t>
            </w:r>
          </w:p>
        </w:tc>
        <w:tc>
          <w:tcPr>
            <w:tcW w:w="1540" w:type="dxa"/>
          </w:tcPr>
          <w:p w14:paraId="33552B99" w14:textId="77777777" w:rsidR="0075026D" w:rsidRDefault="00B86515" w:rsidP="0075026D">
            <w:pPr>
              <w:spacing w:before="120" w:after="120"/>
              <w:rPr>
                <w:sz w:val="20"/>
                <w:szCs w:val="20"/>
              </w:rPr>
            </w:pPr>
            <w:r>
              <w:rPr>
                <w:sz w:val="20"/>
                <w:szCs w:val="20"/>
              </w:rPr>
              <w:t>Tak – jeżeli lądujący statek powietrzny nie znajduje się jeszcze wewnątrz zdefiniowanej odległości jak powyżej.</w:t>
            </w:r>
          </w:p>
        </w:tc>
        <w:tc>
          <w:tcPr>
            <w:tcW w:w="2126" w:type="dxa"/>
          </w:tcPr>
          <w:p w14:paraId="657654A9" w14:textId="77777777" w:rsidR="0075026D" w:rsidRDefault="0075026D" w:rsidP="0075026D">
            <w:pPr>
              <w:spacing w:before="120" w:after="120"/>
              <w:rPr>
                <w:sz w:val="20"/>
                <w:szCs w:val="20"/>
              </w:rPr>
            </w:pPr>
            <w:r>
              <w:rPr>
                <w:sz w:val="20"/>
                <w:szCs w:val="20"/>
              </w:rPr>
              <w:t>Nieuprawniona obecność ma miejsce tylko jeżeli lądujący statek powietrzny znajduje się w obrębie zdefiniowanej odległości.</w:t>
            </w:r>
          </w:p>
        </w:tc>
      </w:tr>
      <w:tr w:rsidR="0075026D" w:rsidRPr="007B7279" w14:paraId="1B80E430" w14:textId="77777777" w:rsidTr="000641ED">
        <w:tc>
          <w:tcPr>
            <w:tcW w:w="3681" w:type="dxa"/>
          </w:tcPr>
          <w:p w14:paraId="58CCAB95" w14:textId="77777777" w:rsidR="0075026D" w:rsidRDefault="0075026D" w:rsidP="0075026D">
            <w:pPr>
              <w:spacing w:before="120" w:after="120"/>
              <w:rPr>
                <w:sz w:val="20"/>
                <w:szCs w:val="20"/>
              </w:rPr>
            </w:pPr>
            <w:r>
              <w:rPr>
                <w:sz w:val="20"/>
                <w:szCs w:val="20"/>
              </w:rPr>
              <w:t>Statek powietrzny odlatuje, a lądujący statek powietrzny rozpoczyna odejście na drugi krąg. Może to spowodować utratę separacji.</w:t>
            </w:r>
          </w:p>
        </w:tc>
        <w:tc>
          <w:tcPr>
            <w:tcW w:w="1720" w:type="dxa"/>
          </w:tcPr>
          <w:p w14:paraId="3EDF5BA7" w14:textId="77777777" w:rsidR="0075026D" w:rsidRDefault="0075026D" w:rsidP="0075026D">
            <w:pPr>
              <w:spacing w:before="120" w:after="120"/>
              <w:rPr>
                <w:sz w:val="20"/>
                <w:szCs w:val="20"/>
              </w:rPr>
            </w:pPr>
            <w:r>
              <w:rPr>
                <w:sz w:val="20"/>
                <w:szCs w:val="20"/>
              </w:rPr>
              <w:t>Tak – jeżeli odejście na drugi krąg rozpoczyna się w obrębie zdefiniowanej odległości.</w:t>
            </w:r>
          </w:p>
        </w:tc>
        <w:tc>
          <w:tcPr>
            <w:tcW w:w="1540" w:type="dxa"/>
          </w:tcPr>
          <w:p w14:paraId="19CBFE6C" w14:textId="77777777" w:rsidR="0075026D" w:rsidRDefault="0075026D" w:rsidP="0075026D">
            <w:pPr>
              <w:spacing w:before="120" w:after="120"/>
              <w:rPr>
                <w:sz w:val="20"/>
                <w:szCs w:val="20"/>
              </w:rPr>
            </w:pPr>
            <w:r>
              <w:rPr>
                <w:sz w:val="20"/>
                <w:szCs w:val="20"/>
              </w:rPr>
              <w:t>Tak – jeżeli odejście na drugi krąg ma miejsce zanim statek powietrzny znajdzie się wewnątrz zdefiniowanej odległości jak powyżej.</w:t>
            </w:r>
          </w:p>
        </w:tc>
        <w:tc>
          <w:tcPr>
            <w:tcW w:w="2126" w:type="dxa"/>
          </w:tcPr>
          <w:p w14:paraId="41EC262A" w14:textId="77777777" w:rsidR="0075026D" w:rsidRDefault="0075026D" w:rsidP="0075026D">
            <w:pPr>
              <w:spacing w:before="120" w:after="120"/>
              <w:rPr>
                <w:sz w:val="20"/>
                <w:szCs w:val="20"/>
              </w:rPr>
            </w:pPr>
            <w:r>
              <w:rPr>
                <w:sz w:val="20"/>
                <w:szCs w:val="20"/>
              </w:rPr>
              <w:t>Nieuprawniona obecność ma miejsce tylko jeżeli lądujący statek powietrzny znajduje się w obrębie zdefiniowanej odległości.</w:t>
            </w:r>
          </w:p>
        </w:tc>
      </w:tr>
    </w:tbl>
    <w:p w14:paraId="3ABED17E" w14:textId="77777777" w:rsidR="00F61A4B" w:rsidRPr="00B86515" w:rsidRDefault="00B86515" w:rsidP="00B86515">
      <w:pPr>
        <w:spacing w:before="240" w:after="240" w:line="240" w:lineRule="auto"/>
        <w:jc w:val="both"/>
        <w:rPr>
          <w:b/>
          <w:sz w:val="20"/>
          <w:szCs w:val="20"/>
        </w:rPr>
      </w:pPr>
      <w:r w:rsidRPr="00B86515">
        <w:rPr>
          <w:b/>
          <w:sz w:val="20"/>
          <w:szCs w:val="20"/>
        </w:rPr>
        <w:t>KULTURA BEZPIECZEŃSTWA</w:t>
      </w:r>
    </w:p>
    <w:p w14:paraId="45779043" w14:textId="77777777" w:rsidR="00F61A4B" w:rsidRPr="0028335F" w:rsidRDefault="00F61A4B" w:rsidP="00B86515">
      <w:pPr>
        <w:spacing w:before="240" w:after="240" w:line="240" w:lineRule="auto"/>
        <w:jc w:val="both"/>
        <w:rPr>
          <w:sz w:val="20"/>
          <w:szCs w:val="20"/>
        </w:rPr>
      </w:pPr>
      <w:r w:rsidRPr="00F61A4B">
        <w:rPr>
          <w:sz w:val="20"/>
          <w:szCs w:val="20"/>
        </w:rPr>
        <w:t xml:space="preserve">Aby dalej wspierać </w:t>
      </w:r>
      <w:r w:rsidR="00B86515">
        <w:rPr>
          <w:sz w:val="20"/>
          <w:szCs w:val="20"/>
        </w:rPr>
        <w:t xml:space="preserve">wyciąganie wniosków ze zdarzeń, </w:t>
      </w:r>
      <w:r w:rsidRPr="00F61A4B">
        <w:rPr>
          <w:sz w:val="20"/>
          <w:szCs w:val="20"/>
        </w:rPr>
        <w:t xml:space="preserve">grupa </w:t>
      </w:r>
      <w:r w:rsidR="00B86515">
        <w:rPr>
          <w:sz w:val="20"/>
          <w:szCs w:val="20"/>
        </w:rPr>
        <w:t xml:space="preserve">robocza podkreśla, że </w:t>
      </w:r>
      <w:r w:rsidRPr="00F61A4B">
        <w:rPr>
          <w:sz w:val="20"/>
          <w:szCs w:val="20"/>
        </w:rPr>
        <w:t>by</w:t>
      </w:r>
      <w:r w:rsidR="00B86515">
        <w:rPr>
          <w:sz w:val="20"/>
          <w:szCs w:val="20"/>
        </w:rPr>
        <w:t xml:space="preserve">cie </w:t>
      </w:r>
      <w:r w:rsidRPr="00F61A4B">
        <w:rPr>
          <w:sz w:val="20"/>
          <w:szCs w:val="20"/>
        </w:rPr>
        <w:t xml:space="preserve">zaangażowanym w </w:t>
      </w:r>
      <w:r w:rsidR="00B86515">
        <w:rPr>
          <w:sz w:val="20"/>
          <w:szCs w:val="20"/>
        </w:rPr>
        <w:t xml:space="preserve">nieuprawnione wtargnięcie na drogę startową nie oznacza </w:t>
      </w:r>
      <w:r w:rsidRPr="00F61A4B">
        <w:rPr>
          <w:sz w:val="20"/>
          <w:szCs w:val="20"/>
        </w:rPr>
        <w:t xml:space="preserve">winy lub błędu </w:t>
      </w:r>
      <w:r w:rsidR="00B86515">
        <w:rPr>
          <w:sz w:val="20"/>
          <w:szCs w:val="20"/>
        </w:rPr>
        <w:t>–</w:t>
      </w:r>
      <w:r w:rsidRPr="00F61A4B">
        <w:rPr>
          <w:sz w:val="20"/>
          <w:szCs w:val="20"/>
        </w:rPr>
        <w:t xml:space="preserve"> może</w:t>
      </w:r>
      <w:r w:rsidR="00B86515">
        <w:rPr>
          <w:sz w:val="20"/>
          <w:szCs w:val="20"/>
        </w:rPr>
        <w:t xml:space="preserve"> </w:t>
      </w:r>
      <w:r w:rsidRPr="00F61A4B">
        <w:rPr>
          <w:sz w:val="20"/>
          <w:szCs w:val="20"/>
        </w:rPr>
        <w:t>to być</w:t>
      </w:r>
      <w:r w:rsidR="00B86515">
        <w:rPr>
          <w:sz w:val="20"/>
          <w:szCs w:val="20"/>
        </w:rPr>
        <w:t xml:space="preserve"> </w:t>
      </w:r>
      <w:r w:rsidRPr="00F61A4B">
        <w:rPr>
          <w:sz w:val="20"/>
          <w:szCs w:val="20"/>
        </w:rPr>
        <w:t>sytuacj</w:t>
      </w:r>
      <w:r w:rsidR="00B86515">
        <w:rPr>
          <w:sz w:val="20"/>
          <w:szCs w:val="20"/>
        </w:rPr>
        <w:t>a</w:t>
      </w:r>
      <w:r w:rsidRPr="00F61A4B">
        <w:rPr>
          <w:sz w:val="20"/>
          <w:szCs w:val="20"/>
        </w:rPr>
        <w:t xml:space="preserve">, która jest klasyfikowana jako wtargnięcie. </w:t>
      </w:r>
      <w:r w:rsidR="00B86515">
        <w:rPr>
          <w:sz w:val="20"/>
          <w:szCs w:val="20"/>
        </w:rPr>
        <w:t>Podejście takie wspiera filozofię kultury bezpieczeństwa.</w:t>
      </w:r>
    </w:p>
    <w:p w14:paraId="16E62ABE" w14:textId="77777777" w:rsidR="00496F7C" w:rsidRPr="0028335F" w:rsidRDefault="00496F7C" w:rsidP="00496F7C">
      <w:pPr>
        <w:spacing w:before="120" w:after="120" w:line="240" w:lineRule="auto"/>
        <w:rPr>
          <w:b/>
          <w:sz w:val="20"/>
          <w:szCs w:val="20"/>
        </w:rPr>
      </w:pPr>
    </w:p>
    <w:p w14:paraId="17026AAE" w14:textId="77777777" w:rsidR="00496F7C" w:rsidRPr="0028335F" w:rsidRDefault="00496F7C" w:rsidP="00496F7C">
      <w:pPr>
        <w:spacing w:before="120" w:after="120" w:line="240" w:lineRule="auto"/>
        <w:rPr>
          <w:b/>
          <w:sz w:val="20"/>
          <w:szCs w:val="20"/>
        </w:rPr>
        <w:sectPr w:rsidR="00496F7C" w:rsidRPr="0028335F" w:rsidSect="00700A06">
          <w:pgSz w:w="11906" w:h="16838"/>
          <w:pgMar w:top="1417" w:right="1417" w:bottom="1417" w:left="1417" w:header="708" w:footer="708" w:gutter="0"/>
          <w:cols w:space="708"/>
          <w:docGrid w:linePitch="360"/>
        </w:sectPr>
      </w:pPr>
    </w:p>
    <w:p w14:paraId="52C35CC4" w14:textId="77777777" w:rsidR="00C22498" w:rsidRPr="00243464" w:rsidRDefault="00C22498" w:rsidP="00243464">
      <w:pPr>
        <w:spacing w:after="0" w:line="240" w:lineRule="auto"/>
        <w:rPr>
          <w:b/>
          <w:sz w:val="24"/>
          <w:szCs w:val="24"/>
        </w:rPr>
      </w:pPr>
      <w:r w:rsidRPr="00243464">
        <w:rPr>
          <w:b/>
          <w:sz w:val="24"/>
          <w:szCs w:val="24"/>
        </w:rPr>
        <w:t>ZAŁĄCZNIK O</w:t>
      </w:r>
    </w:p>
    <w:p w14:paraId="2BCAB6F4" w14:textId="77777777" w:rsidR="008042F7" w:rsidRPr="00243464" w:rsidRDefault="008042F7" w:rsidP="00243464">
      <w:pPr>
        <w:spacing w:after="0" w:line="240" w:lineRule="auto"/>
        <w:rPr>
          <w:b/>
          <w:sz w:val="24"/>
          <w:szCs w:val="24"/>
        </w:rPr>
      </w:pPr>
      <w:r w:rsidRPr="00243464">
        <w:rPr>
          <w:b/>
          <w:sz w:val="24"/>
          <w:szCs w:val="24"/>
        </w:rPr>
        <w:t>BIBLIOGRAFIA</w:t>
      </w:r>
    </w:p>
    <w:p w14:paraId="1AD969C3" w14:textId="77777777" w:rsidR="008042F7" w:rsidRPr="00243464" w:rsidRDefault="008042F7" w:rsidP="00243464">
      <w:pPr>
        <w:spacing w:before="480" w:after="240" w:line="240" w:lineRule="auto"/>
        <w:rPr>
          <w:b/>
          <w:sz w:val="20"/>
          <w:szCs w:val="20"/>
        </w:rPr>
      </w:pPr>
      <w:r w:rsidRPr="00243464">
        <w:rPr>
          <w:b/>
          <w:sz w:val="20"/>
          <w:szCs w:val="20"/>
        </w:rPr>
        <w:t>Materiały ICAO</w:t>
      </w:r>
    </w:p>
    <w:p w14:paraId="21BB1D62" w14:textId="77777777" w:rsidR="00504D9D" w:rsidRPr="00243464" w:rsidRDefault="008042F7" w:rsidP="00243464">
      <w:pPr>
        <w:spacing w:before="240" w:after="240" w:line="240" w:lineRule="auto"/>
        <w:rPr>
          <w:b/>
          <w:sz w:val="20"/>
          <w:szCs w:val="20"/>
        </w:rPr>
      </w:pPr>
      <w:r w:rsidRPr="00243464">
        <w:rPr>
          <w:b/>
          <w:sz w:val="20"/>
          <w:szCs w:val="20"/>
        </w:rPr>
        <w:t xml:space="preserve">Materiały </w:t>
      </w:r>
      <w:r w:rsidR="00504D9D" w:rsidRPr="00243464">
        <w:rPr>
          <w:b/>
          <w:sz w:val="20"/>
          <w:szCs w:val="20"/>
        </w:rPr>
        <w:t>Unii Europejskiej</w:t>
      </w:r>
    </w:p>
    <w:p w14:paraId="2262ED47" w14:textId="77777777" w:rsidR="008042F7" w:rsidRPr="00243464" w:rsidRDefault="008042F7" w:rsidP="00243464">
      <w:pPr>
        <w:spacing w:before="240" w:after="240" w:line="240" w:lineRule="auto"/>
        <w:rPr>
          <w:b/>
          <w:sz w:val="20"/>
          <w:szCs w:val="20"/>
        </w:rPr>
      </w:pPr>
      <w:r w:rsidRPr="00243464">
        <w:rPr>
          <w:b/>
          <w:sz w:val="20"/>
          <w:szCs w:val="20"/>
        </w:rPr>
        <w:t>Materiały EUROCONTROL</w:t>
      </w:r>
    </w:p>
    <w:p w14:paraId="48358ADE" w14:textId="77777777" w:rsidR="00504D9D" w:rsidRPr="00243464" w:rsidRDefault="00504D9D" w:rsidP="00243464">
      <w:pPr>
        <w:spacing w:before="240" w:after="240" w:line="240" w:lineRule="auto"/>
        <w:rPr>
          <w:b/>
          <w:sz w:val="20"/>
          <w:szCs w:val="20"/>
        </w:rPr>
      </w:pPr>
      <w:r w:rsidRPr="00243464">
        <w:rPr>
          <w:b/>
          <w:sz w:val="20"/>
          <w:szCs w:val="20"/>
        </w:rPr>
        <w:t>Materiały SESAR</w:t>
      </w:r>
    </w:p>
    <w:p w14:paraId="491D4AD4" w14:textId="77777777" w:rsidR="00504D9D" w:rsidRPr="00243464" w:rsidRDefault="00504D9D" w:rsidP="00243464">
      <w:pPr>
        <w:spacing w:before="240" w:after="240" w:line="240" w:lineRule="auto"/>
        <w:rPr>
          <w:b/>
          <w:sz w:val="20"/>
          <w:szCs w:val="20"/>
        </w:rPr>
      </w:pPr>
      <w:r w:rsidRPr="00243464">
        <w:rPr>
          <w:b/>
          <w:sz w:val="20"/>
          <w:szCs w:val="20"/>
        </w:rPr>
        <w:t>Materiały ACI</w:t>
      </w:r>
    </w:p>
    <w:p w14:paraId="03CC7B3D" w14:textId="77777777" w:rsidR="00504D9D" w:rsidRPr="00243464" w:rsidRDefault="00504D9D" w:rsidP="00243464">
      <w:pPr>
        <w:spacing w:before="240" w:after="240" w:line="240" w:lineRule="auto"/>
        <w:rPr>
          <w:b/>
          <w:sz w:val="20"/>
          <w:szCs w:val="20"/>
        </w:rPr>
      </w:pPr>
      <w:r w:rsidRPr="00243464">
        <w:rPr>
          <w:b/>
          <w:sz w:val="20"/>
          <w:szCs w:val="20"/>
        </w:rPr>
        <w:t>Materiały CANSO</w:t>
      </w:r>
    </w:p>
    <w:p w14:paraId="56A08CEE" w14:textId="77777777" w:rsidR="008042F7" w:rsidRPr="00243464" w:rsidRDefault="008042F7" w:rsidP="00243464">
      <w:pPr>
        <w:spacing w:before="240" w:after="240" w:line="240" w:lineRule="auto"/>
        <w:rPr>
          <w:b/>
          <w:sz w:val="20"/>
          <w:szCs w:val="20"/>
        </w:rPr>
      </w:pPr>
      <w:r w:rsidRPr="00243464">
        <w:rPr>
          <w:b/>
          <w:sz w:val="20"/>
          <w:szCs w:val="20"/>
        </w:rPr>
        <w:t>Różne</w:t>
      </w:r>
    </w:p>
    <w:p w14:paraId="684B6205" w14:textId="77777777" w:rsidR="008042F7" w:rsidRPr="00243464" w:rsidRDefault="008042F7" w:rsidP="00243464">
      <w:pPr>
        <w:spacing w:before="240" w:after="240" w:line="240" w:lineRule="auto"/>
        <w:rPr>
          <w:b/>
          <w:sz w:val="20"/>
          <w:szCs w:val="20"/>
        </w:rPr>
      </w:pPr>
      <w:r w:rsidRPr="00243464">
        <w:rPr>
          <w:b/>
          <w:sz w:val="20"/>
          <w:szCs w:val="20"/>
        </w:rPr>
        <w:t>Przydatne strony internetowe</w:t>
      </w:r>
    </w:p>
    <w:p w14:paraId="2EFC58AC" w14:textId="77777777" w:rsidR="000D1160" w:rsidRPr="00243464" w:rsidRDefault="000D1160" w:rsidP="00D4028B">
      <w:pPr>
        <w:spacing w:after="0"/>
        <w:rPr>
          <w:b/>
          <w:sz w:val="20"/>
          <w:szCs w:val="20"/>
        </w:rPr>
        <w:sectPr w:rsidR="000D1160" w:rsidRPr="00243464" w:rsidSect="00700A06">
          <w:pgSz w:w="11906" w:h="16838"/>
          <w:pgMar w:top="1417" w:right="1417" w:bottom="1417" w:left="1417" w:header="708" w:footer="708" w:gutter="0"/>
          <w:cols w:space="708"/>
          <w:docGrid w:linePitch="360"/>
        </w:sectPr>
      </w:pPr>
    </w:p>
    <w:p w14:paraId="21E285D1" w14:textId="77777777" w:rsidR="00B50FA1" w:rsidRDefault="000D1160" w:rsidP="005744C7">
      <w:pPr>
        <w:spacing w:after="0"/>
        <w:jc w:val="center"/>
        <w:rPr>
          <w:b/>
          <w:sz w:val="24"/>
          <w:szCs w:val="24"/>
        </w:rPr>
      </w:pPr>
      <w:r w:rsidRPr="005744C7">
        <w:rPr>
          <w:b/>
          <w:sz w:val="24"/>
          <w:szCs w:val="24"/>
        </w:rPr>
        <w:t xml:space="preserve">ZAŁĄCZNIK </w:t>
      </w:r>
      <w:r w:rsidR="005744C7" w:rsidRPr="005744C7">
        <w:rPr>
          <w:b/>
          <w:sz w:val="24"/>
          <w:szCs w:val="24"/>
        </w:rPr>
        <w:t>O</w:t>
      </w:r>
    </w:p>
    <w:p w14:paraId="0A3479C5" w14:textId="77777777" w:rsidR="000D1160" w:rsidRPr="005744C7" w:rsidRDefault="000D1160" w:rsidP="005744C7">
      <w:pPr>
        <w:spacing w:after="0"/>
        <w:jc w:val="center"/>
        <w:rPr>
          <w:b/>
          <w:sz w:val="24"/>
          <w:szCs w:val="24"/>
        </w:rPr>
      </w:pPr>
      <w:r w:rsidRPr="005744C7">
        <w:rPr>
          <w:b/>
          <w:sz w:val="24"/>
          <w:szCs w:val="24"/>
        </w:rPr>
        <w:t>BIBLIOGRAFIA</w:t>
      </w:r>
    </w:p>
    <w:p w14:paraId="1A30420D" w14:textId="77777777" w:rsidR="000D1160" w:rsidRPr="00B50FA1" w:rsidRDefault="000D1160" w:rsidP="00273967">
      <w:pPr>
        <w:spacing w:before="240" w:after="240" w:line="240" w:lineRule="auto"/>
        <w:rPr>
          <w:b/>
          <w:sz w:val="20"/>
          <w:szCs w:val="20"/>
        </w:rPr>
      </w:pPr>
      <w:r w:rsidRPr="00B50FA1">
        <w:rPr>
          <w:b/>
          <w:sz w:val="20"/>
          <w:szCs w:val="20"/>
        </w:rPr>
        <w:t>Materiały ICAO</w:t>
      </w:r>
    </w:p>
    <w:p w14:paraId="4862AB23" w14:textId="77777777" w:rsidR="00747E3B" w:rsidRPr="00B50FA1" w:rsidRDefault="00747E3B" w:rsidP="00747E3B">
      <w:pPr>
        <w:spacing w:before="120" w:after="120" w:line="240" w:lineRule="auto"/>
        <w:rPr>
          <w:sz w:val="20"/>
          <w:szCs w:val="20"/>
        </w:rPr>
      </w:pPr>
      <w:r w:rsidRPr="00B50FA1">
        <w:rPr>
          <w:sz w:val="20"/>
          <w:szCs w:val="20"/>
        </w:rPr>
        <w:t xml:space="preserve">Odniesienia do </w:t>
      </w:r>
      <w:r w:rsidR="005744C7" w:rsidRPr="00B50FA1">
        <w:rPr>
          <w:sz w:val="20"/>
          <w:szCs w:val="20"/>
        </w:rPr>
        <w:t xml:space="preserve">kwestii </w:t>
      </w:r>
      <w:r w:rsidRPr="00B50FA1">
        <w:rPr>
          <w:sz w:val="20"/>
          <w:szCs w:val="20"/>
        </w:rPr>
        <w:t>bezpieczeństwa na drodze startowej znajdujące się w dokumentach oraz wytycznych ICAO.</w:t>
      </w:r>
    </w:p>
    <w:tbl>
      <w:tblPr>
        <w:tblStyle w:val="Tabela-Siatka"/>
        <w:tblW w:w="0" w:type="auto"/>
        <w:tblLook w:val="04A0" w:firstRow="1" w:lastRow="0" w:firstColumn="1" w:lastColumn="0" w:noHBand="0" w:noVBand="1"/>
      </w:tblPr>
      <w:tblGrid>
        <w:gridCol w:w="2022"/>
        <w:gridCol w:w="383"/>
        <w:gridCol w:w="6657"/>
      </w:tblGrid>
      <w:tr w:rsidR="00556578" w:rsidRPr="00B50FA1" w14:paraId="64BF5FF4" w14:textId="77777777" w:rsidTr="00556578">
        <w:tc>
          <w:tcPr>
            <w:tcW w:w="9062" w:type="dxa"/>
            <w:gridSpan w:val="3"/>
            <w:shd w:val="clear" w:color="auto" w:fill="000000" w:themeFill="text1"/>
          </w:tcPr>
          <w:p w14:paraId="0C4C4352" w14:textId="77777777" w:rsidR="00556578" w:rsidRPr="00B50FA1" w:rsidRDefault="00556578" w:rsidP="00556578">
            <w:pPr>
              <w:spacing w:before="240" w:after="240"/>
              <w:rPr>
                <w:b/>
                <w:sz w:val="20"/>
                <w:szCs w:val="20"/>
              </w:rPr>
            </w:pPr>
            <w:r w:rsidRPr="00B50FA1">
              <w:rPr>
                <w:b/>
                <w:sz w:val="20"/>
                <w:szCs w:val="20"/>
              </w:rPr>
              <w:t>Dokumenty ICAO</w:t>
            </w:r>
          </w:p>
        </w:tc>
      </w:tr>
      <w:tr w:rsidR="00791101" w:rsidRPr="00B50FA1" w14:paraId="16E87136" w14:textId="77777777" w:rsidTr="00791101">
        <w:tc>
          <w:tcPr>
            <w:tcW w:w="9062" w:type="dxa"/>
            <w:gridSpan w:val="3"/>
            <w:shd w:val="clear" w:color="auto" w:fill="D9D9D9" w:themeFill="background1" w:themeFillShade="D9"/>
          </w:tcPr>
          <w:p w14:paraId="1CD0F234" w14:textId="77777777" w:rsidR="00791101" w:rsidRPr="00B50FA1" w:rsidRDefault="00791101" w:rsidP="00791101">
            <w:pPr>
              <w:spacing w:before="120" w:after="120"/>
              <w:rPr>
                <w:b/>
                <w:sz w:val="20"/>
                <w:szCs w:val="20"/>
              </w:rPr>
            </w:pPr>
            <w:r w:rsidRPr="00B50FA1">
              <w:rPr>
                <w:b/>
                <w:sz w:val="20"/>
                <w:szCs w:val="20"/>
              </w:rPr>
              <w:t>Konwencja o międzynarodowym lotnictwie cywilnym</w:t>
            </w:r>
          </w:p>
        </w:tc>
      </w:tr>
      <w:tr w:rsidR="005744C7" w:rsidRPr="00B50FA1" w14:paraId="4CE7AD70" w14:textId="77777777" w:rsidTr="00556578">
        <w:tc>
          <w:tcPr>
            <w:tcW w:w="2405" w:type="dxa"/>
            <w:gridSpan w:val="2"/>
          </w:tcPr>
          <w:p w14:paraId="6E4BE08F" w14:textId="77777777" w:rsidR="005744C7" w:rsidRPr="00B50FA1" w:rsidRDefault="005744C7" w:rsidP="005744C7">
            <w:pPr>
              <w:rPr>
                <w:b/>
                <w:sz w:val="20"/>
                <w:szCs w:val="20"/>
              </w:rPr>
            </w:pPr>
            <w:r w:rsidRPr="00B50FA1">
              <w:rPr>
                <w:sz w:val="20"/>
                <w:szCs w:val="20"/>
              </w:rPr>
              <w:t>(</w:t>
            </w:r>
            <w:proofErr w:type="spellStart"/>
            <w:r w:rsidRPr="00B50FA1">
              <w:rPr>
                <w:sz w:val="20"/>
                <w:szCs w:val="20"/>
              </w:rPr>
              <w:t>Doc</w:t>
            </w:r>
            <w:proofErr w:type="spellEnd"/>
            <w:r w:rsidRPr="00B50FA1">
              <w:rPr>
                <w:sz w:val="20"/>
                <w:szCs w:val="20"/>
              </w:rPr>
              <w:t xml:space="preserve"> 7300) Artykuł 38</w:t>
            </w:r>
          </w:p>
        </w:tc>
        <w:tc>
          <w:tcPr>
            <w:tcW w:w="6657" w:type="dxa"/>
          </w:tcPr>
          <w:p w14:paraId="6FF2B3C6" w14:textId="77777777" w:rsidR="005744C7" w:rsidRPr="00B50FA1" w:rsidRDefault="005744C7" w:rsidP="005744C7">
            <w:pPr>
              <w:rPr>
                <w:b/>
                <w:sz w:val="20"/>
                <w:szCs w:val="20"/>
              </w:rPr>
            </w:pPr>
            <w:r w:rsidRPr="00B50FA1">
              <w:rPr>
                <w:sz w:val="20"/>
                <w:szCs w:val="20"/>
              </w:rPr>
              <w:t>Powiadomienie o różnicach</w:t>
            </w:r>
          </w:p>
        </w:tc>
      </w:tr>
      <w:tr w:rsidR="00791101" w:rsidRPr="00B50FA1" w14:paraId="5A79BCC0" w14:textId="77777777" w:rsidTr="00791101">
        <w:tc>
          <w:tcPr>
            <w:tcW w:w="9062" w:type="dxa"/>
            <w:gridSpan w:val="3"/>
            <w:shd w:val="clear" w:color="auto" w:fill="D9D9D9" w:themeFill="background1" w:themeFillShade="D9"/>
          </w:tcPr>
          <w:p w14:paraId="6EF57AED" w14:textId="77777777" w:rsidR="00791101" w:rsidRPr="00B50FA1" w:rsidRDefault="00791101" w:rsidP="00791101">
            <w:pPr>
              <w:spacing w:before="120" w:after="120"/>
              <w:rPr>
                <w:b/>
                <w:sz w:val="20"/>
                <w:szCs w:val="20"/>
              </w:rPr>
            </w:pPr>
            <w:r w:rsidRPr="00B50FA1">
              <w:rPr>
                <w:b/>
                <w:sz w:val="20"/>
                <w:szCs w:val="20"/>
              </w:rPr>
              <w:t>Załącznik 2 – Przepisy ruchu lotniczego</w:t>
            </w:r>
          </w:p>
        </w:tc>
      </w:tr>
      <w:tr w:rsidR="005744C7" w:rsidRPr="00B50FA1" w14:paraId="7F5791BD" w14:textId="77777777" w:rsidTr="00791101">
        <w:tc>
          <w:tcPr>
            <w:tcW w:w="2022" w:type="dxa"/>
          </w:tcPr>
          <w:p w14:paraId="0B4AE5E6" w14:textId="77777777" w:rsidR="005744C7" w:rsidRPr="00B50FA1" w:rsidRDefault="005744C7" w:rsidP="005744C7">
            <w:pPr>
              <w:rPr>
                <w:b/>
                <w:sz w:val="20"/>
                <w:szCs w:val="20"/>
              </w:rPr>
            </w:pPr>
            <w:r w:rsidRPr="00B50FA1">
              <w:rPr>
                <w:sz w:val="20"/>
                <w:szCs w:val="20"/>
              </w:rPr>
              <w:t>Rozdział 3.2.2.7</w:t>
            </w:r>
          </w:p>
        </w:tc>
        <w:tc>
          <w:tcPr>
            <w:tcW w:w="7040" w:type="dxa"/>
            <w:gridSpan w:val="2"/>
          </w:tcPr>
          <w:p w14:paraId="53625B5B" w14:textId="77777777" w:rsidR="005744C7" w:rsidRPr="00B50FA1" w:rsidRDefault="005744C7" w:rsidP="005744C7">
            <w:pPr>
              <w:rPr>
                <w:b/>
                <w:sz w:val="20"/>
                <w:szCs w:val="20"/>
              </w:rPr>
            </w:pPr>
            <w:r w:rsidRPr="00B50FA1">
              <w:rPr>
                <w:sz w:val="20"/>
                <w:szCs w:val="20"/>
              </w:rPr>
              <w:t>Ruch naziemny statków powietrznych</w:t>
            </w:r>
          </w:p>
        </w:tc>
      </w:tr>
      <w:tr w:rsidR="005744C7" w:rsidRPr="00B50FA1" w14:paraId="500116E8" w14:textId="77777777" w:rsidTr="00791101">
        <w:tc>
          <w:tcPr>
            <w:tcW w:w="2022" w:type="dxa"/>
          </w:tcPr>
          <w:p w14:paraId="5D7EFE23" w14:textId="77777777" w:rsidR="005744C7" w:rsidRPr="00B50FA1" w:rsidRDefault="005744C7" w:rsidP="005744C7">
            <w:pPr>
              <w:rPr>
                <w:b/>
                <w:sz w:val="20"/>
                <w:szCs w:val="20"/>
              </w:rPr>
            </w:pPr>
            <w:r w:rsidRPr="00B50FA1">
              <w:rPr>
                <w:sz w:val="20"/>
                <w:szCs w:val="20"/>
              </w:rPr>
              <w:t>Rozdział 3.6.1.4</w:t>
            </w:r>
          </w:p>
        </w:tc>
        <w:tc>
          <w:tcPr>
            <w:tcW w:w="7040" w:type="dxa"/>
            <w:gridSpan w:val="2"/>
          </w:tcPr>
          <w:p w14:paraId="6BE875EE" w14:textId="77777777" w:rsidR="005744C7" w:rsidRPr="00B50FA1" w:rsidRDefault="005744C7" w:rsidP="005744C7">
            <w:pPr>
              <w:rPr>
                <w:b/>
                <w:sz w:val="20"/>
                <w:szCs w:val="20"/>
              </w:rPr>
            </w:pPr>
            <w:r w:rsidRPr="00B50FA1">
              <w:rPr>
                <w:sz w:val="20"/>
                <w:szCs w:val="20"/>
              </w:rPr>
              <w:t>Zezwolenie organu kontroli lotniska</w:t>
            </w:r>
          </w:p>
        </w:tc>
      </w:tr>
      <w:tr w:rsidR="00791101" w:rsidRPr="00B50FA1" w14:paraId="17A78361" w14:textId="77777777" w:rsidTr="00791101">
        <w:tc>
          <w:tcPr>
            <w:tcW w:w="9062" w:type="dxa"/>
            <w:gridSpan w:val="3"/>
            <w:shd w:val="clear" w:color="auto" w:fill="D9D9D9" w:themeFill="background1" w:themeFillShade="D9"/>
          </w:tcPr>
          <w:p w14:paraId="54D8AE67" w14:textId="77777777" w:rsidR="00791101" w:rsidRPr="00B50FA1" w:rsidRDefault="00791101" w:rsidP="00791101">
            <w:pPr>
              <w:tabs>
                <w:tab w:val="left" w:pos="1418"/>
              </w:tabs>
              <w:spacing w:before="120" w:after="120"/>
              <w:ind w:left="2126" w:hanging="2126"/>
              <w:rPr>
                <w:b/>
                <w:sz w:val="20"/>
                <w:szCs w:val="20"/>
              </w:rPr>
            </w:pPr>
            <w:r w:rsidRPr="00B50FA1">
              <w:rPr>
                <w:b/>
                <w:sz w:val="20"/>
                <w:szCs w:val="20"/>
              </w:rPr>
              <w:t>Załącznik 3 – Służba meteorologiczna dla międzynarodowej żeglugi  powietrznej</w:t>
            </w:r>
          </w:p>
        </w:tc>
      </w:tr>
      <w:tr w:rsidR="005744C7" w:rsidRPr="00B50FA1" w14:paraId="58A9830A" w14:textId="77777777" w:rsidTr="00791101">
        <w:tc>
          <w:tcPr>
            <w:tcW w:w="2022" w:type="dxa"/>
          </w:tcPr>
          <w:p w14:paraId="1067F18A" w14:textId="77777777" w:rsidR="005744C7" w:rsidRPr="00B50FA1" w:rsidRDefault="005744C7" w:rsidP="005744C7">
            <w:pPr>
              <w:rPr>
                <w:b/>
                <w:sz w:val="20"/>
                <w:szCs w:val="20"/>
              </w:rPr>
            </w:pPr>
            <w:r w:rsidRPr="00B50FA1">
              <w:rPr>
                <w:sz w:val="20"/>
                <w:szCs w:val="20"/>
              </w:rPr>
              <w:t>Rozdział 2</w:t>
            </w:r>
          </w:p>
        </w:tc>
        <w:tc>
          <w:tcPr>
            <w:tcW w:w="7040" w:type="dxa"/>
            <w:gridSpan w:val="2"/>
          </w:tcPr>
          <w:p w14:paraId="7EA9F1AD" w14:textId="77777777" w:rsidR="005744C7" w:rsidRPr="00B50FA1" w:rsidRDefault="005744C7" w:rsidP="005744C7">
            <w:pPr>
              <w:rPr>
                <w:b/>
                <w:sz w:val="20"/>
                <w:szCs w:val="20"/>
              </w:rPr>
            </w:pPr>
            <w:r w:rsidRPr="00B50FA1">
              <w:rPr>
                <w:sz w:val="20"/>
                <w:szCs w:val="20"/>
              </w:rPr>
              <w:t>Postanowienia ogólne</w:t>
            </w:r>
          </w:p>
        </w:tc>
      </w:tr>
      <w:tr w:rsidR="005744C7" w:rsidRPr="00B50FA1" w14:paraId="2799C83A" w14:textId="77777777" w:rsidTr="00791101">
        <w:tc>
          <w:tcPr>
            <w:tcW w:w="2022" w:type="dxa"/>
          </w:tcPr>
          <w:p w14:paraId="7A1506F2" w14:textId="77777777" w:rsidR="005744C7" w:rsidRPr="00B50FA1" w:rsidRDefault="005744C7" w:rsidP="005744C7">
            <w:pPr>
              <w:rPr>
                <w:b/>
                <w:sz w:val="20"/>
                <w:szCs w:val="20"/>
              </w:rPr>
            </w:pPr>
            <w:r w:rsidRPr="00B50FA1">
              <w:rPr>
                <w:sz w:val="20"/>
                <w:szCs w:val="20"/>
              </w:rPr>
              <w:t>Rozdział 4</w:t>
            </w:r>
          </w:p>
        </w:tc>
        <w:tc>
          <w:tcPr>
            <w:tcW w:w="7040" w:type="dxa"/>
            <w:gridSpan w:val="2"/>
          </w:tcPr>
          <w:p w14:paraId="13B87CD6" w14:textId="77777777" w:rsidR="005744C7" w:rsidRPr="00B50FA1" w:rsidRDefault="005744C7" w:rsidP="005744C7">
            <w:pPr>
              <w:rPr>
                <w:b/>
                <w:sz w:val="20"/>
                <w:szCs w:val="20"/>
              </w:rPr>
            </w:pPr>
            <w:r w:rsidRPr="00B50FA1">
              <w:rPr>
                <w:sz w:val="20"/>
                <w:szCs w:val="20"/>
              </w:rPr>
              <w:t>Obserwacje i komunikaty meteorologiczne</w:t>
            </w:r>
          </w:p>
        </w:tc>
      </w:tr>
      <w:tr w:rsidR="005744C7" w:rsidRPr="00B50FA1" w14:paraId="4D04795D" w14:textId="77777777" w:rsidTr="00791101">
        <w:tc>
          <w:tcPr>
            <w:tcW w:w="2022" w:type="dxa"/>
          </w:tcPr>
          <w:p w14:paraId="51A33289" w14:textId="77777777" w:rsidR="005744C7" w:rsidRPr="00B50FA1" w:rsidRDefault="005744C7" w:rsidP="005744C7">
            <w:pPr>
              <w:rPr>
                <w:b/>
                <w:sz w:val="20"/>
                <w:szCs w:val="20"/>
              </w:rPr>
            </w:pPr>
            <w:r w:rsidRPr="00B50FA1">
              <w:rPr>
                <w:sz w:val="20"/>
                <w:szCs w:val="20"/>
              </w:rPr>
              <w:t>Rozdział 5</w:t>
            </w:r>
          </w:p>
        </w:tc>
        <w:tc>
          <w:tcPr>
            <w:tcW w:w="7040" w:type="dxa"/>
            <w:gridSpan w:val="2"/>
          </w:tcPr>
          <w:p w14:paraId="7CD686F6" w14:textId="77777777" w:rsidR="005744C7" w:rsidRPr="00B50FA1" w:rsidRDefault="005744C7" w:rsidP="005744C7">
            <w:pPr>
              <w:rPr>
                <w:b/>
                <w:sz w:val="20"/>
                <w:szCs w:val="20"/>
              </w:rPr>
            </w:pPr>
            <w:r w:rsidRPr="00B50FA1">
              <w:rPr>
                <w:sz w:val="20"/>
                <w:szCs w:val="20"/>
              </w:rPr>
              <w:t>Obserwacje ze statku powietrznego i meldunki z powietrza</w:t>
            </w:r>
          </w:p>
        </w:tc>
      </w:tr>
      <w:tr w:rsidR="005744C7" w:rsidRPr="00B50FA1" w14:paraId="2433E42E" w14:textId="77777777" w:rsidTr="00791101">
        <w:tc>
          <w:tcPr>
            <w:tcW w:w="2022" w:type="dxa"/>
          </w:tcPr>
          <w:p w14:paraId="3FB0B123" w14:textId="77777777" w:rsidR="005744C7" w:rsidRPr="00B50FA1" w:rsidRDefault="005744C7" w:rsidP="005744C7">
            <w:pPr>
              <w:rPr>
                <w:sz w:val="20"/>
                <w:szCs w:val="20"/>
              </w:rPr>
            </w:pPr>
            <w:r w:rsidRPr="00B50FA1">
              <w:rPr>
                <w:sz w:val="20"/>
                <w:szCs w:val="20"/>
              </w:rPr>
              <w:t>Rozdział 7</w:t>
            </w:r>
          </w:p>
        </w:tc>
        <w:tc>
          <w:tcPr>
            <w:tcW w:w="7040" w:type="dxa"/>
            <w:gridSpan w:val="2"/>
          </w:tcPr>
          <w:p w14:paraId="78886913" w14:textId="77777777" w:rsidR="005744C7" w:rsidRPr="00B50FA1" w:rsidRDefault="005744C7" w:rsidP="005744C7">
            <w:pPr>
              <w:rPr>
                <w:sz w:val="20"/>
                <w:szCs w:val="20"/>
              </w:rPr>
            </w:pPr>
            <w:r w:rsidRPr="00B50FA1">
              <w:rPr>
                <w:sz w:val="20"/>
                <w:szCs w:val="20"/>
              </w:rPr>
              <w:t>Informacje SIGMET i AIRMET, ostrzeżenia lotniskowe, ostrzeżenia i alarmy o uskoku wiatru</w:t>
            </w:r>
          </w:p>
        </w:tc>
      </w:tr>
      <w:tr w:rsidR="005744C7" w:rsidRPr="00B50FA1" w14:paraId="57194DDC" w14:textId="77777777" w:rsidTr="00791101">
        <w:tc>
          <w:tcPr>
            <w:tcW w:w="2022" w:type="dxa"/>
          </w:tcPr>
          <w:p w14:paraId="75C5904D" w14:textId="77777777" w:rsidR="005744C7" w:rsidRPr="00B50FA1" w:rsidRDefault="005744C7" w:rsidP="005744C7">
            <w:pPr>
              <w:rPr>
                <w:sz w:val="20"/>
                <w:szCs w:val="20"/>
              </w:rPr>
            </w:pPr>
            <w:r w:rsidRPr="00B50FA1">
              <w:rPr>
                <w:sz w:val="20"/>
                <w:szCs w:val="20"/>
              </w:rPr>
              <w:t>Rozdział 9</w:t>
            </w:r>
          </w:p>
        </w:tc>
        <w:tc>
          <w:tcPr>
            <w:tcW w:w="7040" w:type="dxa"/>
            <w:gridSpan w:val="2"/>
          </w:tcPr>
          <w:p w14:paraId="373DC0C6" w14:textId="77777777" w:rsidR="005744C7" w:rsidRPr="00B50FA1" w:rsidRDefault="005744C7" w:rsidP="005744C7">
            <w:pPr>
              <w:rPr>
                <w:sz w:val="20"/>
                <w:szCs w:val="20"/>
              </w:rPr>
            </w:pPr>
            <w:r w:rsidRPr="00B50FA1">
              <w:rPr>
                <w:sz w:val="20"/>
                <w:szCs w:val="20"/>
              </w:rPr>
              <w:t>Usługi świadczone użytkownikom i członkom załóg lotniczych</w:t>
            </w:r>
          </w:p>
        </w:tc>
      </w:tr>
      <w:tr w:rsidR="005744C7" w:rsidRPr="00B50FA1" w14:paraId="69BE5658" w14:textId="77777777" w:rsidTr="00791101">
        <w:tc>
          <w:tcPr>
            <w:tcW w:w="2022" w:type="dxa"/>
          </w:tcPr>
          <w:p w14:paraId="00CCDA46" w14:textId="77777777" w:rsidR="005744C7" w:rsidRPr="00B50FA1" w:rsidRDefault="005744C7" w:rsidP="005744C7">
            <w:pPr>
              <w:rPr>
                <w:sz w:val="20"/>
                <w:szCs w:val="20"/>
              </w:rPr>
            </w:pPr>
            <w:r w:rsidRPr="00B50FA1">
              <w:rPr>
                <w:sz w:val="20"/>
                <w:szCs w:val="20"/>
              </w:rPr>
              <w:t>Rozdział 10</w:t>
            </w:r>
          </w:p>
        </w:tc>
        <w:tc>
          <w:tcPr>
            <w:tcW w:w="7040" w:type="dxa"/>
            <w:gridSpan w:val="2"/>
          </w:tcPr>
          <w:p w14:paraId="4DDE71BE" w14:textId="77777777" w:rsidR="005744C7" w:rsidRPr="00B50FA1" w:rsidRDefault="005744C7" w:rsidP="005744C7">
            <w:pPr>
              <w:rPr>
                <w:sz w:val="20"/>
                <w:szCs w:val="20"/>
              </w:rPr>
            </w:pPr>
            <w:r w:rsidRPr="00B50FA1">
              <w:rPr>
                <w:sz w:val="20"/>
                <w:szCs w:val="20"/>
              </w:rPr>
              <w:t>Informacje dla organów służb ruchu lotniczego, służby poszukiwania i ratownictwa oraz dla służby informacji lotniczej</w:t>
            </w:r>
          </w:p>
        </w:tc>
      </w:tr>
      <w:tr w:rsidR="005744C7" w:rsidRPr="00B50FA1" w14:paraId="462A4270" w14:textId="77777777" w:rsidTr="00791101">
        <w:tc>
          <w:tcPr>
            <w:tcW w:w="2022" w:type="dxa"/>
          </w:tcPr>
          <w:p w14:paraId="46036ED8" w14:textId="77777777" w:rsidR="005744C7" w:rsidRPr="00B50FA1" w:rsidRDefault="005744C7" w:rsidP="005744C7">
            <w:pPr>
              <w:rPr>
                <w:sz w:val="20"/>
                <w:szCs w:val="20"/>
              </w:rPr>
            </w:pPr>
            <w:r w:rsidRPr="00B50FA1">
              <w:rPr>
                <w:sz w:val="20"/>
                <w:szCs w:val="20"/>
              </w:rPr>
              <w:t>Rozdział 11</w:t>
            </w:r>
          </w:p>
        </w:tc>
        <w:tc>
          <w:tcPr>
            <w:tcW w:w="7040" w:type="dxa"/>
            <w:gridSpan w:val="2"/>
          </w:tcPr>
          <w:p w14:paraId="0CC03E7F" w14:textId="77777777" w:rsidR="005744C7" w:rsidRPr="00B50FA1" w:rsidRDefault="005744C7" w:rsidP="005744C7">
            <w:pPr>
              <w:rPr>
                <w:sz w:val="20"/>
                <w:szCs w:val="20"/>
              </w:rPr>
            </w:pPr>
            <w:r w:rsidRPr="00B50FA1">
              <w:rPr>
                <w:sz w:val="20"/>
                <w:szCs w:val="20"/>
              </w:rPr>
              <w:t>Wymagania w zakresie telekomunikacji i jej wykorzystanie</w:t>
            </w:r>
          </w:p>
        </w:tc>
      </w:tr>
      <w:tr w:rsidR="00791101" w:rsidRPr="00B50FA1" w14:paraId="619C86F0" w14:textId="77777777" w:rsidTr="00791101">
        <w:tc>
          <w:tcPr>
            <w:tcW w:w="9062" w:type="dxa"/>
            <w:gridSpan w:val="3"/>
            <w:shd w:val="clear" w:color="auto" w:fill="D9D9D9" w:themeFill="background1" w:themeFillShade="D9"/>
          </w:tcPr>
          <w:p w14:paraId="5E439448" w14:textId="77777777" w:rsidR="00791101" w:rsidRPr="00B50FA1" w:rsidRDefault="00791101" w:rsidP="00791101">
            <w:pPr>
              <w:spacing w:before="120" w:after="120"/>
              <w:rPr>
                <w:b/>
                <w:sz w:val="20"/>
                <w:szCs w:val="20"/>
              </w:rPr>
            </w:pPr>
            <w:r w:rsidRPr="00B50FA1">
              <w:rPr>
                <w:b/>
                <w:sz w:val="20"/>
                <w:szCs w:val="20"/>
              </w:rPr>
              <w:t>Załącznik 4 – Mapy lotnicze</w:t>
            </w:r>
          </w:p>
        </w:tc>
      </w:tr>
      <w:tr w:rsidR="005744C7" w:rsidRPr="00B50FA1" w14:paraId="6CC4DF52" w14:textId="77777777" w:rsidTr="00791101">
        <w:tc>
          <w:tcPr>
            <w:tcW w:w="2022" w:type="dxa"/>
          </w:tcPr>
          <w:p w14:paraId="4CF19DE6" w14:textId="77777777" w:rsidR="005744C7" w:rsidRPr="00B50FA1" w:rsidRDefault="005744C7" w:rsidP="005744C7">
            <w:pPr>
              <w:rPr>
                <w:sz w:val="20"/>
                <w:szCs w:val="20"/>
              </w:rPr>
            </w:pPr>
            <w:r w:rsidRPr="00B50FA1">
              <w:rPr>
                <w:sz w:val="20"/>
                <w:szCs w:val="20"/>
              </w:rPr>
              <w:t>Rozdział 2.1</w:t>
            </w:r>
          </w:p>
        </w:tc>
        <w:tc>
          <w:tcPr>
            <w:tcW w:w="7040" w:type="dxa"/>
            <w:gridSpan w:val="2"/>
          </w:tcPr>
          <w:p w14:paraId="6C434BEE" w14:textId="77777777" w:rsidR="005744C7" w:rsidRPr="00B50FA1" w:rsidRDefault="005744C7" w:rsidP="005744C7">
            <w:pPr>
              <w:rPr>
                <w:sz w:val="20"/>
                <w:szCs w:val="20"/>
              </w:rPr>
            </w:pPr>
            <w:r w:rsidRPr="00B50FA1">
              <w:rPr>
                <w:sz w:val="20"/>
                <w:szCs w:val="20"/>
              </w:rPr>
              <w:t>Wymogi operacyjne dla map</w:t>
            </w:r>
          </w:p>
        </w:tc>
      </w:tr>
      <w:tr w:rsidR="005744C7" w:rsidRPr="00B50FA1" w14:paraId="02D6A9B4" w14:textId="77777777" w:rsidTr="00791101">
        <w:tc>
          <w:tcPr>
            <w:tcW w:w="2022" w:type="dxa"/>
          </w:tcPr>
          <w:p w14:paraId="57B8425A" w14:textId="77777777" w:rsidR="005744C7" w:rsidRPr="00B50FA1" w:rsidRDefault="005744C7" w:rsidP="005744C7">
            <w:pPr>
              <w:rPr>
                <w:sz w:val="20"/>
                <w:szCs w:val="20"/>
              </w:rPr>
            </w:pPr>
            <w:r w:rsidRPr="00B50FA1">
              <w:rPr>
                <w:sz w:val="20"/>
                <w:szCs w:val="20"/>
              </w:rPr>
              <w:t>Rozdział 2.17</w:t>
            </w:r>
          </w:p>
        </w:tc>
        <w:tc>
          <w:tcPr>
            <w:tcW w:w="7040" w:type="dxa"/>
            <w:gridSpan w:val="2"/>
          </w:tcPr>
          <w:p w14:paraId="52D65062" w14:textId="77777777" w:rsidR="005744C7" w:rsidRPr="00B50FA1" w:rsidRDefault="005744C7" w:rsidP="005744C7">
            <w:pPr>
              <w:rPr>
                <w:sz w:val="20"/>
                <w:szCs w:val="20"/>
              </w:rPr>
            </w:pPr>
            <w:r w:rsidRPr="00B50FA1">
              <w:rPr>
                <w:sz w:val="20"/>
                <w:szCs w:val="20"/>
              </w:rPr>
              <w:t>Dane lotnicze</w:t>
            </w:r>
          </w:p>
        </w:tc>
      </w:tr>
      <w:tr w:rsidR="005744C7" w:rsidRPr="00B50FA1" w14:paraId="1C1195CF" w14:textId="77777777" w:rsidTr="00791101">
        <w:tc>
          <w:tcPr>
            <w:tcW w:w="2022" w:type="dxa"/>
          </w:tcPr>
          <w:p w14:paraId="003919AA" w14:textId="77777777" w:rsidR="005744C7" w:rsidRPr="00B50FA1" w:rsidRDefault="005744C7" w:rsidP="005744C7">
            <w:pPr>
              <w:rPr>
                <w:sz w:val="20"/>
                <w:szCs w:val="20"/>
              </w:rPr>
            </w:pPr>
            <w:r w:rsidRPr="00B50FA1">
              <w:rPr>
                <w:sz w:val="20"/>
                <w:szCs w:val="20"/>
              </w:rPr>
              <w:t>Rozdział 13</w:t>
            </w:r>
          </w:p>
        </w:tc>
        <w:tc>
          <w:tcPr>
            <w:tcW w:w="7040" w:type="dxa"/>
            <w:gridSpan w:val="2"/>
          </w:tcPr>
          <w:p w14:paraId="299A35E0" w14:textId="77777777" w:rsidR="005744C7" w:rsidRPr="00B50FA1" w:rsidRDefault="005744C7" w:rsidP="005744C7">
            <w:pPr>
              <w:rPr>
                <w:sz w:val="20"/>
                <w:szCs w:val="20"/>
              </w:rPr>
            </w:pPr>
            <w:r w:rsidRPr="00B50FA1">
              <w:rPr>
                <w:sz w:val="20"/>
                <w:szCs w:val="20"/>
              </w:rPr>
              <w:t>Mapa lotniska heliportu - ICAO</w:t>
            </w:r>
          </w:p>
        </w:tc>
      </w:tr>
      <w:tr w:rsidR="005744C7" w:rsidRPr="00B50FA1" w14:paraId="55C059C1" w14:textId="77777777" w:rsidTr="00791101">
        <w:tc>
          <w:tcPr>
            <w:tcW w:w="2022" w:type="dxa"/>
          </w:tcPr>
          <w:p w14:paraId="69ACDBB2" w14:textId="77777777" w:rsidR="005744C7" w:rsidRPr="00B50FA1" w:rsidRDefault="005744C7" w:rsidP="005744C7">
            <w:pPr>
              <w:rPr>
                <w:sz w:val="20"/>
                <w:szCs w:val="20"/>
              </w:rPr>
            </w:pPr>
            <w:r w:rsidRPr="00B50FA1">
              <w:rPr>
                <w:sz w:val="20"/>
                <w:szCs w:val="20"/>
              </w:rPr>
              <w:t>Rozdział 14</w:t>
            </w:r>
          </w:p>
        </w:tc>
        <w:tc>
          <w:tcPr>
            <w:tcW w:w="7040" w:type="dxa"/>
            <w:gridSpan w:val="2"/>
          </w:tcPr>
          <w:p w14:paraId="27753008" w14:textId="77777777" w:rsidR="005744C7" w:rsidRPr="00B50FA1" w:rsidRDefault="005744C7" w:rsidP="005744C7">
            <w:pPr>
              <w:rPr>
                <w:sz w:val="20"/>
                <w:szCs w:val="20"/>
              </w:rPr>
            </w:pPr>
            <w:r w:rsidRPr="00B50FA1">
              <w:rPr>
                <w:sz w:val="20"/>
                <w:szCs w:val="20"/>
              </w:rPr>
              <w:t>Mapa naziemnego ruchu lotniczego - ICAO</w:t>
            </w:r>
          </w:p>
        </w:tc>
      </w:tr>
      <w:tr w:rsidR="005744C7" w:rsidRPr="00B50FA1" w14:paraId="259B94A4" w14:textId="77777777" w:rsidTr="00791101">
        <w:tc>
          <w:tcPr>
            <w:tcW w:w="2022" w:type="dxa"/>
          </w:tcPr>
          <w:p w14:paraId="4F401974" w14:textId="77777777" w:rsidR="005744C7" w:rsidRPr="00B50FA1" w:rsidRDefault="005744C7" w:rsidP="005744C7">
            <w:pPr>
              <w:rPr>
                <w:sz w:val="20"/>
                <w:szCs w:val="20"/>
              </w:rPr>
            </w:pPr>
            <w:r w:rsidRPr="00B50FA1">
              <w:rPr>
                <w:sz w:val="20"/>
                <w:szCs w:val="20"/>
              </w:rPr>
              <w:t>Rozdział 20</w:t>
            </w:r>
          </w:p>
        </w:tc>
        <w:tc>
          <w:tcPr>
            <w:tcW w:w="7040" w:type="dxa"/>
            <w:gridSpan w:val="2"/>
          </w:tcPr>
          <w:p w14:paraId="691D56E6" w14:textId="77777777" w:rsidR="005744C7" w:rsidRPr="00B50FA1" w:rsidRDefault="005744C7" w:rsidP="005744C7">
            <w:pPr>
              <w:rPr>
                <w:sz w:val="20"/>
                <w:szCs w:val="20"/>
              </w:rPr>
            </w:pPr>
            <w:r w:rsidRPr="00B50FA1">
              <w:rPr>
                <w:sz w:val="20"/>
                <w:szCs w:val="20"/>
              </w:rPr>
              <w:t>Elektroniczne zobrazowanie mapy lotniczej - ICAO</w:t>
            </w:r>
          </w:p>
        </w:tc>
      </w:tr>
      <w:tr w:rsidR="00791101" w:rsidRPr="00B50FA1" w14:paraId="5271A885" w14:textId="77777777" w:rsidTr="00791101">
        <w:tc>
          <w:tcPr>
            <w:tcW w:w="9062" w:type="dxa"/>
            <w:gridSpan w:val="3"/>
            <w:shd w:val="clear" w:color="auto" w:fill="D9D9D9" w:themeFill="background1" w:themeFillShade="D9"/>
          </w:tcPr>
          <w:p w14:paraId="5CA21E4F" w14:textId="77777777" w:rsidR="00791101" w:rsidRPr="00B50FA1" w:rsidRDefault="00791101" w:rsidP="00791101">
            <w:pPr>
              <w:spacing w:before="120" w:after="120"/>
              <w:rPr>
                <w:b/>
                <w:sz w:val="20"/>
                <w:szCs w:val="20"/>
              </w:rPr>
            </w:pPr>
            <w:r w:rsidRPr="00B50FA1">
              <w:rPr>
                <w:b/>
                <w:sz w:val="20"/>
                <w:szCs w:val="20"/>
              </w:rPr>
              <w:t>Załącznik 10 – Tom II Łączność lotnicza</w:t>
            </w:r>
          </w:p>
        </w:tc>
      </w:tr>
      <w:tr w:rsidR="005744C7" w:rsidRPr="00B50FA1" w14:paraId="534A2D09" w14:textId="77777777" w:rsidTr="00791101">
        <w:tc>
          <w:tcPr>
            <w:tcW w:w="2022" w:type="dxa"/>
          </w:tcPr>
          <w:p w14:paraId="6D5ADEC4" w14:textId="77777777" w:rsidR="005744C7" w:rsidRPr="00B50FA1" w:rsidRDefault="005744C7" w:rsidP="005744C7">
            <w:pPr>
              <w:rPr>
                <w:sz w:val="20"/>
                <w:szCs w:val="20"/>
              </w:rPr>
            </w:pPr>
            <w:r w:rsidRPr="00B50FA1">
              <w:rPr>
                <w:sz w:val="20"/>
                <w:szCs w:val="20"/>
              </w:rPr>
              <w:t>Rozdział 5</w:t>
            </w:r>
          </w:p>
        </w:tc>
        <w:tc>
          <w:tcPr>
            <w:tcW w:w="7040" w:type="dxa"/>
            <w:gridSpan w:val="2"/>
          </w:tcPr>
          <w:p w14:paraId="5220E6FC" w14:textId="77777777" w:rsidR="005744C7" w:rsidRPr="00B50FA1" w:rsidRDefault="005744C7" w:rsidP="005744C7">
            <w:pPr>
              <w:rPr>
                <w:sz w:val="20"/>
                <w:szCs w:val="20"/>
              </w:rPr>
            </w:pPr>
            <w:r w:rsidRPr="00B50FA1">
              <w:rPr>
                <w:sz w:val="20"/>
                <w:szCs w:val="20"/>
              </w:rPr>
              <w:t>Frazeologia</w:t>
            </w:r>
          </w:p>
        </w:tc>
      </w:tr>
      <w:tr w:rsidR="005744C7" w:rsidRPr="00B50FA1" w14:paraId="17AD50FF" w14:textId="77777777" w:rsidTr="00791101">
        <w:tc>
          <w:tcPr>
            <w:tcW w:w="2022" w:type="dxa"/>
          </w:tcPr>
          <w:p w14:paraId="5FAE83CA" w14:textId="77777777" w:rsidR="005744C7" w:rsidRPr="00B50FA1" w:rsidRDefault="005744C7" w:rsidP="005744C7">
            <w:pPr>
              <w:rPr>
                <w:sz w:val="20"/>
                <w:szCs w:val="20"/>
              </w:rPr>
            </w:pPr>
            <w:r w:rsidRPr="00B50FA1">
              <w:rPr>
                <w:sz w:val="20"/>
                <w:szCs w:val="20"/>
              </w:rPr>
              <w:t>Rozdział 7.2.1</w:t>
            </w:r>
          </w:p>
        </w:tc>
        <w:tc>
          <w:tcPr>
            <w:tcW w:w="7040" w:type="dxa"/>
            <w:gridSpan w:val="2"/>
          </w:tcPr>
          <w:p w14:paraId="4502CE33" w14:textId="77777777" w:rsidR="005744C7" w:rsidRPr="00B50FA1" w:rsidRDefault="005744C7" w:rsidP="005744C7">
            <w:pPr>
              <w:rPr>
                <w:sz w:val="20"/>
                <w:szCs w:val="20"/>
              </w:rPr>
            </w:pPr>
            <w:r w:rsidRPr="00B50FA1">
              <w:rPr>
                <w:sz w:val="20"/>
                <w:szCs w:val="20"/>
              </w:rPr>
              <w:t>Sposób nadawania</w:t>
            </w:r>
          </w:p>
        </w:tc>
      </w:tr>
      <w:tr w:rsidR="00791101" w:rsidRPr="00B50FA1" w14:paraId="49F69399" w14:textId="77777777" w:rsidTr="00791101">
        <w:tc>
          <w:tcPr>
            <w:tcW w:w="9062" w:type="dxa"/>
            <w:gridSpan w:val="3"/>
            <w:shd w:val="clear" w:color="auto" w:fill="D9D9D9" w:themeFill="background1" w:themeFillShade="D9"/>
          </w:tcPr>
          <w:p w14:paraId="6F0911A3" w14:textId="77777777" w:rsidR="00791101" w:rsidRPr="00B50FA1" w:rsidRDefault="00791101" w:rsidP="00791101">
            <w:pPr>
              <w:spacing w:before="120" w:after="120"/>
              <w:rPr>
                <w:b/>
                <w:sz w:val="20"/>
                <w:szCs w:val="20"/>
              </w:rPr>
            </w:pPr>
            <w:r w:rsidRPr="00B50FA1">
              <w:rPr>
                <w:b/>
                <w:sz w:val="20"/>
                <w:szCs w:val="20"/>
              </w:rPr>
              <w:t>Załącznik 10 – Tom III</w:t>
            </w:r>
          </w:p>
        </w:tc>
      </w:tr>
      <w:tr w:rsidR="005744C7" w:rsidRPr="00B50FA1" w14:paraId="0EB2553E" w14:textId="77777777" w:rsidTr="00791101">
        <w:tc>
          <w:tcPr>
            <w:tcW w:w="2022" w:type="dxa"/>
          </w:tcPr>
          <w:p w14:paraId="13893851" w14:textId="77777777" w:rsidR="005744C7" w:rsidRPr="00B50FA1" w:rsidRDefault="005744C7" w:rsidP="005744C7">
            <w:pPr>
              <w:rPr>
                <w:sz w:val="20"/>
                <w:szCs w:val="20"/>
              </w:rPr>
            </w:pPr>
            <w:r w:rsidRPr="00B50FA1">
              <w:rPr>
                <w:sz w:val="20"/>
                <w:szCs w:val="20"/>
              </w:rPr>
              <w:t>Rozdział 5 i 6</w:t>
            </w:r>
          </w:p>
        </w:tc>
        <w:tc>
          <w:tcPr>
            <w:tcW w:w="7040" w:type="dxa"/>
            <w:gridSpan w:val="2"/>
          </w:tcPr>
          <w:p w14:paraId="124225D7" w14:textId="77777777" w:rsidR="005744C7" w:rsidRPr="00B50FA1" w:rsidRDefault="005744C7" w:rsidP="005744C7">
            <w:pPr>
              <w:rPr>
                <w:sz w:val="20"/>
                <w:szCs w:val="20"/>
              </w:rPr>
            </w:pPr>
            <w:r w:rsidRPr="00B50FA1">
              <w:rPr>
                <w:sz w:val="20"/>
                <w:szCs w:val="20"/>
              </w:rPr>
              <w:t>Łącze transmisji danych powietrze-ziemia</w:t>
            </w:r>
          </w:p>
        </w:tc>
      </w:tr>
      <w:tr w:rsidR="00791101" w:rsidRPr="00B50FA1" w14:paraId="536FB594" w14:textId="77777777" w:rsidTr="00791101">
        <w:tc>
          <w:tcPr>
            <w:tcW w:w="9062" w:type="dxa"/>
            <w:gridSpan w:val="3"/>
            <w:shd w:val="clear" w:color="auto" w:fill="D9D9D9" w:themeFill="background1" w:themeFillShade="D9"/>
          </w:tcPr>
          <w:p w14:paraId="6A7CDE79" w14:textId="77777777" w:rsidR="00791101" w:rsidRPr="00B50FA1" w:rsidRDefault="00791101" w:rsidP="00791101">
            <w:pPr>
              <w:spacing w:before="120" w:after="120"/>
              <w:rPr>
                <w:b/>
                <w:sz w:val="20"/>
                <w:szCs w:val="20"/>
              </w:rPr>
            </w:pPr>
            <w:r w:rsidRPr="00B50FA1">
              <w:rPr>
                <w:b/>
                <w:sz w:val="20"/>
                <w:szCs w:val="20"/>
              </w:rPr>
              <w:t>Załącznik 10 – Tom IV</w:t>
            </w:r>
          </w:p>
        </w:tc>
      </w:tr>
      <w:tr w:rsidR="005744C7" w:rsidRPr="00B50FA1" w14:paraId="7F997A30" w14:textId="77777777" w:rsidTr="00791101">
        <w:tc>
          <w:tcPr>
            <w:tcW w:w="2022" w:type="dxa"/>
          </w:tcPr>
          <w:p w14:paraId="7F95BEA3" w14:textId="77777777" w:rsidR="005744C7" w:rsidRPr="00B50FA1" w:rsidRDefault="005744C7" w:rsidP="005744C7">
            <w:pPr>
              <w:rPr>
                <w:sz w:val="20"/>
                <w:szCs w:val="20"/>
              </w:rPr>
            </w:pPr>
            <w:r w:rsidRPr="00B50FA1">
              <w:rPr>
                <w:sz w:val="20"/>
                <w:szCs w:val="20"/>
              </w:rPr>
              <w:t>Rozdział 3</w:t>
            </w:r>
          </w:p>
        </w:tc>
        <w:tc>
          <w:tcPr>
            <w:tcW w:w="7040" w:type="dxa"/>
            <w:gridSpan w:val="2"/>
          </w:tcPr>
          <w:p w14:paraId="2EBF652F" w14:textId="77777777" w:rsidR="005744C7" w:rsidRPr="00B50FA1" w:rsidRDefault="005744C7" w:rsidP="005744C7">
            <w:pPr>
              <w:rPr>
                <w:sz w:val="20"/>
                <w:szCs w:val="20"/>
              </w:rPr>
            </w:pPr>
            <w:r w:rsidRPr="00B50FA1">
              <w:rPr>
                <w:sz w:val="20"/>
                <w:szCs w:val="20"/>
              </w:rPr>
              <w:t>Systemy dozorowania</w:t>
            </w:r>
          </w:p>
        </w:tc>
      </w:tr>
      <w:tr w:rsidR="005744C7" w:rsidRPr="00B50FA1" w14:paraId="14DE0E26" w14:textId="77777777" w:rsidTr="00791101">
        <w:tc>
          <w:tcPr>
            <w:tcW w:w="2022" w:type="dxa"/>
          </w:tcPr>
          <w:p w14:paraId="3DF17388" w14:textId="77777777" w:rsidR="005744C7" w:rsidRPr="00B50FA1" w:rsidRDefault="005744C7" w:rsidP="005744C7">
            <w:pPr>
              <w:rPr>
                <w:sz w:val="20"/>
                <w:szCs w:val="20"/>
              </w:rPr>
            </w:pPr>
            <w:r w:rsidRPr="00B50FA1">
              <w:rPr>
                <w:sz w:val="20"/>
                <w:szCs w:val="20"/>
              </w:rPr>
              <w:t>Rozdział 5</w:t>
            </w:r>
          </w:p>
        </w:tc>
        <w:tc>
          <w:tcPr>
            <w:tcW w:w="7040" w:type="dxa"/>
            <w:gridSpan w:val="2"/>
          </w:tcPr>
          <w:p w14:paraId="72E9F80D" w14:textId="77777777" w:rsidR="005744C7" w:rsidRPr="00B50FA1" w:rsidRDefault="00D00BA4" w:rsidP="005744C7">
            <w:pPr>
              <w:rPr>
                <w:sz w:val="20"/>
                <w:szCs w:val="20"/>
              </w:rPr>
            </w:pPr>
            <w:r w:rsidRPr="00B50FA1">
              <w:rPr>
                <w:sz w:val="20"/>
                <w:szCs w:val="20"/>
              </w:rPr>
              <w:t xml:space="preserve">Sygnał rozszerzony </w:t>
            </w:r>
            <w:proofErr w:type="spellStart"/>
            <w:r w:rsidRPr="00B50FA1">
              <w:rPr>
                <w:i/>
                <w:sz w:val="20"/>
                <w:szCs w:val="20"/>
              </w:rPr>
              <w:t>squitter</w:t>
            </w:r>
            <w:proofErr w:type="spellEnd"/>
            <w:r w:rsidRPr="00B50FA1">
              <w:rPr>
                <w:sz w:val="20"/>
                <w:szCs w:val="20"/>
              </w:rPr>
              <w:t xml:space="preserve"> </w:t>
            </w:r>
            <w:proofErr w:type="spellStart"/>
            <w:r w:rsidRPr="00B50FA1">
              <w:rPr>
                <w:sz w:val="20"/>
                <w:szCs w:val="20"/>
              </w:rPr>
              <w:t>modu</w:t>
            </w:r>
            <w:proofErr w:type="spellEnd"/>
            <w:r w:rsidRPr="00B50FA1">
              <w:rPr>
                <w:sz w:val="20"/>
                <w:szCs w:val="20"/>
              </w:rPr>
              <w:t xml:space="preserve"> S</w:t>
            </w:r>
          </w:p>
        </w:tc>
      </w:tr>
    </w:tbl>
    <w:p w14:paraId="25D1925C" w14:textId="77777777" w:rsidR="00556578" w:rsidRPr="00B50FA1" w:rsidRDefault="00556578" w:rsidP="00791101">
      <w:pPr>
        <w:spacing w:before="120" w:after="120"/>
        <w:rPr>
          <w:b/>
          <w:sz w:val="20"/>
          <w:szCs w:val="20"/>
        </w:rPr>
        <w:sectPr w:rsidR="00556578" w:rsidRPr="00B50FA1" w:rsidSect="00700A06">
          <w:pgSz w:w="11906" w:h="16838"/>
          <w:pgMar w:top="1417" w:right="1417" w:bottom="1417" w:left="1417" w:header="708" w:footer="708" w:gutter="0"/>
          <w:cols w:space="708"/>
          <w:docGrid w:linePitch="360"/>
        </w:sectPr>
      </w:pPr>
    </w:p>
    <w:tbl>
      <w:tblPr>
        <w:tblStyle w:val="Tabela-Siatka"/>
        <w:tblW w:w="9062" w:type="dxa"/>
        <w:tblLook w:val="04A0" w:firstRow="1" w:lastRow="0" w:firstColumn="1" w:lastColumn="0" w:noHBand="0" w:noVBand="1"/>
      </w:tblPr>
      <w:tblGrid>
        <w:gridCol w:w="1413"/>
        <w:gridCol w:w="283"/>
        <w:gridCol w:w="326"/>
        <w:gridCol w:w="7040"/>
      </w:tblGrid>
      <w:tr w:rsidR="00556578" w:rsidRPr="00B50FA1" w14:paraId="3EC1E6BB" w14:textId="77777777" w:rsidTr="00556578">
        <w:tc>
          <w:tcPr>
            <w:tcW w:w="9062" w:type="dxa"/>
            <w:gridSpan w:val="4"/>
            <w:shd w:val="clear" w:color="auto" w:fill="000000" w:themeFill="text1"/>
          </w:tcPr>
          <w:p w14:paraId="73E8A2FE" w14:textId="77777777" w:rsidR="00556578" w:rsidRPr="00B50FA1" w:rsidRDefault="00556578" w:rsidP="000E1839">
            <w:pPr>
              <w:spacing w:before="240" w:after="240"/>
              <w:rPr>
                <w:b/>
                <w:sz w:val="20"/>
                <w:szCs w:val="20"/>
              </w:rPr>
            </w:pPr>
            <w:r w:rsidRPr="00B50FA1">
              <w:rPr>
                <w:b/>
                <w:sz w:val="20"/>
                <w:szCs w:val="20"/>
              </w:rPr>
              <w:t>Dokumenty ICAO</w:t>
            </w:r>
          </w:p>
        </w:tc>
      </w:tr>
      <w:tr w:rsidR="00791101" w:rsidRPr="00B50FA1" w14:paraId="0F79EA01" w14:textId="77777777" w:rsidTr="00556578">
        <w:tc>
          <w:tcPr>
            <w:tcW w:w="9062" w:type="dxa"/>
            <w:gridSpan w:val="4"/>
            <w:shd w:val="clear" w:color="auto" w:fill="D9D9D9" w:themeFill="background1" w:themeFillShade="D9"/>
          </w:tcPr>
          <w:p w14:paraId="2FBD6289" w14:textId="77777777" w:rsidR="00791101" w:rsidRPr="00B50FA1" w:rsidRDefault="00791101" w:rsidP="00791101">
            <w:pPr>
              <w:spacing w:before="120" w:after="120"/>
              <w:rPr>
                <w:b/>
                <w:sz w:val="20"/>
                <w:szCs w:val="20"/>
              </w:rPr>
            </w:pPr>
            <w:r w:rsidRPr="00B50FA1">
              <w:rPr>
                <w:b/>
                <w:sz w:val="20"/>
                <w:szCs w:val="20"/>
              </w:rPr>
              <w:t>Załącznik 11 – Służby ruchu lotniczego</w:t>
            </w:r>
          </w:p>
        </w:tc>
      </w:tr>
      <w:tr w:rsidR="005744C7" w:rsidRPr="00B50FA1" w14:paraId="1AA76600" w14:textId="77777777" w:rsidTr="00556578">
        <w:tc>
          <w:tcPr>
            <w:tcW w:w="1696" w:type="dxa"/>
            <w:gridSpan w:val="2"/>
          </w:tcPr>
          <w:p w14:paraId="5312DFBC" w14:textId="77777777" w:rsidR="005744C7" w:rsidRPr="00B50FA1" w:rsidRDefault="00D00BA4" w:rsidP="005744C7">
            <w:pPr>
              <w:rPr>
                <w:sz w:val="20"/>
                <w:szCs w:val="20"/>
              </w:rPr>
            </w:pPr>
            <w:r w:rsidRPr="00B50FA1">
              <w:rPr>
                <w:sz w:val="20"/>
                <w:szCs w:val="20"/>
              </w:rPr>
              <w:t>Rozdział 2.14</w:t>
            </w:r>
          </w:p>
        </w:tc>
        <w:tc>
          <w:tcPr>
            <w:tcW w:w="7366" w:type="dxa"/>
            <w:gridSpan w:val="2"/>
          </w:tcPr>
          <w:p w14:paraId="161E120E" w14:textId="77777777" w:rsidR="005744C7" w:rsidRPr="00B50FA1" w:rsidRDefault="00D00BA4" w:rsidP="005744C7">
            <w:pPr>
              <w:rPr>
                <w:sz w:val="20"/>
                <w:szCs w:val="20"/>
              </w:rPr>
            </w:pPr>
            <w:r w:rsidRPr="00B50FA1">
              <w:rPr>
                <w:sz w:val="20"/>
                <w:szCs w:val="20"/>
              </w:rPr>
              <w:t>Ustalanie i oznaczanie standardowych dróg kołowania statków powietrznych</w:t>
            </w:r>
          </w:p>
        </w:tc>
      </w:tr>
      <w:tr w:rsidR="005744C7" w:rsidRPr="00B50FA1" w14:paraId="572AF62E" w14:textId="77777777" w:rsidTr="00556578">
        <w:tc>
          <w:tcPr>
            <w:tcW w:w="1696" w:type="dxa"/>
            <w:gridSpan w:val="2"/>
          </w:tcPr>
          <w:p w14:paraId="2300C958" w14:textId="77777777" w:rsidR="005744C7" w:rsidRPr="00B50FA1" w:rsidRDefault="00D00BA4" w:rsidP="005744C7">
            <w:pPr>
              <w:rPr>
                <w:sz w:val="20"/>
                <w:szCs w:val="20"/>
              </w:rPr>
            </w:pPr>
            <w:r w:rsidRPr="00B50FA1">
              <w:rPr>
                <w:sz w:val="20"/>
                <w:szCs w:val="20"/>
              </w:rPr>
              <w:t>Rozdział 2.26</w:t>
            </w:r>
          </w:p>
        </w:tc>
        <w:tc>
          <w:tcPr>
            <w:tcW w:w="7366" w:type="dxa"/>
            <w:gridSpan w:val="2"/>
          </w:tcPr>
          <w:p w14:paraId="70390969" w14:textId="77777777" w:rsidR="005744C7" w:rsidRPr="00B50FA1" w:rsidRDefault="00D00BA4" w:rsidP="005744C7">
            <w:pPr>
              <w:rPr>
                <w:sz w:val="20"/>
                <w:szCs w:val="20"/>
              </w:rPr>
            </w:pPr>
            <w:r w:rsidRPr="00B50FA1">
              <w:rPr>
                <w:sz w:val="20"/>
                <w:szCs w:val="20"/>
              </w:rPr>
              <w:t>Zarządzanie bezpieczeństwem</w:t>
            </w:r>
          </w:p>
        </w:tc>
      </w:tr>
      <w:tr w:rsidR="005744C7" w:rsidRPr="00B50FA1" w14:paraId="5C8EEFE8" w14:textId="77777777" w:rsidTr="00556578">
        <w:tc>
          <w:tcPr>
            <w:tcW w:w="1696" w:type="dxa"/>
            <w:gridSpan w:val="2"/>
          </w:tcPr>
          <w:p w14:paraId="2633386D" w14:textId="77777777" w:rsidR="005744C7" w:rsidRPr="00B50FA1" w:rsidRDefault="00D00BA4" w:rsidP="005744C7">
            <w:pPr>
              <w:rPr>
                <w:sz w:val="20"/>
                <w:szCs w:val="20"/>
              </w:rPr>
            </w:pPr>
            <w:r w:rsidRPr="00B50FA1">
              <w:rPr>
                <w:sz w:val="20"/>
                <w:szCs w:val="20"/>
              </w:rPr>
              <w:t>Rozdział 3.3</w:t>
            </w:r>
          </w:p>
        </w:tc>
        <w:tc>
          <w:tcPr>
            <w:tcW w:w="7366" w:type="dxa"/>
            <w:gridSpan w:val="2"/>
          </w:tcPr>
          <w:p w14:paraId="16086ECA" w14:textId="77777777" w:rsidR="005744C7" w:rsidRPr="00B50FA1" w:rsidRDefault="00D00BA4" w:rsidP="005744C7">
            <w:pPr>
              <w:rPr>
                <w:sz w:val="20"/>
                <w:szCs w:val="20"/>
              </w:rPr>
            </w:pPr>
            <w:r w:rsidRPr="00B50FA1">
              <w:rPr>
                <w:sz w:val="20"/>
                <w:szCs w:val="20"/>
              </w:rPr>
              <w:t>Zakres działania służby kontroli ruchu lotniczego</w:t>
            </w:r>
          </w:p>
        </w:tc>
      </w:tr>
      <w:tr w:rsidR="005744C7" w:rsidRPr="00B50FA1" w14:paraId="2D1428D0" w14:textId="77777777" w:rsidTr="00556578">
        <w:tc>
          <w:tcPr>
            <w:tcW w:w="1696" w:type="dxa"/>
            <w:gridSpan w:val="2"/>
          </w:tcPr>
          <w:p w14:paraId="72967DC8" w14:textId="77777777" w:rsidR="005744C7" w:rsidRPr="00B50FA1" w:rsidRDefault="00D00BA4" w:rsidP="005744C7">
            <w:pPr>
              <w:rPr>
                <w:sz w:val="20"/>
                <w:szCs w:val="20"/>
              </w:rPr>
            </w:pPr>
            <w:r w:rsidRPr="00B50FA1">
              <w:rPr>
                <w:sz w:val="20"/>
                <w:szCs w:val="20"/>
              </w:rPr>
              <w:t>Rozdział 3.7</w:t>
            </w:r>
          </w:p>
        </w:tc>
        <w:tc>
          <w:tcPr>
            <w:tcW w:w="7366" w:type="dxa"/>
            <w:gridSpan w:val="2"/>
          </w:tcPr>
          <w:p w14:paraId="12644E15" w14:textId="77777777" w:rsidR="005744C7" w:rsidRPr="00B50FA1" w:rsidRDefault="00D00BA4" w:rsidP="005744C7">
            <w:pPr>
              <w:rPr>
                <w:sz w:val="20"/>
                <w:szCs w:val="20"/>
              </w:rPr>
            </w:pPr>
            <w:r w:rsidRPr="00B50FA1">
              <w:rPr>
                <w:sz w:val="20"/>
                <w:szCs w:val="20"/>
              </w:rPr>
              <w:t>Zezwolenia kontroli ruchu lotniczego</w:t>
            </w:r>
          </w:p>
        </w:tc>
      </w:tr>
      <w:tr w:rsidR="005744C7" w:rsidRPr="00B50FA1" w14:paraId="7E95EE2B" w14:textId="77777777" w:rsidTr="00556578">
        <w:tc>
          <w:tcPr>
            <w:tcW w:w="1696" w:type="dxa"/>
            <w:gridSpan w:val="2"/>
          </w:tcPr>
          <w:p w14:paraId="796E7B57" w14:textId="77777777" w:rsidR="005744C7" w:rsidRPr="00B50FA1" w:rsidRDefault="00D00BA4" w:rsidP="005744C7">
            <w:pPr>
              <w:rPr>
                <w:sz w:val="20"/>
                <w:szCs w:val="20"/>
              </w:rPr>
            </w:pPr>
            <w:r w:rsidRPr="00B50FA1">
              <w:rPr>
                <w:sz w:val="20"/>
                <w:szCs w:val="20"/>
              </w:rPr>
              <w:t>Rozdział 3.8</w:t>
            </w:r>
          </w:p>
        </w:tc>
        <w:tc>
          <w:tcPr>
            <w:tcW w:w="7366" w:type="dxa"/>
            <w:gridSpan w:val="2"/>
          </w:tcPr>
          <w:p w14:paraId="1E7EB942" w14:textId="77777777" w:rsidR="005744C7" w:rsidRPr="00B50FA1" w:rsidRDefault="00D00BA4" w:rsidP="005744C7">
            <w:pPr>
              <w:rPr>
                <w:sz w:val="20"/>
                <w:szCs w:val="20"/>
              </w:rPr>
            </w:pPr>
            <w:r w:rsidRPr="00B50FA1">
              <w:rPr>
                <w:sz w:val="20"/>
                <w:szCs w:val="20"/>
              </w:rPr>
              <w:t>Kontrola ruchu osób i pojazdów na lotnisku</w:t>
            </w:r>
          </w:p>
        </w:tc>
      </w:tr>
      <w:tr w:rsidR="005744C7" w:rsidRPr="00B50FA1" w14:paraId="1695D51D" w14:textId="77777777" w:rsidTr="00556578">
        <w:tc>
          <w:tcPr>
            <w:tcW w:w="1696" w:type="dxa"/>
            <w:gridSpan w:val="2"/>
          </w:tcPr>
          <w:p w14:paraId="58DED59D" w14:textId="77777777" w:rsidR="005744C7" w:rsidRPr="00B50FA1" w:rsidRDefault="00D00BA4" w:rsidP="005744C7">
            <w:pPr>
              <w:rPr>
                <w:sz w:val="20"/>
                <w:szCs w:val="20"/>
              </w:rPr>
            </w:pPr>
            <w:r w:rsidRPr="00B50FA1">
              <w:rPr>
                <w:sz w:val="20"/>
                <w:szCs w:val="20"/>
              </w:rPr>
              <w:t>Rozdział 7.1</w:t>
            </w:r>
          </w:p>
        </w:tc>
        <w:tc>
          <w:tcPr>
            <w:tcW w:w="7366" w:type="dxa"/>
            <w:gridSpan w:val="2"/>
          </w:tcPr>
          <w:p w14:paraId="77B5DABF" w14:textId="77777777" w:rsidR="005744C7" w:rsidRPr="00B50FA1" w:rsidRDefault="00D00BA4" w:rsidP="005744C7">
            <w:pPr>
              <w:rPr>
                <w:sz w:val="20"/>
                <w:szCs w:val="20"/>
              </w:rPr>
            </w:pPr>
            <w:r w:rsidRPr="00B50FA1">
              <w:rPr>
                <w:sz w:val="20"/>
                <w:szCs w:val="20"/>
              </w:rPr>
              <w:t>Informacje meteorologiczne</w:t>
            </w:r>
          </w:p>
        </w:tc>
      </w:tr>
      <w:tr w:rsidR="005744C7" w:rsidRPr="00B50FA1" w14:paraId="1DDCD8DD" w14:textId="77777777" w:rsidTr="00556578">
        <w:tc>
          <w:tcPr>
            <w:tcW w:w="1696" w:type="dxa"/>
            <w:gridSpan w:val="2"/>
          </w:tcPr>
          <w:p w14:paraId="0D1D799A" w14:textId="77777777" w:rsidR="005744C7" w:rsidRPr="00B50FA1" w:rsidRDefault="00D00BA4" w:rsidP="005744C7">
            <w:pPr>
              <w:rPr>
                <w:sz w:val="20"/>
                <w:szCs w:val="20"/>
              </w:rPr>
            </w:pPr>
            <w:r w:rsidRPr="00B50FA1">
              <w:rPr>
                <w:sz w:val="20"/>
                <w:szCs w:val="20"/>
              </w:rPr>
              <w:t>Rozdział 7.2</w:t>
            </w:r>
          </w:p>
        </w:tc>
        <w:tc>
          <w:tcPr>
            <w:tcW w:w="7366" w:type="dxa"/>
            <w:gridSpan w:val="2"/>
          </w:tcPr>
          <w:p w14:paraId="3ECEC809" w14:textId="77777777" w:rsidR="005744C7" w:rsidRPr="00B50FA1" w:rsidRDefault="00D00BA4" w:rsidP="005744C7">
            <w:pPr>
              <w:rPr>
                <w:sz w:val="20"/>
                <w:szCs w:val="20"/>
              </w:rPr>
            </w:pPr>
            <w:r w:rsidRPr="00B50FA1">
              <w:rPr>
                <w:sz w:val="20"/>
                <w:szCs w:val="20"/>
              </w:rPr>
              <w:t>Informacje o stanie lotnisk i o stanie operacyjnym urządzeń z nimi związanych</w:t>
            </w:r>
          </w:p>
        </w:tc>
      </w:tr>
      <w:tr w:rsidR="005744C7" w:rsidRPr="00B50FA1" w14:paraId="7BCDFD10" w14:textId="77777777" w:rsidTr="00556578">
        <w:tc>
          <w:tcPr>
            <w:tcW w:w="1696" w:type="dxa"/>
            <w:gridSpan w:val="2"/>
          </w:tcPr>
          <w:p w14:paraId="3C7856B9" w14:textId="77777777" w:rsidR="005744C7" w:rsidRPr="00B50FA1" w:rsidRDefault="00D00BA4" w:rsidP="005744C7">
            <w:pPr>
              <w:rPr>
                <w:sz w:val="20"/>
                <w:szCs w:val="20"/>
              </w:rPr>
            </w:pPr>
            <w:r w:rsidRPr="00B50FA1">
              <w:rPr>
                <w:sz w:val="20"/>
                <w:szCs w:val="20"/>
              </w:rPr>
              <w:t>Rozdział 7.3</w:t>
            </w:r>
          </w:p>
        </w:tc>
        <w:tc>
          <w:tcPr>
            <w:tcW w:w="7366" w:type="dxa"/>
            <w:gridSpan w:val="2"/>
          </w:tcPr>
          <w:p w14:paraId="6FA3D923" w14:textId="77777777" w:rsidR="005744C7" w:rsidRPr="00B50FA1" w:rsidRDefault="00D00BA4" w:rsidP="005744C7">
            <w:pPr>
              <w:rPr>
                <w:sz w:val="20"/>
                <w:szCs w:val="20"/>
              </w:rPr>
            </w:pPr>
            <w:r w:rsidRPr="00B50FA1">
              <w:rPr>
                <w:sz w:val="20"/>
                <w:szCs w:val="20"/>
              </w:rPr>
              <w:t>Informacje o stanie operacyjnym służb nawigacyjnych</w:t>
            </w:r>
          </w:p>
        </w:tc>
      </w:tr>
      <w:tr w:rsidR="00791101" w:rsidRPr="00B50FA1" w14:paraId="40CD468D" w14:textId="77777777" w:rsidTr="00556578">
        <w:tc>
          <w:tcPr>
            <w:tcW w:w="9062" w:type="dxa"/>
            <w:gridSpan w:val="4"/>
            <w:shd w:val="clear" w:color="auto" w:fill="D9D9D9" w:themeFill="background1" w:themeFillShade="D9"/>
          </w:tcPr>
          <w:p w14:paraId="287237A4" w14:textId="77777777" w:rsidR="00791101" w:rsidRPr="00B50FA1" w:rsidRDefault="00791101" w:rsidP="00791101">
            <w:pPr>
              <w:spacing w:before="120" w:after="120"/>
              <w:rPr>
                <w:b/>
                <w:sz w:val="20"/>
                <w:szCs w:val="20"/>
              </w:rPr>
            </w:pPr>
            <w:r w:rsidRPr="00B50FA1">
              <w:rPr>
                <w:b/>
                <w:sz w:val="20"/>
                <w:szCs w:val="20"/>
              </w:rPr>
              <w:t>Załącznik 13 – Badanie wypadków i incydentów lotniczych</w:t>
            </w:r>
          </w:p>
        </w:tc>
      </w:tr>
      <w:tr w:rsidR="005744C7" w:rsidRPr="00B50FA1" w14:paraId="5537420A" w14:textId="77777777" w:rsidTr="00556578">
        <w:tc>
          <w:tcPr>
            <w:tcW w:w="2022" w:type="dxa"/>
            <w:gridSpan w:val="3"/>
          </w:tcPr>
          <w:p w14:paraId="1E185D00" w14:textId="77777777" w:rsidR="005744C7" w:rsidRPr="00B50FA1" w:rsidRDefault="00D00BA4" w:rsidP="005744C7">
            <w:pPr>
              <w:rPr>
                <w:sz w:val="20"/>
                <w:szCs w:val="20"/>
              </w:rPr>
            </w:pPr>
            <w:r w:rsidRPr="00B50FA1">
              <w:rPr>
                <w:sz w:val="20"/>
                <w:szCs w:val="20"/>
              </w:rPr>
              <w:t>Rozdział 8</w:t>
            </w:r>
          </w:p>
        </w:tc>
        <w:tc>
          <w:tcPr>
            <w:tcW w:w="7040" w:type="dxa"/>
          </w:tcPr>
          <w:p w14:paraId="27B4914F" w14:textId="77777777" w:rsidR="005744C7" w:rsidRPr="00B50FA1" w:rsidRDefault="00D00BA4" w:rsidP="005744C7">
            <w:pPr>
              <w:rPr>
                <w:sz w:val="20"/>
                <w:szCs w:val="20"/>
              </w:rPr>
            </w:pPr>
            <w:r w:rsidRPr="00B50FA1">
              <w:rPr>
                <w:sz w:val="20"/>
                <w:szCs w:val="20"/>
              </w:rPr>
              <w:t>Zapobieganie wypadkom</w:t>
            </w:r>
          </w:p>
        </w:tc>
      </w:tr>
      <w:tr w:rsidR="00791101" w:rsidRPr="00B50FA1" w14:paraId="0360125B" w14:textId="77777777" w:rsidTr="00556578">
        <w:tc>
          <w:tcPr>
            <w:tcW w:w="9062" w:type="dxa"/>
            <w:gridSpan w:val="4"/>
            <w:shd w:val="clear" w:color="auto" w:fill="D9D9D9" w:themeFill="background1" w:themeFillShade="D9"/>
          </w:tcPr>
          <w:p w14:paraId="43ED5844" w14:textId="77777777" w:rsidR="00791101" w:rsidRPr="00B50FA1" w:rsidRDefault="00791101" w:rsidP="00791101">
            <w:pPr>
              <w:spacing w:before="120" w:after="120"/>
              <w:rPr>
                <w:b/>
                <w:sz w:val="20"/>
                <w:szCs w:val="20"/>
              </w:rPr>
            </w:pPr>
            <w:r w:rsidRPr="00B50FA1">
              <w:rPr>
                <w:b/>
                <w:sz w:val="20"/>
                <w:szCs w:val="20"/>
              </w:rPr>
              <w:t>Załącznik 14 – Tom I, Projektowanie i eksploatacja lotnisk</w:t>
            </w:r>
          </w:p>
        </w:tc>
      </w:tr>
      <w:tr w:rsidR="005744C7" w:rsidRPr="00B50FA1" w14:paraId="3D80FB19" w14:textId="77777777" w:rsidTr="00556578">
        <w:tc>
          <w:tcPr>
            <w:tcW w:w="2022" w:type="dxa"/>
            <w:gridSpan w:val="3"/>
          </w:tcPr>
          <w:p w14:paraId="17ACE4E2" w14:textId="77777777" w:rsidR="005744C7" w:rsidRPr="00B50FA1" w:rsidRDefault="00D00BA4" w:rsidP="005744C7">
            <w:pPr>
              <w:rPr>
                <w:sz w:val="20"/>
                <w:szCs w:val="20"/>
              </w:rPr>
            </w:pPr>
            <w:r w:rsidRPr="00B50FA1">
              <w:rPr>
                <w:sz w:val="20"/>
                <w:szCs w:val="20"/>
              </w:rPr>
              <w:t>Rozdział 2</w:t>
            </w:r>
          </w:p>
        </w:tc>
        <w:tc>
          <w:tcPr>
            <w:tcW w:w="7040" w:type="dxa"/>
          </w:tcPr>
          <w:p w14:paraId="5ED571F0" w14:textId="77777777" w:rsidR="005744C7" w:rsidRPr="00B50FA1" w:rsidRDefault="00D00BA4" w:rsidP="005744C7">
            <w:pPr>
              <w:rPr>
                <w:sz w:val="20"/>
                <w:szCs w:val="20"/>
              </w:rPr>
            </w:pPr>
            <w:r w:rsidRPr="00B50FA1">
              <w:rPr>
                <w:sz w:val="20"/>
                <w:szCs w:val="20"/>
              </w:rPr>
              <w:t>Dane dotyczące lotniska</w:t>
            </w:r>
          </w:p>
        </w:tc>
      </w:tr>
      <w:tr w:rsidR="005744C7" w:rsidRPr="00B50FA1" w14:paraId="0A95986A" w14:textId="77777777" w:rsidTr="00556578">
        <w:tc>
          <w:tcPr>
            <w:tcW w:w="2022" w:type="dxa"/>
            <w:gridSpan w:val="3"/>
          </w:tcPr>
          <w:p w14:paraId="182DD20A" w14:textId="77777777" w:rsidR="005744C7" w:rsidRPr="00B50FA1" w:rsidRDefault="00D00BA4" w:rsidP="005744C7">
            <w:pPr>
              <w:rPr>
                <w:sz w:val="20"/>
                <w:szCs w:val="20"/>
              </w:rPr>
            </w:pPr>
            <w:r w:rsidRPr="00B50FA1">
              <w:rPr>
                <w:sz w:val="20"/>
                <w:szCs w:val="20"/>
              </w:rPr>
              <w:t>Rozdział 2.13</w:t>
            </w:r>
          </w:p>
        </w:tc>
        <w:tc>
          <w:tcPr>
            <w:tcW w:w="7040" w:type="dxa"/>
          </w:tcPr>
          <w:p w14:paraId="30DF88F3" w14:textId="77777777" w:rsidR="005744C7" w:rsidRPr="00B50FA1" w:rsidRDefault="00D00BA4" w:rsidP="005744C7">
            <w:pPr>
              <w:rPr>
                <w:sz w:val="20"/>
                <w:szCs w:val="20"/>
              </w:rPr>
            </w:pPr>
            <w:r w:rsidRPr="00B50FA1">
              <w:rPr>
                <w:sz w:val="20"/>
                <w:szCs w:val="20"/>
              </w:rPr>
              <w:t>Koordynacja pomiędzy służbami informacji lotniczej (AIS) a władzami lotniska</w:t>
            </w:r>
          </w:p>
        </w:tc>
      </w:tr>
      <w:tr w:rsidR="00D00BA4" w:rsidRPr="00B50FA1" w14:paraId="5AE4A2DB" w14:textId="77777777" w:rsidTr="00556578">
        <w:tc>
          <w:tcPr>
            <w:tcW w:w="2022" w:type="dxa"/>
            <w:gridSpan w:val="3"/>
          </w:tcPr>
          <w:p w14:paraId="2804CE96" w14:textId="77777777" w:rsidR="00D00BA4" w:rsidRPr="00B50FA1" w:rsidRDefault="00D00BA4" w:rsidP="005744C7">
            <w:pPr>
              <w:rPr>
                <w:sz w:val="20"/>
                <w:szCs w:val="20"/>
              </w:rPr>
            </w:pPr>
            <w:r w:rsidRPr="00B50FA1">
              <w:rPr>
                <w:sz w:val="20"/>
                <w:szCs w:val="20"/>
              </w:rPr>
              <w:t>Rozdział 5.2-5.4</w:t>
            </w:r>
          </w:p>
        </w:tc>
        <w:tc>
          <w:tcPr>
            <w:tcW w:w="7040" w:type="dxa"/>
          </w:tcPr>
          <w:p w14:paraId="5B760D2F" w14:textId="77777777" w:rsidR="00D00BA4" w:rsidRPr="00B50FA1" w:rsidRDefault="00D00BA4" w:rsidP="005744C7">
            <w:pPr>
              <w:rPr>
                <w:sz w:val="20"/>
                <w:szCs w:val="20"/>
              </w:rPr>
            </w:pPr>
            <w:r w:rsidRPr="00B50FA1">
              <w:rPr>
                <w:sz w:val="20"/>
                <w:szCs w:val="20"/>
              </w:rPr>
              <w:t>Oznakowanie poziome. Światła i znaki pionowe</w:t>
            </w:r>
          </w:p>
        </w:tc>
      </w:tr>
      <w:tr w:rsidR="00D00BA4" w:rsidRPr="00B50FA1" w14:paraId="318DCE8E" w14:textId="77777777" w:rsidTr="00556578">
        <w:tc>
          <w:tcPr>
            <w:tcW w:w="2022" w:type="dxa"/>
            <w:gridSpan w:val="3"/>
          </w:tcPr>
          <w:p w14:paraId="1048A326" w14:textId="77777777" w:rsidR="00D00BA4" w:rsidRPr="00B50FA1" w:rsidRDefault="00D00BA4" w:rsidP="005744C7">
            <w:pPr>
              <w:rPr>
                <w:sz w:val="20"/>
                <w:szCs w:val="20"/>
              </w:rPr>
            </w:pPr>
            <w:r w:rsidRPr="00B50FA1">
              <w:rPr>
                <w:sz w:val="20"/>
                <w:szCs w:val="20"/>
              </w:rPr>
              <w:t>Rozdział 7.1</w:t>
            </w:r>
          </w:p>
        </w:tc>
        <w:tc>
          <w:tcPr>
            <w:tcW w:w="7040" w:type="dxa"/>
          </w:tcPr>
          <w:p w14:paraId="4DA79862" w14:textId="77777777" w:rsidR="00D00BA4" w:rsidRPr="00B50FA1" w:rsidRDefault="00D00BA4" w:rsidP="005744C7">
            <w:pPr>
              <w:rPr>
                <w:sz w:val="20"/>
                <w:szCs w:val="20"/>
              </w:rPr>
            </w:pPr>
            <w:r w:rsidRPr="00B50FA1">
              <w:rPr>
                <w:sz w:val="20"/>
                <w:szCs w:val="20"/>
              </w:rPr>
              <w:t>Drogi startowe i drogi kołowania całkowicie lub częściowo wyłączone z użytkowania</w:t>
            </w:r>
          </w:p>
        </w:tc>
      </w:tr>
      <w:tr w:rsidR="00D00BA4" w:rsidRPr="00B50FA1" w14:paraId="0A601E4B" w14:textId="77777777" w:rsidTr="00556578">
        <w:tc>
          <w:tcPr>
            <w:tcW w:w="2022" w:type="dxa"/>
            <w:gridSpan w:val="3"/>
          </w:tcPr>
          <w:p w14:paraId="2839E718" w14:textId="77777777" w:rsidR="00D00BA4" w:rsidRPr="00B50FA1" w:rsidRDefault="00D00BA4" w:rsidP="005744C7">
            <w:pPr>
              <w:rPr>
                <w:sz w:val="20"/>
                <w:szCs w:val="20"/>
              </w:rPr>
            </w:pPr>
            <w:r w:rsidRPr="00B50FA1">
              <w:rPr>
                <w:sz w:val="20"/>
                <w:szCs w:val="20"/>
              </w:rPr>
              <w:t>Rozdział 8.3</w:t>
            </w:r>
          </w:p>
        </w:tc>
        <w:tc>
          <w:tcPr>
            <w:tcW w:w="7040" w:type="dxa"/>
          </w:tcPr>
          <w:p w14:paraId="50633E76" w14:textId="77777777" w:rsidR="00D00BA4" w:rsidRPr="00B50FA1" w:rsidRDefault="00D00BA4" w:rsidP="005744C7">
            <w:pPr>
              <w:rPr>
                <w:sz w:val="20"/>
                <w:szCs w:val="20"/>
              </w:rPr>
            </w:pPr>
            <w:r w:rsidRPr="00B50FA1">
              <w:rPr>
                <w:sz w:val="20"/>
                <w:szCs w:val="20"/>
              </w:rPr>
              <w:t>Systemy elektryczne, monitoring i ogrodzenie</w:t>
            </w:r>
          </w:p>
        </w:tc>
      </w:tr>
      <w:tr w:rsidR="00D00BA4" w:rsidRPr="00B50FA1" w14:paraId="5EBB174F" w14:textId="77777777" w:rsidTr="00556578">
        <w:tc>
          <w:tcPr>
            <w:tcW w:w="2022" w:type="dxa"/>
            <w:gridSpan w:val="3"/>
          </w:tcPr>
          <w:p w14:paraId="2476EC87" w14:textId="77777777" w:rsidR="00D00BA4" w:rsidRPr="00B50FA1" w:rsidRDefault="00D00BA4" w:rsidP="005744C7">
            <w:pPr>
              <w:rPr>
                <w:sz w:val="20"/>
                <w:szCs w:val="20"/>
              </w:rPr>
            </w:pPr>
            <w:r w:rsidRPr="00B50FA1">
              <w:rPr>
                <w:sz w:val="20"/>
                <w:szCs w:val="20"/>
              </w:rPr>
              <w:t>Rozdział 9.7</w:t>
            </w:r>
          </w:p>
        </w:tc>
        <w:tc>
          <w:tcPr>
            <w:tcW w:w="7040" w:type="dxa"/>
          </w:tcPr>
          <w:p w14:paraId="015CC340" w14:textId="77777777" w:rsidR="00D00BA4" w:rsidRPr="00B50FA1" w:rsidRDefault="00D00BA4" w:rsidP="005744C7">
            <w:pPr>
              <w:rPr>
                <w:sz w:val="20"/>
                <w:szCs w:val="20"/>
              </w:rPr>
            </w:pPr>
            <w:r w:rsidRPr="00B50FA1">
              <w:rPr>
                <w:sz w:val="20"/>
                <w:szCs w:val="20"/>
              </w:rPr>
              <w:t>Ruch pojazdów na lotnisku</w:t>
            </w:r>
          </w:p>
        </w:tc>
      </w:tr>
      <w:tr w:rsidR="00D00BA4" w:rsidRPr="00B50FA1" w14:paraId="1DC47444" w14:textId="77777777" w:rsidTr="00556578">
        <w:tc>
          <w:tcPr>
            <w:tcW w:w="2022" w:type="dxa"/>
            <w:gridSpan w:val="3"/>
          </w:tcPr>
          <w:p w14:paraId="4A7A2038" w14:textId="77777777" w:rsidR="00D00BA4" w:rsidRPr="00B50FA1" w:rsidRDefault="00D00BA4" w:rsidP="005744C7">
            <w:pPr>
              <w:rPr>
                <w:sz w:val="20"/>
                <w:szCs w:val="20"/>
              </w:rPr>
            </w:pPr>
            <w:r w:rsidRPr="00B50FA1">
              <w:rPr>
                <w:sz w:val="20"/>
                <w:szCs w:val="20"/>
              </w:rPr>
              <w:t>Rozdział 9.8</w:t>
            </w:r>
          </w:p>
        </w:tc>
        <w:tc>
          <w:tcPr>
            <w:tcW w:w="7040" w:type="dxa"/>
          </w:tcPr>
          <w:p w14:paraId="4A32E693" w14:textId="77777777" w:rsidR="00D00BA4" w:rsidRPr="00B50FA1" w:rsidRDefault="00D00BA4" w:rsidP="005744C7">
            <w:pPr>
              <w:rPr>
                <w:sz w:val="20"/>
                <w:szCs w:val="20"/>
              </w:rPr>
            </w:pPr>
            <w:r w:rsidRPr="00B50FA1">
              <w:rPr>
                <w:sz w:val="20"/>
                <w:szCs w:val="20"/>
              </w:rPr>
              <w:t>System prowadzenia i kontroli ruchu naziemnego</w:t>
            </w:r>
          </w:p>
        </w:tc>
      </w:tr>
      <w:tr w:rsidR="00D00BA4" w:rsidRPr="00B50FA1" w14:paraId="56FED565" w14:textId="77777777" w:rsidTr="00556578">
        <w:tc>
          <w:tcPr>
            <w:tcW w:w="2022" w:type="dxa"/>
            <w:gridSpan w:val="3"/>
          </w:tcPr>
          <w:p w14:paraId="14AD0689" w14:textId="77777777" w:rsidR="00D00BA4" w:rsidRPr="00B50FA1" w:rsidRDefault="00D00BA4" w:rsidP="005744C7">
            <w:pPr>
              <w:rPr>
                <w:sz w:val="20"/>
                <w:szCs w:val="20"/>
              </w:rPr>
            </w:pPr>
            <w:r w:rsidRPr="00B50FA1">
              <w:rPr>
                <w:sz w:val="20"/>
                <w:szCs w:val="20"/>
              </w:rPr>
              <w:t>Rozdział 10</w:t>
            </w:r>
          </w:p>
        </w:tc>
        <w:tc>
          <w:tcPr>
            <w:tcW w:w="7040" w:type="dxa"/>
          </w:tcPr>
          <w:p w14:paraId="4CE0613A" w14:textId="77777777" w:rsidR="00D00BA4" w:rsidRPr="00B50FA1" w:rsidRDefault="00D00BA4" w:rsidP="005744C7">
            <w:pPr>
              <w:rPr>
                <w:sz w:val="20"/>
                <w:szCs w:val="20"/>
              </w:rPr>
            </w:pPr>
            <w:r w:rsidRPr="00B50FA1">
              <w:rPr>
                <w:sz w:val="20"/>
                <w:szCs w:val="20"/>
              </w:rPr>
              <w:t>Obsługa techniczna lotniska</w:t>
            </w:r>
          </w:p>
        </w:tc>
      </w:tr>
      <w:tr w:rsidR="00D00BA4" w:rsidRPr="00B50FA1" w14:paraId="18088FA7" w14:textId="77777777" w:rsidTr="00556578">
        <w:tc>
          <w:tcPr>
            <w:tcW w:w="2022" w:type="dxa"/>
            <w:gridSpan w:val="3"/>
          </w:tcPr>
          <w:p w14:paraId="094D700B" w14:textId="77777777" w:rsidR="00D00BA4" w:rsidRPr="00B50FA1" w:rsidRDefault="00D00BA4" w:rsidP="005744C7">
            <w:pPr>
              <w:rPr>
                <w:sz w:val="20"/>
                <w:szCs w:val="20"/>
              </w:rPr>
            </w:pPr>
            <w:r w:rsidRPr="00B50FA1">
              <w:rPr>
                <w:sz w:val="20"/>
                <w:szCs w:val="20"/>
              </w:rPr>
              <w:t>Dodatek 5</w:t>
            </w:r>
          </w:p>
        </w:tc>
        <w:tc>
          <w:tcPr>
            <w:tcW w:w="7040" w:type="dxa"/>
          </w:tcPr>
          <w:p w14:paraId="7ACFFC22" w14:textId="77777777" w:rsidR="00D00BA4" w:rsidRPr="00B50FA1" w:rsidRDefault="00D00BA4" w:rsidP="005744C7">
            <w:pPr>
              <w:rPr>
                <w:sz w:val="20"/>
                <w:szCs w:val="20"/>
              </w:rPr>
            </w:pPr>
            <w:r w:rsidRPr="00B50FA1">
              <w:rPr>
                <w:sz w:val="20"/>
                <w:szCs w:val="20"/>
              </w:rPr>
              <w:t>Wymagania dotyczące jakości danych lotniczych</w:t>
            </w:r>
          </w:p>
        </w:tc>
      </w:tr>
      <w:tr w:rsidR="00791101" w:rsidRPr="00B50FA1" w14:paraId="734F2EDE" w14:textId="77777777" w:rsidTr="00556578">
        <w:tc>
          <w:tcPr>
            <w:tcW w:w="9062" w:type="dxa"/>
            <w:gridSpan w:val="4"/>
            <w:shd w:val="clear" w:color="auto" w:fill="D9D9D9" w:themeFill="background1" w:themeFillShade="D9"/>
          </w:tcPr>
          <w:p w14:paraId="1B7BB158" w14:textId="77777777" w:rsidR="00791101" w:rsidRPr="00B50FA1" w:rsidRDefault="00791101" w:rsidP="00791101">
            <w:pPr>
              <w:spacing w:before="120" w:after="120"/>
              <w:rPr>
                <w:b/>
                <w:sz w:val="20"/>
                <w:szCs w:val="20"/>
              </w:rPr>
            </w:pPr>
            <w:r w:rsidRPr="00B50FA1">
              <w:rPr>
                <w:b/>
                <w:sz w:val="20"/>
                <w:szCs w:val="20"/>
              </w:rPr>
              <w:t>Załącznik 15 – Służby informacji lotniczej</w:t>
            </w:r>
          </w:p>
        </w:tc>
      </w:tr>
      <w:tr w:rsidR="00D00BA4" w:rsidRPr="00B50FA1" w14:paraId="75488970" w14:textId="77777777" w:rsidTr="00556578">
        <w:tc>
          <w:tcPr>
            <w:tcW w:w="2022" w:type="dxa"/>
            <w:gridSpan w:val="3"/>
          </w:tcPr>
          <w:p w14:paraId="3FC5F9CD" w14:textId="77777777" w:rsidR="00D00BA4" w:rsidRPr="00B50FA1" w:rsidRDefault="00D00BA4" w:rsidP="005744C7">
            <w:pPr>
              <w:rPr>
                <w:sz w:val="20"/>
                <w:szCs w:val="20"/>
              </w:rPr>
            </w:pPr>
            <w:r w:rsidRPr="00B50FA1">
              <w:rPr>
                <w:sz w:val="20"/>
                <w:szCs w:val="20"/>
              </w:rPr>
              <w:t>Rozdział 3</w:t>
            </w:r>
          </w:p>
        </w:tc>
        <w:tc>
          <w:tcPr>
            <w:tcW w:w="7040" w:type="dxa"/>
          </w:tcPr>
          <w:p w14:paraId="290D10C1" w14:textId="77777777" w:rsidR="00D00BA4" w:rsidRPr="00B50FA1" w:rsidRDefault="00D00BA4" w:rsidP="005744C7">
            <w:pPr>
              <w:rPr>
                <w:sz w:val="20"/>
                <w:szCs w:val="20"/>
              </w:rPr>
            </w:pPr>
            <w:r w:rsidRPr="00B50FA1">
              <w:rPr>
                <w:sz w:val="20"/>
                <w:szCs w:val="20"/>
              </w:rPr>
              <w:t>Przepisy ogólne</w:t>
            </w:r>
          </w:p>
        </w:tc>
      </w:tr>
      <w:tr w:rsidR="00D00BA4" w:rsidRPr="00B50FA1" w14:paraId="37155773" w14:textId="77777777" w:rsidTr="00556578">
        <w:tc>
          <w:tcPr>
            <w:tcW w:w="2022" w:type="dxa"/>
            <w:gridSpan w:val="3"/>
          </w:tcPr>
          <w:p w14:paraId="7ACD78E8" w14:textId="77777777" w:rsidR="00D00BA4" w:rsidRPr="00B50FA1" w:rsidRDefault="00D00BA4" w:rsidP="005744C7">
            <w:pPr>
              <w:rPr>
                <w:sz w:val="20"/>
                <w:szCs w:val="20"/>
              </w:rPr>
            </w:pPr>
            <w:r w:rsidRPr="00B50FA1">
              <w:rPr>
                <w:sz w:val="20"/>
                <w:szCs w:val="20"/>
              </w:rPr>
              <w:t>Rozdział 4, 4.1.2 c</w:t>
            </w:r>
          </w:p>
        </w:tc>
        <w:tc>
          <w:tcPr>
            <w:tcW w:w="7040" w:type="dxa"/>
          </w:tcPr>
          <w:p w14:paraId="37A459C9" w14:textId="77777777" w:rsidR="00D00BA4" w:rsidRPr="00B50FA1" w:rsidRDefault="00D00BA4" w:rsidP="005744C7">
            <w:pPr>
              <w:rPr>
                <w:sz w:val="20"/>
                <w:szCs w:val="20"/>
              </w:rPr>
            </w:pPr>
            <w:r w:rsidRPr="00B50FA1">
              <w:rPr>
                <w:sz w:val="20"/>
                <w:szCs w:val="20"/>
              </w:rPr>
              <w:t>Zbiór informacji lotniczych (AIP). Powiadomienie o różnicach.</w:t>
            </w:r>
          </w:p>
        </w:tc>
      </w:tr>
      <w:tr w:rsidR="00D00BA4" w:rsidRPr="00B50FA1" w14:paraId="30E7BADA" w14:textId="77777777" w:rsidTr="00556578">
        <w:tc>
          <w:tcPr>
            <w:tcW w:w="2022" w:type="dxa"/>
            <w:gridSpan w:val="3"/>
          </w:tcPr>
          <w:p w14:paraId="48C8B20A" w14:textId="77777777" w:rsidR="00D00BA4" w:rsidRPr="00B50FA1" w:rsidRDefault="00D00BA4" w:rsidP="005744C7">
            <w:pPr>
              <w:rPr>
                <w:sz w:val="20"/>
                <w:szCs w:val="20"/>
              </w:rPr>
            </w:pPr>
            <w:r w:rsidRPr="00B50FA1">
              <w:rPr>
                <w:sz w:val="20"/>
                <w:szCs w:val="20"/>
              </w:rPr>
              <w:t>Rozdział 5</w:t>
            </w:r>
          </w:p>
        </w:tc>
        <w:tc>
          <w:tcPr>
            <w:tcW w:w="7040" w:type="dxa"/>
          </w:tcPr>
          <w:p w14:paraId="56630C9D" w14:textId="77777777" w:rsidR="00D00BA4" w:rsidRPr="00B50FA1" w:rsidRDefault="00D00BA4" w:rsidP="005744C7">
            <w:pPr>
              <w:rPr>
                <w:sz w:val="20"/>
                <w:szCs w:val="20"/>
              </w:rPr>
            </w:pPr>
            <w:r w:rsidRPr="00B50FA1">
              <w:rPr>
                <w:sz w:val="20"/>
                <w:szCs w:val="20"/>
              </w:rPr>
              <w:t>NOTAM</w:t>
            </w:r>
          </w:p>
        </w:tc>
      </w:tr>
      <w:tr w:rsidR="00D00BA4" w:rsidRPr="00B50FA1" w14:paraId="29D67681" w14:textId="77777777" w:rsidTr="00556578">
        <w:tc>
          <w:tcPr>
            <w:tcW w:w="2022" w:type="dxa"/>
            <w:gridSpan w:val="3"/>
          </w:tcPr>
          <w:p w14:paraId="44F8128A" w14:textId="77777777" w:rsidR="00D00BA4" w:rsidRPr="00B50FA1" w:rsidRDefault="00D00BA4" w:rsidP="005744C7">
            <w:pPr>
              <w:rPr>
                <w:sz w:val="20"/>
                <w:szCs w:val="20"/>
              </w:rPr>
            </w:pPr>
            <w:r w:rsidRPr="00B50FA1">
              <w:rPr>
                <w:sz w:val="20"/>
                <w:szCs w:val="20"/>
              </w:rPr>
              <w:t>Rozdział 6</w:t>
            </w:r>
          </w:p>
        </w:tc>
        <w:tc>
          <w:tcPr>
            <w:tcW w:w="7040" w:type="dxa"/>
          </w:tcPr>
          <w:p w14:paraId="7BEC0DB3" w14:textId="77777777" w:rsidR="00D00BA4" w:rsidRPr="00B50FA1" w:rsidRDefault="00D00BA4" w:rsidP="005744C7">
            <w:pPr>
              <w:rPr>
                <w:sz w:val="20"/>
                <w:szCs w:val="20"/>
              </w:rPr>
            </w:pPr>
            <w:r w:rsidRPr="00B50FA1">
              <w:rPr>
                <w:sz w:val="20"/>
                <w:szCs w:val="20"/>
              </w:rPr>
              <w:t>Regulacja i kontrola rozpowszechniania informacji lotniczych (AIRAC)</w:t>
            </w:r>
          </w:p>
        </w:tc>
      </w:tr>
      <w:tr w:rsidR="00D00BA4" w:rsidRPr="00B50FA1" w14:paraId="4F609FD7" w14:textId="77777777" w:rsidTr="00556578">
        <w:tc>
          <w:tcPr>
            <w:tcW w:w="2022" w:type="dxa"/>
            <w:gridSpan w:val="3"/>
          </w:tcPr>
          <w:p w14:paraId="238CEAB0" w14:textId="77777777" w:rsidR="00D00BA4" w:rsidRPr="00B50FA1" w:rsidRDefault="00D00BA4" w:rsidP="005744C7">
            <w:pPr>
              <w:rPr>
                <w:sz w:val="20"/>
                <w:szCs w:val="20"/>
              </w:rPr>
            </w:pPr>
            <w:r w:rsidRPr="00B50FA1">
              <w:rPr>
                <w:sz w:val="20"/>
                <w:szCs w:val="20"/>
              </w:rPr>
              <w:t>Rozdział 7</w:t>
            </w:r>
          </w:p>
        </w:tc>
        <w:tc>
          <w:tcPr>
            <w:tcW w:w="7040" w:type="dxa"/>
          </w:tcPr>
          <w:p w14:paraId="701421C6" w14:textId="77777777" w:rsidR="00D00BA4" w:rsidRPr="00B50FA1" w:rsidRDefault="00D00BA4" w:rsidP="005744C7">
            <w:pPr>
              <w:rPr>
                <w:sz w:val="20"/>
                <w:szCs w:val="20"/>
              </w:rPr>
            </w:pPr>
            <w:r w:rsidRPr="00B50FA1">
              <w:rPr>
                <w:sz w:val="20"/>
                <w:szCs w:val="20"/>
              </w:rPr>
              <w:t>Biuletyny informacji lotniczych (AIC)</w:t>
            </w:r>
          </w:p>
        </w:tc>
      </w:tr>
      <w:tr w:rsidR="00D00BA4" w:rsidRPr="00B50FA1" w14:paraId="3B88AA03" w14:textId="77777777" w:rsidTr="00556578">
        <w:tc>
          <w:tcPr>
            <w:tcW w:w="2022" w:type="dxa"/>
            <w:gridSpan w:val="3"/>
          </w:tcPr>
          <w:p w14:paraId="48E0DF22" w14:textId="77777777" w:rsidR="00D00BA4" w:rsidRPr="00B50FA1" w:rsidRDefault="00D00BA4" w:rsidP="005744C7">
            <w:pPr>
              <w:rPr>
                <w:sz w:val="20"/>
                <w:szCs w:val="20"/>
              </w:rPr>
            </w:pPr>
            <w:r w:rsidRPr="00B50FA1">
              <w:rPr>
                <w:sz w:val="20"/>
                <w:szCs w:val="20"/>
              </w:rPr>
              <w:t>Rozdział 8</w:t>
            </w:r>
          </w:p>
        </w:tc>
        <w:tc>
          <w:tcPr>
            <w:tcW w:w="7040" w:type="dxa"/>
          </w:tcPr>
          <w:p w14:paraId="75DD07FF" w14:textId="77777777" w:rsidR="00D00BA4" w:rsidRPr="00B50FA1" w:rsidRDefault="00D00BA4" w:rsidP="005744C7">
            <w:pPr>
              <w:rPr>
                <w:sz w:val="20"/>
                <w:szCs w:val="20"/>
              </w:rPr>
            </w:pPr>
            <w:r w:rsidRPr="00B50FA1">
              <w:rPr>
                <w:sz w:val="20"/>
                <w:szCs w:val="20"/>
              </w:rPr>
              <w:t>Informacje/dane przed rozpoczęciem i po zakończeniu lotu</w:t>
            </w:r>
          </w:p>
        </w:tc>
      </w:tr>
      <w:tr w:rsidR="00D00BA4" w:rsidRPr="00B50FA1" w14:paraId="04F8C637" w14:textId="77777777" w:rsidTr="00556578">
        <w:tc>
          <w:tcPr>
            <w:tcW w:w="2022" w:type="dxa"/>
            <w:gridSpan w:val="3"/>
          </w:tcPr>
          <w:p w14:paraId="04EF0FFB" w14:textId="77777777" w:rsidR="00D00BA4" w:rsidRPr="00B50FA1" w:rsidRDefault="00D00BA4" w:rsidP="005744C7">
            <w:pPr>
              <w:rPr>
                <w:sz w:val="20"/>
                <w:szCs w:val="20"/>
              </w:rPr>
            </w:pPr>
            <w:r w:rsidRPr="00B50FA1">
              <w:rPr>
                <w:sz w:val="20"/>
                <w:szCs w:val="20"/>
              </w:rPr>
              <w:t>Dodatek 1, Część 3</w:t>
            </w:r>
          </w:p>
        </w:tc>
        <w:tc>
          <w:tcPr>
            <w:tcW w:w="7040" w:type="dxa"/>
          </w:tcPr>
          <w:p w14:paraId="6244D052" w14:textId="77777777" w:rsidR="00D00BA4" w:rsidRPr="00B50FA1" w:rsidRDefault="00D00BA4" w:rsidP="005744C7">
            <w:pPr>
              <w:rPr>
                <w:sz w:val="20"/>
                <w:szCs w:val="20"/>
              </w:rPr>
            </w:pPr>
            <w:r w:rsidRPr="00B50FA1">
              <w:rPr>
                <w:sz w:val="20"/>
                <w:szCs w:val="20"/>
              </w:rPr>
              <w:t>Lotniska</w:t>
            </w:r>
          </w:p>
        </w:tc>
      </w:tr>
      <w:tr w:rsidR="00791101" w:rsidRPr="00B50FA1" w14:paraId="580D082B" w14:textId="77777777" w:rsidTr="00556578">
        <w:tc>
          <w:tcPr>
            <w:tcW w:w="9062" w:type="dxa"/>
            <w:gridSpan w:val="4"/>
            <w:shd w:val="clear" w:color="auto" w:fill="D9D9D9" w:themeFill="background1" w:themeFillShade="D9"/>
          </w:tcPr>
          <w:p w14:paraId="56D8D916" w14:textId="77777777" w:rsidR="00791101" w:rsidRPr="00B50FA1" w:rsidRDefault="00791101" w:rsidP="00791101">
            <w:pPr>
              <w:spacing w:before="120" w:after="120"/>
              <w:rPr>
                <w:b/>
                <w:sz w:val="20"/>
                <w:szCs w:val="20"/>
              </w:rPr>
            </w:pPr>
            <w:r w:rsidRPr="00B50FA1">
              <w:rPr>
                <w:b/>
                <w:sz w:val="20"/>
                <w:szCs w:val="20"/>
              </w:rPr>
              <w:t>Załącznik 19 ICAO – Zarządzanie bezpieczeństwem</w:t>
            </w:r>
          </w:p>
        </w:tc>
      </w:tr>
      <w:tr w:rsidR="00791101" w:rsidRPr="00B50FA1" w14:paraId="08155FA7" w14:textId="77777777" w:rsidTr="00556578">
        <w:tc>
          <w:tcPr>
            <w:tcW w:w="9062" w:type="dxa"/>
            <w:gridSpan w:val="4"/>
            <w:shd w:val="clear" w:color="auto" w:fill="D9D9D9" w:themeFill="background1" w:themeFillShade="D9"/>
          </w:tcPr>
          <w:p w14:paraId="06FF3809" w14:textId="77777777" w:rsidR="00791101" w:rsidRPr="00B50FA1" w:rsidRDefault="00791101" w:rsidP="00791101">
            <w:pPr>
              <w:spacing w:before="120" w:after="120"/>
              <w:rPr>
                <w:b/>
                <w:sz w:val="20"/>
                <w:szCs w:val="20"/>
              </w:rPr>
            </w:pPr>
            <w:proofErr w:type="spellStart"/>
            <w:r w:rsidRPr="00B50FA1">
              <w:rPr>
                <w:b/>
                <w:sz w:val="20"/>
                <w:szCs w:val="20"/>
              </w:rPr>
              <w:t>Doc</w:t>
            </w:r>
            <w:proofErr w:type="spellEnd"/>
            <w:r w:rsidRPr="00B50FA1">
              <w:rPr>
                <w:b/>
                <w:sz w:val="20"/>
                <w:szCs w:val="20"/>
              </w:rPr>
              <w:t xml:space="preserve"> 4444 – PANS-ATM Zarządzanie ruchem lotniczym</w:t>
            </w:r>
          </w:p>
        </w:tc>
      </w:tr>
      <w:tr w:rsidR="00D00BA4" w:rsidRPr="00B50FA1" w14:paraId="52751D8B" w14:textId="77777777" w:rsidTr="00556578">
        <w:tc>
          <w:tcPr>
            <w:tcW w:w="2022" w:type="dxa"/>
            <w:gridSpan w:val="3"/>
          </w:tcPr>
          <w:p w14:paraId="37034DDB" w14:textId="77777777" w:rsidR="00D00BA4" w:rsidRPr="00B50FA1" w:rsidRDefault="00D00BA4" w:rsidP="0028335F">
            <w:pPr>
              <w:rPr>
                <w:sz w:val="20"/>
                <w:szCs w:val="20"/>
              </w:rPr>
            </w:pPr>
            <w:r w:rsidRPr="00B50FA1">
              <w:rPr>
                <w:sz w:val="20"/>
                <w:szCs w:val="20"/>
              </w:rPr>
              <w:t>Rozdział 2</w:t>
            </w:r>
          </w:p>
        </w:tc>
        <w:tc>
          <w:tcPr>
            <w:tcW w:w="7040" w:type="dxa"/>
          </w:tcPr>
          <w:p w14:paraId="14CE8947" w14:textId="77777777" w:rsidR="00D00BA4" w:rsidRPr="00B50FA1" w:rsidRDefault="00D00BA4" w:rsidP="0028335F">
            <w:pPr>
              <w:rPr>
                <w:sz w:val="20"/>
                <w:szCs w:val="20"/>
              </w:rPr>
            </w:pPr>
            <w:r w:rsidRPr="00B50FA1">
              <w:rPr>
                <w:sz w:val="20"/>
                <w:szCs w:val="20"/>
              </w:rPr>
              <w:t>Zarządzanie bezpieczeństwem ATS</w:t>
            </w:r>
          </w:p>
        </w:tc>
      </w:tr>
      <w:tr w:rsidR="00D00BA4" w:rsidRPr="00B50FA1" w14:paraId="317D048C" w14:textId="77777777" w:rsidTr="00556578">
        <w:tc>
          <w:tcPr>
            <w:tcW w:w="2022" w:type="dxa"/>
            <w:gridSpan w:val="3"/>
          </w:tcPr>
          <w:p w14:paraId="71FB3289" w14:textId="77777777" w:rsidR="00D00BA4" w:rsidRPr="00B50FA1" w:rsidRDefault="00D00BA4" w:rsidP="0028335F">
            <w:pPr>
              <w:rPr>
                <w:sz w:val="20"/>
                <w:szCs w:val="20"/>
              </w:rPr>
            </w:pPr>
            <w:r w:rsidRPr="00B50FA1">
              <w:rPr>
                <w:sz w:val="20"/>
                <w:szCs w:val="20"/>
              </w:rPr>
              <w:t>Rozdział 4.5.1.3</w:t>
            </w:r>
          </w:p>
        </w:tc>
        <w:tc>
          <w:tcPr>
            <w:tcW w:w="7040" w:type="dxa"/>
          </w:tcPr>
          <w:p w14:paraId="4CCEB831" w14:textId="77777777" w:rsidR="00D00BA4" w:rsidRPr="00B50FA1" w:rsidRDefault="00D00BA4" w:rsidP="0028335F">
            <w:pPr>
              <w:rPr>
                <w:sz w:val="20"/>
                <w:szCs w:val="20"/>
              </w:rPr>
            </w:pPr>
            <w:r w:rsidRPr="00B50FA1">
              <w:rPr>
                <w:sz w:val="20"/>
                <w:szCs w:val="20"/>
              </w:rPr>
              <w:t>Pełnomocnictwo i zezwolenia kontroli ruchu lotniczego</w:t>
            </w:r>
          </w:p>
        </w:tc>
      </w:tr>
      <w:tr w:rsidR="00D00BA4" w:rsidRPr="00B50FA1" w14:paraId="3F0D3E04" w14:textId="77777777" w:rsidTr="00556578">
        <w:tc>
          <w:tcPr>
            <w:tcW w:w="2022" w:type="dxa"/>
            <w:gridSpan w:val="3"/>
          </w:tcPr>
          <w:p w14:paraId="2424330C" w14:textId="77777777" w:rsidR="00D00BA4" w:rsidRPr="00B50FA1" w:rsidRDefault="00D00BA4" w:rsidP="0028335F">
            <w:pPr>
              <w:rPr>
                <w:sz w:val="20"/>
                <w:szCs w:val="20"/>
              </w:rPr>
            </w:pPr>
            <w:r w:rsidRPr="00B50FA1">
              <w:rPr>
                <w:sz w:val="20"/>
                <w:szCs w:val="20"/>
              </w:rPr>
              <w:t>Rozdział 6.2</w:t>
            </w:r>
          </w:p>
        </w:tc>
        <w:tc>
          <w:tcPr>
            <w:tcW w:w="7040" w:type="dxa"/>
          </w:tcPr>
          <w:p w14:paraId="1BC71214" w14:textId="77777777" w:rsidR="00D00BA4" w:rsidRPr="00B50FA1" w:rsidRDefault="00D00BA4" w:rsidP="0028335F">
            <w:pPr>
              <w:rPr>
                <w:sz w:val="20"/>
                <w:szCs w:val="20"/>
              </w:rPr>
            </w:pPr>
            <w:r w:rsidRPr="00B50FA1">
              <w:rPr>
                <w:sz w:val="20"/>
                <w:szCs w:val="20"/>
              </w:rPr>
              <w:t>Lokalny ruch zasadniczy</w:t>
            </w:r>
          </w:p>
        </w:tc>
      </w:tr>
      <w:tr w:rsidR="00D00BA4" w:rsidRPr="00B50FA1" w14:paraId="198F2EE9" w14:textId="77777777" w:rsidTr="00556578">
        <w:tc>
          <w:tcPr>
            <w:tcW w:w="2022" w:type="dxa"/>
            <w:gridSpan w:val="3"/>
          </w:tcPr>
          <w:p w14:paraId="7A10F47E" w14:textId="77777777" w:rsidR="00D00BA4" w:rsidRPr="00B50FA1" w:rsidRDefault="00D00BA4" w:rsidP="0028335F">
            <w:pPr>
              <w:rPr>
                <w:sz w:val="20"/>
                <w:szCs w:val="20"/>
              </w:rPr>
            </w:pPr>
            <w:r w:rsidRPr="00B50FA1">
              <w:rPr>
                <w:sz w:val="20"/>
                <w:szCs w:val="20"/>
              </w:rPr>
              <w:t>Rozdział 7</w:t>
            </w:r>
          </w:p>
        </w:tc>
        <w:tc>
          <w:tcPr>
            <w:tcW w:w="7040" w:type="dxa"/>
          </w:tcPr>
          <w:p w14:paraId="77808C31" w14:textId="77777777" w:rsidR="00D00BA4" w:rsidRPr="00B50FA1" w:rsidRDefault="00D00BA4" w:rsidP="0028335F">
            <w:pPr>
              <w:rPr>
                <w:sz w:val="20"/>
                <w:szCs w:val="20"/>
              </w:rPr>
            </w:pPr>
            <w:r w:rsidRPr="00B50FA1">
              <w:rPr>
                <w:sz w:val="20"/>
                <w:szCs w:val="20"/>
              </w:rPr>
              <w:t>Procedury dla służby kontroli lotniska</w:t>
            </w:r>
          </w:p>
        </w:tc>
      </w:tr>
      <w:tr w:rsidR="00D00BA4" w:rsidRPr="00B50FA1" w14:paraId="2D6E23B9" w14:textId="77777777" w:rsidTr="00556578">
        <w:tc>
          <w:tcPr>
            <w:tcW w:w="2022" w:type="dxa"/>
            <w:gridSpan w:val="3"/>
          </w:tcPr>
          <w:p w14:paraId="250764E8" w14:textId="77777777" w:rsidR="00D00BA4" w:rsidRPr="00B50FA1" w:rsidRDefault="00D00BA4" w:rsidP="0028335F">
            <w:pPr>
              <w:rPr>
                <w:sz w:val="20"/>
                <w:szCs w:val="20"/>
              </w:rPr>
            </w:pPr>
            <w:r w:rsidRPr="00B50FA1">
              <w:rPr>
                <w:sz w:val="20"/>
                <w:szCs w:val="20"/>
              </w:rPr>
              <w:t>Rozdział 8.10</w:t>
            </w:r>
          </w:p>
        </w:tc>
        <w:tc>
          <w:tcPr>
            <w:tcW w:w="7040" w:type="dxa"/>
          </w:tcPr>
          <w:p w14:paraId="27B6DDF7" w14:textId="77777777" w:rsidR="00D00BA4" w:rsidRPr="00B50FA1" w:rsidRDefault="00D00BA4" w:rsidP="0028335F">
            <w:pPr>
              <w:rPr>
                <w:sz w:val="20"/>
                <w:szCs w:val="20"/>
              </w:rPr>
            </w:pPr>
            <w:r w:rsidRPr="00B50FA1">
              <w:rPr>
                <w:sz w:val="20"/>
                <w:szCs w:val="20"/>
              </w:rPr>
              <w:t>Stosowanie radaru w służbie kontroli lotniska</w:t>
            </w:r>
          </w:p>
        </w:tc>
      </w:tr>
      <w:tr w:rsidR="00D00BA4" w:rsidRPr="00B50FA1" w14:paraId="6C7824D2" w14:textId="77777777" w:rsidTr="00556578">
        <w:tc>
          <w:tcPr>
            <w:tcW w:w="2022" w:type="dxa"/>
            <w:gridSpan w:val="3"/>
          </w:tcPr>
          <w:p w14:paraId="755D459F" w14:textId="77777777" w:rsidR="00D00BA4" w:rsidRPr="00B50FA1" w:rsidRDefault="00D00BA4" w:rsidP="0028335F">
            <w:pPr>
              <w:rPr>
                <w:sz w:val="20"/>
                <w:szCs w:val="20"/>
              </w:rPr>
            </w:pPr>
            <w:r w:rsidRPr="00B50FA1">
              <w:rPr>
                <w:sz w:val="20"/>
                <w:szCs w:val="20"/>
              </w:rPr>
              <w:t>Rozdział 12</w:t>
            </w:r>
          </w:p>
        </w:tc>
        <w:tc>
          <w:tcPr>
            <w:tcW w:w="7040" w:type="dxa"/>
          </w:tcPr>
          <w:p w14:paraId="1644E7AA" w14:textId="77777777" w:rsidR="00D00BA4" w:rsidRPr="00B50FA1" w:rsidRDefault="00D00BA4" w:rsidP="0028335F">
            <w:pPr>
              <w:rPr>
                <w:sz w:val="20"/>
                <w:szCs w:val="20"/>
              </w:rPr>
            </w:pPr>
            <w:r w:rsidRPr="00B50FA1">
              <w:rPr>
                <w:sz w:val="20"/>
                <w:szCs w:val="20"/>
              </w:rPr>
              <w:t>Frazeologie</w:t>
            </w:r>
          </w:p>
        </w:tc>
      </w:tr>
      <w:tr w:rsidR="00D00BA4" w:rsidRPr="00B50FA1" w14:paraId="3B02F694" w14:textId="77777777" w:rsidTr="00556578">
        <w:tc>
          <w:tcPr>
            <w:tcW w:w="2022" w:type="dxa"/>
            <w:gridSpan w:val="3"/>
          </w:tcPr>
          <w:p w14:paraId="582971BE" w14:textId="77777777" w:rsidR="00D00BA4" w:rsidRPr="00B50FA1" w:rsidRDefault="00D00BA4" w:rsidP="0028335F">
            <w:pPr>
              <w:rPr>
                <w:sz w:val="20"/>
                <w:szCs w:val="20"/>
              </w:rPr>
            </w:pPr>
            <w:r w:rsidRPr="00B50FA1">
              <w:rPr>
                <w:sz w:val="20"/>
                <w:szCs w:val="20"/>
              </w:rPr>
              <w:t>Rozdział 15.3</w:t>
            </w:r>
          </w:p>
        </w:tc>
        <w:tc>
          <w:tcPr>
            <w:tcW w:w="7040" w:type="dxa"/>
          </w:tcPr>
          <w:p w14:paraId="48FD5DC4" w14:textId="77777777" w:rsidR="00D00BA4" w:rsidRPr="00B50FA1" w:rsidRDefault="00D00BA4" w:rsidP="0028335F">
            <w:pPr>
              <w:rPr>
                <w:sz w:val="20"/>
                <w:szCs w:val="20"/>
              </w:rPr>
            </w:pPr>
            <w:r w:rsidRPr="00B50FA1">
              <w:rPr>
                <w:sz w:val="20"/>
                <w:szCs w:val="20"/>
              </w:rPr>
              <w:t>Utrata łączności powietrze-ziemia</w:t>
            </w:r>
          </w:p>
        </w:tc>
      </w:tr>
      <w:tr w:rsidR="00D00BA4" w:rsidRPr="00B50FA1" w14:paraId="1149EECB" w14:textId="77777777" w:rsidTr="00556578">
        <w:tc>
          <w:tcPr>
            <w:tcW w:w="2022" w:type="dxa"/>
            <w:gridSpan w:val="3"/>
          </w:tcPr>
          <w:p w14:paraId="7BBA6574" w14:textId="77777777" w:rsidR="00D00BA4" w:rsidRPr="00B50FA1" w:rsidRDefault="00D00BA4" w:rsidP="0028335F">
            <w:pPr>
              <w:rPr>
                <w:sz w:val="20"/>
                <w:szCs w:val="20"/>
              </w:rPr>
            </w:pPr>
            <w:r w:rsidRPr="00B50FA1">
              <w:rPr>
                <w:sz w:val="20"/>
                <w:szCs w:val="20"/>
              </w:rPr>
              <w:t>Rozdział 16.3</w:t>
            </w:r>
          </w:p>
        </w:tc>
        <w:tc>
          <w:tcPr>
            <w:tcW w:w="7040" w:type="dxa"/>
          </w:tcPr>
          <w:p w14:paraId="38D2FD3D" w14:textId="77777777" w:rsidR="00D00BA4" w:rsidRPr="00B50FA1" w:rsidRDefault="00D00BA4" w:rsidP="0028335F">
            <w:pPr>
              <w:rPr>
                <w:sz w:val="20"/>
                <w:szCs w:val="20"/>
              </w:rPr>
            </w:pPr>
            <w:r w:rsidRPr="00B50FA1">
              <w:rPr>
                <w:sz w:val="20"/>
                <w:szCs w:val="20"/>
              </w:rPr>
              <w:t>Meldunek o nieprawidłowości w ruchu lotniczym</w:t>
            </w:r>
          </w:p>
        </w:tc>
      </w:tr>
      <w:tr w:rsidR="00556578" w:rsidRPr="00B50FA1" w14:paraId="1E00F081" w14:textId="77777777" w:rsidTr="00556578">
        <w:tc>
          <w:tcPr>
            <w:tcW w:w="9062" w:type="dxa"/>
            <w:gridSpan w:val="4"/>
            <w:shd w:val="clear" w:color="auto" w:fill="000000" w:themeFill="text1"/>
          </w:tcPr>
          <w:p w14:paraId="5C5AAF38" w14:textId="77777777" w:rsidR="00556578" w:rsidRPr="00B50FA1" w:rsidRDefault="00556578" w:rsidP="000E1839">
            <w:pPr>
              <w:spacing w:before="240" w:after="240"/>
              <w:rPr>
                <w:b/>
                <w:sz w:val="20"/>
                <w:szCs w:val="20"/>
              </w:rPr>
            </w:pPr>
            <w:r w:rsidRPr="00B50FA1">
              <w:rPr>
                <w:b/>
                <w:sz w:val="20"/>
                <w:szCs w:val="20"/>
              </w:rPr>
              <w:t>Dokumenty ICAO</w:t>
            </w:r>
          </w:p>
        </w:tc>
      </w:tr>
      <w:tr w:rsidR="00791101" w:rsidRPr="00B50FA1" w14:paraId="0AF26414" w14:textId="77777777" w:rsidTr="00556578">
        <w:tc>
          <w:tcPr>
            <w:tcW w:w="9062" w:type="dxa"/>
            <w:gridSpan w:val="4"/>
            <w:shd w:val="clear" w:color="auto" w:fill="D9D9D9" w:themeFill="background1" w:themeFillShade="D9"/>
          </w:tcPr>
          <w:p w14:paraId="251753B1" w14:textId="77777777" w:rsidR="00791101" w:rsidRPr="00B50FA1" w:rsidRDefault="00791101" w:rsidP="00791101">
            <w:pPr>
              <w:spacing w:before="120" w:after="120"/>
              <w:rPr>
                <w:b/>
                <w:sz w:val="20"/>
                <w:szCs w:val="20"/>
              </w:rPr>
            </w:pPr>
            <w:proofErr w:type="spellStart"/>
            <w:r w:rsidRPr="00B50FA1">
              <w:rPr>
                <w:b/>
                <w:sz w:val="20"/>
                <w:szCs w:val="20"/>
              </w:rPr>
              <w:t>Doc</w:t>
            </w:r>
            <w:proofErr w:type="spellEnd"/>
            <w:r w:rsidRPr="00B50FA1">
              <w:rPr>
                <w:b/>
                <w:sz w:val="20"/>
                <w:szCs w:val="20"/>
              </w:rPr>
              <w:t xml:space="preserve"> 8168 – Operacje statków powietrznych</w:t>
            </w:r>
          </w:p>
        </w:tc>
      </w:tr>
      <w:tr w:rsidR="00791101" w:rsidRPr="00B50FA1" w14:paraId="6B28A74F" w14:textId="77777777" w:rsidTr="00556578">
        <w:tc>
          <w:tcPr>
            <w:tcW w:w="9062" w:type="dxa"/>
            <w:gridSpan w:val="4"/>
            <w:shd w:val="clear" w:color="auto" w:fill="D9D9D9" w:themeFill="background1" w:themeFillShade="D9"/>
          </w:tcPr>
          <w:p w14:paraId="0FF5FE47" w14:textId="77777777" w:rsidR="00791101" w:rsidRPr="00B50FA1" w:rsidRDefault="00791101" w:rsidP="00791101">
            <w:pPr>
              <w:spacing w:before="120" w:after="120"/>
              <w:rPr>
                <w:b/>
                <w:sz w:val="20"/>
                <w:szCs w:val="20"/>
              </w:rPr>
            </w:pPr>
            <w:proofErr w:type="spellStart"/>
            <w:r w:rsidRPr="00B50FA1">
              <w:rPr>
                <w:b/>
                <w:sz w:val="20"/>
                <w:szCs w:val="20"/>
              </w:rPr>
              <w:t>Doc</w:t>
            </w:r>
            <w:proofErr w:type="spellEnd"/>
            <w:r w:rsidRPr="00B50FA1">
              <w:rPr>
                <w:b/>
                <w:sz w:val="20"/>
                <w:szCs w:val="20"/>
              </w:rPr>
              <w:t xml:space="preserve"> 9981 – Procedury służb żeglugi powietrznej – Lotniska </w:t>
            </w:r>
          </w:p>
        </w:tc>
      </w:tr>
      <w:tr w:rsidR="00791101" w:rsidRPr="00B50FA1" w14:paraId="5D2A6666" w14:textId="77777777" w:rsidTr="00556578">
        <w:tc>
          <w:tcPr>
            <w:tcW w:w="9062" w:type="dxa"/>
            <w:gridSpan w:val="4"/>
            <w:shd w:val="clear" w:color="auto" w:fill="D9D9D9" w:themeFill="background1" w:themeFillShade="D9"/>
          </w:tcPr>
          <w:p w14:paraId="11A76069" w14:textId="77777777" w:rsidR="00791101" w:rsidRPr="00B50FA1" w:rsidRDefault="00791101" w:rsidP="00791101">
            <w:pPr>
              <w:spacing w:before="120" w:after="120"/>
              <w:rPr>
                <w:b/>
                <w:sz w:val="20"/>
                <w:szCs w:val="20"/>
              </w:rPr>
            </w:pPr>
            <w:proofErr w:type="spellStart"/>
            <w:r w:rsidRPr="00B50FA1">
              <w:rPr>
                <w:b/>
                <w:sz w:val="20"/>
                <w:szCs w:val="20"/>
              </w:rPr>
              <w:t>Doc</w:t>
            </w:r>
            <w:proofErr w:type="spellEnd"/>
            <w:r w:rsidRPr="00B50FA1">
              <w:rPr>
                <w:b/>
                <w:sz w:val="20"/>
                <w:szCs w:val="20"/>
              </w:rPr>
              <w:t xml:space="preserve"> 7030 – EUR SUPPS</w:t>
            </w:r>
          </w:p>
        </w:tc>
      </w:tr>
      <w:tr w:rsidR="005E4F32" w:rsidRPr="00B50FA1" w14:paraId="2F14327A" w14:textId="77777777" w:rsidTr="00556578">
        <w:tc>
          <w:tcPr>
            <w:tcW w:w="9062" w:type="dxa"/>
            <w:gridSpan w:val="4"/>
            <w:shd w:val="clear" w:color="auto" w:fill="000000" w:themeFill="text1"/>
          </w:tcPr>
          <w:p w14:paraId="3EA7311E" w14:textId="77777777" w:rsidR="005E4F32" w:rsidRPr="00B50FA1" w:rsidRDefault="00791101" w:rsidP="00791101">
            <w:pPr>
              <w:spacing w:before="240" w:after="240"/>
              <w:rPr>
                <w:b/>
                <w:sz w:val="20"/>
                <w:szCs w:val="20"/>
              </w:rPr>
            </w:pPr>
            <w:r w:rsidRPr="00B50FA1">
              <w:rPr>
                <w:b/>
                <w:sz w:val="20"/>
                <w:szCs w:val="20"/>
              </w:rPr>
              <w:t xml:space="preserve">MATREIAŁY </w:t>
            </w:r>
            <w:r w:rsidR="005E4F32" w:rsidRPr="00B50FA1">
              <w:rPr>
                <w:b/>
                <w:sz w:val="20"/>
                <w:szCs w:val="20"/>
              </w:rPr>
              <w:t>ICAO</w:t>
            </w:r>
            <w:r w:rsidRPr="00B50FA1">
              <w:rPr>
                <w:b/>
                <w:sz w:val="20"/>
                <w:szCs w:val="20"/>
              </w:rPr>
              <w:t xml:space="preserve"> ZAWIERAJĄCE WYTYCZNE</w:t>
            </w:r>
          </w:p>
        </w:tc>
      </w:tr>
      <w:tr w:rsidR="00D00BA4" w:rsidRPr="00B50FA1" w14:paraId="2681E2C4" w14:textId="77777777" w:rsidTr="00556578">
        <w:tc>
          <w:tcPr>
            <w:tcW w:w="1413" w:type="dxa"/>
          </w:tcPr>
          <w:p w14:paraId="34E13F59" w14:textId="77777777" w:rsidR="00D00BA4" w:rsidRPr="00B50FA1" w:rsidRDefault="00FA0ADA" w:rsidP="00556578">
            <w:pPr>
              <w:rPr>
                <w:sz w:val="20"/>
                <w:szCs w:val="20"/>
              </w:rPr>
            </w:pPr>
            <w:proofErr w:type="spellStart"/>
            <w:r w:rsidRPr="00B50FA1">
              <w:rPr>
                <w:sz w:val="20"/>
                <w:szCs w:val="20"/>
              </w:rPr>
              <w:t>Doc</w:t>
            </w:r>
            <w:proofErr w:type="spellEnd"/>
            <w:r w:rsidRPr="00B50FA1">
              <w:rPr>
                <w:sz w:val="20"/>
                <w:szCs w:val="20"/>
              </w:rPr>
              <w:t xml:space="preserve"> 8126</w:t>
            </w:r>
          </w:p>
        </w:tc>
        <w:tc>
          <w:tcPr>
            <w:tcW w:w="7649" w:type="dxa"/>
            <w:gridSpan w:val="3"/>
          </w:tcPr>
          <w:p w14:paraId="404808AE" w14:textId="77777777" w:rsidR="00D00BA4" w:rsidRPr="00B50FA1" w:rsidRDefault="00FA0ADA" w:rsidP="00556578">
            <w:pPr>
              <w:rPr>
                <w:sz w:val="20"/>
                <w:szCs w:val="20"/>
              </w:rPr>
            </w:pPr>
            <w:r w:rsidRPr="00B50FA1">
              <w:rPr>
                <w:sz w:val="20"/>
                <w:szCs w:val="20"/>
              </w:rPr>
              <w:t>Podręcznik służb informacji lotniczej</w:t>
            </w:r>
          </w:p>
        </w:tc>
      </w:tr>
      <w:tr w:rsidR="00D00BA4" w:rsidRPr="00B50FA1" w14:paraId="166CE1F7" w14:textId="77777777" w:rsidTr="00556578">
        <w:tc>
          <w:tcPr>
            <w:tcW w:w="1413" w:type="dxa"/>
          </w:tcPr>
          <w:p w14:paraId="5FE52DBA" w14:textId="77777777" w:rsidR="00D00BA4" w:rsidRPr="00B50FA1" w:rsidRDefault="00FA0ADA" w:rsidP="00556578">
            <w:pPr>
              <w:rPr>
                <w:sz w:val="20"/>
                <w:szCs w:val="20"/>
              </w:rPr>
            </w:pPr>
            <w:proofErr w:type="spellStart"/>
            <w:r w:rsidRPr="00B50FA1">
              <w:rPr>
                <w:sz w:val="20"/>
                <w:szCs w:val="20"/>
              </w:rPr>
              <w:t>Doc</w:t>
            </w:r>
            <w:proofErr w:type="spellEnd"/>
            <w:r w:rsidRPr="00B50FA1">
              <w:rPr>
                <w:sz w:val="20"/>
                <w:szCs w:val="20"/>
              </w:rPr>
              <w:t xml:space="preserve"> 8168</w:t>
            </w:r>
          </w:p>
        </w:tc>
        <w:tc>
          <w:tcPr>
            <w:tcW w:w="7649" w:type="dxa"/>
            <w:gridSpan w:val="3"/>
          </w:tcPr>
          <w:p w14:paraId="76181F12" w14:textId="77777777" w:rsidR="00D00BA4" w:rsidRPr="00B50FA1" w:rsidRDefault="00FA0ADA" w:rsidP="00556578">
            <w:pPr>
              <w:rPr>
                <w:sz w:val="20"/>
                <w:szCs w:val="20"/>
              </w:rPr>
            </w:pPr>
            <w:r w:rsidRPr="00B50FA1">
              <w:rPr>
                <w:sz w:val="20"/>
                <w:szCs w:val="20"/>
              </w:rPr>
              <w:t>Procedury służb żeglugi powietrznej – Operacje statków powietrznych</w:t>
            </w:r>
          </w:p>
        </w:tc>
      </w:tr>
      <w:tr w:rsidR="00D00BA4" w:rsidRPr="00B50FA1" w14:paraId="61782CAB" w14:textId="77777777" w:rsidTr="00556578">
        <w:tc>
          <w:tcPr>
            <w:tcW w:w="1413" w:type="dxa"/>
          </w:tcPr>
          <w:p w14:paraId="6A256DE9" w14:textId="77777777" w:rsidR="00D00BA4" w:rsidRPr="00B50FA1" w:rsidRDefault="00FA0ADA" w:rsidP="00556578">
            <w:pPr>
              <w:rPr>
                <w:sz w:val="20"/>
                <w:szCs w:val="20"/>
              </w:rPr>
            </w:pPr>
            <w:proofErr w:type="spellStart"/>
            <w:r w:rsidRPr="00B50FA1">
              <w:rPr>
                <w:sz w:val="20"/>
                <w:szCs w:val="20"/>
              </w:rPr>
              <w:t>Doc</w:t>
            </w:r>
            <w:proofErr w:type="spellEnd"/>
            <w:r w:rsidRPr="00B50FA1">
              <w:rPr>
                <w:sz w:val="20"/>
                <w:szCs w:val="20"/>
              </w:rPr>
              <w:t xml:space="preserve"> 9137</w:t>
            </w:r>
          </w:p>
        </w:tc>
        <w:tc>
          <w:tcPr>
            <w:tcW w:w="7649" w:type="dxa"/>
            <w:gridSpan w:val="3"/>
          </w:tcPr>
          <w:p w14:paraId="38F671CA" w14:textId="77777777" w:rsidR="00D00BA4" w:rsidRPr="00B50FA1" w:rsidRDefault="00FA0ADA" w:rsidP="00556578">
            <w:pPr>
              <w:rPr>
                <w:sz w:val="20"/>
                <w:szCs w:val="20"/>
              </w:rPr>
            </w:pPr>
            <w:r w:rsidRPr="00B50FA1">
              <w:rPr>
                <w:sz w:val="20"/>
                <w:szCs w:val="20"/>
              </w:rPr>
              <w:t>Podręcznik służb portu lotniczego, Część 9, Eksploatacja i utrzymanie portu lotniczego</w:t>
            </w:r>
          </w:p>
        </w:tc>
      </w:tr>
      <w:tr w:rsidR="00D00BA4" w:rsidRPr="00B50FA1" w14:paraId="52D781EE" w14:textId="77777777" w:rsidTr="00556578">
        <w:tc>
          <w:tcPr>
            <w:tcW w:w="1413" w:type="dxa"/>
          </w:tcPr>
          <w:p w14:paraId="5A56979A" w14:textId="77777777" w:rsidR="00D00BA4" w:rsidRPr="00B50FA1" w:rsidRDefault="00FA0ADA" w:rsidP="00556578">
            <w:pPr>
              <w:rPr>
                <w:sz w:val="20"/>
                <w:szCs w:val="20"/>
              </w:rPr>
            </w:pPr>
            <w:proofErr w:type="spellStart"/>
            <w:r w:rsidRPr="00B50FA1">
              <w:rPr>
                <w:sz w:val="20"/>
                <w:szCs w:val="20"/>
              </w:rPr>
              <w:t>Doc</w:t>
            </w:r>
            <w:proofErr w:type="spellEnd"/>
            <w:r w:rsidRPr="00B50FA1">
              <w:rPr>
                <w:sz w:val="20"/>
                <w:szCs w:val="20"/>
              </w:rPr>
              <w:t xml:space="preserve"> 9157</w:t>
            </w:r>
          </w:p>
        </w:tc>
        <w:tc>
          <w:tcPr>
            <w:tcW w:w="7649" w:type="dxa"/>
            <w:gridSpan w:val="3"/>
          </w:tcPr>
          <w:p w14:paraId="4702D5F9" w14:textId="77777777" w:rsidR="00D00BA4" w:rsidRPr="00B50FA1" w:rsidRDefault="00FA0ADA" w:rsidP="00556578">
            <w:pPr>
              <w:rPr>
                <w:sz w:val="20"/>
                <w:szCs w:val="20"/>
              </w:rPr>
            </w:pPr>
            <w:r w:rsidRPr="00B50FA1">
              <w:rPr>
                <w:sz w:val="20"/>
                <w:szCs w:val="20"/>
              </w:rPr>
              <w:t>Podręcznik projektowania lotnisk, Część 4, Pomoce wzrokowe</w:t>
            </w:r>
          </w:p>
        </w:tc>
      </w:tr>
      <w:tr w:rsidR="00D00BA4" w:rsidRPr="00B50FA1" w14:paraId="1C972ABE" w14:textId="77777777" w:rsidTr="00556578">
        <w:tc>
          <w:tcPr>
            <w:tcW w:w="1413" w:type="dxa"/>
          </w:tcPr>
          <w:p w14:paraId="30A06473" w14:textId="77777777" w:rsidR="00D00BA4" w:rsidRPr="00B50FA1" w:rsidRDefault="00FA0ADA" w:rsidP="00556578">
            <w:pPr>
              <w:rPr>
                <w:sz w:val="20"/>
                <w:szCs w:val="20"/>
              </w:rPr>
            </w:pPr>
            <w:proofErr w:type="spellStart"/>
            <w:r w:rsidRPr="00B50FA1">
              <w:rPr>
                <w:sz w:val="20"/>
                <w:szCs w:val="20"/>
              </w:rPr>
              <w:t>Doc</w:t>
            </w:r>
            <w:proofErr w:type="spellEnd"/>
            <w:r w:rsidRPr="00B50FA1">
              <w:rPr>
                <w:sz w:val="20"/>
                <w:szCs w:val="20"/>
              </w:rPr>
              <w:t xml:space="preserve"> 9157</w:t>
            </w:r>
          </w:p>
        </w:tc>
        <w:tc>
          <w:tcPr>
            <w:tcW w:w="7649" w:type="dxa"/>
            <w:gridSpan w:val="3"/>
          </w:tcPr>
          <w:p w14:paraId="143A5337" w14:textId="77777777" w:rsidR="00D00BA4" w:rsidRPr="00B50FA1" w:rsidRDefault="00FA0ADA" w:rsidP="00556578">
            <w:pPr>
              <w:rPr>
                <w:sz w:val="20"/>
                <w:szCs w:val="20"/>
              </w:rPr>
            </w:pPr>
            <w:r w:rsidRPr="00B50FA1">
              <w:rPr>
                <w:sz w:val="20"/>
                <w:szCs w:val="20"/>
              </w:rPr>
              <w:t>Podręcznik projektowania lotnisk, Część 5, Systemy elektryczne</w:t>
            </w:r>
          </w:p>
        </w:tc>
      </w:tr>
      <w:tr w:rsidR="00FA0ADA" w:rsidRPr="00B50FA1" w14:paraId="39678F70" w14:textId="77777777" w:rsidTr="00556578">
        <w:tc>
          <w:tcPr>
            <w:tcW w:w="1413" w:type="dxa"/>
          </w:tcPr>
          <w:p w14:paraId="6E4F729E" w14:textId="77777777" w:rsidR="00FA0ADA" w:rsidRPr="00B50FA1" w:rsidRDefault="00FA0ADA" w:rsidP="00556578">
            <w:pPr>
              <w:rPr>
                <w:sz w:val="20"/>
                <w:szCs w:val="20"/>
              </w:rPr>
            </w:pPr>
            <w:proofErr w:type="spellStart"/>
            <w:r w:rsidRPr="00B50FA1">
              <w:rPr>
                <w:sz w:val="20"/>
                <w:szCs w:val="20"/>
              </w:rPr>
              <w:t>Doc</w:t>
            </w:r>
            <w:proofErr w:type="spellEnd"/>
            <w:r w:rsidRPr="00B50FA1">
              <w:rPr>
                <w:sz w:val="20"/>
                <w:szCs w:val="20"/>
              </w:rPr>
              <w:t xml:space="preserve"> 9184</w:t>
            </w:r>
          </w:p>
        </w:tc>
        <w:tc>
          <w:tcPr>
            <w:tcW w:w="7649" w:type="dxa"/>
            <w:gridSpan w:val="3"/>
          </w:tcPr>
          <w:p w14:paraId="78ED0F0E" w14:textId="77777777" w:rsidR="00FA0ADA" w:rsidRPr="00B50FA1" w:rsidRDefault="00FA0ADA" w:rsidP="00556578">
            <w:pPr>
              <w:rPr>
                <w:sz w:val="20"/>
                <w:szCs w:val="20"/>
              </w:rPr>
            </w:pPr>
            <w:r w:rsidRPr="00B50FA1">
              <w:rPr>
                <w:sz w:val="20"/>
                <w:szCs w:val="20"/>
              </w:rPr>
              <w:t>Podręcznik planowania portu lotniczego</w:t>
            </w:r>
          </w:p>
        </w:tc>
      </w:tr>
      <w:tr w:rsidR="00FA0ADA" w:rsidRPr="00B50FA1" w14:paraId="6C965B73" w14:textId="77777777" w:rsidTr="00556578">
        <w:tc>
          <w:tcPr>
            <w:tcW w:w="1413" w:type="dxa"/>
          </w:tcPr>
          <w:p w14:paraId="54F67F32" w14:textId="77777777" w:rsidR="00FA0ADA" w:rsidRPr="00B50FA1" w:rsidRDefault="00FA0ADA" w:rsidP="00556578">
            <w:pPr>
              <w:rPr>
                <w:sz w:val="20"/>
                <w:szCs w:val="20"/>
              </w:rPr>
            </w:pPr>
            <w:proofErr w:type="spellStart"/>
            <w:r w:rsidRPr="00B50FA1">
              <w:rPr>
                <w:sz w:val="20"/>
                <w:szCs w:val="20"/>
              </w:rPr>
              <w:t>Doc</w:t>
            </w:r>
            <w:proofErr w:type="spellEnd"/>
            <w:r w:rsidRPr="00B50FA1">
              <w:rPr>
                <w:sz w:val="20"/>
                <w:szCs w:val="20"/>
              </w:rPr>
              <w:t xml:space="preserve"> 9365</w:t>
            </w:r>
          </w:p>
        </w:tc>
        <w:tc>
          <w:tcPr>
            <w:tcW w:w="7649" w:type="dxa"/>
            <w:gridSpan w:val="3"/>
          </w:tcPr>
          <w:p w14:paraId="0F7A9442" w14:textId="77777777" w:rsidR="00FA0ADA" w:rsidRPr="00B50FA1" w:rsidRDefault="00FA0ADA" w:rsidP="00556578">
            <w:pPr>
              <w:rPr>
                <w:sz w:val="20"/>
                <w:szCs w:val="20"/>
              </w:rPr>
            </w:pPr>
            <w:r w:rsidRPr="00B50FA1">
              <w:rPr>
                <w:sz w:val="20"/>
                <w:szCs w:val="20"/>
              </w:rPr>
              <w:t>Podręcznik operacji w każdych warunkach pogodowych</w:t>
            </w:r>
          </w:p>
        </w:tc>
      </w:tr>
      <w:tr w:rsidR="00FA0ADA" w:rsidRPr="00B50FA1" w14:paraId="3D31649C" w14:textId="77777777" w:rsidTr="00556578">
        <w:tc>
          <w:tcPr>
            <w:tcW w:w="1413" w:type="dxa"/>
          </w:tcPr>
          <w:p w14:paraId="5F3F42D0" w14:textId="77777777" w:rsidR="00FA0ADA" w:rsidRPr="00B50FA1" w:rsidRDefault="00FA0ADA" w:rsidP="00556578">
            <w:pPr>
              <w:rPr>
                <w:sz w:val="20"/>
                <w:szCs w:val="20"/>
              </w:rPr>
            </w:pPr>
            <w:proofErr w:type="spellStart"/>
            <w:r w:rsidRPr="00B50FA1">
              <w:rPr>
                <w:sz w:val="20"/>
                <w:szCs w:val="20"/>
              </w:rPr>
              <w:t>Doc</w:t>
            </w:r>
            <w:proofErr w:type="spellEnd"/>
            <w:r w:rsidRPr="00B50FA1">
              <w:rPr>
                <w:sz w:val="20"/>
                <w:szCs w:val="20"/>
              </w:rPr>
              <w:t xml:space="preserve"> 9426</w:t>
            </w:r>
          </w:p>
        </w:tc>
        <w:tc>
          <w:tcPr>
            <w:tcW w:w="7649" w:type="dxa"/>
            <w:gridSpan w:val="3"/>
          </w:tcPr>
          <w:p w14:paraId="18F2FF1B" w14:textId="77777777" w:rsidR="00FA0ADA" w:rsidRPr="00B50FA1" w:rsidRDefault="00FA0ADA" w:rsidP="00556578">
            <w:pPr>
              <w:rPr>
                <w:sz w:val="20"/>
                <w:szCs w:val="20"/>
              </w:rPr>
            </w:pPr>
            <w:r w:rsidRPr="00B50FA1">
              <w:rPr>
                <w:sz w:val="20"/>
                <w:szCs w:val="20"/>
              </w:rPr>
              <w:t>Podręcznik planowania służb ruchu lotniczego</w:t>
            </w:r>
          </w:p>
        </w:tc>
      </w:tr>
      <w:tr w:rsidR="00FA0ADA" w:rsidRPr="00B50FA1" w14:paraId="7155E54F" w14:textId="77777777" w:rsidTr="00556578">
        <w:tc>
          <w:tcPr>
            <w:tcW w:w="1413" w:type="dxa"/>
          </w:tcPr>
          <w:p w14:paraId="2AED782F" w14:textId="77777777" w:rsidR="00FA0ADA" w:rsidRPr="00B50FA1" w:rsidRDefault="00FA0ADA" w:rsidP="00556578">
            <w:pPr>
              <w:rPr>
                <w:sz w:val="20"/>
                <w:szCs w:val="20"/>
              </w:rPr>
            </w:pPr>
            <w:proofErr w:type="spellStart"/>
            <w:r w:rsidRPr="00B50FA1">
              <w:rPr>
                <w:sz w:val="20"/>
                <w:szCs w:val="20"/>
              </w:rPr>
              <w:t>Doc</w:t>
            </w:r>
            <w:proofErr w:type="spellEnd"/>
            <w:r w:rsidRPr="00B50FA1">
              <w:rPr>
                <w:sz w:val="20"/>
                <w:szCs w:val="20"/>
              </w:rPr>
              <w:t xml:space="preserve"> 9432</w:t>
            </w:r>
          </w:p>
        </w:tc>
        <w:tc>
          <w:tcPr>
            <w:tcW w:w="7649" w:type="dxa"/>
            <w:gridSpan w:val="3"/>
          </w:tcPr>
          <w:p w14:paraId="73286FCC" w14:textId="77777777" w:rsidR="00FA0ADA" w:rsidRPr="00B50FA1" w:rsidRDefault="00FA0ADA" w:rsidP="00556578">
            <w:pPr>
              <w:rPr>
                <w:sz w:val="20"/>
                <w:szCs w:val="20"/>
              </w:rPr>
            </w:pPr>
            <w:r w:rsidRPr="00B50FA1">
              <w:rPr>
                <w:sz w:val="20"/>
                <w:szCs w:val="20"/>
              </w:rPr>
              <w:t>Podręcznik radiotelefonicznej frazeologii lotniczej</w:t>
            </w:r>
          </w:p>
        </w:tc>
      </w:tr>
      <w:tr w:rsidR="00FA0ADA" w:rsidRPr="00B50FA1" w14:paraId="573A7FEC" w14:textId="77777777" w:rsidTr="00556578">
        <w:tc>
          <w:tcPr>
            <w:tcW w:w="1413" w:type="dxa"/>
          </w:tcPr>
          <w:p w14:paraId="074AFFD0" w14:textId="77777777" w:rsidR="00FA0ADA" w:rsidRPr="00B50FA1" w:rsidRDefault="00FA0ADA" w:rsidP="00556578">
            <w:pPr>
              <w:rPr>
                <w:sz w:val="20"/>
                <w:szCs w:val="20"/>
              </w:rPr>
            </w:pPr>
            <w:proofErr w:type="spellStart"/>
            <w:r w:rsidRPr="00B50FA1">
              <w:rPr>
                <w:sz w:val="20"/>
                <w:szCs w:val="20"/>
              </w:rPr>
              <w:t>Doc</w:t>
            </w:r>
            <w:proofErr w:type="spellEnd"/>
            <w:r w:rsidRPr="00B50FA1">
              <w:rPr>
                <w:sz w:val="20"/>
                <w:szCs w:val="20"/>
              </w:rPr>
              <w:t xml:space="preserve"> 9476</w:t>
            </w:r>
          </w:p>
        </w:tc>
        <w:tc>
          <w:tcPr>
            <w:tcW w:w="7649" w:type="dxa"/>
            <w:gridSpan w:val="3"/>
          </w:tcPr>
          <w:p w14:paraId="634488A1" w14:textId="77777777" w:rsidR="00FA0ADA" w:rsidRPr="00B50FA1" w:rsidRDefault="00FA0ADA" w:rsidP="00556578">
            <w:pPr>
              <w:rPr>
                <w:sz w:val="20"/>
                <w:szCs w:val="20"/>
              </w:rPr>
            </w:pPr>
            <w:r w:rsidRPr="00B50FA1">
              <w:rPr>
                <w:sz w:val="20"/>
                <w:szCs w:val="20"/>
              </w:rPr>
              <w:t>Podręcznik systemów prowadzenia i kontroli ruchu naziemnego (SMGCS)</w:t>
            </w:r>
          </w:p>
        </w:tc>
      </w:tr>
      <w:tr w:rsidR="00FA0ADA" w:rsidRPr="00B50FA1" w14:paraId="391E8756" w14:textId="77777777" w:rsidTr="00556578">
        <w:tc>
          <w:tcPr>
            <w:tcW w:w="1413" w:type="dxa"/>
          </w:tcPr>
          <w:p w14:paraId="7A4A6F1A" w14:textId="77777777" w:rsidR="00FA0ADA" w:rsidRPr="00B50FA1" w:rsidRDefault="00FA0ADA" w:rsidP="00556578">
            <w:pPr>
              <w:rPr>
                <w:sz w:val="20"/>
                <w:szCs w:val="20"/>
              </w:rPr>
            </w:pPr>
            <w:proofErr w:type="spellStart"/>
            <w:r w:rsidRPr="00B50FA1">
              <w:rPr>
                <w:sz w:val="20"/>
                <w:szCs w:val="20"/>
              </w:rPr>
              <w:t>Doc</w:t>
            </w:r>
            <w:proofErr w:type="spellEnd"/>
            <w:r w:rsidRPr="00B50FA1">
              <w:rPr>
                <w:sz w:val="20"/>
                <w:szCs w:val="20"/>
              </w:rPr>
              <w:t xml:space="preserve"> 9674</w:t>
            </w:r>
          </w:p>
        </w:tc>
        <w:tc>
          <w:tcPr>
            <w:tcW w:w="7649" w:type="dxa"/>
            <w:gridSpan w:val="3"/>
          </w:tcPr>
          <w:p w14:paraId="149527A4" w14:textId="77777777" w:rsidR="00FA0ADA" w:rsidRPr="00B50FA1" w:rsidRDefault="00FA0ADA" w:rsidP="00556578">
            <w:pPr>
              <w:rPr>
                <w:sz w:val="20"/>
                <w:szCs w:val="20"/>
              </w:rPr>
            </w:pPr>
            <w:r w:rsidRPr="00B50FA1">
              <w:rPr>
                <w:sz w:val="20"/>
                <w:szCs w:val="20"/>
              </w:rPr>
              <w:t>Podręcznik – Światowy System Geodezyjny – 1984 (WGS-84)</w:t>
            </w:r>
          </w:p>
        </w:tc>
      </w:tr>
      <w:tr w:rsidR="00FA0ADA" w:rsidRPr="00B50FA1" w14:paraId="0F135F76" w14:textId="77777777" w:rsidTr="00556578">
        <w:tc>
          <w:tcPr>
            <w:tcW w:w="1413" w:type="dxa"/>
          </w:tcPr>
          <w:p w14:paraId="633AB007" w14:textId="77777777" w:rsidR="00FA0ADA" w:rsidRPr="00B50FA1" w:rsidRDefault="00FA0ADA" w:rsidP="00556578">
            <w:pPr>
              <w:rPr>
                <w:sz w:val="20"/>
                <w:szCs w:val="20"/>
              </w:rPr>
            </w:pPr>
            <w:proofErr w:type="spellStart"/>
            <w:r w:rsidRPr="00B50FA1">
              <w:rPr>
                <w:sz w:val="20"/>
                <w:szCs w:val="20"/>
              </w:rPr>
              <w:t>Doc</w:t>
            </w:r>
            <w:proofErr w:type="spellEnd"/>
            <w:r w:rsidRPr="00B50FA1">
              <w:rPr>
                <w:sz w:val="20"/>
                <w:szCs w:val="20"/>
              </w:rPr>
              <w:t xml:space="preserve"> 9683</w:t>
            </w:r>
          </w:p>
        </w:tc>
        <w:tc>
          <w:tcPr>
            <w:tcW w:w="7649" w:type="dxa"/>
            <w:gridSpan w:val="3"/>
          </w:tcPr>
          <w:p w14:paraId="5D7FE8D0" w14:textId="77777777" w:rsidR="00FA0ADA" w:rsidRPr="00B50FA1" w:rsidRDefault="00FA0ADA" w:rsidP="00556578">
            <w:pPr>
              <w:rPr>
                <w:sz w:val="20"/>
                <w:szCs w:val="20"/>
              </w:rPr>
            </w:pPr>
            <w:r w:rsidRPr="00B50FA1">
              <w:rPr>
                <w:sz w:val="20"/>
                <w:szCs w:val="20"/>
              </w:rPr>
              <w:t>Podręcznik szkolenia na temat czynnika ludzkiego</w:t>
            </w:r>
          </w:p>
        </w:tc>
      </w:tr>
      <w:tr w:rsidR="00FA0ADA" w:rsidRPr="00B50FA1" w14:paraId="70C2B7A0" w14:textId="77777777" w:rsidTr="00556578">
        <w:tc>
          <w:tcPr>
            <w:tcW w:w="1413" w:type="dxa"/>
          </w:tcPr>
          <w:p w14:paraId="7541FAEB" w14:textId="77777777" w:rsidR="00FA0ADA" w:rsidRPr="00B50FA1" w:rsidRDefault="00FA0ADA" w:rsidP="00556578">
            <w:pPr>
              <w:rPr>
                <w:sz w:val="20"/>
                <w:szCs w:val="20"/>
              </w:rPr>
            </w:pPr>
            <w:proofErr w:type="spellStart"/>
            <w:r w:rsidRPr="00B50FA1">
              <w:rPr>
                <w:sz w:val="20"/>
                <w:szCs w:val="20"/>
              </w:rPr>
              <w:t>Doc</w:t>
            </w:r>
            <w:proofErr w:type="spellEnd"/>
            <w:r w:rsidRPr="00B50FA1">
              <w:rPr>
                <w:sz w:val="20"/>
                <w:szCs w:val="20"/>
              </w:rPr>
              <w:t xml:space="preserve"> 9694</w:t>
            </w:r>
          </w:p>
        </w:tc>
        <w:tc>
          <w:tcPr>
            <w:tcW w:w="7649" w:type="dxa"/>
            <w:gridSpan w:val="3"/>
          </w:tcPr>
          <w:p w14:paraId="7F440D64" w14:textId="77777777" w:rsidR="00FA0ADA" w:rsidRPr="00B50FA1" w:rsidRDefault="00FA0ADA" w:rsidP="00556578">
            <w:pPr>
              <w:rPr>
                <w:sz w:val="20"/>
                <w:szCs w:val="20"/>
              </w:rPr>
            </w:pPr>
            <w:r w:rsidRPr="00B50FA1">
              <w:rPr>
                <w:sz w:val="20"/>
                <w:szCs w:val="20"/>
              </w:rPr>
              <w:t>Podręcznik na temat zastosowań łączy transmisji danych przez służby ruchu lotniczego</w:t>
            </w:r>
          </w:p>
        </w:tc>
      </w:tr>
      <w:tr w:rsidR="00FA0ADA" w:rsidRPr="00B50FA1" w14:paraId="718716C4" w14:textId="77777777" w:rsidTr="00556578">
        <w:tc>
          <w:tcPr>
            <w:tcW w:w="1413" w:type="dxa"/>
          </w:tcPr>
          <w:p w14:paraId="790B7087" w14:textId="77777777" w:rsidR="00FA0ADA" w:rsidRPr="00B50FA1" w:rsidRDefault="00FA0ADA" w:rsidP="00556578">
            <w:pPr>
              <w:rPr>
                <w:sz w:val="20"/>
                <w:szCs w:val="20"/>
              </w:rPr>
            </w:pPr>
            <w:proofErr w:type="spellStart"/>
            <w:r w:rsidRPr="00B50FA1">
              <w:rPr>
                <w:sz w:val="20"/>
                <w:szCs w:val="20"/>
              </w:rPr>
              <w:t>Doc</w:t>
            </w:r>
            <w:proofErr w:type="spellEnd"/>
            <w:r w:rsidRPr="00B50FA1">
              <w:rPr>
                <w:sz w:val="20"/>
                <w:szCs w:val="20"/>
              </w:rPr>
              <w:t xml:space="preserve"> 9774</w:t>
            </w:r>
          </w:p>
        </w:tc>
        <w:tc>
          <w:tcPr>
            <w:tcW w:w="7649" w:type="dxa"/>
            <w:gridSpan w:val="3"/>
          </w:tcPr>
          <w:p w14:paraId="46E8F18A" w14:textId="77777777" w:rsidR="00FA0ADA" w:rsidRPr="00B50FA1" w:rsidRDefault="00FA0ADA" w:rsidP="00556578">
            <w:pPr>
              <w:rPr>
                <w:sz w:val="20"/>
                <w:szCs w:val="20"/>
              </w:rPr>
            </w:pPr>
            <w:r w:rsidRPr="00B50FA1">
              <w:rPr>
                <w:sz w:val="20"/>
                <w:szCs w:val="20"/>
              </w:rPr>
              <w:t>Podręcznik certyfikacji lotnisk</w:t>
            </w:r>
          </w:p>
        </w:tc>
      </w:tr>
      <w:tr w:rsidR="00FA0ADA" w:rsidRPr="00B50FA1" w14:paraId="5A9B7112" w14:textId="77777777" w:rsidTr="00556578">
        <w:tc>
          <w:tcPr>
            <w:tcW w:w="1413" w:type="dxa"/>
          </w:tcPr>
          <w:p w14:paraId="66816306" w14:textId="77777777" w:rsidR="00FA0ADA" w:rsidRPr="00B50FA1" w:rsidRDefault="00FA0ADA" w:rsidP="00556578">
            <w:pPr>
              <w:rPr>
                <w:sz w:val="20"/>
                <w:szCs w:val="20"/>
              </w:rPr>
            </w:pPr>
            <w:proofErr w:type="spellStart"/>
            <w:r w:rsidRPr="00B50FA1">
              <w:rPr>
                <w:sz w:val="20"/>
                <w:szCs w:val="20"/>
              </w:rPr>
              <w:t>Doc</w:t>
            </w:r>
            <w:proofErr w:type="spellEnd"/>
            <w:r w:rsidRPr="00B50FA1">
              <w:rPr>
                <w:sz w:val="20"/>
                <w:szCs w:val="20"/>
              </w:rPr>
              <w:t xml:space="preserve"> 9859</w:t>
            </w:r>
          </w:p>
        </w:tc>
        <w:tc>
          <w:tcPr>
            <w:tcW w:w="7649" w:type="dxa"/>
            <w:gridSpan w:val="3"/>
          </w:tcPr>
          <w:p w14:paraId="0CC0C6E8" w14:textId="77777777" w:rsidR="00FA0ADA" w:rsidRPr="00B50FA1" w:rsidRDefault="00FA0ADA" w:rsidP="00556578">
            <w:pPr>
              <w:rPr>
                <w:sz w:val="20"/>
                <w:szCs w:val="20"/>
              </w:rPr>
            </w:pPr>
            <w:r w:rsidRPr="00B50FA1">
              <w:rPr>
                <w:sz w:val="20"/>
                <w:szCs w:val="20"/>
              </w:rPr>
              <w:t>Podręcznik zarządzania bezpieczeństwem</w:t>
            </w:r>
          </w:p>
        </w:tc>
      </w:tr>
      <w:tr w:rsidR="00114C94" w:rsidRPr="00B50FA1" w14:paraId="6B9F1701" w14:textId="77777777" w:rsidTr="00556578">
        <w:tc>
          <w:tcPr>
            <w:tcW w:w="1413" w:type="dxa"/>
          </w:tcPr>
          <w:p w14:paraId="184DA19F" w14:textId="77777777" w:rsidR="00114C94" w:rsidRPr="00B50FA1" w:rsidRDefault="00114C94" w:rsidP="00556578">
            <w:pPr>
              <w:rPr>
                <w:sz w:val="20"/>
                <w:szCs w:val="20"/>
              </w:rPr>
            </w:pPr>
            <w:proofErr w:type="spellStart"/>
            <w:r w:rsidRPr="00B50FA1">
              <w:rPr>
                <w:sz w:val="20"/>
                <w:szCs w:val="20"/>
              </w:rPr>
              <w:t>Doc</w:t>
            </w:r>
            <w:proofErr w:type="spellEnd"/>
            <w:r w:rsidRPr="00B50FA1">
              <w:rPr>
                <w:sz w:val="20"/>
                <w:szCs w:val="20"/>
              </w:rPr>
              <w:t xml:space="preserve"> 9870</w:t>
            </w:r>
          </w:p>
        </w:tc>
        <w:tc>
          <w:tcPr>
            <w:tcW w:w="7649" w:type="dxa"/>
            <w:gridSpan w:val="3"/>
          </w:tcPr>
          <w:p w14:paraId="753E21AE" w14:textId="77777777" w:rsidR="00114C94" w:rsidRPr="00B50FA1" w:rsidRDefault="00114C94" w:rsidP="00556578">
            <w:pPr>
              <w:rPr>
                <w:sz w:val="20"/>
                <w:szCs w:val="20"/>
              </w:rPr>
            </w:pPr>
            <w:r w:rsidRPr="00B50FA1">
              <w:rPr>
                <w:sz w:val="20"/>
                <w:szCs w:val="20"/>
              </w:rPr>
              <w:t>Podręcznik zapobiegania nieuprawnionym wtargnięciom na drogę startową</w:t>
            </w:r>
          </w:p>
        </w:tc>
      </w:tr>
      <w:tr w:rsidR="00114C94" w:rsidRPr="00B50FA1" w14:paraId="7E23F86C" w14:textId="77777777" w:rsidTr="00556578">
        <w:tc>
          <w:tcPr>
            <w:tcW w:w="9062" w:type="dxa"/>
            <w:gridSpan w:val="4"/>
            <w:shd w:val="clear" w:color="auto" w:fill="000000" w:themeFill="text1"/>
          </w:tcPr>
          <w:p w14:paraId="514278E0" w14:textId="77777777" w:rsidR="00114C94" w:rsidRPr="00B50FA1" w:rsidRDefault="00114C94" w:rsidP="005E4F32">
            <w:pPr>
              <w:spacing w:before="240" w:after="240"/>
              <w:rPr>
                <w:b/>
                <w:sz w:val="20"/>
                <w:szCs w:val="20"/>
              </w:rPr>
            </w:pPr>
            <w:r w:rsidRPr="00B50FA1">
              <w:rPr>
                <w:b/>
                <w:sz w:val="20"/>
                <w:szCs w:val="20"/>
              </w:rPr>
              <w:t>INNE MATERIAŁY ICAO ZAWIERAJĄCE WYTYCZNE</w:t>
            </w:r>
          </w:p>
        </w:tc>
      </w:tr>
      <w:tr w:rsidR="005E4F32" w:rsidRPr="00D65798" w14:paraId="67E81DF3" w14:textId="77777777" w:rsidTr="00556578">
        <w:tc>
          <w:tcPr>
            <w:tcW w:w="9062" w:type="dxa"/>
            <w:gridSpan w:val="4"/>
            <w:shd w:val="clear" w:color="auto" w:fill="D9D9D9" w:themeFill="background1" w:themeFillShade="D9"/>
          </w:tcPr>
          <w:p w14:paraId="44FE3946" w14:textId="77777777" w:rsidR="005E4F32" w:rsidRPr="00B50FA1" w:rsidRDefault="005E4F32" w:rsidP="00556578">
            <w:pPr>
              <w:spacing w:before="120" w:after="120"/>
              <w:rPr>
                <w:b/>
                <w:sz w:val="20"/>
                <w:szCs w:val="20"/>
                <w:lang w:val="en-US"/>
              </w:rPr>
            </w:pPr>
            <w:r w:rsidRPr="00B50FA1">
              <w:rPr>
                <w:b/>
                <w:sz w:val="20"/>
                <w:szCs w:val="20"/>
                <w:lang w:val="en-US"/>
              </w:rPr>
              <w:t xml:space="preserve">Runway Safety </w:t>
            </w:r>
            <w:proofErr w:type="spellStart"/>
            <w:r w:rsidRPr="00B50FA1">
              <w:rPr>
                <w:b/>
                <w:sz w:val="20"/>
                <w:szCs w:val="20"/>
                <w:lang w:val="en-US"/>
              </w:rPr>
              <w:t>Programme</w:t>
            </w:r>
            <w:proofErr w:type="spellEnd"/>
            <w:r w:rsidRPr="00B50FA1">
              <w:rPr>
                <w:b/>
                <w:sz w:val="20"/>
                <w:szCs w:val="20"/>
                <w:lang w:val="en-US"/>
              </w:rPr>
              <w:t>: Global Runway Safety Action Plan (November 2017)</w:t>
            </w:r>
          </w:p>
        </w:tc>
      </w:tr>
      <w:tr w:rsidR="005E4F32" w:rsidRPr="00D65798" w14:paraId="6579BE3F" w14:textId="77777777" w:rsidTr="00556578">
        <w:tc>
          <w:tcPr>
            <w:tcW w:w="9062" w:type="dxa"/>
            <w:gridSpan w:val="4"/>
            <w:shd w:val="clear" w:color="auto" w:fill="D9D9D9" w:themeFill="background1" w:themeFillShade="D9"/>
          </w:tcPr>
          <w:p w14:paraId="4ED1E637" w14:textId="77777777" w:rsidR="005E4F32" w:rsidRPr="00B50FA1" w:rsidRDefault="005E4F32" w:rsidP="005E4F32">
            <w:pPr>
              <w:spacing w:before="120" w:after="120"/>
              <w:rPr>
                <w:b/>
                <w:sz w:val="20"/>
                <w:szCs w:val="20"/>
                <w:lang w:val="en-US"/>
              </w:rPr>
            </w:pPr>
            <w:r w:rsidRPr="00B50FA1">
              <w:rPr>
                <w:b/>
                <w:sz w:val="20"/>
                <w:szCs w:val="20"/>
                <w:lang w:val="en-US"/>
              </w:rPr>
              <w:t xml:space="preserve">Runway Safety Team Handbook – Edition 2 June 2015 </w:t>
            </w:r>
          </w:p>
        </w:tc>
      </w:tr>
      <w:tr w:rsidR="005E4F32" w:rsidRPr="00D65798" w14:paraId="111CA11E" w14:textId="77777777" w:rsidTr="00556578">
        <w:tc>
          <w:tcPr>
            <w:tcW w:w="9062" w:type="dxa"/>
            <w:gridSpan w:val="4"/>
            <w:shd w:val="clear" w:color="auto" w:fill="D9D9D9" w:themeFill="background1" w:themeFillShade="D9"/>
          </w:tcPr>
          <w:p w14:paraId="0A8450CE" w14:textId="77777777" w:rsidR="005E4F32" w:rsidRPr="00B50FA1" w:rsidRDefault="005E4F32" w:rsidP="005E4F32">
            <w:pPr>
              <w:spacing w:before="120" w:after="120"/>
              <w:rPr>
                <w:b/>
                <w:sz w:val="20"/>
                <w:szCs w:val="20"/>
                <w:lang w:val="en-US"/>
              </w:rPr>
            </w:pPr>
            <w:r w:rsidRPr="00B50FA1">
              <w:rPr>
                <w:b/>
                <w:sz w:val="20"/>
                <w:szCs w:val="20"/>
                <w:lang w:val="en-US"/>
              </w:rPr>
              <w:t xml:space="preserve">Runway Safety Website and Runway Safety </w:t>
            </w:r>
            <w:proofErr w:type="spellStart"/>
            <w:r w:rsidRPr="00B50FA1">
              <w:rPr>
                <w:b/>
                <w:sz w:val="20"/>
                <w:szCs w:val="20"/>
                <w:lang w:val="en-US"/>
              </w:rPr>
              <w:t>iToolkit</w:t>
            </w:r>
            <w:proofErr w:type="spellEnd"/>
            <w:r w:rsidRPr="00B50FA1">
              <w:rPr>
                <w:b/>
                <w:sz w:val="20"/>
                <w:szCs w:val="20"/>
                <w:lang w:val="en-US"/>
              </w:rPr>
              <w:t xml:space="preserve">  – </w:t>
            </w:r>
            <w:hyperlink r:id="rId77" w:history="1">
              <w:r w:rsidRPr="00B50FA1">
                <w:rPr>
                  <w:rStyle w:val="Hipercze"/>
                  <w:sz w:val="20"/>
                  <w:szCs w:val="20"/>
                  <w:lang w:val="en-US"/>
                </w:rPr>
                <w:t>https://www.icao.int/safety/RunwaySafety/Pages/default.aspx</w:t>
              </w:r>
            </w:hyperlink>
            <w:r w:rsidRPr="00B50FA1">
              <w:rPr>
                <w:sz w:val="20"/>
                <w:szCs w:val="20"/>
                <w:lang w:val="en-US"/>
              </w:rPr>
              <w:t xml:space="preserve"> </w:t>
            </w:r>
          </w:p>
        </w:tc>
      </w:tr>
      <w:tr w:rsidR="005E4F32" w:rsidRPr="00B50FA1" w14:paraId="2E6E6F70" w14:textId="77777777" w:rsidTr="00556578">
        <w:tc>
          <w:tcPr>
            <w:tcW w:w="9062" w:type="dxa"/>
            <w:gridSpan w:val="4"/>
            <w:shd w:val="clear" w:color="auto" w:fill="D9D9D9" w:themeFill="background1" w:themeFillShade="D9"/>
          </w:tcPr>
          <w:p w14:paraId="125DAACF" w14:textId="77777777" w:rsidR="005E4F32" w:rsidRPr="00B50FA1" w:rsidRDefault="005E4F32" w:rsidP="005E4F32">
            <w:pPr>
              <w:spacing w:before="240" w:after="240"/>
              <w:rPr>
                <w:b/>
                <w:sz w:val="20"/>
                <w:szCs w:val="20"/>
              </w:rPr>
            </w:pPr>
            <w:r w:rsidRPr="00B50FA1">
              <w:rPr>
                <w:b/>
                <w:sz w:val="20"/>
                <w:szCs w:val="20"/>
              </w:rPr>
              <w:t>INNE DOKUMENTY ICAO</w:t>
            </w:r>
          </w:p>
        </w:tc>
      </w:tr>
      <w:tr w:rsidR="005E4F32" w:rsidRPr="00D65798" w14:paraId="25F58C1C" w14:textId="77777777" w:rsidTr="00556578">
        <w:tc>
          <w:tcPr>
            <w:tcW w:w="9062" w:type="dxa"/>
            <w:gridSpan w:val="4"/>
          </w:tcPr>
          <w:p w14:paraId="5DB5E3EB" w14:textId="77777777" w:rsidR="005E4F32" w:rsidRPr="00B50FA1" w:rsidRDefault="005E4F32" w:rsidP="005E4F32">
            <w:pPr>
              <w:spacing w:before="120" w:after="120"/>
              <w:rPr>
                <w:sz w:val="20"/>
                <w:szCs w:val="20"/>
                <w:lang w:val="en-US"/>
              </w:rPr>
            </w:pPr>
            <w:r w:rsidRPr="00B50FA1">
              <w:rPr>
                <w:sz w:val="20"/>
                <w:szCs w:val="20"/>
                <w:lang w:val="en-US"/>
              </w:rPr>
              <w:t xml:space="preserve">Roadmap for AWO in the European Region </w:t>
            </w:r>
            <w:proofErr w:type="spellStart"/>
            <w:r w:rsidRPr="00B50FA1">
              <w:rPr>
                <w:sz w:val="20"/>
                <w:szCs w:val="20"/>
                <w:lang w:val="en-US"/>
              </w:rPr>
              <w:t>ver</w:t>
            </w:r>
            <w:proofErr w:type="spellEnd"/>
            <w:r w:rsidRPr="00B50FA1">
              <w:rPr>
                <w:sz w:val="20"/>
                <w:szCs w:val="20"/>
                <w:lang w:val="en-US"/>
              </w:rPr>
              <w:t xml:space="preserve"> 2.1</w:t>
            </w:r>
          </w:p>
        </w:tc>
      </w:tr>
      <w:tr w:rsidR="005E4F32" w:rsidRPr="00D65798" w14:paraId="7DC3DF95" w14:textId="77777777" w:rsidTr="00556578">
        <w:tc>
          <w:tcPr>
            <w:tcW w:w="9062" w:type="dxa"/>
            <w:gridSpan w:val="4"/>
          </w:tcPr>
          <w:p w14:paraId="580CCA90" w14:textId="77777777" w:rsidR="005E4F32" w:rsidRPr="00B50FA1" w:rsidRDefault="005E4F32" w:rsidP="005E4F32">
            <w:pPr>
              <w:spacing w:before="120" w:after="120"/>
              <w:rPr>
                <w:sz w:val="20"/>
                <w:szCs w:val="20"/>
                <w:lang w:val="en-US"/>
              </w:rPr>
            </w:pPr>
            <w:r w:rsidRPr="00B50FA1">
              <w:rPr>
                <w:sz w:val="20"/>
                <w:szCs w:val="20"/>
                <w:lang w:val="en-US"/>
              </w:rPr>
              <w:t>ICAO Posters – Good Radiotelephony Checklist</w:t>
            </w:r>
          </w:p>
        </w:tc>
      </w:tr>
      <w:tr w:rsidR="005E4F32" w:rsidRPr="00D65798" w14:paraId="7201FBF8" w14:textId="77777777" w:rsidTr="00556578">
        <w:tc>
          <w:tcPr>
            <w:tcW w:w="9062" w:type="dxa"/>
            <w:gridSpan w:val="4"/>
          </w:tcPr>
          <w:p w14:paraId="5E655F32" w14:textId="77777777" w:rsidR="005E4F32" w:rsidRPr="00B50FA1" w:rsidRDefault="005E4F32" w:rsidP="005E4F32">
            <w:pPr>
              <w:spacing w:before="120" w:after="120"/>
              <w:rPr>
                <w:sz w:val="20"/>
                <w:szCs w:val="20"/>
                <w:lang w:val="en-US"/>
              </w:rPr>
            </w:pPr>
            <w:r w:rsidRPr="00B50FA1">
              <w:rPr>
                <w:sz w:val="20"/>
                <w:szCs w:val="20"/>
                <w:lang w:val="en-US"/>
              </w:rPr>
              <w:t>Taxiing Guidance Signs – Information Signs</w:t>
            </w:r>
          </w:p>
        </w:tc>
      </w:tr>
      <w:tr w:rsidR="005E4F32" w:rsidRPr="00D65798" w14:paraId="2BBE3DB4" w14:textId="77777777" w:rsidTr="00556578">
        <w:tc>
          <w:tcPr>
            <w:tcW w:w="9062" w:type="dxa"/>
            <w:gridSpan w:val="4"/>
          </w:tcPr>
          <w:p w14:paraId="512C4E22" w14:textId="77777777" w:rsidR="005E4F32" w:rsidRPr="00B50FA1" w:rsidRDefault="005E4F32" w:rsidP="005E4F32">
            <w:pPr>
              <w:spacing w:before="120" w:after="120"/>
              <w:rPr>
                <w:sz w:val="20"/>
                <w:szCs w:val="20"/>
                <w:lang w:val="en-US"/>
              </w:rPr>
            </w:pPr>
            <w:r w:rsidRPr="00B50FA1">
              <w:rPr>
                <w:sz w:val="20"/>
                <w:szCs w:val="20"/>
                <w:lang w:val="en-US"/>
              </w:rPr>
              <w:t>Taxiing Guidance Signs - Mandatory Instruction Signs</w:t>
            </w:r>
          </w:p>
        </w:tc>
      </w:tr>
      <w:tr w:rsidR="005E4F32" w:rsidRPr="00D65798" w14:paraId="2C947FA8" w14:textId="77777777" w:rsidTr="00556578">
        <w:tc>
          <w:tcPr>
            <w:tcW w:w="9062" w:type="dxa"/>
            <w:gridSpan w:val="4"/>
          </w:tcPr>
          <w:p w14:paraId="3C51E394" w14:textId="77777777" w:rsidR="005E4F32" w:rsidRPr="00B50FA1" w:rsidRDefault="005E4F32" w:rsidP="005E4F32">
            <w:pPr>
              <w:spacing w:before="120" w:after="120"/>
              <w:rPr>
                <w:sz w:val="20"/>
                <w:szCs w:val="20"/>
                <w:lang w:val="en-US"/>
              </w:rPr>
            </w:pPr>
            <w:r w:rsidRPr="00B50FA1">
              <w:rPr>
                <w:sz w:val="20"/>
                <w:szCs w:val="20"/>
                <w:lang w:val="en-US"/>
              </w:rPr>
              <w:t>ICAO State Letter SP 20/1-98/47 of 12 June 1998:  Operational Requirements for A-SMGCS</w:t>
            </w:r>
          </w:p>
        </w:tc>
      </w:tr>
      <w:tr w:rsidR="005E4F32" w:rsidRPr="00D65798" w14:paraId="7C632E0A" w14:textId="77777777" w:rsidTr="00556578">
        <w:tc>
          <w:tcPr>
            <w:tcW w:w="9062" w:type="dxa"/>
            <w:gridSpan w:val="4"/>
          </w:tcPr>
          <w:p w14:paraId="57F2102B" w14:textId="77777777" w:rsidR="005E4F32" w:rsidRPr="00B50FA1" w:rsidRDefault="005E4F32" w:rsidP="005E4F32">
            <w:pPr>
              <w:spacing w:before="120" w:after="120"/>
              <w:rPr>
                <w:sz w:val="20"/>
                <w:szCs w:val="20"/>
                <w:lang w:val="en-US"/>
              </w:rPr>
            </w:pPr>
            <w:r w:rsidRPr="00B50FA1">
              <w:rPr>
                <w:sz w:val="20"/>
                <w:szCs w:val="20"/>
                <w:lang w:val="en-US"/>
              </w:rPr>
              <w:t xml:space="preserve">ICAO NACC Regional office, OPS guidelines for the prevention of runway incursion, Jan </w:t>
            </w:r>
            <w:proofErr w:type="spellStart"/>
            <w:r w:rsidRPr="00B50FA1">
              <w:rPr>
                <w:sz w:val="20"/>
                <w:szCs w:val="20"/>
                <w:lang w:val="en-US"/>
              </w:rPr>
              <w:t>Jurek</w:t>
            </w:r>
            <w:proofErr w:type="spellEnd"/>
            <w:r w:rsidRPr="00B50FA1">
              <w:rPr>
                <w:sz w:val="20"/>
                <w:szCs w:val="20"/>
                <w:lang w:val="en-US"/>
              </w:rPr>
              <w:t>, 2002</w:t>
            </w:r>
          </w:p>
        </w:tc>
      </w:tr>
    </w:tbl>
    <w:p w14:paraId="03EA2F78" w14:textId="77777777" w:rsidR="00114C94" w:rsidRPr="00B50FA1" w:rsidRDefault="00114C94" w:rsidP="00273967">
      <w:pPr>
        <w:spacing w:before="240" w:after="240" w:line="240" w:lineRule="auto"/>
        <w:rPr>
          <w:b/>
          <w:sz w:val="20"/>
          <w:szCs w:val="20"/>
        </w:rPr>
      </w:pPr>
      <w:r w:rsidRPr="00B50FA1">
        <w:rPr>
          <w:b/>
          <w:sz w:val="20"/>
          <w:szCs w:val="20"/>
        </w:rPr>
        <w:t>Materiały Unii Europejskiej</w:t>
      </w:r>
    </w:p>
    <w:p w14:paraId="4A2BCF8E" w14:textId="77777777" w:rsidR="00BB2AA6" w:rsidRPr="00B50FA1" w:rsidRDefault="00BB2AA6" w:rsidP="00395B56">
      <w:pPr>
        <w:spacing w:before="240" w:after="240" w:line="240" w:lineRule="auto"/>
        <w:jc w:val="both"/>
        <w:rPr>
          <w:i/>
          <w:sz w:val="20"/>
          <w:szCs w:val="20"/>
        </w:rPr>
      </w:pPr>
      <w:r w:rsidRPr="00B50FA1">
        <w:rPr>
          <w:i/>
          <w:sz w:val="20"/>
          <w:szCs w:val="20"/>
        </w:rPr>
        <w:t xml:space="preserve">Uwaga: </w:t>
      </w:r>
      <w:r w:rsidR="00395B56" w:rsidRPr="00B50FA1">
        <w:rPr>
          <w:i/>
          <w:sz w:val="20"/>
          <w:szCs w:val="20"/>
        </w:rPr>
        <w:t xml:space="preserve">Wiele spośród rozporządzeń UE wymienionych poniżej są uzupełnione i powinny być czytane w połączeniu, jeżeli to konieczne, ze specyfikacjami certyfikacyjnymi (CS), dopuszczalnymi sposobami spełniania wymagań (AMC) oraz materiałami zawierającymi wytyczne (GM) EASA, które mają na celu wspomaganie wdrożenia odpowiednich rozporządzeń UE. To tzw. „miękkie prawo” dostępne jest na: </w:t>
      </w:r>
      <w:hyperlink r:id="rId78" w:history="1">
        <w:r w:rsidR="00395B56" w:rsidRPr="00B50FA1">
          <w:rPr>
            <w:rStyle w:val="Hipercze"/>
            <w:i/>
            <w:sz w:val="20"/>
            <w:szCs w:val="20"/>
          </w:rPr>
          <w:t>https://www.easa.europa.eu/document-library/agency-rules-overview</w:t>
        </w:r>
      </w:hyperlink>
      <w:r w:rsidR="00395B56" w:rsidRPr="00B50FA1">
        <w:rPr>
          <w:i/>
          <w:sz w:val="20"/>
          <w:szCs w:val="20"/>
        </w:rPr>
        <w:t xml:space="preserve"> </w:t>
      </w:r>
    </w:p>
    <w:p w14:paraId="0DC666F0" w14:textId="77777777" w:rsidR="00417546" w:rsidRPr="00B50FA1" w:rsidRDefault="00BB2AA6" w:rsidP="004805A8">
      <w:pPr>
        <w:pStyle w:val="Akapitzlist"/>
        <w:numPr>
          <w:ilvl w:val="0"/>
          <w:numId w:val="69"/>
        </w:numPr>
        <w:spacing w:before="120" w:after="120" w:line="240" w:lineRule="auto"/>
        <w:ind w:left="357" w:hanging="357"/>
        <w:contextualSpacing w:val="0"/>
        <w:jc w:val="both"/>
        <w:rPr>
          <w:sz w:val="20"/>
          <w:szCs w:val="20"/>
        </w:rPr>
      </w:pPr>
      <w:r w:rsidRPr="00B50FA1">
        <w:rPr>
          <w:sz w:val="20"/>
          <w:szCs w:val="20"/>
        </w:rPr>
        <w:t>Rozporządzenie (WE) nr 216/2008 w sprawie wspólnych zasad w zakresie lotnictwa cywilnego i utworzenia Europejskiej Agencji Bezpieczeństwa Lotniczego</w:t>
      </w:r>
    </w:p>
    <w:p w14:paraId="0F67AB54" w14:textId="77777777" w:rsidR="00395B56" w:rsidRPr="00B50FA1" w:rsidRDefault="007F5412" w:rsidP="004805A8">
      <w:pPr>
        <w:pStyle w:val="Akapitzlist"/>
        <w:numPr>
          <w:ilvl w:val="0"/>
          <w:numId w:val="69"/>
        </w:numPr>
        <w:spacing w:before="120" w:after="120" w:line="240" w:lineRule="auto"/>
        <w:ind w:left="357" w:hanging="357"/>
        <w:contextualSpacing w:val="0"/>
        <w:jc w:val="both"/>
        <w:rPr>
          <w:sz w:val="20"/>
          <w:szCs w:val="20"/>
        </w:rPr>
      </w:pPr>
      <w:r w:rsidRPr="00B50FA1">
        <w:rPr>
          <w:sz w:val="20"/>
          <w:szCs w:val="20"/>
        </w:rPr>
        <w:t xml:space="preserve">Rozporządzenie wykonawcze Komisji </w:t>
      </w:r>
      <w:r w:rsidR="00395B56" w:rsidRPr="00B50FA1">
        <w:rPr>
          <w:sz w:val="20"/>
          <w:szCs w:val="20"/>
        </w:rPr>
        <w:t xml:space="preserve">(UE) </w:t>
      </w:r>
      <w:r w:rsidRPr="00B50FA1">
        <w:rPr>
          <w:sz w:val="20"/>
          <w:szCs w:val="20"/>
        </w:rPr>
        <w:t xml:space="preserve">nr </w:t>
      </w:r>
      <w:r w:rsidR="00395B56" w:rsidRPr="00B50FA1">
        <w:rPr>
          <w:sz w:val="20"/>
          <w:szCs w:val="20"/>
        </w:rPr>
        <w:t>1034/2011</w:t>
      </w:r>
      <w:r w:rsidRPr="00B50FA1">
        <w:rPr>
          <w:sz w:val="20"/>
          <w:szCs w:val="20"/>
        </w:rPr>
        <w:t xml:space="preserve"> </w:t>
      </w:r>
      <w:r w:rsidR="00395B56" w:rsidRPr="00B50FA1">
        <w:rPr>
          <w:sz w:val="20"/>
          <w:szCs w:val="20"/>
        </w:rPr>
        <w:t>w sprawie nadzoru nad bezpieczeństwem w zarządzaniu ruchem lotniczym i służbach żeglugi</w:t>
      </w:r>
      <w:r w:rsidRPr="00B50FA1">
        <w:rPr>
          <w:sz w:val="20"/>
          <w:szCs w:val="20"/>
        </w:rPr>
        <w:t xml:space="preserve"> </w:t>
      </w:r>
      <w:r w:rsidR="00395B56" w:rsidRPr="00B50FA1">
        <w:rPr>
          <w:sz w:val="20"/>
          <w:szCs w:val="20"/>
        </w:rPr>
        <w:t>powietrznej</w:t>
      </w:r>
    </w:p>
    <w:p w14:paraId="17247A74" w14:textId="77777777" w:rsidR="007F5412" w:rsidRPr="00B50FA1" w:rsidRDefault="007F5412" w:rsidP="004805A8">
      <w:pPr>
        <w:pStyle w:val="Akapitzlist"/>
        <w:numPr>
          <w:ilvl w:val="0"/>
          <w:numId w:val="69"/>
        </w:numPr>
        <w:spacing w:before="120" w:after="120" w:line="240" w:lineRule="auto"/>
        <w:ind w:left="357" w:hanging="357"/>
        <w:contextualSpacing w:val="0"/>
        <w:jc w:val="both"/>
        <w:rPr>
          <w:sz w:val="20"/>
          <w:szCs w:val="20"/>
        </w:rPr>
      </w:pPr>
      <w:r w:rsidRPr="00B50FA1">
        <w:rPr>
          <w:sz w:val="20"/>
          <w:szCs w:val="20"/>
        </w:rPr>
        <w:t>Rozporządzenie wykonawcze Komisji (UE) nr 1035/2011 ustanawiające wspólne wymogi dotyczące zapewniania służb żeglugi powietrznej</w:t>
      </w:r>
    </w:p>
    <w:p w14:paraId="6D7A6BCF" w14:textId="77777777" w:rsidR="00395B56" w:rsidRPr="00B50FA1" w:rsidRDefault="007F5412" w:rsidP="004805A8">
      <w:pPr>
        <w:pStyle w:val="Akapitzlist"/>
        <w:numPr>
          <w:ilvl w:val="0"/>
          <w:numId w:val="69"/>
        </w:numPr>
        <w:spacing w:before="120" w:after="120" w:line="240" w:lineRule="auto"/>
        <w:ind w:left="357" w:hanging="357"/>
        <w:contextualSpacing w:val="0"/>
        <w:jc w:val="both"/>
        <w:rPr>
          <w:sz w:val="20"/>
          <w:szCs w:val="20"/>
        </w:rPr>
      </w:pPr>
      <w:r w:rsidRPr="00B50FA1">
        <w:rPr>
          <w:sz w:val="20"/>
          <w:szCs w:val="20"/>
        </w:rPr>
        <w:t xml:space="preserve">Rozporządzenie wykonawcze Komisji </w:t>
      </w:r>
      <w:r w:rsidR="00395B56" w:rsidRPr="00B50FA1">
        <w:rPr>
          <w:sz w:val="20"/>
          <w:szCs w:val="20"/>
        </w:rPr>
        <w:t>(UE) 2017/373</w:t>
      </w:r>
      <w:r w:rsidRPr="00B50FA1">
        <w:rPr>
          <w:sz w:val="20"/>
          <w:szCs w:val="20"/>
        </w:rPr>
        <w:t xml:space="preserve"> </w:t>
      </w:r>
      <w:r w:rsidR="00395B56" w:rsidRPr="00B50FA1">
        <w:rPr>
          <w:sz w:val="20"/>
          <w:szCs w:val="20"/>
        </w:rPr>
        <w:t>ustanawiające wspólne wymogi dotyczące instytucji zapewniających zarządzanie ruchem</w:t>
      </w:r>
      <w:r w:rsidRPr="00B50FA1">
        <w:rPr>
          <w:sz w:val="20"/>
          <w:szCs w:val="20"/>
        </w:rPr>
        <w:t xml:space="preserve"> </w:t>
      </w:r>
      <w:r w:rsidR="00395B56" w:rsidRPr="00B50FA1">
        <w:rPr>
          <w:sz w:val="20"/>
          <w:szCs w:val="20"/>
        </w:rPr>
        <w:t>lotniczym/służby żeglugi powietrznej i inne funkcje sieciowe zarządzania ruchem lotniczym oraz</w:t>
      </w:r>
      <w:r w:rsidRPr="00B50FA1">
        <w:rPr>
          <w:sz w:val="20"/>
          <w:szCs w:val="20"/>
        </w:rPr>
        <w:t xml:space="preserve"> </w:t>
      </w:r>
      <w:r w:rsidR="00395B56" w:rsidRPr="00B50FA1">
        <w:rPr>
          <w:sz w:val="20"/>
          <w:szCs w:val="20"/>
        </w:rPr>
        <w:t>nadzoru nad nimi</w:t>
      </w:r>
    </w:p>
    <w:p w14:paraId="0C86E2D5" w14:textId="77777777" w:rsidR="00417546" w:rsidRPr="00B50FA1" w:rsidRDefault="00417546" w:rsidP="004805A8">
      <w:pPr>
        <w:pStyle w:val="Akapitzlist"/>
        <w:numPr>
          <w:ilvl w:val="0"/>
          <w:numId w:val="69"/>
        </w:numPr>
        <w:spacing w:before="120" w:after="120" w:line="240" w:lineRule="auto"/>
        <w:ind w:left="357" w:hanging="357"/>
        <w:contextualSpacing w:val="0"/>
        <w:jc w:val="both"/>
        <w:rPr>
          <w:sz w:val="20"/>
          <w:szCs w:val="20"/>
        </w:rPr>
      </w:pPr>
      <w:r w:rsidRPr="00B50FA1">
        <w:rPr>
          <w:sz w:val="20"/>
          <w:szCs w:val="20"/>
        </w:rPr>
        <w:t>Rozporządzenie Komisji (UE) nr 139/2014 ustanawiające wymagania oraz procedury administracyjne dotyczące lotnisk</w:t>
      </w:r>
    </w:p>
    <w:p w14:paraId="2DB8B7F5" w14:textId="77777777" w:rsidR="00417546" w:rsidRPr="00B50FA1" w:rsidRDefault="00417546" w:rsidP="004805A8">
      <w:pPr>
        <w:pStyle w:val="Akapitzlist"/>
        <w:numPr>
          <w:ilvl w:val="0"/>
          <w:numId w:val="69"/>
        </w:numPr>
        <w:spacing w:before="120" w:after="120" w:line="240" w:lineRule="auto"/>
        <w:ind w:left="357" w:hanging="357"/>
        <w:contextualSpacing w:val="0"/>
        <w:jc w:val="both"/>
        <w:rPr>
          <w:sz w:val="20"/>
          <w:szCs w:val="20"/>
        </w:rPr>
      </w:pPr>
      <w:r w:rsidRPr="00B50FA1">
        <w:rPr>
          <w:sz w:val="20"/>
          <w:szCs w:val="20"/>
        </w:rPr>
        <w:t>Rozporządzenie Parlamentu Europejskiego i Rady (UE) nr 376/2014 w sprawie zgłaszania i analizy zdarzeń w lotnictwie cywilnym oraz podejmowanych w związku z nimi działań następczych</w:t>
      </w:r>
    </w:p>
    <w:p w14:paraId="2275FCC9" w14:textId="77777777" w:rsidR="00417546" w:rsidRPr="00B50FA1" w:rsidRDefault="00BB2AA6" w:rsidP="004805A8">
      <w:pPr>
        <w:pStyle w:val="Akapitzlist"/>
        <w:numPr>
          <w:ilvl w:val="0"/>
          <w:numId w:val="69"/>
        </w:numPr>
        <w:spacing w:before="120" w:after="120" w:line="240" w:lineRule="auto"/>
        <w:ind w:left="357" w:hanging="357"/>
        <w:contextualSpacing w:val="0"/>
        <w:jc w:val="both"/>
        <w:rPr>
          <w:sz w:val="20"/>
          <w:szCs w:val="20"/>
        </w:rPr>
      </w:pPr>
      <w:r w:rsidRPr="00B50FA1">
        <w:rPr>
          <w:sz w:val="20"/>
          <w:szCs w:val="20"/>
        </w:rPr>
        <w:t xml:space="preserve">Rozporządzenie Komisji </w:t>
      </w:r>
      <w:r w:rsidR="00417546" w:rsidRPr="00B50FA1">
        <w:rPr>
          <w:sz w:val="20"/>
          <w:szCs w:val="20"/>
        </w:rPr>
        <w:t xml:space="preserve">(UE) </w:t>
      </w:r>
      <w:r w:rsidRPr="00B50FA1">
        <w:rPr>
          <w:sz w:val="20"/>
          <w:szCs w:val="20"/>
        </w:rPr>
        <w:t xml:space="preserve">nr </w:t>
      </w:r>
      <w:r w:rsidR="00417546" w:rsidRPr="00B50FA1">
        <w:rPr>
          <w:sz w:val="20"/>
          <w:szCs w:val="20"/>
        </w:rPr>
        <w:t>965/2012</w:t>
      </w:r>
      <w:r w:rsidRPr="00B50FA1">
        <w:rPr>
          <w:sz w:val="20"/>
          <w:szCs w:val="20"/>
        </w:rPr>
        <w:t xml:space="preserve"> </w:t>
      </w:r>
      <w:r w:rsidR="00417546" w:rsidRPr="00B50FA1">
        <w:rPr>
          <w:sz w:val="20"/>
          <w:szCs w:val="20"/>
        </w:rPr>
        <w:t>ustanawiające wymagania techniczne i procedury administracyjne odnoszące się do operacji</w:t>
      </w:r>
      <w:r w:rsidRPr="00B50FA1">
        <w:rPr>
          <w:sz w:val="20"/>
          <w:szCs w:val="20"/>
        </w:rPr>
        <w:t xml:space="preserve"> </w:t>
      </w:r>
      <w:r w:rsidR="00417546" w:rsidRPr="00B50FA1">
        <w:rPr>
          <w:sz w:val="20"/>
          <w:szCs w:val="20"/>
        </w:rPr>
        <w:t>lotniczych</w:t>
      </w:r>
    </w:p>
    <w:p w14:paraId="236F6923" w14:textId="77777777" w:rsidR="00395B56" w:rsidRPr="00B50FA1" w:rsidRDefault="00395B56" w:rsidP="004805A8">
      <w:pPr>
        <w:pStyle w:val="Akapitzlist"/>
        <w:numPr>
          <w:ilvl w:val="0"/>
          <w:numId w:val="69"/>
        </w:numPr>
        <w:spacing w:before="120" w:after="120" w:line="240" w:lineRule="auto"/>
        <w:ind w:left="357" w:hanging="357"/>
        <w:contextualSpacing w:val="0"/>
        <w:jc w:val="both"/>
        <w:rPr>
          <w:sz w:val="20"/>
          <w:szCs w:val="20"/>
        </w:rPr>
      </w:pPr>
      <w:r w:rsidRPr="00B50FA1">
        <w:rPr>
          <w:sz w:val="20"/>
          <w:szCs w:val="20"/>
        </w:rPr>
        <w:t>Rozporządzenie wykonawcze Komisji (UE) nr 923/2012 z dnia 26 września 2012 r. ustanawiające wspólne zasady w odniesieniu do</w:t>
      </w:r>
      <w:r w:rsidR="007F5412" w:rsidRPr="00B50FA1">
        <w:rPr>
          <w:sz w:val="20"/>
          <w:szCs w:val="20"/>
        </w:rPr>
        <w:t xml:space="preserve"> </w:t>
      </w:r>
      <w:r w:rsidRPr="00B50FA1">
        <w:rPr>
          <w:sz w:val="20"/>
          <w:szCs w:val="20"/>
        </w:rPr>
        <w:t>przepisów lotniczych i operacyjnych dotyczących służb i procedur żeglugi powietrznej</w:t>
      </w:r>
      <w:r w:rsidR="007F5412" w:rsidRPr="00B50FA1">
        <w:rPr>
          <w:sz w:val="20"/>
          <w:szCs w:val="20"/>
        </w:rPr>
        <w:t xml:space="preserve"> (SERA)</w:t>
      </w:r>
    </w:p>
    <w:p w14:paraId="04212D73" w14:textId="77777777" w:rsidR="007F5412" w:rsidRPr="00B50FA1" w:rsidRDefault="007F5412" w:rsidP="004805A8">
      <w:pPr>
        <w:pStyle w:val="Akapitzlist"/>
        <w:numPr>
          <w:ilvl w:val="0"/>
          <w:numId w:val="69"/>
        </w:numPr>
        <w:spacing w:before="120" w:after="120" w:line="240" w:lineRule="auto"/>
        <w:ind w:left="357" w:hanging="357"/>
        <w:contextualSpacing w:val="0"/>
        <w:jc w:val="both"/>
        <w:rPr>
          <w:sz w:val="20"/>
          <w:szCs w:val="20"/>
        </w:rPr>
      </w:pPr>
      <w:r w:rsidRPr="00B50FA1">
        <w:rPr>
          <w:sz w:val="20"/>
          <w:szCs w:val="20"/>
        </w:rPr>
        <w:t>Rozporządzenie wykonawcze Komisji (UE) 2016/1185 z dnia 20 lipca 2016 r. zmieniające rozporządzenie wykonawcze (UE) nr 923/2012 (SERA Part C)</w:t>
      </w:r>
    </w:p>
    <w:p w14:paraId="07D93E11" w14:textId="77777777" w:rsidR="00417546" w:rsidRPr="00B50FA1" w:rsidRDefault="007F5412" w:rsidP="004805A8">
      <w:pPr>
        <w:pStyle w:val="Akapitzlist"/>
        <w:numPr>
          <w:ilvl w:val="0"/>
          <w:numId w:val="69"/>
        </w:numPr>
        <w:spacing w:before="120" w:after="120" w:line="240" w:lineRule="auto"/>
        <w:ind w:left="357" w:hanging="357"/>
        <w:contextualSpacing w:val="0"/>
        <w:jc w:val="both"/>
        <w:rPr>
          <w:sz w:val="20"/>
          <w:szCs w:val="20"/>
        </w:rPr>
      </w:pPr>
      <w:r w:rsidRPr="00B50FA1">
        <w:rPr>
          <w:sz w:val="20"/>
          <w:szCs w:val="20"/>
        </w:rPr>
        <w:t xml:space="preserve">Rozporządzenie Komisji </w:t>
      </w:r>
      <w:r w:rsidR="00395B56" w:rsidRPr="00B50FA1">
        <w:rPr>
          <w:sz w:val="20"/>
          <w:szCs w:val="20"/>
        </w:rPr>
        <w:t>(UE) 2015/340</w:t>
      </w:r>
      <w:r w:rsidRPr="00B50FA1">
        <w:rPr>
          <w:sz w:val="20"/>
          <w:szCs w:val="20"/>
        </w:rPr>
        <w:t xml:space="preserve"> u</w:t>
      </w:r>
      <w:r w:rsidR="00395B56" w:rsidRPr="00B50FA1">
        <w:rPr>
          <w:sz w:val="20"/>
          <w:szCs w:val="20"/>
        </w:rPr>
        <w:t>stanawiające wymagania techniczne i procedury administracyjne dotyczące licencji i certyfikatów</w:t>
      </w:r>
      <w:r w:rsidRPr="00B50FA1">
        <w:rPr>
          <w:sz w:val="20"/>
          <w:szCs w:val="20"/>
        </w:rPr>
        <w:t xml:space="preserve"> </w:t>
      </w:r>
      <w:r w:rsidR="00395B56" w:rsidRPr="00B50FA1">
        <w:rPr>
          <w:sz w:val="20"/>
          <w:szCs w:val="20"/>
        </w:rPr>
        <w:t>kontrolerów ruchu lotniczego</w:t>
      </w:r>
    </w:p>
    <w:p w14:paraId="342EC8E0" w14:textId="77777777" w:rsidR="00417546" w:rsidRPr="00B50FA1" w:rsidRDefault="00417546" w:rsidP="004805A8">
      <w:pPr>
        <w:pStyle w:val="Akapitzlist"/>
        <w:numPr>
          <w:ilvl w:val="0"/>
          <w:numId w:val="69"/>
        </w:numPr>
        <w:spacing w:before="120" w:after="120" w:line="240" w:lineRule="auto"/>
        <w:ind w:left="357" w:hanging="357"/>
        <w:contextualSpacing w:val="0"/>
        <w:jc w:val="both"/>
        <w:rPr>
          <w:sz w:val="20"/>
          <w:szCs w:val="20"/>
          <w:lang w:val="en-US"/>
        </w:rPr>
      </w:pPr>
      <w:proofErr w:type="spellStart"/>
      <w:r w:rsidRPr="00B50FA1">
        <w:rPr>
          <w:sz w:val="20"/>
          <w:szCs w:val="20"/>
          <w:lang w:val="en-US"/>
        </w:rPr>
        <w:t>Dokument</w:t>
      </w:r>
      <w:proofErr w:type="spellEnd"/>
      <w:r w:rsidRPr="00B50FA1">
        <w:rPr>
          <w:sz w:val="20"/>
          <w:szCs w:val="20"/>
          <w:lang w:val="en-US"/>
        </w:rPr>
        <w:t xml:space="preserve"> </w:t>
      </w:r>
      <w:proofErr w:type="spellStart"/>
      <w:r w:rsidRPr="00B50FA1">
        <w:rPr>
          <w:sz w:val="20"/>
          <w:szCs w:val="20"/>
          <w:lang w:val="en-US"/>
        </w:rPr>
        <w:t>EASA:“Practices</w:t>
      </w:r>
      <w:proofErr w:type="spellEnd"/>
      <w:r w:rsidRPr="00B50FA1">
        <w:rPr>
          <w:sz w:val="20"/>
          <w:szCs w:val="20"/>
          <w:lang w:val="en-US"/>
        </w:rPr>
        <w:t xml:space="preserve"> for risk-based oversight”</w:t>
      </w:r>
    </w:p>
    <w:p w14:paraId="01DD03C8" w14:textId="77777777" w:rsidR="00114C94" w:rsidRPr="00B50FA1" w:rsidRDefault="00417546" w:rsidP="004805A8">
      <w:pPr>
        <w:pStyle w:val="Akapitzlist"/>
        <w:numPr>
          <w:ilvl w:val="0"/>
          <w:numId w:val="69"/>
        </w:numPr>
        <w:spacing w:before="120" w:after="120" w:line="240" w:lineRule="auto"/>
        <w:ind w:left="357" w:hanging="357"/>
        <w:contextualSpacing w:val="0"/>
        <w:jc w:val="both"/>
        <w:rPr>
          <w:sz w:val="20"/>
          <w:szCs w:val="20"/>
        </w:rPr>
      </w:pPr>
      <w:r w:rsidRPr="00B50FA1">
        <w:rPr>
          <w:sz w:val="20"/>
          <w:szCs w:val="20"/>
        </w:rPr>
        <w:t xml:space="preserve">Strona internetowa EASA: </w:t>
      </w:r>
      <w:hyperlink r:id="rId79" w:history="1">
        <w:r w:rsidRPr="00B50FA1">
          <w:rPr>
            <w:rStyle w:val="Hipercze"/>
            <w:sz w:val="20"/>
            <w:szCs w:val="20"/>
          </w:rPr>
          <w:t>www.easa.eu</w:t>
        </w:r>
      </w:hyperlink>
      <w:r w:rsidRPr="00B50FA1">
        <w:rPr>
          <w:sz w:val="20"/>
          <w:szCs w:val="20"/>
        </w:rPr>
        <w:t xml:space="preserve"> </w:t>
      </w:r>
    </w:p>
    <w:p w14:paraId="16E6D14C" w14:textId="77777777" w:rsidR="000D1160" w:rsidRPr="00B50FA1" w:rsidRDefault="000D1160" w:rsidP="00273967">
      <w:pPr>
        <w:spacing w:before="240" w:after="240" w:line="240" w:lineRule="auto"/>
        <w:rPr>
          <w:b/>
          <w:sz w:val="20"/>
          <w:szCs w:val="20"/>
        </w:rPr>
      </w:pPr>
      <w:r w:rsidRPr="00B50FA1">
        <w:rPr>
          <w:b/>
          <w:sz w:val="20"/>
          <w:szCs w:val="20"/>
        </w:rPr>
        <w:t>Materiały EUROCONTROL</w:t>
      </w:r>
    </w:p>
    <w:p w14:paraId="2FF80896" w14:textId="77777777" w:rsidR="00CE2A28" w:rsidRPr="00B50FA1" w:rsidRDefault="006B74EE" w:rsidP="0055348F">
      <w:pPr>
        <w:pStyle w:val="Akapitzlist"/>
        <w:numPr>
          <w:ilvl w:val="0"/>
          <w:numId w:val="1"/>
        </w:numPr>
        <w:spacing w:after="0" w:line="240" w:lineRule="auto"/>
        <w:contextualSpacing w:val="0"/>
        <w:rPr>
          <w:sz w:val="20"/>
          <w:szCs w:val="20"/>
        </w:rPr>
      </w:pPr>
      <w:r w:rsidRPr="00B50FA1">
        <w:rPr>
          <w:sz w:val="20"/>
          <w:szCs w:val="20"/>
        </w:rPr>
        <w:t>Strona internetowa EUROCONTROL:</w:t>
      </w:r>
    </w:p>
    <w:p w14:paraId="596E20E8" w14:textId="77777777" w:rsidR="006B74EE" w:rsidRPr="00B50FA1" w:rsidRDefault="008049A3" w:rsidP="00CE2A28">
      <w:pPr>
        <w:pStyle w:val="Akapitzlist"/>
        <w:spacing w:after="0" w:line="240" w:lineRule="auto"/>
        <w:ind w:left="360"/>
        <w:contextualSpacing w:val="0"/>
        <w:rPr>
          <w:sz w:val="20"/>
          <w:szCs w:val="20"/>
        </w:rPr>
      </w:pPr>
      <w:hyperlink r:id="rId80" w:history="1">
        <w:r w:rsidR="006B74EE" w:rsidRPr="00B50FA1">
          <w:rPr>
            <w:rStyle w:val="Hipercze"/>
            <w:sz w:val="20"/>
            <w:szCs w:val="20"/>
          </w:rPr>
          <w:t>www.eurocontrol.int/runwaysafety</w:t>
        </w:r>
      </w:hyperlink>
      <w:r w:rsidR="006B74EE" w:rsidRPr="00B50FA1">
        <w:rPr>
          <w:sz w:val="20"/>
          <w:szCs w:val="20"/>
        </w:rPr>
        <w:t xml:space="preserve"> </w:t>
      </w:r>
    </w:p>
    <w:p w14:paraId="70F149E2" w14:textId="77777777" w:rsidR="00362495" w:rsidRPr="00B50FA1" w:rsidRDefault="00CE2A28" w:rsidP="00CE2A28">
      <w:pPr>
        <w:pStyle w:val="Akapitzlist"/>
        <w:numPr>
          <w:ilvl w:val="0"/>
          <w:numId w:val="2"/>
        </w:numPr>
        <w:spacing w:before="120" w:after="0" w:line="240" w:lineRule="auto"/>
        <w:ind w:left="357" w:hanging="357"/>
        <w:contextualSpacing w:val="0"/>
        <w:rPr>
          <w:sz w:val="20"/>
          <w:szCs w:val="20"/>
        </w:rPr>
      </w:pPr>
      <w:r w:rsidRPr="00B50FA1">
        <w:rPr>
          <w:sz w:val="20"/>
          <w:szCs w:val="20"/>
        </w:rPr>
        <w:t xml:space="preserve">Bezpieczeństwo na drodze startowej </w:t>
      </w:r>
      <w:r w:rsidR="00362495" w:rsidRPr="00B50FA1">
        <w:rPr>
          <w:sz w:val="20"/>
          <w:szCs w:val="20"/>
        </w:rPr>
        <w:t>EUROCONTROL:</w:t>
      </w:r>
    </w:p>
    <w:p w14:paraId="73AC48A0" w14:textId="77777777" w:rsidR="00362495" w:rsidRPr="00B50FA1" w:rsidRDefault="008049A3" w:rsidP="00362495">
      <w:pPr>
        <w:pStyle w:val="Akapitzlist"/>
        <w:spacing w:before="240" w:after="0" w:line="240" w:lineRule="auto"/>
        <w:ind w:left="360"/>
        <w:rPr>
          <w:sz w:val="20"/>
          <w:szCs w:val="20"/>
        </w:rPr>
      </w:pPr>
      <w:hyperlink r:id="rId81" w:history="1">
        <w:r w:rsidR="00362495" w:rsidRPr="00B50FA1">
          <w:rPr>
            <w:rStyle w:val="Hipercze"/>
            <w:sz w:val="20"/>
            <w:szCs w:val="20"/>
          </w:rPr>
          <w:t>http://www.eurocontrol.int/articles/runway-safety</w:t>
        </w:r>
      </w:hyperlink>
      <w:r w:rsidR="00362495" w:rsidRPr="00B50FA1">
        <w:rPr>
          <w:sz w:val="20"/>
          <w:szCs w:val="20"/>
        </w:rPr>
        <w:t xml:space="preserve"> </w:t>
      </w:r>
      <w:r w:rsidR="00CE2A28" w:rsidRPr="00B50FA1">
        <w:rPr>
          <w:sz w:val="20"/>
          <w:szCs w:val="20"/>
        </w:rPr>
        <w:t>oraz</w:t>
      </w:r>
    </w:p>
    <w:p w14:paraId="336B2720" w14:textId="77777777" w:rsidR="00362495" w:rsidRPr="008A26D5" w:rsidRDefault="008049A3" w:rsidP="00114C94">
      <w:pPr>
        <w:pStyle w:val="Akapitzlist"/>
        <w:spacing w:after="0" w:line="240" w:lineRule="auto"/>
        <w:ind w:left="357"/>
        <w:contextualSpacing w:val="0"/>
        <w:rPr>
          <w:sz w:val="20"/>
          <w:szCs w:val="20"/>
        </w:rPr>
      </w:pPr>
      <w:hyperlink r:id="rId82" w:history="1">
        <w:r w:rsidR="00362495" w:rsidRPr="008A26D5">
          <w:rPr>
            <w:rStyle w:val="Hipercze"/>
            <w:sz w:val="20"/>
            <w:szCs w:val="20"/>
          </w:rPr>
          <w:t>http://www.eurocontrol.int/runway-status-lights</w:t>
        </w:r>
      </w:hyperlink>
      <w:r w:rsidR="00362495" w:rsidRPr="008A26D5">
        <w:rPr>
          <w:sz w:val="20"/>
          <w:szCs w:val="20"/>
        </w:rPr>
        <w:t xml:space="preserve"> </w:t>
      </w:r>
    </w:p>
    <w:p w14:paraId="30C8B9FD" w14:textId="77777777" w:rsidR="006B74EE" w:rsidRPr="00B50FA1" w:rsidRDefault="006B74EE" w:rsidP="0055348F">
      <w:pPr>
        <w:pStyle w:val="Akapitzlist"/>
        <w:numPr>
          <w:ilvl w:val="0"/>
          <w:numId w:val="2"/>
        </w:numPr>
        <w:spacing w:before="240" w:after="0" w:line="240" w:lineRule="auto"/>
        <w:ind w:left="357" w:hanging="357"/>
        <w:contextualSpacing w:val="0"/>
        <w:rPr>
          <w:sz w:val="20"/>
          <w:szCs w:val="20"/>
        </w:rPr>
      </w:pPr>
      <w:r w:rsidRPr="00B50FA1">
        <w:rPr>
          <w:sz w:val="20"/>
          <w:szCs w:val="20"/>
        </w:rPr>
        <w:t>Wymagania w zakresie przepisów bezpieczeństwa EUROCONTROL</w:t>
      </w:r>
      <w:r w:rsidR="00CE2A28" w:rsidRPr="00B50FA1">
        <w:rPr>
          <w:sz w:val="20"/>
          <w:szCs w:val="20"/>
        </w:rPr>
        <w:t>:</w:t>
      </w:r>
    </w:p>
    <w:p w14:paraId="1F93DDB4" w14:textId="77777777" w:rsidR="006B74EE" w:rsidRPr="00B50FA1" w:rsidRDefault="008049A3" w:rsidP="00CE2A28">
      <w:pPr>
        <w:spacing w:after="0" w:line="240" w:lineRule="auto"/>
        <w:ind w:left="426"/>
        <w:rPr>
          <w:sz w:val="20"/>
          <w:szCs w:val="20"/>
        </w:rPr>
      </w:pPr>
      <w:hyperlink r:id="rId83" w:history="1">
        <w:r w:rsidR="00CE2A28" w:rsidRPr="00B50FA1">
          <w:rPr>
            <w:rStyle w:val="Hipercze"/>
            <w:sz w:val="20"/>
            <w:szCs w:val="20"/>
          </w:rPr>
          <w:t>http://www.eurocontrol.int/articles/src-publications</w:t>
        </w:r>
      </w:hyperlink>
      <w:r w:rsidR="00CE2A28" w:rsidRPr="00B50FA1">
        <w:rPr>
          <w:sz w:val="20"/>
          <w:szCs w:val="20"/>
        </w:rPr>
        <w:t xml:space="preserve"> </w:t>
      </w:r>
    </w:p>
    <w:p w14:paraId="06ACFE1D" w14:textId="77777777" w:rsidR="006B74EE" w:rsidRPr="00B50FA1" w:rsidRDefault="006B74EE" w:rsidP="004805A8">
      <w:pPr>
        <w:pStyle w:val="Akapitzlist"/>
        <w:numPr>
          <w:ilvl w:val="0"/>
          <w:numId w:val="65"/>
        </w:numPr>
        <w:spacing w:before="120" w:after="120" w:line="240" w:lineRule="auto"/>
        <w:ind w:left="782" w:hanging="357"/>
        <w:contextualSpacing w:val="0"/>
        <w:rPr>
          <w:sz w:val="20"/>
          <w:szCs w:val="20"/>
        </w:rPr>
      </w:pPr>
      <w:r w:rsidRPr="00B50FA1">
        <w:rPr>
          <w:b/>
          <w:sz w:val="20"/>
          <w:szCs w:val="20"/>
        </w:rPr>
        <w:t>ESARR 2</w:t>
      </w:r>
      <w:r w:rsidR="0028335F" w:rsidRPr="00B50FA1">
        <w:rPr>
          <w:b/>
          <w:sz w:val="20"/>
          <w:szCs w:val="20"/>
        </w:rPr>
        <w:t>-</w:t>
      </w:r>
      <w:r w:rsidR="0028335F" w:rsidRPr="00B50FA1">
        <w:rPr>
          <w:sz w:val="20"/>
          <w:szCs w:val="20"/>
        </w:rPr>
        <w:t xml:space="preserve"> Składanie meldunków oraz rozpatrywanie nieprawidłowości w ruchu lotniczym</w:t>
      </w:r>
    </w:p>
    <w:p w14:paraId="359D4918" w14:textId="77777777" w:rsidR="006B74EE" w:rsidRPr="00B50FA1" w:rsidRDefault="006B74EE" w:rsidP="004805A8">
      <w:pPr>
        <w:pStyle w:val="Akapitzlist"/>
        <w:numPr>
          <w:ilvl w:val="0"/>
          <w:numId w:val="65"/>
        </w:numPr>
        <w:spacing w:before="120" w:after="120" w:line="240" w:lineRule="auto"/>
        <w:ind w:left="782" w:hanging="357"/>
        <w:contextualSpacing w:val="0"/>
        <w:rPr>
          <w:rFonts w:cstheme="minorHAnsi"/>
          <w:sz w:val="20"/>
          <w:szCs w:val="20"/>
        </w:rPr>
      </w:pPr>
      <w:r w:rsidRPr="00B50FA1">
        <w:rPr>
          <w:rFonts w:cstheme="minorHAnsi"/>
          <w:b/>
          <w:sz w:val="20"/>
          <w:szCs w:val="20"/>
        </w:rPr>
        <w:t>ESARR 3</w:t>
      </w:r>
      <w:r w:rsidR="0028335F" w:rsidRPr="00B50FA1">
        <w:rPr>
          <w:rFonts w:cstheme="minorHAnsi"/>
          <w:sz w:val="20"/>
          <w:szCs w:val="20"/>
        </w:rPr>
        <w:t xml:space="preserve"> – Wykorzystanie systemów zarządzania bezpieczeństwem przez organy zarządzania ruchem lotniczym</w:t>
      </w:r>
    </w:p>
    <w:p w14:paraId="6E09FE26" w14:textId="77777777" w:rsidR="006B74EE" w:rsidRPr="00B50FA1" w:rsidRDefault="006B74EE" w:rsidP="004805A8">
      <w:pPr>
        <w:pStyle w:val="Akapitzlist"/>
        <w:numPr>
          <w:ilvl w:val="0"/>
          <w:numId w:val="65"/>
        </w:numPr>
        <w:spacing w:before="120" w:after="120" w:line="240" w:lineRule="auto"/>
        <w:ind w:left="782" w:hanging="357"/>
        <w:contextualSpacing w:val="0"/>
        <w:rPr>
          <w:rFonts w:cstheme="minorHAnsi"/>
          <w:sz w:val="20"/>
          <w:szCs w:val="20"/>
        </w:rPr>
      </w:pPr>
      <w:r w:rsidRPr="00B50FA1">
        <w:rPr>
          <w:rFonts w:cstheme="minorHAnsi"/>
          <w:b/>
          <w:sz w:val="20"/>
          <w:szCs w:val="20"/>
        </w:rPr>
        <w:t>ESARR 4</w:t>
      </w:r>
      <w:r w:rsidR="0028335F" w:rsidRPr="00B50FA1">
        <w:rPr>
          <w:rFonts w:cstheme="minorHAnsi"/>
          <w:sz w:val="20"/>
          <w:szCs w:val="20"/>
        </w:rPr>
        <w:t xml:space="preserve"> – Ocena i ograniczanie ryzyka w systemie zarządzania ruchem lotniczym</w:t>
      </w:r>
    </w:p>
    <w:p w14:paraId="1067EF3E" w14:textId="77777777" w:rsidR="006B74EE" w:rsidRPr="00B50FA1" w:rsidRDefault="006B74EE" w:rsidP="004805A8">
      <w:pPr>
        <w:pStyle w:val="Akapitzlist"/>
        <w:numPr>
          <w:ilvl w:val="0"/>
          <w:numId w:val="65"/>
        </w:numPr>
        <w:spacing w:before="120" w:after="120" w:line="240" w:lineRule="auto"/>
        <w:ind w:left="782" w:hanging="357"/>
        <w:contextualSpacing w:val="0"/>
        <w:rPr>
          <w:rFonts w:cstheme="minorHAnsi"/>
          <w:sz w:val="20"/>
          <w:szCs w:val="20"/>
        </w:rPr>
      </w:pPr>
      <w:r w:rsidRPr="00B50FA1">
        <w:rPr>
          <w:rFonts w:cstheme="minorHAnsi"/>
          <w:b/>
          <w:sz w:val="20"/>
          <w:szCs w:val="20"/>
        </w:rPr>
        <w:t>ESARR 5</w:t>
      </w:r>
      <w:r w:rsidR="0028335F" w:rsidRPr="00B50FA1">
        <w:rPr>
          <w:rFonts w:cstheme="minorHAnsi"/>
          <w:sz w:val="20"/>
          <w:szCs w:val="20"/>
        </w:rPr>
        <w:t xml:space="preserve"> – Personel służb zarządzania ruchem lotniczym</w:t>
      </w:r>
    </w:p>
    <w:p w14:paraId="7E51E5AD" w14:textId="77777777" w:rsidR="00362495" w:rsidRPr="00B50FA1" w:rsidRDefault="00362495" w:rsidP="004805A8">
      <w:pPr>
        <w:pStyle w:val="Akapitzlist"/>
        <w:numPr>
          <w:ilvl w:val="0"/>
          <w:numId w:val="66"/>
        </w:numPr>
        <w:spacing w:before="120" w:after="120" w:line="240" w:lineRule="auto"/>
        <w:ind w:left="357" w:hanging="357"/>
        <w:contextualSpacing w:val="0"/>
        <w:rPr>
          <w:rFonts w:cstheme="minorHAnsi"/>
          <w:sz w:val="20"/>
          <w:szCs w:val="20"/>
          <w:lang w:val="en-US"/>
        </w:rPr>
      </w:pPr>
      <w:r w:rsidRPr="00B50FA1">
        <w:rPr>
          <w:rFonts w:cstheme="minorHAnsi"/>
          <w:sz w:val="20"/>
          <w:szCs w:val="20"/>
          <w:lang w:val="en-US"/>
        </w:rPr>
        <w:t>EUROCONTROL Guidelines for TRM Good Practices,</w:t>
      </w:r>
      <w:r w:rsidR="00CE2A28" w:rsidRPr="00B50FA1">
        <w:rPr>
          <w:rFonts w:cstheme="minorHAnsi"/>
          <w:sz w:val="20"/>
          <w:szCs w:val="20"/>
          <w:lang w:val="en-US"/>
        </w:rPr>
        <w:t xml:space="preserve"> </w:t>
      </w:r>
      <w:r w:rsidRPr="00B50FA1">
        <w:rPr>
          <w:rFonts w:cstheme="minorHAnsi"/>
          <w:sz w:val="20"/>
          <w:szCs w:val="20"/>
          <w:lang w:val="en-US"/>
        </w:rPr>
        <w:t>Ed. 1.1 – 2015.</w:t>
      </w:r>
    </w:p>
    <w:p w14:paraId="26E51AFB" w14:textId="77777777" w:rsidR="00362495" w:rsidRPr="00B50FA1" w:rsidRDefault="00362495" w:rsidP="004805A8">
      <w:pPr>
        <w:pStyle w:val="Akapitzlist"/>
        <w:numPr>
          <w:ilvl w:val="0"/>
          <w:numId w:val="66"/>
        </w:numPr>
        <w:spacing w:before="120" w:after="0" w:line="240" w:lineRule="auto"/>
        <w:ind w:left="357" w:hanging="357"/>
        <w:contextualSpacing w:val="0"/>
        <w:rPr>
          <w:rFonts w:cstheme="minorHAnsi"/>
          <w:sz w:val="20"/>
          <w:szCs w:val="20"/>
          <w:lang w:val="en-US"/>
        </w:rPr>
      </w:pPr>
      <w:r w:rsidRPr="00B50FA1">
        <w:rPr>
          <w:rFonts w:cstheme="minorHAnsi"/>
          <w:sz w:val="20"/>
          <w:szCs w:val="20"/>
          <w:lang w:val="en-US"/>
        </w:rPr>
        <w:t>EUROCONTROL – Safety-II Guidelines:</w:t>
      </w:r>
    </w:p>
    <w:p w14:paraId="3E48CFD9" w14:textId="77777777" w:rsidR="00362495" w:rsidRPr="00B50FA1" w:rsidRDefault="00362495" w:rsidP="00114C94">
      <w:pPr>
        <w:pStyle w:val="Akapitzlist"/>
        <w:spacing w:after="120" w:line="240" w:lineRule="auto"/>
        <w:ind w:left="357"/>
        <w:contextualSpacing w:val="0"/>
        <w:rPr>
          <w:rFonts w:cstheme="minorHAnsi"/>
          <w:sz w:val="20"/>
          <w:szCs w:val="20"/>
          <w:lang w:val="en-US"/>
        </w:rPr>
      </w:pPr>
      <w:r w:rsidRPr="00B50FA1">
        <w:rPr>
          <w:rFonts w:cstheme="minorHAnsi"/>
          <w:sz w:val="20"/>
          <w:szCs w:val="20"/>
          <w:lang w:val="en-US"/>
        </w:rPr>
        <w:t>“From Safety I to Safety II – A White Paper” and “Systems</w:t>
      </w:r>
      <w:r w:rsidR="00CE2A28" w:rsidRPr="00B50FA1">
        <w:rPr>
          <w:rFonts w:cstheme="minorHAnsi"/>
          <w:sz w:val="20"/>
          <w:szCs w:val="20"/>
          <w:lang w:val="en-US"/>
        </w:rPr>
        <w:t xml:space="preserve"> </w:t>
      </w:r>
      <w:r w:rsidRPr="00B50FA1">
        <w:rPr>
          <w:rFonts w:cstheme="minorHAnsi"/>
          <w:sz w:val="20"/>
          <w:szCs w:val="20"/>
          <w:lang w:val="en-US"/>
        </w:rPr>
        <w:t>Thinking for Safety: Ten Principles A White Paper –</w:t>
      </w:r>
      <w:r w:rsidR="00CE2A28" w:rsidRPr="00B50FA1">
        <w:rPr>
          <w:rFonts w:cstheme="minorHAnsi"/>
          <w:sz w:val="20"/>
          <w:szCs w:val="20"/>
          <w:lang w:val="en-US"/>
        </w:rPr>
        <w:t xml:space="preserve"> </w:t>
      </w:r>
      <w:r w:rsidRPr="00B50FA1">
        <w:rPr>
          <w:rFonts w:cstheme="minorHAnsi"/>
          <w:sz w:val="20"/>
          <w:szCs w:val="20"/>
          <w:lang w:val="en-US"/>
        </w:rPr>
        <w:t>Moving Towards Safety II”</w:t>
      </w:r>
    </w:p>
    <w:p w14:paraId="0A5A884F" w14:textId="77777777" w:rsidR="00362495" w:rsidRPr="00B50FA1" w:rsidRDefault="00362495" w:rsidP="004805A8">
      <w:pPr>
        <w:pStyle w:val="Akapitzlist"/>
        <w:numPr>
          <w:ilvl w:val="0"/>
          <w:numId w:val="66"/>
        </w:numPr>
        <w:spacing w:before="120" w:after="120" w:line="240" w:lineRule="auto"/>
        <w:contextualSpacing w:val="0"/>
        <w:rPr>
          <w:rFonts w:cstheme="minorHAnsi"/>
          <w:sz w:val="20"/>
          <w:szCs w:val="20"/>
          <w:lang w:val="en-US"/>
        </w:rPr>
      </w:pPr>
      <w:r w:rsidRPr="00B50FA1">
        <w:rPr>
          <w:rFonts w:cstheme="minorHAnsi"/>
          <w:sz w:val="20"/>
          <w:szCs w:val="20"/>
          <w:lang w:val="en-US"/>
        </w:rPr>
        <w:t>EUROCONTROL Network Manager Operational Safety</w:t>
      </w:r>
      <w:r w:rsidR="00CE2A28" w:rsidRPr="00B50FA1">
        <w:rPr>
          <w:rFonts w:cstheme="minorHAnsi"/>
          <w:sz w:val="20"/>
          <w:szCs w:val="20"/>
          <w:lang w:val="en-US"/>
        </w:rPr>
        <w:t xml:space="preserve"> </w:t>
      </w:r>
      <w:r w:rsidRPr="00B50FA1">
        <w:rPr>
          <w:rFonts w:cstheme="minorHAnsi"/>
          <w:sz w:val="20"/>
          <w:szCs w:val="20"/>
          <w:lang w:val="en-US"/>
        </w:rPr>
        <w:t>Studies:</w:t>
      </w:r>
    </w:p>
    <w:p w14:paraId="4E2BF552" w14:textId="77777777" w:rsidR="00362495" w:rsidRPr="00B50FA1" w:rsidRDefault="00362495" w:rsidP="004805A8">
      <w:pPr>
        <w:pStyle w:val="Akapitzlist"/>
        <w:numPr>
          <w:ilvl w:val="0"/>
          <w:numId w:val="66"/>
        </w:numPr>
        <w:spacing w:before="120" w:after="120" w:line="240" w:lineRule="auto"/>
        <w:ind w:left="851" w:hanging="425"/>
        <w:contextualSpacing w:val="0"/>
        <w:rPr>
          <w:rFonts w:cstheme="minorHAnsi"/>
          <w:sz w:val="20"/>
          <w:szCs w:val="20"/>
          <w:lang w:val="en-US"/>
        </w:rPr>
      </w:pPr>
      <w:r w:rsidRPr="00B50FA1">
        <w:rPr>
          <w:rFonts w:cstheme="minorHAnsi"/>
          <w:sz w:val="20"/>
          <w:szCs w:val="20"/>
          <w:lang w:val="en-US"/>
        </w:rPr>
        <w:t>“Landing Without ATC Clearance”</w:t>
      </w:r>
    </w:p>
    <w:p w14:paraId="076F3497" w14:textId="77777777" w:rsidR="00362495" w:rsidRPr="00B50FA1" w:rsidRDefault="00362495" w:rsidP="004805A8">
      <w:pPr>
        <w:pStyle w:val="Akapitzlist"/>
        <w:numPr>
          <w:ilvl w:val="0"/>
          <w:numId w:val="66"/>
        </w:numPr>
        <w:spacing w:before="120" w:after="120" w:line="240" w:lineRule="auto"/>
        <w:ind w:left="851" w:hanging="425"/>
        <w:contextualSpacing w:val="0"/>
        <w:rPr>
          <w:rFonts w:cstheme="minorHAnsi"/>
          <w:sz w:val="20"/>
          <w:szCs w:val="20"/>
          <w:lang w:val="en-US"/>
        </w:rPr>
      </w:pPr>
      <w:r w:rsidRPr="00B50FA1">
        <w:rPr>
          <w:rFonts w:cstheme="minorHAnsi"/>
          <w:sz w:val="20"/>
          <w:szCs w:val="20"/>
          <w:lang w:val="en-US"/>
        </w:rPr>
        <w:t>“Controller Detection of Potential Runway and</w:t>
      </w:r>
      <w:r w:rsidR="00CE2A28" w:rsidRPr="00B50FA1">
        <w:rPr>
          <w:rFonts w:cstheme="minorHAnsi"/>
          <w:sz w:val="20"/>
          <w:szCs w:val="20"/>
          <w:lang w:val="en-US"/>
        </w:rPr>
        <w:t xml:space="preserve"> </w:t>
      </w:r>
      <w:proofErr w:type="spellStart"/>
      <w:r w:rsidRPr="00B50FA1">
        <w:rPr>
          <w:rFonts w:cstheme="minorHAnsi"/>
          <w:sz w:val="20"/>
          <w:szCs w:val="20"/>
          <w:lang w:val="en-US"/>
        </w:rPr>
        <w:t>Manoeuvring</w:t>
      </w:r>
      <w:proofErr w:type="spellEnd"/>
      <w:r w:rsidRPr="00B50FA1">
        <w:rPr>
          <w:rFonts w:cstheme="minorHAnsi"/>
          <w:sz w:val="20"/>
          <w:szCs w:val="20"/>
          <w:lang w:val="en-US"/>
        </w:rPr>
        <w:t xml:space="preserve"> Area Conflicts”</w:t>
      </w:r>
    </w:p>
    <w:p w14:paraId="50414A9D" w14:textId="77777777" w:rsidR="00D12453" w:rsidRPr="00B50FA1" w:rsidRDefault="00362495" w:rsidP="004805A8">
      <w:pPr>
        <w:pStyle w:val="Akapitzlist"/>
        <w:numPr>
          <w:ilvl w:val="0"/>
          <w:numId w:val="66"/>
        </w:numPr>
        <w:spacing w:before="120" w:after="120" w:line="240" w:lineRule="auto"/>
        <w:ind w:left="851" w:hanging="425"/>
        <w:contextualSpacing w:val="0"/>
        <w:rPr>
          <w:rFonts w:cstheme="minorHAnsi"/>
          <w:sz w:val="20"/>
          <w:szCs w:val="20"/>
          <w:lang w:val="en-US"/>
        </w:rPr>
      </w:pPr>
      <w:r w:rsidRPr="00B50FA1">
        <w:rPr>
          <w:rFonts w:cstheme="minorHAnsi"/>
          <w:sz w:val="20"/>
          <w:szCs w:val="20"/>
          <w:lang w:val="en-US"/>
        </w:rPr>
        <w:t>“Sudden High Energy Runway Conflict (SHERC)”</w:t>
      </w:r>
    </w:p>
    <w:p w14:paraId="73D846FE" w14:textId="77777777" w:rsidR="00CE2A28" w:rsidRPr="00B50FA1" w:rsidRDefault="00CE2A28" w:rsidP="004805A8">
      <w:pPr>
        <w:pStyle w:val="Akapitzlist"/>
        <w:numPr>
          <w:ilvl w:val="0"/>
          <w:numId w:val="66"/>
        </w:numPr>
        <w:spacing w:before="120" w:after="120" w:line="240" w:lineRule="auto"/>
        <w:ind w:left="851" w:hanging="425"/>
        <w:contextualSpacing w:val="0"/>
        <w:rPr>
          <w:rFonts w:cstheme="minorHAnsi"/>
          <w:sz w:val="20"/>
          <w:szCs w:val="20"/>
          <w:lang w:val="en-US"/>
        </w:rPr>
      </w:pPr>
      <w:r w:rsidRPr="00B50FA1">
        <w:rPr>
          <w:rFonts w:cstheme="minorHAnsi"/>
          <w:sz w:val="20"/>
          <w:szCs w:val="20"/>
          <w:lang w:val="en-US"/>
        </w:rPr>
        <w:t>“Aerodrome ‘Hot Spot’ Survey”</w:t>
      </w:r>
    </w:p>
    <w:p w14:paraId="4B2875EF" w14:textId="77777777" w:rsidR="00CE2A28" w:rsidRPr="00B50FA1" w:rsidRDefault="00CE2A28" w:rsidP="004805A8">
      <w:pPr>
        <w:pStyle w:val="Akapitzlist"/>
        <w:numPr>
          <w:ilvl w:val="0"/>
          <w:numId w:val="66"/>
        </w:numPr>
        <w:spacing w:before="120" w:after="120" w:line="240" w:lineRule="auto"/>
        <w:ind w:left="850" w:hanging="425"/>
        <w:contextualSpacing w:val="0"/>
        <w:rPr>
          <w:rFonts w:cstheme="minorHAnsi"/>
          <w:sz w:val="20"/>
          <w:szCs w:val="20"/>
          <w:lang w:val="en-US"/>
        </w:rPr>
      </w:pPr>
      <w:r w:rsidRPr="00B50FA1">
        <w:rPr>
          <w:rFonts w:cstheme="minorHAnsi"/>
          <w:sz w:val="20"/>
          <w:szCs w:val="20"/>
          <w:lang w:val="en-US"/>
        </w:rPr>
        <w:t>Airside Driver Survey Report: “The impact of airside drivers on runway safety”</w:t>
      </w:r>
    </w:p>
    <w:p w14:paraId="6A412ECF" w14:textId="77777777" w:rsidR="00CE2A28" w:rsidRPr="00B50FA1" w:rsidRDefault="00CE2A28" w:rsidP="004805A8">
      <w:pPr>
        <w:pStyle w:val="Akapitzlist"/>
        <w:numPr>
          <w:ilvl w:val="0"/>
          <w:numId w:val="67"/>
        </w:numPr>
        <w:spacing w:before="120" w:after="120" w:line="240" w:lineRule="auto"/>
        <w:ind w:left="357" w:hanging="357"/>
        <w:contextualSpacing w:val="0"/>
        <w:rPr>
          <w:rFonts w:cstheme="minorHAnsi"/>
          <w:sz w:val="20"/>
          <w:szCs w:val="20"/>
          <w:lang w:val="en-US"/>
        </w:rPr>
      </w:pPr>
      <w:r w:rsidRPr="00B50FA1">
        <w:rPr>
          <w:rFonts w:cstheme="minorHAnsi"/>
          <w:sz w:val="20"/>
          <w:szCs w:val="20"/>
          <w:lang w:val="en-US"/>
        </w:rPr>
        <w:t>EUROCONTROL Runway Incursion Serious Incidents &amp;</w:t>
      </w:r>
      <w:r w:rsidR="00E75D4F" w:rsidRPr="00B50FA1">
        <w:rPr>
          <w:rFonts w:cstheme="minorHAnsi"/>
          <w:sz w:val="20"/>
          <w:szCs w:val="20"/>
          <w:lang w:val="en-US"/>
        </w:rPr>
        <w:t xml:space="preserve"> </w:t>
      </w:r>
      <w:r w:rsidRPr="00B50FA1">
        <w:rPr>
          <w:rFonts w:cstheme="minorHAnsi"/>
          <w:sz w:val="20"/>
          <w:szCs w:val="20"/>
          <w:lang w:val="en-US"/>
        </w:rPr>
        <w:t>Accidents (global) – Safety Functions Map analysis of</w:t>
      </w:r>
      <w:r w:rsidR="00E75D4F" w:rsidRPr="00B50FA1">
        <w:rPr>
          <w:rFonts w:cstheme="minorHAnsi"/>
          <w:sz w:val="20"/>
          <w:szCs w:val="20"/>
          <w:lang w:val="en-US"/>
        </w:rPr>
        <w:t xml:space="preserve"> </w:t>
      </w:r>
      <w:r w:rsidRPr="00B50FA1">
        <w:rPr>
          <w:rFonts w:cstheme="minorHAnsi"/>
          <w:sz w:val="20"/>
          <w:szCs w:val="20"/>
          <w:lang w:val="en-US"/>
        </w:rPr>
        <w:t>2006 - 2016 data sample</w:t>
      </w:r>
    </w:p>
    <w:p w14:paraId="61ADA4FF" w14:textId="77777777" w:rsidR="00CE2A28" w:rsidRPr="00B50FA1" w:rsidRDefault="00CE2A28" w:rsidP="004805A8">
      <w:pPr>
        <w:pStyle w:val="Akapitzlist"/>
        <w:numPr>
          <w:ilvl w:val="0"/>
          <w:numId w:val="67"/>
        </w:numPr>
        <w:spacing w:before="120" w:after="120" w:line="240" w:lineRule="auto"/>
        <w:ind w:left="357" w:hanging="357"/>
        <w:contextualSpacing w:val="0"/>
        <w:rPr>
          <w:rFonts w:cstheme="minorHAnsi"/>
          <w:sz w:val="20"/>
          <w:szCs w:val="20"/>
          <w:lang w:val="en-US"/>
        </w:rPr>
      </w:pPr>
      <w:r w:rsidRPr="00B50FA1">
        <w:rPr>
          <w:rFonts w:cstheme="minorHAnsi"/>
          <w:sz w:val="20"/>
          <w:szCs w:val="20"/>
          <w:lang w:val="en-US"/>
        </w:rPr>
        <w:t>EUROCONTROL Runway Incursion Incidents in Europe</w:t>
      </w:r>
      <w:r w:rsidR="00E75D4F" w:rsidRPr="00B50FA1">
        <w:rPr>
          <w:rFonts w:cstheme="minorHAnsi"/>
          <w:sz w:val="20"/>
          <w:szCs w:val="20"/>
          <w:lang w:val="en-US"/>
        </w:rPr>
        <w:t xml:space="preserve"> </w:t>
      </w:r>
      <w:r w:rsidRPr="00B50FA1">
        <w:rPr>
          <w:rFonts w:cstheme="minorHAnsi"/>
          <w:sz w:val="20"/>
          <w:szCs w:val="20"/>
          <w:lang w:val="en-US"/>
        </w:rPr>
        <w:t>- Safety Functions Maps analysis of 2013 - 2015 data</w:t>
      </w:r>
      <w:r w:rsidR="00E75D4F" w:rsidRPr="00B50FA1">
        <w:rPr>
          <w:rFonts w:cstheme="minorHAnsi"/>
          <w:sz w:val="20"/>
          <w:szCs w:val="20"/>
          <w:lang w:val="en-US"/>
        </w:rPr>
        <w:t xml:space="preserve"> </w:t>
      </w:r>
      <w:r w:rsidRPr="00B50FA1">
        <w:rPr>
          <w:rFonts w:cstheme="minorHAnsi"/>
          <w:sz w:val="20"/>
          <w:szCs w:val="20"/>
          <w:lang w:val="en-US"/>
        </w:rPr>
        <w:t>sample</w:t>
      </w:r>
    </w:p>
    <w:p w14:paraId="5D9FB6C2" w14:textId="77777777" w:rsidR="00CE2A28" w:rsidRPr="00B50FA1" w:rsidRDefault="00CE2A28" w:rsidP="004805A8">
      <w:pPr>
        <w:pStyle w:val="Akapitzlist"/>
        <w:numPr>
          <w:ilvl w:val="0"/>
          <w:numId w:val="67"/>
        </w:numPr>
        <w:spacing w:before="120" w:after="120" w:line="240" w:lineRule="auto"/>
        <w:ind w:left="357" w:hanging="357"/>
        <w:contextualSpacing w:val="0"/>
        <w:rPr>
          <w:rFonts w:cstheme="minorHAnsi"/>
          <w:sz w:val="20"/>
          <w:szCs w:val="20"/>
          <w:lang w:val="en-US"/>
        </w:rPr>
      </w:pPr>
      <w:r w:rsidRPr="00B50FA1">
        <w:rPr>
          <w:rFonts w:cstheme="minorHAnsi"/>
          <w:sz w:val="20"/>
          <w:szCs w:val="20"/>
          <w:lang w:val="en-US"/>
        </w:rPr>
        <w:t>EUROCONTROL Safety Team Best Practice Pamphlet:</w:t>
      </w:r>
      <w:r w:rsidR="00E75D4F" w:rsidRPr="00B50FA1">
        <w:rPr>
          <w:rFonts w:cstheme="minorHAnsi"/>
          <w:sz w:val="20"/>
          <w:szCs w:val="20"/>
          <w:lang w:val="en-US"/>
        </w:rPr>
        <w:t xml:space="preserve"> </w:t>
      </w:r>
      <w:proofErr w:type="spellStart"/>
      <w:r w:rsidRPr="00B50FA1">
        <w:rPr>
          <w:rFonts w:cstheme="minorHAnsi"/>
          <w:sz w:val="20"/>
          <w:szCs w:val="20"/>
          <w:lang w:val="en-US"/>
        </w:rPr>
        <w:t>FerroNATS</w:t>
      </w:r>
      <w:proofErr w:type="spellEnd"/>
      <w:r w:rsidRPr="00B50FA1">
        <w:rPr>
          <w:rFonts w:cstheme="minorHAnsi"/>
          <w:sz w:val="20"/>
          <w:szCs w:val="20"/>
          <w:lang w:val="en-US"/>
        </w:rPr>
        <w:t xml:space="preserve"> Competency Monitoring Through R/T</w:t>
      </w:r>
      <w:r w:rsidR="00E75D4F" w:rsidRPr="00B50FA1">
        <w:rPr>
          <w:rFonts w:cstheme="minorHAnsi"/>
          <w:sz w:val="20"/>
          <w:szCs w:val="20"/>
          <w:lang w:val="en-US"/>
        </w:rPr>
        <w:t xml:space="preserve"> </w:t>
      </w:r>
      <w:r w:rsidRPr="00B50FA1">
        <w:rPr>
          <w:rFonts w:cstheme="minorHAnsi"/>
          <w:sz w:val="20"/>
          <w:szCs w:val="20"/>
          <w:lang w:val="en-US"/>
        </w:rPr>
        <w:t>Sampling.</w:t>
      </w:r>
    </w:p>
    <w:p w14:paraId="53330E70" w14:textId="77777777" w:rsidR="00CE2A28" w:rsidRPr="00B50FA1" w:rsidRDefault="00CE2A28" w:rsidP="00114C94">
      <w:pPr>
        <w:spacing w:before="240" w:after="0" w:line="240" w:lineRule="auto"/>
        <w:rPr>
          <w:rFonts w:cstheme="minorHAnsi"/>
          <w:sz w:val="20"/>
          <w:szCs w:val="20"/>
          <w:lang w:val="en-US"/>
        </w:rPr>
      </w:pPr>
      <w:r w:rsidRPr="00B50FA1">
        <w:rPr>
          <w:rFonts w:cstheme="minorHAnsi"/>
          <w:sz w:val="20"/>
          <w:szCs w:val="20"/>
          <w:lang w:val="en-US"/>
        </w:rPr>
        <w:t>EUROCONTROL Safety Policy</w:t>
      </w:r>
    </w:p>
    <w:p w14:paraId="68BDAFFC" w14:textId="77777777" w:rsidR="00CE2A28" w:rsidRPr="00B50FA1" w:rsidRDefault="008049A3" w:rsidP="00114C94">
      <w:pPr>
        <w:spacing w:after="120" w:line="240" w:lineRule="auto"/>
        <w:rPr>
          <w:rFonts w:cstheme="minorHAnsi"/>
          <w:sz w:val="20"/>
          <w:szCs w:val="20"/>
          <w:lang w:val="en-US"/>
        </w:rPr>
      </w:pPr>
      <w:hyperlink r:id="rId84" w:history="1">
        <w:r w:rsidR="00114C94" w:rsidRPr="00B50FA1">
          <w:rPr>
            <w:rStyle w:val="Hipercze"/>
            <w:rFonts w:cstheme="minorHAnsi"/>
            <w:sz w:val="20"/>
            <w:szCs w:val="20"/>
            <w:lang w:val="en-US"/>
          </w:rPr>
          <w:t>http://www.eurocontrol.int/articles/safety-policy</w:t>
        </w:r>
      </w:hyperlink>
      <w:r w:rsidR="00114C94" w:rsidRPr="00B50FA1">
        <w:rPr>
          <w:rFonts w:cstheme="minorHAnsi"/>
          <w:sz w:val="20"/>
          <w:szCs w:val="20"/>
          <w:lang w:val="en-US"/>
        </w:rPr>
        <w:t xml:space="preserve"> </w:t>
      </w:r>
    </w:p>
    <w:p w14:paraId="50153375" w14:textId="77777777" w:rsidR="00CE2A28" w:rsidRPr="00B50FA1" w:rsidRDefault="00CE2A28" w:rsidP="004805A8">
      <w:pPr>
        <w:pStyle w:val="Akapitzlist"/>
        <w:numPr>
          <w:ilvl w:val="0"/>
          <w:numId w:val="68"/>
        </w:numPr>
        <w:spacing w:before="120" w:after="120" w:line="240" w:lineRule="auto"/>
        <w:ind w:left="357" w:hanging="357"/>
        <w:contextualSpacing w:val="0"/>
        <w:rPr>
          <w:rFonts w:cstheme="minorHAnsi"/>
          <w:sz w:val="20"/>
          <w:szCs w:val="20"/>
          <w:lang w:val="en-US"/>
        </w:rPr>
      </w:pPr>
      <w:r w:rsidRPr="00B50FA1">
        <w:rPr>
          <w:rFonts w:cstheme="minorHAnsi"/>
          <w:sz w:val="20"/>
          <w:szCs w:val="20"/>
          <w:lang w:val="en-US"/>
        </w:rPr>
        <w:t>Advanced Surface Movement Guidance and Control</w:t>
      </w:r>
      <w:r w:rsidR="00E75D4F" w:rsidRPr="00B50FA1">
        <w:rPr>
          <w:rFonts w:cstheme="minorHAnsi"/>
          <w:sz w:val="20"/>
          <w:szCs w:val="20"/>
          <w:lang w:val="en-US"/>
        </w:rPr>
        <w:t xml:space="preserve"> </w:t>
      </w:r>
      <w:r w:rsidRPr="00B50FA1">
        <w:rPr>
          <w:rFonts w:cstheme="minorHAnsi"/>
          <w:sz w:val="20"/>
          <w:szCs w:val="20"/>
          <w:lang w:val="en-US"/>
        </w:rPr>
        <w:t>System (A-SMGCS) -Surveying of Navigation Facilities –</w:t>
      </w:r>
      <w:r w:rsidR="00E75D4F" w:rsidRPr="00B50FA1">
        <w:rPr>
          <w:rFonts w:cstheme="minorHAnsi"/>
          <w:sz w:val="20"/>
          <w:szCs w:val="20"/>
          <w:lang w:val="en-US"/>
        </w:rPr>
        <w:t xml:space="preserve"> </w:t>
      </w:r>
      <w:r w:rsidRPr="00B50FA1">
        <w:rPr>
          <w:rFonts w:cstheme="minorHAnsi"/>
          <w:sz w:val="20"/>
          <w:szCs w:val="20"/>
          <w:lang w:val="en-US"/>
        </w:rPr>
        <w:t>EUROCONTROL Standard Document Ed 1, 007-97</w:t>
      </w:r>
    </w:p>
    <w:p w14:paraId="5863F255" w14:textId="77777777" w:rsidR="00CE2A28" w:rsidRPr="00B50FA1" w:rsidRDefault="00CE2A28" w:rsidP="004805A8">
      <w:pPr>
        <w:pStyle w:val="Akapitzlist"/>
        <w:numPr>
          <w:ilvl w:val="0"/>
          <w:numId w:val="68"/>
        </w:numPr>
        <w:spacing w:before="120" w:after="120" w:line="240" w:lineRule="auto"/>
        <w:ind w:left="357" w:hanging="357"/>
        <w:contextualSpacing w:val="0"/>
        <w:rPr>
          <w:rFonts w:cstheme="minorHAnsi"/>
          <w:sz w:val="20"/>
          <w:szCs w:val="20"/>
          <w:lang w:val="en-US"/>
        </w:rPr>
      </w:pPr>
      <w:r w:rsidRPr="00B50FA1">
        <w:rPr>
          <w:rFonts w:cstheme="minorHAnsi"/>
          <w:sz w:val="20"/>
          <w:szCs w:val="20"/>
          <w:lang w:val="en-US"/>
        </w:rPr>
        <w:t>EUROCONTROL Guidelines Supporting the Civil Use of</w:t>
      </w:r>
      <w:r w:rsidR="00E75D4F" w:rsidRPr="00B50FA1">
        <w:rPr>
          <w:rFonts w:cstheme="minorHAnsi"/>
          <w:sz w:val="20"/>
          <w:szCs w:val="20"/>
          <w:lang w:val="en-US"/>
        </w:rPr>
        <w:t xml:space="preserve"> </w:t>
      </w:r>
      <w:r w:rsidRPr="00B50FA1">
        <w:rPr>
          <w:rFonts w:cstheme="minorHAnsi"/>
          <w:sz w:val="20"/>
          <w:szCs w:val="20"/>
          <w:lang w:val="en-US"/>
        </w:rPr>
        <w:t>Military Aerodromes (CUMA)</w:t>
      </w:r>
    </w:p>
    <w:p w14:paraId="0D549720" w14:textId="77777777" w:rsidR="00CE2A28" w:rsidRPr="00B50FA1" w:rsidRDefault="00CE2A28" w:rsidP="004805A8">
      <w:pPr>
        <w:pStyle w:val="Akapitzlist"/>
        <w:numPr>
          <w:ilvl w:val="0"/>
          <w:numId w:val="68"/>
        </w:numPr>
        <w:spacing w:before="120" w:after="120" w:line="240" w:lineRule="auto"/>
        <w:ind w:left="357" w:hanging="357"/>
        <w:contextualSpacing w:val="0"/>
        <w:rPr>
          <w:rFonts w:cstheme="minorHAnsi"/>
          <w:sz w:val="20"/>
          <w:szCs w:val="20"/>
          <w:lang w:val="en-US"/>
        </w:rPr>
      </w:pPr>
      <w:r w:rsidRPr="00B50FA1">
        <w:rPr>
          <w:rFonts w:cstheme="minorHAnsi"/>
          <w:sz w:val="20"/>
          <w:szCs w:val="20"/>
          <w:lang w:val="en-US"/>
        </w:rPr>
        <w:t>EUROCONTROL Manual of Aerodrome Flight</w:t>
      </w:r>
      <w:r w:rsidR="00E75D4F" w:rsidRPr="00B50FA1">
        <w:rPr>
          <w:rFonts w:cstheme="minorHAnsi"/>
          <w:sz w:val="20"/>
          <w:szCs w:val="20"/>
          <w:lang w:val="en-US"/>
        </w:rPr>
        <w:t xml:space="preserve"> </w:t>
      </w:r>
      <w:r w:rsidRPr="00B50FA1">
        <w:rPr>
          <w:rFonts w:cstheme="minorHAnsi"/>
          <w:sz w:val="20"/>
          <w:szCs w:val="20"/>
          <w:lang w:val="en-US"/>
        </w:rPr>
        <w:t>Information Service (AFIS) Edition 1.0 2010</w:t>
      </w:r>
    </w:p>
    <w:p w14:paraId="01365DDA" w14:textId="77777777" w:rsidR="00CE2A28" w:rsidRPr="00B50FA1" w:rsidRDefault="00CE2A28" w:rsidP="004805A8">
      <w:pPr>
        <w:pStyle w:val="Akapitzlist"/>
        <w:numPr>
          <w:ilvl w:val="0"/>
          <w:numId w:val="68"/>
        </w:numPr>
        <w:spacing w:before="120" w:after="120" w:line="240" w:lineRule="auto"/>
        <w:ind w:left="357" w:hanging="357"/>
        <w:contextualSpacing w:val="0"/>
        <w:rPr>
          <w:rFonts w:cstheme="minorHAnsi"/>
          <w:sz w:val="20"/>
          <w:szCs w:val="20"/>
          <w:lang w:val="en-US"/>
        </w:rPr>
      </w:pPr>
      <w:r w:rsidRPr="00B50FA1">
        <w:rPr>
          <w:rFonts w:cstheme="minorHAnsi"/>
          <w:sz w:val="20"/>
          <w:szCs w:val="20"/>
          <w:lang w:val="en-US"/>
        </w:rPr>
        <w:t>EUROCONTROL Operating Procedures for AIS Dynamic</w:t>
      </w:r>
      <w:r w:rsidR="00E75D4F" w:rsidRPr="00B50FA1">
        <w:rPr>
          <w:rFonts w:cstheme="minorHAnsi"/>
          <w:sz w:val="20"/>
          <w:szCs w:val="20"/>
          <w:lang w:val="en-US"/>
        </w:rPr>
        <w:t xml:space="preserve"> </w:t>
      </w:r>
      <w:r w:rsidRPr="00B50FA1">
        <w:rPr>
          <w:rFonts w:cstheme="minorHAnsi"/>
          <w:sz w:val="20"/>
          <w:szCs w:val="20"/>
          <w:lang w:val="en-US"/>
        </w:rPr>
        <w:t>Data – OPADD (Ed. 4.0 April 2015)</w:t>
      </w:r>
    </w:p>
    <w:p w14:paraId="1DBB22A7" w14:textId="77777777" w:rsidR="00E75D4F" w:rsidRPr="00B50FA1" w:rsidRDefault="00CE2A28" w:rsidP="004805A8">
      <w:pPr>
        <w:pStyle w:val="Akapitzlist"/>
        <w:numPr>
          <w:ilvl w:val="0"/>
          <w:numId w:val="68"/>
        </w:numPr>
        <w:spacing w:before="120" w:after="0" w:line="240" w:lineRule="auto"/>
        <w:ind w:left="357" w:hanging="357"/>
        <w:contextualSpacing w:val="0"/>
        <w:rPr>
          <w:rFonts w:cstheme="minorHAnsi"/>
          <w:sz w:val="20"/>
          <w:szCs w:val="20"/>
          <w:lang w:val="en-US"/>
        </w:rPr>
      </w:pPr>
      <w:r w:rsidRPr="00B50FA1">
        <w:rPr>
          <w:rFonts w:cstheme="minorHAnsi"/>
          <w:sz w:val="20"/>
          <w:szCs w:val="20"/>
          <w:lang w:val="en-US"/>
        </w:rPr>
        <w:t>Institute or Air Navigation Services (IANS): Aerodrome</w:t>
      </w:r>
      <w:r w:rsidR="00E75D4F" w:rsidRPr="00B50FA1">
        <w:rPr>
          <w:rFonts w:cstheme="minorHAnsi"/>
          <w:sz w:val="20"/>
          <w:szCs w:val="20"/>
          <w:lang w:val="en-US"/>
        </w:rPr>
        <w:t xml:space="preserve"> </w:t>
      </w:r>
      <w:r w:rsidRPr="00B50FA1">
        <w:rPr>
          <w:rFonts w:cstheme="minorHAnsi"/>
          <w:sz w:val="20"/>
          <w:szCs w:val="20"/>
          <w:lang w:val="en-US"/>
        </w:rPr>
        <w:t>Resource Management (ARM) Training:</w:t>
      </w:r>
    </w:p>
    <w:p w14:paraId="2F2D2BD3" w14:textId="77777777" w:rsidR="00CE2A28" w:rsidRPr="00B50FA1" w:rsidRDefault="008049A3" w:rsidP="00114C94">
      <w:pPr>
        <w:pStyle w:val="Akapitzlist"/>
        <w:spacing w:after="120" w:line="240" w:lineRule="auto"/>
        <w:ind w:left="357"/>
        <w:contextualSpacing w:val="0"/>
        <w:rPr>
          <w:rFonts w:cstheme="minorHAnsi"/>
          <w:sz w:val="20"/>
          <w:szCs w:val="20"/>
          <w:lang w:val="en-US"/>
        </w:rPr>
      </w:pPr>
      <w:hyperlink r:id="rId85" w:history="1">
        <w:r w:rsidR="00114C94" w:rsidRPr="00B50FA1">
          <w:rPr>
            <w:rStyle w:val="Hipercze"/>
            <w:rFonts w:cstheme="minorHAnsi"/>
            <w:sz w:val="20"/>
            <w:szCs w:val="20"/>
            <w:lang w:val="en-US"/>
          </w:rPr>
          <w:t>http://www.eurocontrol.int/training</w:t>
        </w:r>
      </w:hyperlink>
      <w:r w:rsidR="00114C94" w:rsidRPr="00B50FA1">
        <w:rPr>
          <w:rFonts w:cstheme="minorHAnsi"/>
          <w:sz w:val="20"/>
          <w:szCs w:val="20"/>
          <w:lang w:val="en-US"/>
        </w:rPr>
        <w:t xml:space="preserve"> </w:t>
      </w:r>
    </w:p>
    <w:p w14:paraId="72F703BF" w14:textId="77777777" w:rsidR="00E75D4F" w:rsidRPr="00B50FA1" w:rsidRDefault="00CE2A28" w:rsidP="004805A8">
      <w:pPr>
        <w:pStyle w:val="Akapitzlist"/>
        <w:numPr>
          <w:ilvl w:val="0"/>
          <w:numId w:val="68"/>
        </w:numPr>
        <w:spacing w:before="120" w:after="0" w:line="240" w:lineRule="auto"/>
        <w:ind w:left="357" w:hanging="357"/>
        <w:contextualSpacing w:val="0"/>
        <w:rPr>
          <w:rFonts w:cstheme="minorHAnsi"/>
          <w:sz w:val="20"/>
          <w:szCs w:val="20"/>
          <w:lang w:val="en-US"/>
        </w:rPr>
      </w:pPr>
      <w:r w:rsidRPr="00B50FA1">
        <w:rPr>
          <w:rFonts w:cstheme="minorHAnsi"/>
          <w:sz w:val="20"/>
          <w:szCs w:val="20"/>
          <w:lang w:val="en-US"/>
        </w:rPr>
        <w:t>European AIS Database (EAD)</w:t>
      </w:r>
    </w:p>
    <w:p w14:paraId="0957A087" w14:textId="77777777" w:rsidR="00CE2A28" w:rsidRPr="00B50FA1" w:rsidRDefault="008049A3" w:rsidP="00114C94">
      <w:pPr>
        <w:pStyle w:val="Akapitzlist"/>
        <w:spacing w:after="120" w:line="240" w:lineRule="auto"/>
        <w:ind w:left="357"/>
        <w:contextualSpacing w:val="0"/>
        <w:rPr>
          <w:rFonts w:cstheme="minorHAnsi"/>
          <w:sz w:val="20"/>
          <w:szCs w:val="20"/>
          <w:lang w:val="en-US"/>
        </w:rPr>
      </w:pPr>
      <w:hyperlink r:id="rId86" w:history="1">
        <w:r w:rsidR="00114C94" w:rsidRPr="00B50FA1">
          <w:rPr>
            <w:rStyle w:val="Hipercze"/>
            <w:rFonts w:cstheme="minorHAnsi"/>
            <w:sz w:val="20"/>
            <w:szCs w:val="20"/>
            <w:lang w:val="en-US"/>
          </w:rPr>
          <w:t>http://www.eurocontrol.int/articles/european-ais-database-ead</w:t>
        </w:r>
      </w:hyperlink>
      <w:r w:rsidR="00114C94" w:rsidRPr="00B50FA1">
        <w:rPr>
          <w:rFonts w:cstheme="minorHAnsi"/>
          <w:sz w:val="20"/>
          <w:szCs w:val="20"/>
          <w:lang w:val="en-US"/>
        </w:rPr>
        <w:t xml:space="preserve"> </w:t>
      </w:r>
    </w:p>
    <w:p w14:paraId="01B606BB" w14:textId="77777777" w:rsidR="00E75D4F" w:rsidRPr="00B50FA1" w:rsidRDefault="00CE2A28" w:rsidP="004805A8">
      <w:pPr>
        <w:pStyle w:val="Akapitzlist"/>
        <w:numPr>
          <w:ilvl w:val="0"/>
          <w:numId w:val="68"/>
        </w:numPr>
        <w:spacing w:before="120" w:after="0" w:line="240" w:lineRule="auto"/>
        <w:ind w:left="357" w:hanging="357"/>
        <w:contextualSpacing w:val="0"/>
        <w:rPr>
          <w:rFonts w:cstheme="minorHAnsi"/>
          <w:sz w:val="20"/>
          <w:szCs w:val="20"/>
          <w:lang w:val="en-US"/>
        </w:rPr>
      </w:pPr>
      <w:r w:rsidRPr="00B50FA1">
        <w:rPr>
          <w:rFonts w:cstheme="minorHAnsi"/>
          <w:sz w:val="20"/>
          <w:szCs w:val="20"/>
          <w:lang w:val="en-US"/>
        </w:rPr>
        <w:t>AIS AGORA Voicing Problems - Sharing Solutions:</w:t>
      </w:r>
      <w:r w:rsidR="00E75D4F" w:rsidRPr="00B50FA1">
        <w:rPr>
          <w:rFonts w:cstheme="minorHAnsi"/>
          <w:sz w:val="20"/>
          <w:szCs w:val="20"/>
          <w:lang w:val="en-US"/>
        </w:rPr>
        <w:t xml:space="preserve"> </w:t>
      </w:r>
      <w:r w:rsidRPr="00B50FA1">
        <w:rPr>
          <w:rFonts w:cstheme="minorHAnsi"/>
          <w:sz w:val="20"/>
          <w:szCs w:val="20"/>
          <w:lang w:val="en-US"/>
        </w:rPr>
        <w:t>Improving communication among all aeronautical</w:t>
      </w:r>
      <w:r w:rsidR="00E75D4F" w:rsidRPr="00B50FA1">
        <w:rPr>
          <w:rFonts w:cstheme="minorHAnsi"/>
          <w:sz w:val="20"/>
          <w:szCs w:val="20"/>
          <w:lang w:val="en-US"/>
        </w:rPr>
        <w:t xml:space="preserve"> </w:t>
      </w:r>
      <w:r w:rsidRPr="00B50FA1">
        <w:rPr>
          <w:rFonts w:cstheme="minorHAnsi"/>
          <w:sz w:val="20"/>
          <w:szCs w:val="20"/>
          <w:lang w:val="en-US"/>
        </w:rPr>
        <w:t>information stakeholders</w:t>
      </w:r>
    </w:p>
    <w:p w14:paraId="3F2CE370" w14:textId="77777777" w:rsidR="00CE2A28" w:rsidRPr="00B50FA1" w:rsidRDefault="008049A3" w:rsidP="00114C94">
      <w:pPr>
        <w:spacing w:after="120" w:line="240" w:lineRule="auto"/>
        <w:ind w:firstLine="357"/>
        <w:rPr>
          <w:rFonts w:cstheme="minorHAnsi"/>
          <w:sz w:val="20"/>
          <w:szCs w:val="20"/>
          <w:lang w:val="en-US"/>
        </w:rPr>
      </w:pPr>
      <w:hyperlink r:id="rId87" w:history="1">
        <w:r w:rsidR="00114C94" w:rsidRPr="00B50FA1">
          <w:rPr>
            <w:rStyle w:val="Hipercze"/>
            <w:rFonts w:cstheme="minorHAnsi"/>
            <w:sz w:val="20"/>
            <w:szCs w:val="20"/>
            <w:lang w:val="en-US"/>
          </w:rPr>
          <w:t>http://www.eurocontrol.int/services/ais-agora</w:t>
        </w:r>
      </w:hyperlink>
      <w:r w:rsidR="00114C94" w:rsidRPr="00B50FA1">
        <w:rPr>
          <w:rFonts w:cstheme="minorHAnsi"/>
          <w:sz w:val="20"/>
          <w:szCs w:val="20"/>
          <w:lang w:val="en-US"/>
        </w:rPr>
        <w:t xml:space="preserve"> </w:t>
      </w:r>
    </w:p>
    <w:p w14:paraId="381E1FAC" w14:textId="77777777" w:rsidR="00D12453" w:rsidRPr="00B50FA1" w:rsidRDefault="00D12453" w:rsidP="00D12453">
      <w:pPr>
        <w:spacing w:before="240" w:after="120" w:line="240" w:lineRule="auto"/>
        <w:rPr>
          <w:rFonts w:cstheme="minorHAnsi"/>
          <w:b/>
          <w:sz w:val="20"/>
          <w:szCs w:val="20"/>
          <w:lang w:val="en-US"/>
        </w:rPr>
      </w:pPr>
      <w:r w:rsidRPr="00B50FA1">
        <w:rPr>
          <w:rFonts w:cstheme="minorHAnsi"/>
          <w:b/>
          <w:sz w:val="20"/>
          <w:szCs w:val="20"/>
          <w:lang w:val="en-US"/>
        </w:rPr>
        <w:t>MATERIAŁY SESAR</w:t>
      </w:r>
    </w:p>
    <w:p w14:paraId="76B1EE1C" w14:textId="77777777" w:rsidR="00D12453" w:rsidRPr="00B50FA1" w:rsidRDefault="00D12453" w:rsidP="004805A8">
      <w:pPr>
        <w:pStyle w:val="Akapitzlist"/>
        <w:numPr>
          <w:ilvl w:val="0"/>
          <w:numId w:val="62"/>
        </w:numPr>
        <w:spacing w:after="0" w:line="240" w:lineRule="auto"/>
        <w:rPr>
          <w:rFonts w:cstheme="minorHAnsi"/>
          <w:sz w:val="20"/>
          <w:szCs w:val="20"/>
          <w:lang w:val="en-US"/>
        </w:rPr>
      </w:pPr>
      <w:r w:rsidRPr="00B50FA1">
        <w:rPr>
          <w:rFonts w:cstheme="minorHAnsi"/>
          <w:sz w:val="20"/>
          <w:szCs w:val="20"/>
          <w:lang w:val="en-US"/>
        </w:rPr>
        <w:t>SESAR:</w:t>
      </w:r>
    </w:p>
    <w:p w14:paraId="2308A634" w14:textId="77777777" w:rsidR="00D12453" w:rsidRPr="00B50FA1" w:rsidRDefault="008049A3" w:rsidP="00D12453">
      <w:pPr>
        <w:spacing w:after="0" w:line="240" w:lineRule="auto"/>
        <w:ind w:firstLine="360"/>
        <w:rPr>
          <w:rFonts w:cstheme="minorHAnsi"/>
          <w:sz w:val="20"/>
          <w:szCs w:val="20"/>
          <w:lang w:val="en-US"/>
        </w:rPr>
      </w:pPr>
      <w:hyperlink r:id="rId88" w:history="1">
        <w:r w:rsidR="00D12453" w:rsidRPr="00B50FA1">
          <w:rPr>
            <w:rStyle w:val="Hipercze"/>
            <w:rFonts w:cstheme="minorHAnsi"/>
            <w:sz w:val="20"/>
            <w:szCs w:val="20"/>
            <w:lang w:val="en-US"/>
          </w:rPr>
          <w:t>https://www.sesarju.eu/sites/default/files/solutions/SESAR_Solutions_Catalogue.pdf</w:t>
        </w:r>
      </w:hyperlink>
      <w:r w:rsidR="00D12453" w:rsidRPr="00B50FA1">
        <w:rPr>
          <w:rFonts w:cstheme="minorHAnsi"/>
          <w:sz w:val="20"/>
          <w:szCs w:val="20"/>
          <w:lang w:val="en-US"/>
        </w:rPr>
        <w:t xml:space="preserve"> </w:t>
      </w:r>
    </w:p>
    <w:p w14:paraId="1DDCE073" w14:textId="77777777" w:rsidR="00D12453" w:rsidRPr="00B50FA1" w:rsidRDefault="00D12453" w:rsidP="00376887">
      <w:pPr>
        <w:spacing w:before="240" w:after="120" w:line="240" w:lineRule="auto"/>
        <w:rPr>
          <w:rFonts w:cstheme="minorHAnsi"/>
          <w:b/>
          <w:sz w:val="20"/>
          <w:szCs w:val="20"/>
        </w:rPr>
      </w:pPr>
      <w:r w:rsidRPr="00B50FA1">
        <w:rPr>
          <w:rFonts w:cstheme="minorHAnsi"/>
          <w:b/>
          <w:sz w:val="20"/>
          <w:szCs w:val="20"/>
        </w:rPr>
        <w:t xml:space="preserve">MATERIAŁY ACI </w:t>
      </w:r>
    </w:p>
    <w:p w14:paraId="3D9B6129" w14:textId="77777777" w:rsidR="00D12453" w:rsidRPr="00B50FA1" w:rsidRDefault="00D12453" w:rsidP="004805A8">
      <w:pPr>
        <w:pStyle w:val="Akapitzlist"/>
        <w:numPr>
          <w:ilvl w:val="0"/>
          <w:numId w:val="63"/>
        </w:numPr>
        <w:spacing w:before="120" w:after="120" w:line="240" w:lineRule="auto"/>
        <w:ind w:left="357" w:hanging="357"/>
        <w:contextualSpacing w:val="0"/>
        <w:rPr>
          <w:rFonts w:cstheme="minorHAnsi"/>
          <w:sz w:val="20"/>
          <w:szCs w:val="20"/>
          <w:lang w:val="en-US"/>
        </w:rPr>
      </w:pPr>
      <w:r w:rsidRPr="00B50FA1">
        <w:rPr>
          <w:rFonts w:cstheme="minorHAnsi"/>
          <w:sz w:val="20"/>
          <w:szCs w:val="20"/>
          <w:lang w:val="en-US"/>
        </w:rPr>
        <w:t>Airports Council International ACI (World) Runway Safety Handbook</w:t>
      </w:r>
    </w:p>
    <w:p w14:paraId="0CEB4361" w14:textId="77777777" w:rsidR="00D12453" w:rsidRPr="00B50FA1" w:rsidRDefault="00D12453" w:rsidP="004805A8">
      <w:pPr>
        <w:pStyle w:val="Akapitzlist"/>
        <w:numPr>
          <w:ilvl w:val="0"/>
          <w:numId w:val="63"/>
        </w:numPr>
        <w:spacing w:before="120" w:after="120" w:line="240" w:lineRule="auto"/>
        <w:ind w:left="357" w:hanging="357"/>
        <w:contextualSpacing w:val="0"/>
        <w:rPr>
          <w:rFonts w:cstheme="minorHAnsi"/>
          <w:sz w:val="20"/>
          <w:szCs w:val="20"/>
          <w:lang w:val="en-US"/>
        </w:rPr>
      </w:pPr>
      <w:r w:rsidRPr="00B50FA1">
        <w:rPr>
          <w:rFonts w:cstheme="minorHAnsi"/>
          <w:sz w:val="20"/>
          <w:szCs w:val="20"/>
          <w:lang w:val="en-US"/>
        </w:rPr>
        <w:t>ACI (World) Apron Signs and Markings Handbook</w:t>
      </w:r>
    </w:p>
    <w:p w14:paraId="38849FC7" w14:textId="77777777" w:rsidR="00D12453" w:rsidRPr="00B50FA1" w:rsidRDefault="00D12453" w:rsidP="004805A8">
      <w:pPr>
        <w:pStyle w:val="Akapitzlist"/>
        <w:numPr>
          <w:ilvl w:val="0"/>
          <w:numId w:val="63"/>
        </w:numPr>
        <w:spacing w:after="0" w:line="240" w:lineRule="auto"/>
        <w:rPr>
          <w:rFonts w:cstheme="minorHAnsi"/>
          <w:sz w:val="20"/>
          <w:szCs w:val="20"/>
          <w:lang w:val="en-US"/>
        </w:rPr>
      </w:pPr>
      <w:r w:rsidRPr="00B50FA1">
        <w:rPr>
          <w:rFonts w:cstheme="minorHAnsi"/>
          <w:sz w:val="20"/>
          <w:szCs w:val="20"/>
          <w:lang w:val="en-US"/>
        </w:rPr>
        <w:t xml:space="preserve">Airport Excellence (APEX) in Safety </w:t>
      </w:r>
      <w:proofErr w:type="spellStart"/>
      <w:r w:rsidRPr="00B50FA1">
        <w:rPr>
          <w:rFonts w:cstheme="minorHAnsi"/>
          <w:sz w:val="20"/>
          <w:szCs w:val="20"/>
          <w:lang w:val="en-US"/>
        </w:rPr>
        <w:t>programme</w:t>
      </w:r>
      <w:proofErr w:type="spellEnd"/>
      <w:r w:rsidRPr="00B50FA1">
        <w:rPr>
          <w:rFonts w:cstheme="minorHAnsi"/>
          <w:sz w:val="20"/>
          <w:szCs w:val="20"/>
          <w:lang w:val="en-US"/>
        </w:rPr>
        <w:t>:</w:t>
      </w:r>
    </w:p>
    <w:p w14:paraId="52F27054" w14:textId="77777777" w:rsidR="00D12453" w:rsidRPr="00B50FA1" w:rsidRDefault="008049A3" w:rsidP="00D12453">
      <w:pPr>
        <w:spacing w:after="0" w:line="240" w:lineRule="auto"/>
        <w:ind w:firstLine="360"/>
        <w:rPr>
          <w:rFonts w:cstheme="minorHAnsi"/>
          <w:sz w:val="20"/>
          <w:szCs w:val="20"/>
          <w:lang w:val="en-US"/>
        </w:rPr>
      </w:pPr>
      <w:hyperlink r:id="rId89" w:history="1">
        <w:r w:rsidR="00D12453" w:rsidRPr="00B50FA1">
          <w:rPr>
            <w:rStyle w:val="Hipercze"/>
            <w:rFonts w:cstheme="minorHAnsi"/>
            <w:sz w:val="20"/>
            <w:szCs w:val="20"/>
            <w:lang w:val="en-US"/>
          </w:rPr>
          <w:t>http://www.aci.aero/APEX</w:t>
        </w:r>
      </w:hyperlink>
      <w:r w:rsidR="00D12453" w:rsidRPr="00B50FA1">
        <w:rPr>
          <w:rFonts w:cstheme="minorHAnsi"/>
          <w:sz w:val="20"/>
          <w:szCs w:val="20"/>
          <w:lang w:val="en-US"/>
        </w:rPr>
        <w:t xml:space="preserve"> </w:t>
      </w:r>
    </w:p>
    <w:p w14:paraId="39CC3AF4" w14:textId="77777777" w:rsidR="00D12453" w:rsidRPr="00B50FA1" w:rsidRDefault="00D12453" w:rsidP="00D12453">
      <w:pPr>
        <w:spacing w:before="240" w:after="120" w:line="240" w:lineRule="auto"/>
        <w:rPr>
          <w:rFonts w:cstheme="minorHAnsi"/>
          <w:b/>
          <w:sz w:val="20"/>
          <w:szCs w:val="20"/>
          <w:lang w:val="en-US"/>
        </w:rPr>
      </w:pPr>
      <w:r w:rsidRPr="00B50FA1">
        <w:rPr>
          <w:rFonts w:cstheme="minorHAnsi"/>
          <w:b/>
          <w:sz w:val="20"/>
          <w:szCs w:val="20"/>
          <w:lang w:val="en-US"/>
        </w:rPr>
        <w:t xml:space="preserve">MATERIAŁY CANSO </w:t>
      </w:r>
    </w:p>
    <w:p w14:paraId="6AFE86D1" w14:textId="77777777" w:rsidR="00D12453" w:rsidRPr="00B50FA1" w:rsidRDefault="00D12453" w:rsidP="004805A8">
      <w:pPr>
        <w:pStyle w:val="Akapitzlist"/>
        <w:numPr>
          <w:ilvl w:val="0"/>
          <w:numId w:val="64"/>
        </w:numPr>
        <w:spacing w:after="0" w:line="240" w:lineRule="auto"/>
        <w:rPr>
          <w:rFonts w:cstheme="minorHAnsi"/>
          <w:sz w:val="20"/>
          <w:szCs w:val="20"/>
          <w:lang w:val="en-US"/>
        </w:rPr>
      </w:pPr>
      <w:r w:rsidRPr="00B50FA1">
        <w:rPr>
          <w:rFonts w:cstheme="minorHAnsi"/>
          <w:sz w:val="20"/>
          <w:szCs w:val="20"/>
          <w:lang w:val="en-US"/>
        </w:rPr>
        <w:t>Runway Safety Maturity Checklist:</w:t>
      </w:r>
    </w:p>
    <w:p w14:paraId="4186FA82" w14:textId="77777777" w:rsidR="00D12453" w:rsidRPr="00B50FA1" w:rsidRDefault="008049A3" w:rsidP="00D12453">
      <w:pPr>
        <w:spacing w:after="0" w:line="240" w:lineRule="auto"/>
        <w:ind w:firstLine="360"/>
        <w:rPr>
          <w:rFonts w:cstheme="minorHAnsi"/>
          <w:sz w:val="20"/>
          <w:szCs w:val="20"/>
          <w:lang w:val="en-US"/>
        </w:rPr>
      </w:pPr>
      <w:hyperlink r:id="rId90" w:history="1">
        <w:r w:rsidR="00D12453" w:rsidRPr="00B50FA1">
          <w:rPr>
            <w:rStyle w:val="Hipercze"/>
            <w:rFonts w:cstheme="minorHAnsi"/>
            <w:sz w:val="20"/>
            <w:szCs w:val="20"/>
            <w:lang w:val="en-US"/>
          </w:rPr>
          <w:t>http://www.canso.org/safety</w:t>
        </w:r>
      </w:hyperlink>
      <w:r w:rsidR="00D12453" w:rsidRPr="00B50FA1">
        <w:rPr>
          <w:rFonts w:cstheme="minorHAnsi"/>
          <w:sz w:val="20"/>
          <w:szCs w:val="20"/>
          <w:lang w:val="en-US"/>
        </w:rPr>
        <w:t xml:space="preserve"> </w:t>
      </w:r>
    </w:p>
    <w:p w14:paraId="72452D5B" w14:textId="77777777" w:rsidR="000D1160" w:rsidRPr="00B50FA1" w:rsidRDefault="00D12453" w:rsidP="00376887">
      <w:pPr>
        <w:spacing w:before="240" w:after="120" w:line="240" w:lineRule="auto"/>
        <w:rPr>
          <w:rFonts w:cstheme="minorHAnsi"/>
          <w:b/>
          <w:sz w:val="20"/>
          <w:szCs w:val="20"/>
          <w:lang w:val="en-US"/>
        </w:rPr>
      </w:pPr>
      <w:r w:rsidRPr="00B50FA1">
        <w:rPr>
          <w:rFonts w:cstheme="minorHAnsi"/>
          <w:b/>
          <w:sz w:val="20"/>
          <w:szCs w:val="20"/>
          <w:lang w:val="en-US"/>
        </w:rPr>
        <w:t>RÓŻNE</w:t>
      </w:r>
    </w:p>
    <w:p w14:paraId="62E9FDFC" w14:textId="77777777" w:rsidR="00D12453" w:rsidRPr="00B50FA1" w:rsidRDefault="00D12453" w:rsidP="004805A8">
      <w:pPr>
        <w:pStyle w:val="Akapitzlist"/>
        <w:numPr>
          <w:ilvl w:val="0"/>
          <w:numId w:val="61"/>
        </w:numPr>
        <w:spacing w:before="120" w:after="120" w:line="240" w:lineRule="auto"/>
        <w:ind w:left="357" w:hanging="357"/>
        <w:contextualSpacing w:val="0"/>
        <w:jc w:val="both"/>
        <w:rPr>
          <w:rFonts w:cstheme="minorHAnsi"/>
          <w:sz w:val="20"/>
          <w:szCs w:val="20"/>
          <w:lang w:val="en-US"/>
        </w:rPr>
      </w:pPr>
      <w:r w:rsidRPr="00B50FA1">
        <w:rPr>
          <w:rFonts w:cstheme="minorHAnsi"/>
          <w:sz w:val="20"/>
          <w:szCs w:val="20"/>
          <w:lang w:val="en-US"/>
        </w:rPr>
        <w:t>UK Civil Aviation Authority CAP 642 - Airside Safety Management</w:t>
      </w:r>
    </w:p>
    <w:p w14:paraId="45C18530" w14:textId="77777777" w:rsidR="00D12453" w:rsidRPr="00B50FA1" w:rsidRDefault="00D12453" w:rsidP="004805A8">
      <w:pPr>
        <w:pStyle w:val="Akapitzlist"/>
        <w:numPr>
          <w:ilvl w:val="0"/>
          <w:numId w:val="61"/>
        </w:numPr>
        <w:spacing w:before="120" w:after="120" w:line="240" w:lineRule="auto"/>
        <w:ind w:left="357" w:hanging="357"/>
        <w:contextualSpacing w:val="0"/>
        <w:jc w:val="both"/>
        <w:rPr>
          <w:rFonts w:cstheme="minorHAnsi"/>
          <w:sz w:val="20"/>
          <w:szCs w:val="20"/>
          <w:lang w:val="en-US"/>
        </w:rPr>
      </w:pPr>
      <w:r w:rsidRPr="00B50FA1">
        <w:rPr>
          <w:rFonts w:cstheme="minorHAnsi"/>
          <w:sz w:val="20"/>
          <w:szCs w:val="20"/>
          <w:lang w:val="en-US"/>
        </w:rPr>
        <w:t>Requirements for an Airside Driving Permit (ADP) Scheme, UK CAA CAP 790. University of Leiden, Human Factors in runway incursion incidents, Patrick Hudson</w:t>
      </w:r>
    </w:p>
    <w:p w14:paraId="2C1F57B5" w14:textId="77777777" w:rsidR="00D12453" w:rsidRPr="00B50FA1" w:rsidRDefault="00D12453" w:rsidP="004805A8">
      <w:pPr>
        <w:pStyle w:val="Akapitzlist"/>
        <w:numPr>
          <w:ilvl w:val="0"/>
          <w:numId w:val="61"/>
        </w:numPr>
        <w:spacing w:before="120" w:after="120" w:line="240" w:lineRule="auto"/>
        <w:ind w:left="357" w:hanging="357"/>
        <w:contextualSpacing w:val="0"/>
        <w:jc w:val="both"/>
        <w:rPr>
          <w:rFonts w:cstheme="minorHAnsi"/>
          <w:sz w:val="20"/>
          <w:szCs w:val="20"/>
          <w:lang w:val="en-US"/>
        </w:rPr>
      </w:pPr>
      <w:r w:rsidRPr="00B50FA1">
        <w:rPr>
          <w:rFonts w:cstheme="minorHAnsi"/>
          <w:sz w:val="20"/>
          <w:szCs w:val="20"/>
          <w:lang w:val="en-US"/>
        </w:rPr>
        <w:t>UK CAP 1069, Preventing runway incursions at small aerodromes.</w:t>
      </w:r>
    </w:p>
    <w:p w14:paraId="4974895A" w14:textId="77777777" w:rsidR="00D12453" w:rsidRPr="00B50FA1" w:rsidRDefault="00D12453" w:rsidP="004805A8">
      <w:pPr>
        <w:pStyle w:val="Akapitzlist"/>
        <w:numPr>
          <w:ilvl w:val="0"/>
          <w:numId w:val="61"/>
        </w:numPr>
        <w:spacing w:before="120" w:after="120" w:line="240" w:lineRule="auto"/>
        <w:ind w:left="357" w:hanging="357"/>
        <w:contextualSpacing w:val="0"/>
        <w:jc w:val="both"/>
        <w:rPr>
          <w:rFonts w:cstheme="minorHAnsi"/>
          <w:sz w:val="20"/>
          <w:szCs w:val="20"/>
          <w:lang w:val="en-US"/>
        </w:rPr>
      </w:pPr>
      <w:r w:rsidRPr="00B50FA1">
        <w:rPr>
          <w:rFonts w:cstheme="minorHAnsi"/>
          <w:sz w:val="20"/>
          <w:szCs w:val="20"/>
          <w:lang w:val="en-US"/>
        </w:rPr>
        <w:t xml:space="preserve">France DGAC – Collaborative Aerodrome Safety Hotspots (CASH) Project - </w:t>
      </w:r>
      <w:hyperlink r:id="rId91" w:history="1">
        <w:r w:rsidRPr="00B50FA1">
          <w:rPr>
            <w:rStyle w:val="Hipercze"/>
            <w:rFonts w:cstheme="minorHAnsi"/>
            <w:sz w:val="20"/>
            <w:szCs w:val="20"/>
            <w:lang w:val="en-US"/>
          </w:rPr>
          <w:t>http://www.developpement-durable.gouv.fr/-CASH-in-English-.html</w:t>
        </w:r>
      </w:hyperlink>
      <w:r w:rsidRPr="00B50FA1">
        <w:rPr>
          <w:rFonts w:cstheme="minorHAnsi"/>
          <w:sz w:val="20"/>
          <w:szCs w:val="20"/>
          <w:lang w:val="en-US"/>
        </w:rPr>
        <w:t xml:space="preserve"> </w:t>
      </w:r>
    </w:p>
    <w:p w14:paraId="16C6304B" w14:textId="77777777" w:rsidR="00D12453" w:rsidRPr="00B50FA1" w:rsidRDefault="00D12453" w:rsidP="004805A8">
      <w:pPr>
        <w:pStyle w:val="Akapitzlist"/>
        <w:numPr>
          <w:ilvl w:val="0"/>
          <w:numId w:val="61"/>
        </w:numPr>
        <w:spacing w:before="120" w:after="120" w:line="240" w:lineRule="auto"/>
        <w:ind w:left="357" w:hanging="357"/>
        <w:contextualSpacing w:val="0"/>
        <w:jc w:val="both"/>
        <w:rPr>
          <w:rFonts w:cstheme="minorHAnsi"/>
          <w:sz w:val="20"/>
          <w:szCs w:val="20"/>
          <w:lang w:val="en-US"/>
        </w:rPr>
      </w:pPr>
      <w:r w:rsidRPr="00B50FA1">
        <w:rPr>
          <w:rFonts w:cstheme="minorHAnsi"/>
          <w:sz w:val="20"/>
          <w:szCs w:val="20"/>
          <w:lang w:val="en-US"/>
        </w:rPr>
        <w:t xml:space="preserve">EUROCONTROL </w:t>
      </w:r>
      <w:proofErr w:type="spellStart"/>
      <w:r w:rsidRPr="00B50FA1">
        <w:rPr>
          <w:rFonts w:cstheme="minorHAnsi"/>
          <w:sz w:val="20"/>
          <w:szCs w:val="20"/>
          <w:lang w:val="en-US"/>
        </w:rPr>
        <w:t>HindSight</w:t>
      </w:r>
      <w:proofErr w:type="spellEnd"/>
      <w:r w:rsidRPr="00B50FA1">
        <w:rPr>
          <w:rFonts w:cstheme="minorHAnsi"/>
          <w:sz w:val="20"/>
          <w:szCs w:val="20"/>
          <w:lang w:val="en-US"/>
        </w:rPr>
        <w:t xml:space="preserve"> Magazine Editions 19 and 24 </w:t>
      </w:r>
    </w:p>
    <w:p w14:paraId="4C37649E" w14:textId="77777777" w:rsidR="00D12453" w:rsidRPr="00B50FA1" w:rsidRDefault="00D12453" w:rsidP="004805A8">
      <w:pPr>
        <w:pStyle w:val="Akapitzlist"/>
        <w:numPr>
          <w:ilvl w:val="0"/>
          <w:numId w:val="61"/>
        </w:numPr>
        <w:spacing w:before="120" w:after="120" w:line="240" w:lineRule="auto"/>
        <w:ind w:left="357" w:hanging="357"/>
        <w:contextualSpacing w:val="0"/>
        <w:jc w:val="both"/>
        <w:rPr>
          <w:rFonts w:cstheme="minorHAnsi"/>
          <w:sz w:val="20"/>
          <w:szCs w:val="20"/>
          <w:lang w:val="en-US"/>
        </w:rPr>
      </w:pPr>
      <w:r w:rsidRPr="00B50FA1">
        <w:rPr>
          <w:rFonts w:cstheme="minorHAnsi"/>
          <w:sz w:val="20"/>
          <w:szCs w:val="20"/>
          <w:lang w:val="en-US"/>
        </w:rPr>
        <w:t>Airside Applications for Artificial Turf, DOT/FAA/AR-06/23, FAA, June 2006</w:t>
      </w:r>
    </w:p>
    <w:p w14:paraId="041BE428" w14:textId="77777777" w:rsidR="00D12453" w:rsidRPr="00B50FA1" w:rsidRDefault="00D12453" w:rsidP="004805A8">
      <w:pPr>
        <w:pStyle w:val="Akapitzlist"/>
        <w:numPr>
          <w:ilvl w:val="0"/>
          <w:numId w:val="61"/>
        </w:numPr>
        <w:spacing w:before="120" w:after="120" w:line="240" w:lineRule="auto"/>
        <w:ind w:left="357" w:hanging="357"/>
        <w:contextualSpacing w:val="0"/>
        <w:jc w:val="both"/>
        <w:rPr>
          <w:rFonts w:cstheme="minorHAnsi"/>
          <w:sz w:val="20"/>
          <w:szCs w:val="20"/>
          <w:lang w:val="en-US"/>
        </w:rPr>
      </w:pPr>
      <w:r w:rsidRPr="00B50FA1">
        <w:rPr>
          <w:rFonts w:cstheme="minorHAnsi"/>
          <w:sz w:val="20"/>
          <w:szCs w:val="20"/>
          <w:lang w:val="en-US"/>
        </w:rPr>
        <w:t>Development and Evaluation of Safety Orange Airport Construction Signage, DOT/FAA/TC-15/52, FAA, November 2015</w:t>
      </w:r>
    </w:p>
    <w:p w14:paraId="3D0C9571" w14:textId="77777777" w:rsidR="00D12453" w:rsidRPr="00B50FA1" w:rsidRDefault="00D12453" w:rsidP="004805A8">
      <w:pPr>
        <w:pStyle w:val="Akapitzlist"/>
        <w:numPr>
          <w:ilvl w:val="0"/>
          <w:numId w:val="61"/>
        </w:numPr>
        <w:spacing w:before="120" w:after="120" w:line="240" w:lineRule="auto"/>
        <w:ind w:left="357" w:hanging="357"/>
        <w:contextualSpacing w:val="0"/>
        <w:jc w:val="both"/>
        <w:rPr>
          <w:rFonts w:cstheme="minorHAnsi"/>
          <w:sz w:val="20"/>
          <w:szCs w:val="20"/>
          <w:lang w:val="en-US"/>
        </w:rPr>
      </w:pPr>
      <w:r w:rsidRPr="00B50FA1">
        <w:rPr>
          <w:rFonts w:cstheme="minorHAnsi"/>
          <w:sz w:val="20"/>
          <w:szCs w:val="20"/>
          <w:lang w:val="en-US"/>
        </w:rPr>
        <w:t xml:space="preserve">End-Around Taxiway Screen Evaluation, DOT/FAA/AR-TN06/59, March 2007Preventing runway incursions with enhanced airfield geometry, </w:t>
      </w:r>
      <w:proofErr w:type="spellStart"/>
      <w:r w:rsidRPr="00B50FA1">
        <w:rPr>
          <w:rFonts w:cstheme="minorHAnsi"/>
          <w:sz w:val="20"/>
          <w:szCs w:val="20"/>
          <w:lang w:val="en-US"/>
        </w:rPr>
        <w:t>HindSight</w:t>
      </w:r>
      <w:proofErr w:type="spellEnd"/>
      <w:r w:rsidRPr="00B50FA1">
        <w:rPr>
          <w:rFonts w:cstheme="minorHAnsi"/>
          <w:sz w:val="20"/>
          <w:szCs w:val="20"/>
          <w:lang w:val="en-US"/>
        </w:rPr>
        <w:t xml:space="preserve"> N°24, December 2016</w:t>
      </w:r>
    </w:p>
    <w:p w14:paraId="26CDF1C2" w14:textId="77777777" w:rsidR="00D12453" w:rsidRPr="00B50FA1" w:rsidRDefault="00D12453" w:rsidP="004805A8">
      <w:pPr>
        <w:pStyle w:val="Akapitzlist"/>
        <w:numPr>
          <w:ilvl w:val="0"/>
          <w:numId w:val="61"/>
        </w:numPr>
        <w:spacing w:before="120" w:after="120" w:line="240" w:lineRule="auto"/>
        <w:ind w:left="357" w:hanging="357"/>
        <w:contextualSpacing w:val="0"/>
        <w:jc w:val="both"/>
        <w:rPr>
          <w:rFonts w:cstheme="minorHAnsi"/>
          <w:sz w:val="20"/>
          <w:szCs w:val="20"/>
          <w:lang w:val="en-US"/>
        </w:rPr>
      </w:pPr>
      <w:r w:rsidRPr="00B50FA1">
        <w:rPr>
          <w:rFonts w:cstheme="minorHAnsi"/>
          <w:sz w:val="20"/>
          <w:szCs w:val="20"/>
          <w:lang w:val="en-US"/>
        </w:rPr>
        <w:t xml:space="preserve">IFALPA </w:t>
      </w:r>
      <w:hyperlink r:id="rId92" w:history="1">
        <w:r w:rsidRPr="00B50FA1">
          <w:rPr>
            <w:rStyle w:val="Hipercze"/>
            <w:rFonts w:cstheme="minorHAnsi"/>
            <w:sz w:val="20"/>
            <w:szCs w:val="20"/>
            <w:lang w:val="en-US"/>
          </w:rPr>
          <w:t>https://www.ifalpa.org/publications/briefing-leaflets.html</w:t>
        </w:r>
      </w:hyperlink>
      <w:r w:rsidRPr="00B50FA1">
        <w:rPr>
          <w:rFonts w:cstheme="minorHAnsi"/>
          <w:sz w:val="20"/>
          <w:szCs w:val="20"/>
          <w:lang w:val="en-US"/>
        </w:rPr>
        <w:t xml:space="preserve"> </w:t>
      </w:r>
    </w:p>
    <w:p w14:paraId="45C073EC" w14:textId="77777777" w:rsidR="000D1160" w:rsidRPr="00B50FA1" w:rsidRDefault="00325596" w:rsidP="00376887">
      <w:pPr>
        <w:spacing w:before="240" w:after="120" w:line="240" w:lineRule="auto"/>
        <w:rPr>
          <w:rFonts w:cstheme="minorHAnsi"/>
          <w:b/>
          <w:sz w:val="20"/>
          <w:szCs w:val="20"/>
          <w:lang w:val="en-US"/>
        </w:rPr>
      </w:pPr>
      <w:r w:rsidRPr="00B50FA1">
        <w:rPr>
          <w:rFonts w:cstheme="minorHAnsi"/>
          <w:b/>
          <w:sz w:val="20"/>
          <w:szCs w:val="20"/>
          <w:lang w:val="en-US"/>
        </w:rPr>
        <w:t>PRZYDATNE STRONY INTERNETOWE</w:t>
      </w:r>
    </w:p>
    <w:p w14:paraId="032BF36A" w14:textId="77777777" w:rsidR="00325596" w:rsidRPr="00B50FA1" w:rsidRDefault="00325596" w:rsidP="00325596">
      <w:pPr>
        <w:spacing w:before="120" w:after="0" w:line="240" w:lineRule="auto"/>
        <w:rPr>
          <w:rFonts w:cstheme="minorHAnsi"/>
          <w:b/>
          <w:sz w:val="20"/>
          <w:szCs w:val="20"/>
          <w:lang w:val="en-US"/>
        </w:rPr>
      </w:pPr>
      <w:r w:rsidRPr="00B50FA1">
        <w:rPr>
          <w:rFonts w:cstheme="minorHAnsi"/>
          <w:b/>
          <w:sz w:val="20"/>
          <w:szCs w:val="20"/>
          <w:lang w:val="en-US"/>
        </w:rPr>
        <w:t>Air Services Australia:</w:t>
      </w:r>
    </w:p>
    <w:p w14:paraId="4825D258" w14:textId="77777777" w:rsidR="00325596" w:rsidRPr="00B50FA1" w:rsidRDefault="008049A3" w:rsidP="00325596">
      <w:pPr>
        <w:spacing w:after="0" w:line="240" w:lineRule="auto"/>
        <w:rPr>
          <w:rFonts w:cstheme="minorHAnsi"/>
          <w:sz w:val="20"/>
          <w:szCs w:val="20"/>
          <w:lang w:val="en-US"/>
        </w:rPr>
      </w:pPr>
      <w:hyperlink r:id="rId93" w:history="1">
        <w:r w:rsidR="00325596" w:rsidRPr="00B50FA1">
          <w:rPr>
            <w:rStyle w:val="Hipercze"/>
            <w:rFonts w:cstheme="minorHAnsi"/>
            <w:sz w:val="20"/>
            <w:szCs w:val="20"/>
            <w:lang w:val="en-US"/>
          </w:rPr>
          <w:t>www.airservicesaustralia.com</w:t>
        </w:r>
      </w:hyperlink>
      <w:r w:rsidR="00325596" w:rsidRPr="00B50FA1">
        <w:rPr>
          <w:rFonts w:cstheme="minorHAnsi"/>
          <w:sz w:val="20"/>
          <w:szCs w:val="20"/>
          <w:lang w:val="en-US"/>
        </w:rPr>
        <w:t xml:space="preserve"> </w:t>
      </w:r>
    </w:p>
    <w:p w14:paraId="6E035395" w14:textId="77777777" w:rsidR="00325596" w:rsidRPr="00B50FA1" w:rsidRDefault="00325596" w:rsidP="00325596">
      <w:pPr>
        <w:spacing w:before="120" w:after="0" w:line="240" w:lineRule="auto"/>
        <w:rPr>
          <w:rFonts w:cstheme="minorHAnsi"/>
          <w:b/>
          <w:sz w:val="20"/>
          <w:szCs w:val="20"/>
          <w:lang w:val="en-US"/>
        </w:rPr>
      </w:pPr>
      <w:r w:rsidRPr="00B50FA1">
        <w:rPr>
          <w:rFonts w:cstheme="minorHAnsi"/>
          <w:b/>
          <w:sz w:val="20"/>
          <w:szCs w:val="20"/>
          <w:lang w:val="en-US"/>
        </w:rPr>
        <w:t>ACI:</w:t>
      </w:r>
    </w:p>
    <w:p w14:paraId="10AA7544" w14:textId="77777777" w:rsidR="00325596" w:rsidRPr="00B50FA1" w:rsidRDefault="008049A3" w:rsidP="00325596">
      <w:pPr>
        <w:spacing w:after="0" w:line="240" w:lineRule="auto"/>
        <w:rPr>
          <w:rFonts w:cstheme="minorHAnsi"/>
          <w:sz w:val="20"/>
          <w:szCs w:val="20"/>
          <w:lang w:val="en-US"/>
        </w:rPr>
      </w:pPr>
      <w:hyperlink r:id="rId94" w:history="1">
        <w:r w:rsidR="00325596" w:rsidRPr="00B50FA1">
          <w:rPr>
            <w:rStyle w:val="Hipercze"/>
            <w:rFonts w:cstheme="minorHAnsi"/>
            <w:sz w:val="20"/>
            <w:szCs w:val="20"/>
            <w:lang w:val="en-US"/>
          </w:rPr>
          <w:t>https://www.aci-europe.org/</w:t>
        </w:r>
      </w:hyperlink>
      <w:r w:rsidR="00325596" w:rsidRPr="00B50FA1">
        <w:rPr>
          <w:rFonts w:cstheme="minorHAnsi"/>
          <w:sz w:val="20"/>
          <w:szCs w:val="20"/>
          <w:lang w:val="en-US"/>
        </w:rPr>
        <w:t xml:space="preserve"> </w:t>
      </w:r>
    </w:p>
    <w:p w14:paraId="7661682C" w14:textId="77777777" w:rsidR="00325596" w:rsidRPr="00B50FA1" w:rsidRDefault="00325596" w:rsidP="00325596">
      <w:pPr>
        <w:spacing w:before="120" w:after="0" w:line="240" w:lineRule="auto"/>
        <w:rPr>
          <w:rFonts w:cstheme="minorHAnsi"/>
          <w:b/>
          <w:sz w:val="20"/>
          <w:szCs w:val="20"/>
          <w:lang w:val="en-US"/>
        </w:rPr>
      </w:pPr>
      <w:r w:rsidRPr="00B50FA1">
        <w:rPr>
          <w:rFonts w:cstheme="minorHAnsi"/>
          <w:b/>
          <w:sz w:val="20"/>
          <w:szCs w:val="20"/>
          <w:lang w:val="en-US"/>
        </w:rPr>
        <w:t>ECA:</w:t>
      </w:r>
    </w:p>
    <w:p w14:paraId="11E66237" w14:textId="77777777" w:rsidR="00325596" w:rsidRPr="00B50FA1" w:rsidRDefault="008049A3" w:rsidP="00325596">
      <w:pPr>
        <w:spacing w:after="0" w:line="240" w:lineRule="auto"/>
        <w:rPr>
          <w:rFonts w:cstheme="minorHAnsi"/>
          <w:sz w:val="20"/>
          <w:szCs w:val="20"/>
          <w:lang w:val="en-US"/>
        </w:rPr>
      </w:pPr>
      <w:hyperlink r:id="rId95" w:history="1">
        <w:r w:rsidR="00325596" w:rsidRPr="00B50FA1">
          <w:rPr>
            <w:rStyle w:val="Hipercze"/>
            <w:rFonts w:cstheme="minorHAnsi"/>
            <w:sz w:val="20"/>
            <w:szCs w:val="20"/>
            <w:lang w:val="en-US"/>
          </w:rPr>
          <w:t>https://www.eurocockpit.be/</w:t>
        </w:r>
      </w:hyperlink>
      <w:r w:rsidR="00325596" w:rsidRPr="00B50FA1">
        <w:rPr>
          <w:rFonts w:cstheme="minorHAnsi"/>
          <w:sz w:val="20"/>
          <w:szCs w:val="20"/>
          <w:lang w:val="en-US"/>
        </w:rPr>
        <w:t xml:space="preserve"> </w:t>
      </w:r>
    </w:p>
    <w:p w14:paraId="4E527FC4" w14:textId="77777777" w:rsidR="00325596" w:rsidRPr="00B50FA1" w:rsidRDefault="00325596" w:rsidP="00325596">
      <w:pPr>
        <w:spacing w:before="120" w:after="0" w:line="240" w:lineRule="auto"/>
        <w:rPr>
          <w:rFonts w:cstheme="minorHAnsi"/>
          <w:b/>
          <w:sz w:val="20"/>
          <w:szCs w:val="20"/>
        </w:rPr>
      </w:pPr>
      <w:r w:rsidRPr="00B50FA1">
        <w:rPr>
          <w:rFonts w:cstheme="minorHAnsi"/>
          <w:b/>
          <w:sz w:val="20"/>
          <w:szCs w:val="20"/>
        </w:rPr>
        <w:t>EASA:</w:t>
      </w:r>
    </w:p>
    <w:p w14:paraId="4DFC6D5A" w14:textId="77777777" w:rsidR="00325596" w:rsidRPr="00B50FA1" w:rsidRDefault="008049A3" w:rsidP="00325596">
      <w:pPr>
        <w:spacing w:after="0" w:line="240" w:lineRule="auto"/>
        <w:rPr>
          <w:rFonts w:cstheme="minorHAnsi"/>
          <w:sz w:val="20"/>
          <w:szCs w:val="20"/>
        </w:rPr>
      </w:pPr>
      <w:hyperlink r:id="rId96" w:history="1">
        <w:r w:rsidR="00325596" w:rsidRPr="00B50FA1">
          <w:rPr>
            <w:rStyle w:val="Hipercze"/>
            <w:rFonts w:cstheme="minorHAnsi"/>
            <w:sz w:val="20"/>
            <w:szCs w:val="20"/>
          </w:rPr>
          <w:t>www.easa.eu</w:t>
        </w:r>
      </w:hyperlink>
      <w:r w:rsidR="00325596" w:rsidRPr="00B50FA1">
        <w:rPr>
          <w:rFonts w:cstheme="minorHAnsi"/>
          <w:sz w:val="20"/>
          <w:szCs w:val="20"/>
        </w:rPr>
        <w:t xml:space="preserve"> </w:t>
      </w:r>
    </w:p>
    <w:p w14:paraId="67FBE5CB" w14:textId="77777777" w:rsidR="00325596" w:rsidRPr="00B50FA1" w:rsidRDefault="00325596" w:rsidP="00325596">
      <w:pPr>
        <w:spacing w:before="120" w:after="0" w:line="240" w:lineRule="auto"/>
        <w:rPr>
          <w:rFonts w:cstheme="minorHAnsi"/>
          <w:b/>
          <w:sz w:val="20"/>
          <w:szCs w:val="20"/>
        </w:rPr>
      </w:pPr>
      <w:r w:rsidRPr="00B50FA1">
        <w:rPr>
          <w:rFonts w:cstheme="minorHAnsi"/>
          <w:b/>
          <w:sz w:val="20"/>
          <w:szCs w:val="20"/>
        </w:rPr>
        <w:t xml:space="preserve">FAA: </w:t>
      </w:r>
    </w:p>
    <w:p w14:paraId="45AB7D41" w14:textId="77777777" w:rsidR="00325596" w:rsidRPr="00B50FA1" w:rsidRDefault="008049A3" w:rsidP="00325596">
      <w:pPr>
        <w:spacing w:after="0" w:line="240" w:lineRule="auto"/>
        <w:rPr>
          <w:rFonts w:cstheme="minorHAnsi"/>
          <w:sz w:val="20"/>
          <w:szCs w:val="20"/>
        </w:rPr>
      </w:pPr>
      <w:hyperlink r:id="rId97" w:history="1">
        <w:r w:rsidR="00325596" w:rsidRPr="00B50FA1">
          <w:rPr>
            <w:rStyle w:val="Hipercze"/>
            <w:rFonts w:cstheme="minorHAnsi"/>
            <w:sz w:val="20"/>
            <w:szCs w:val="20"/>
          </w:rPr>
          <w:t>https://www.faa.gov/airports/runway_safety/</w:t>
        </w:r>
      </w:hyperlink>
      <w:r w:rsidR="00325596" w:rsidRPr="00B50FA1">
        <w:rPr>
          <w:rFonts w:cstheme="minorHAnsi"/>
          <w:sz w:val="20"/>
          <w:szCs w:val="20"/>
        </w:rPr>
        <w:t xml:space="preserve"> </w:t>
      </w:r>
    </w:p>
    <w:p w14:paraId="5EF0FEA7" w14:textId="77777777" w:rsidR="00325596" w:rsidRPr="00B50FA1" w:rsidRDefault="00325596" w:rsidP="00325596">
      <w:pPr>
        <w:spacing w:before="120" w:after="0" w:line="240" w:lineRule="auto"/>
        <w:rPr>
          <w:rFonts w:cstheme="minorHAnsi"/>
          <w:b/>
          <w:sz w:val="20"/>
          <w:szCs w:val="20"/>
          <w:lang w:val="en-US"/>
        </w:rPr>
      </w:pPr>
      <w:r w:rsidRPr="00B50FA1">
        <w:rPr>
          <w:rFonts w:cstheme="minorHAnsi"/>
          <w:b/>
          <w:sz w:val="20"/>
          <w:szCs w:val="20"/>
          <w:lang w:val="en-US"/>
        </w:rPr>
        <w:t>FAA’s Airport Construction Advisory Council:</w:t>
      </w:r>
    </w:p>
    <w:p w14:paraId="5E6636EA" w14:textId="77777777" w:rsidR="00325596" w:rsidRPr="00B50FA1" w:rsidRDefault="008049A3" w:rsidP="00325596">
      <w:pPr>
        <w:spacing w:after="0" w:line="240" w:lineRule="auto"/>
        <w:rPr>
          <w:rFonts w:cstheme="minorHAnsi"/>
          <w:sz w:val="20"/>
          <w:szCs w:val="20"/>
          <w:lang w:val="en-US"/>
        </w:rPr>
      </w:pPr>
      <w:hyperlink r:id="rId98" w:history="1">
        <w:r w:rsidR="00325596" w:rsidRPr="00B50FA1">
          <w:rPr>
            <w:rStyle w:val="Hipercze"/>
            <w:rFonts w:cstheme="minorHAnsi"/>
            <w:sz w:val="20"/>
            <w:szCs w:val="20"/>
            <w:lang w:val="en-US"/>
          </w:rPr>
          <w:t>https://www.faa.gov/airports/runway_safety/runway_construction/</w:t>
        </w:r>
      </w:hyperlink>
      <w:r w:rsidR="00325596" w:rsidRPr="00B50FA1">
        <w:rPr>
          <w:rFonts w:cstheme="minorHAnsi"/>
          <w:sz w:val="20"/>
          <w:szCs w:val="20"/>
          <w:lang w:val="en-US"/>
        </w:rPr>
        <w:t xml:space="preserve"> </w:t>
      </w:r>
    </w:p>
    <w:p w14:paraId="12559E94" w14:textId="77777777" w:rsidR="00325596" w:rsidRPr="00B50FA1" w:rsidRDefault="00325596" w:rsidP="00325596">
      <w:pPr>
        <w:spacing w:before="120" w:after="0" w:line="240" w:lineRule="auto"/>
        <w:rPr>
          <w:rFonts w:cstheme="minorHAnsi"/>
          <w:b/>
          <w:sz w:val="20"/>
          <w:szCs w:val="20"/>
          <w:lang w:val="en-US"/>
        </w:rPr>
      </w:pPr>
      <w:r w:rsidRPr="00B50FA1">
        <w:rPr>
          <w:rFonts w:cstheme="minorHAnsi"/>
          <w:b/>
          <w:sz w:val="20"/>
          <w:szCs w:val="20"/>
          <w:lang w:val="en-US"/>
        </w:rPr>
        <w:t>IATA:</w:t>
      </w:r>
    </w:p>
    <w:p w14:paraId="79B158FF" w14:textId="77777777" w:rsidR="00325596" w:rsidRPr="00B50FA1" w:rsidRDefault="008049A3" w:rsidP="00325596">
      <w:pPr>
        <w:spacing w:after="0" w:line="240" w:lineRule="auto"/>
        <w:rPr>
          <w:rFonts w:cstheme="minorHAnsi"/>
          <w:sz w:val="20"/>
          <w:szCs w:val="20"/>
          <w:lang w:val="en-US"/>
        </w:rPr>
      </w:pPr>
      <w:hyperlink r:id="rId99" w:history="1">
        <w:r w:rsidR="00325596" w:rsidRPr="00B50FA1">
          <w:rPr>
            <w:rStyle w:val="Hipercze"/>
            <w:rFonts w:cstheme="minorHAnsi"/>
            <w:sz w:val="20"/>
            <w:szCs w:val="20"/>
            <w:lang w:val="en-US"/>
          </w:rPr>
          <w:t>www.iata.org</w:t>
        </w:r>
      </w:hyperlink>
      <w:r w:rsidR="00325596" w:rsidRPr="00B50FA1">
        <w:rPr>
          <w:rFonts w:cstheme="minorHAnsi"/>
          <w:sz w:val="20"/>
          <w:szCs w:val="20"/>
          <w:lang w:val="en-US"/>
        </w:rPr>
        <w:t xml:space="preserve"> </w:t>
      </w:r>
    </w:p>
    <w:p w14:paraId="23B0288C" w14:textId="77777777" w:rsidR="00325596" w:rsidRPr="00B50FA1" w:rsidRDefault="00325596" w:rsidP="00325596">
      <w:pPr>
        <w:spacing w:before="120" w:after="0" w:line="240" w:lineRule="auto"/>
        <w:rPr>
          <w:rFonts w:cstheme="minorHAnsi"/>
          <w:b/>
          <w:sz w:val="20"/>
          <w:szCs w:val="20"/>
          <w:lang w:val="en-US"/>
        </w:rPr>
      </w:pPr>
      <w:r w:rsidRPr="00B50FA1">
        <w:rPr>
          <w:rFonts w:cstheme="minorHAnsi"/>
          <w:b/>
          <w:sz w:val="20"/>
          <w:szCs w:val="20"/>
          <w:lang w:val="en-US"/>
        </w:rPr>
        <w:t>IFALPA:</w:t>
      </w:r>
    </w:p>
    <w:p w14:paraId="38104AB7" w14:textId="77777777" w:rsidR="00325596" w:rsidRPr="00B50FA1" w:rsidRDefault="008049A3" w:rsidP="00325596">
      <w:pPr>
        <w:spacing w:after="0" w:line="240" w:lineRule="auto"/>
        <w:rPr>
          <w:rFonts w:cstheme="minorHAnsi"/>
          <w:sz w:val="20"/>
          <w:szCs w:val="20"/>
          <w:lang w:val="en-US"/>
        </w:rPr>
      </w:pPr>
      <w:hyperlink r:id="rId100" w:history="1">
        <w:r w:rsidR="00325596" w:rsidRPr="00B50FA1">
          <w:rPr>
            <w:rStyle w:val="Hipercze"/>
            <w:rFonts w:cstheme="minorHAnsi"/>
            <w:sz w:val="20"/>
            <w:szCs w:val="20"/>
            <w:lang w:val="en-US"/>
          </w:rPr>
          <w:t>www.ifalpa.org</w:t>
        </w:r>
      </w:hyperlink>
      <w:r w:rsidR="00325596" w:rsidRPr="00B50FA1">
        <w:rPr>
          <w:rFonts w:cstheme="minorHAnsi"/>
          <w:sz w:val="20"/>
          <w:szCs w:val="20"/>
          <w:lang w:val="en-US"/>
        </w:rPr>
        <w:t xml:space="preserve"> </w:t>
      </w:r>
    </w:p>
    <w:p w14:paraId="640F2FBC" w14:textId="77777777" w:rsidR="00325596" w:rsidRPr="00B50FA1" w:rsidRDefault="00325596" w:rsidP="00325596">
      <w:pPr>
        <w:spacing w:before="120" w:after="0" w:line="240" w:lineRule="auto"/>
        <w:rPr>
          <w:rFonts w:cstheme="minorHAnsi"/>
          <w:sz w:val="20"/>
          <w:szCs w:val="20"/>
          <w:lang w:val="en-US"/>
        </w:rPr>
      </w:pPr>
      <w:r w:rsidRPr="00B50FA1">
        <w:rPr>
          <w:rFonts w:cstheme="minorHAnsi"/>
          <w:b/>
          <w:sz w:val="20"/>
          <w:szCs w:val="20"/>
          <w:lang w:val="en-US"/>
        </w:rPr>
        <w:t>Infrastructures Workgroup of The French-Speaking Airports</w:t>
      </w:r>
      <w:r w:rsidRPr="00B50FA1">
        <w:rPr>
          <w:rFonts w:cstheme="minorHAnsi"/>
          <w:sz w:val="20"/>
          <w:szCs w:val="20"/>
          <w:lang w:val="en-US"/>
        </w:rPr>
        <w:t xml:space="preserve"> (Les </w:t>
      </w:r>
      <w:proofErr w:type="spellStart"/>
      <w:r w:rsidRPr="00B50FA1">
        <w:rPr>
          <w:rFonts w:cstheme="minorHAnsi"/>
          <w:sz w:val="20"/>
          <w:szCs w:val="20"/>
          <w:lang w:val="en-US"/>
        </w:rPr>
        <w:t>Aéroports</w:t>
      </w:r>
      <w:proofErr w:type="spellEnd"/>
      <w:r w:rsidRPr="00B50FA1">
        <w:rPr>
          <w:rFonts w:cstheme="minorHAnsi"/>
          <w:sz w:val="20"/>
          <w:szCs w:val="20"/>
          <w:lang w:val="en-US"/>
        </w:rPr>
        <w:t xml:space="preserve"> Francophones):</w:t>
      </w:r>
    </w:p>
    <w:p w14:paraId="35A736A9" w14:textId="77777777" w:rsidR="00325596" w:rsidRPr="00B50FA1" w:rsidRDefault="008049A3" w:rsidP="00325596">
      <w:pPr>
        <w:spacing w:after="0" w:line="240" w:lineRule="auto"/>
        <w:rPr>
          <w:rFonts w:cstheme="minorHAnsi"/>
          <w:sz w:val="20"/>
          <w:szCs w:val="20"/>
          <w:lang w:val="en-US"/>
        </w:rPr>
      </w:pPr>
      <w:hyperlink r:id="rId101" w:history="1">
        <w:r w:rsidR="00325596" w:rsidRPr="00B50FA1">
          <w:rPr>
            <w:rStyle w:val="Hipercze"/>
            <w:rFonts w:cstheme="minorHAnsi"/>
            <w:sz w:val="20"/>
            <w:szCs w:val="20"/>
            <w:lang w:val="en-US"/>
          </w:rPr>
          <w:t>https://sites.google.com/site/infraalfaaci/</w:t>
        </w:r>
      </w:hyperlink>
      <w:r w:rsidR="00325596" w:rsidRPr="00B50FA1">
        <w:rPr>
          <w:rFonts w:cstheme="minorHAnsi"/>
          <w:sz w:val="20"/>
          <w:szCs w:val="20"/>
          <w:lang w:val="en-US"/>
        </w:rPr>
        <w:t xml:space="preserve"> </w:t>
      </w:r>
    </w:p>
    <w:p w14:paraId="6AE8B26E" w14:textId="77777777" w:rsidR="00325596" w:rsidRPr="00B50FA1" w:rsidRDefault="00325596" w:rsidP="00325596">
      <w:pPr>
        <w:spacing w:before="120" w:after="0" w:line="240" w:lineRule="auto"/>
        <w:rPr>
          <w:rFonts w:cstheme="minorHAnsi"/>
          <w:b/>
          <w:sz w:val="20"/>
          <w:szCs w:val="20"/>
          <w:lang w:val="en-US"/>
        </w:rPr>
      </w:pPr>
      <w:proofErr w:type="spellStart"/>
      <w:r w:rsidRPr="00B50FA1">
        <w:rPr>
          <w:rFonts w:cstheme="minorHAnsi"/>
          <w:b/>
          <w:sz w:val="20"/>
          <w:szCs w:val="20"/>
          <w:lang w:val="en-US"/>
        </w:rPr>
        <w:t>SKYbrary</w:t>
      </w:r>
      <w:proofErr w:type="spellEnd"/>
      <w:r w:rsidRPr="00B50FA1">
        <w:rPr>
          <w:rFonts w:cstheme="minorHAnsi"/>
          <w:b/>
          <w:sz w:val="20"/>
          <w:szCs w:val="20"/>
          <w:lang w:val="en-US"/>
        </w:rPr>
        <w:t>:</w:t>
      </w:r>
    </w:p>
    <w:p w14:paraId="7C121946" w14:textId="77777777" w:rsidR="00325596" w:rsidRPr="00B50FA1" w:rsidRDefault="008049A3" w:rsidP="00325596">
      <w:pPr>
        <w:spacing w:after="0" w:line="240" w:lineRule="auto"/>
        <w:rPr>
          <w:rFonts w:cstheme="minorHAnsi"/>
          <w:sz w:val="20"/>
          <w:szCs w:val="20"/>
          <w:lang w:val="en-US"/>
        </w:rPr>
      </w:pPr>
      <w:hyperlink r:id="rId102" w:history="1">
        <w:r w:rsidR="00325596" w:rsidRPr="00B50FA1">
          <w:rPr>
            <w:rStyle w:val="Hipercze"/>
            <w:rFonts w:cstheme="minorHAnsi"/>
            <w:sz w:val="20"/>
            <w:szCs w:val="20"/>
            <w:lang w:val="en-US"/>
          </w:rPr>
          <w:t>www.skybrary.aero</w:t>
        </w:r>
      </w:hyperlink>
      <w:r w:rsidR="00325596" w:rsidRPr="00B50FA1">
        <w:rPr>
          <w:rFonts w:cstheme="minorHAnsi"/>
          <w:sz w:val="20"/>
          <w:szCs w:val="20"/>
          <w:lang w:val="en-US"/>
        </w:rPr>
        <w:t xml:space="preserve"> </w:t>
      </w:r>
    </w:p>
    <w:p w14:paraId="5D60813F" w14:textId="77777777" w:rsidR="00325596" w:rsidRPr="00B50FA1" w:rsidRDefault="00325596" w:rsidP="00325596">
      <w:pPr>
        <w:spacing w:before="120" w:after="0" w:line="240" w:lineRule="auto"/>
        <w:rPr>
          <w:rFonts w:cstheme="minorHAnsi"/>
          <w:b/>
          <w:sz w:val="20"/>
          <w:szCs w:val="20"/>
          <w:lang w:val="en-US"/>
        </w:rPr>
      </w:pPr>
      <w:r w:rsidRPr="00B50FA1">
        <w:rPr>
          <w:rFonts w:cstheme="minorHAnsi"/>
          <w:b/>
          <w:sz w:val="20"/>
          <w:szCs w:val="20"/>
          <w:lang w:val="en-US"/>
        </w:rPr>
        <w:t>Transport Canada:</w:t>
      </w:r>
    </w:p>
    <w:p w14:paraId="5A4B409A" w14:textId="77777777" w:rsidR="00325596" w:rsidRPr="00B50FA1" w:rsidRDefault="008049A3" w:rsidP="00325596">
      <w:pPr>
        <w:spacing w:after="0" w:line="240" w:lineRule="auto"/>
        <w:rPr>
          <w:rFonts w:cstheme="minorHAnsi"/>
          <w:sz w:val="20"/>
          <w:szCs w:val="20"/>
          <w:lang w:val="en-US"/>
        </w:rPr>
      </w:pPr>
      <w:hyperlink r:id="rId103" w:history="1">
        <w:r w:rsidR="00325596" w:rsidRPr="00B50FA1">
          <w:rPr>
            <w:rStyle w:val="Hipercze"/>
            <w:rFonts w:cstheme="minorHAnsi"/>
            <w:sz w:val="20"/>
            <w:szCs w:val="20"/>
            <w:lang w:val="en-US"/>
          </w:rPr>
          <w:t>https://www.tc.gc.ca/eng/civilaviation/menu.htm</w:t>
        </w:r>
      </w:hyperlink>
      <w:r w:rsidR="00325596" w:rsidRPr="00B50FA1">
        <w:rPr>
          <w:rFonts w:cstheme="minorHAnsi"/>
          <w:sz w:val="20"/>
          <w:szCs w:val="20"/>
          <w:lang w:val="en-US"/>
        </w:rPr>
        <w:t xml:space="preserve"> </w:t>
      </w:r>
    </w:p>
    <w:p w14:paraId="13FA314F" w14:textId="77777777" w:rsidR="00325596" w:rsidRPr="00B50FA1" w:rsidRDefault="00325596" w:rsidP="00325596">
      <w:pPr>
        <w:spacing w:before="120" w:after="0" w:line="240" w:lineRule="auto"/>
        <w:rPr>
          <w:rFonts w:cstheme="minorHAnsi"/>
          <w:b/>
          <w:sz w:val="20"/>
          <w:szCs w:val="20"/>
        </w:rPr>
      </w:pPr>
      <w:r w:rsidRPr="00B50FA1">
        <w:rPr>
          <w:rFonts w:cstheme="minorHAnsi"/>
          <w:b/>
          <w:sz w:val="20"/>
          <w:szCs w:val="20"/>
        </w:rPr>
        <w:t>UK CAA:</w:t>
      </w:r>
    </w:p>
    <w:p w14:paraId="0042639E" w14:textId="77777777" w:rsidR="00325596" w:rsidRPr="00B50FA1" w:rsidRDefault="008049A3" w:rsidP="00325596">
      <w:pPr>
        <w:spacing w:after="0" w:line="240" w:lineRule="auto"/>
        <w:rPr>
          <w:rFonts w:cstheme="minorHAnsi"/>
          <w:sz w:val="20"/>
          <w:szCs w:val="20"/>
        </w:rPr>
      </w:pPr>
      <w:hyperlink r:id="rId104" w:history="1">
        <w:r w:rsidR="00325596" w:rsidRPr="00B50FA1">
          <w:rPr>
            <w:rStyle w:val="Hipercze"/>
            <w:rFonts w:cstheme="minorHAnsi"/>
            <w:sz w:val="20"/>
            <w:szCs w:val="20"/>
          </w:rPr>
          <w:t>www.caa.co.uk</w:t>
        </w:r>
      </w:hyperlink>
    </w:p>
    <w:sectPr w:rsidR="00325596" w:rsidRPr="00B50FA1" w:rsidSect="00700A06">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8FF43B6" w15:done="0"/>
  <w15:commentEx w15:paraId="53D5729C" w15:done="0"/>
  <w15:commentEx w15:paraId="3E9AAE2D" w15:done="0"/>
  <w15:commentEx w15:paraId="4F18D694" w15:done="0"/>
  <w15:commentEx w15:paraId="06ECCAA1" w15:done="0"/>
  <w15:commentEx w15:paraId="45263451" w15:done="0"/>
  <w15:commentEx w15:paraId="65B1D9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CEFC84" w14:textId="77777777" w:rsidR="008049A3" w:rsidRDefault="008049A3" w:rsidP="00193C00">
      <w:pPr>
        <w:spacing w:after="0" w:line="240" w:lineRule="auto"/>
      </w:pPr>
      <w:r>
        <w:separator/>
      </w:r>
    </w:p>
  </w:endnote>
  <w:endnote w:type="continuationSeparator" w:id="0">
    <w:p w14:paraId="4EB3900B" w14:textId="77777777" w:rsidR="008049A3" w:rsidRDefault="008049A3" w:rsidP="00193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yriad Pro 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BCBCE" w14:textId="77777777" w:rsidR="00F2380E" w:rsidRDefault="00F2380E">
    <w:pPr>
      <w:pStyle w:val="Stopka"/>
      <w:jc w:val="center"/>
    </w:pPr>
  </w:p>
  <w:p w14:paraId="64868D07" w14:textId="77777777" w:rsidR="00F2380E" w:rsidRDefault="00F2380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395535"/>
      <w:docPartObj>
        <w:docPartGallery w:val="Page Numbers (Bottom of Page)"/>
        <w:docPartUnique/>
      </w:docPartObj>
    </w:sdtPr>
    <w:sdtEndPr>
      <w:rPr>
        <w:sz w:val="18"/>
        <w:szCs w:val="18"/>
      </w:rPr>
    </w:sdtEndPr>
    <w:sdtContent>
      <w:p w14:paraId="793A1F8B" w14:textId="36309EE8" w:rsidR="00F2380E" w:rsidRPr="00A519F9" w:rsidRDefault="00F2380E">
        <w:pPr>
          <w:pStyle w:val="Stopka"/>
          <w:jc w:val="center"/>
          <w:rPr>
            <w:sz w:val="18"/>
            <w:szCs w:val="18"/>
          </w:rPr>
        </w:pPr>
        <w:r w:rsidRPr="00A519F9">
          <w:rPr>
            <w:sz w:val="18"/>
            <w:szCs w:val="18"/>
          </w:rPr>
          <w:fldChar w:fldCharType="begin"/>
        </w:r>
        <w:r w:rsidRPr="00A519F9">
          <w:rPr>
            <w:sz w:val="18"/>
            <w:szCs w:val="18"/>
          </w:rPr>
          <w:instrText>PAGE   \* MERGEFORMAT</w:instrText>
        </w:r>
        <w:r w:rsidRPr="00A519F9">
          <w:rPr>
            <w:sz w:val="18"/>
            <w:szCs w:val="18"/>
          </w:rPr>
          <w:fldChar w:fldCharType="separate"/>
        </w:r>
        <w:r w:rsidR="00CD5B09">
          <w:rPr>
            <w:noProof/>
            <w:sz w:val="18"/>
            <w:szCs w:val="18"/>
          </w:rPr>
          <w:t>31</w:t>
        </w:r>
        <w:r w:rsidRPr="00A519F9">
          <w:rPr>
            <w:sz w:val="18"/>
            <w:szCs w:val="18"/>
          </w:rPr>
          <w:fldChar w:fldCharType="end"/>
        </w:r>
      </w:p>
    </w:sdtContent>
  </w:sdt>
  <w:p w14:paraId="45D903C4" w14:textId="77777777" w:rsidR="00F2380E" w:rsidRDefault="00F2380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EC1B72" w14:textId="77777777" w:rsidR="008049A3" w:rsidRDefault="008049A3" w:rsidP="00193C00">
      <w:pPr>
        <w:spacing w:after="0" w:line="240" w:lineRule="auto"/>
      </w:pPr>
      <w:r>
        <w:separator/>
      </w:r>
    </w:p>
  </w:footnote>
  <w:footnote w:type="continuationSeparator" w:id="0">
    <w:p w14:paraId="32BAAA09" w14:textId="77777777" w:rsidR="008049A3" w:rsidRDefault="008049A3" w:rsidP="00193C00">
      <w:pPr>
        <w:spacing w:after="0" w:line="240" w:lineRule="auto"/>
      </w:pPr>
      <w:r>
        <w:continuationSeparator/>
      </w:r>
    </w:p>
  </w:footnote>
  <w:footnote w:id="1">
    <w:p w14:paraId="3B729E0D" w14:textId="77777777" w:rsidR="00F2380E" w:rsidRPr="006F117E" w:rsidRDefault="00F2380E" w:rsidP="00035463">
      <w:pPr>
        <w:pStyle w:val="Tekstprzypisudolnego"/>
        <w:jc w:val="both"/>
        <w:rPr>
          <w:i/>
          <w:sz w:val="18"/>
          <w:szCs w:val="18"/>
        </w:rPr>
      </w:pPr>
      <w:r>
        <w:rPr>
          <w:rStyle w:val="Odwoanieprzypisudolnego"/>
        </w:rPr>
        <w:footnoteRef/>
      </w:r>
      <w:r>
        <w:t xml:space="preserve"> </w:t>
      </w:r>
      <w:r w:rsidRPr="006F117E">
        <w:rPr>
          <w:i/>
          <w:sz w:val="18"/>
          <w:szCs w:val="18"/>
        </w:rPr>
        <w:t>Termin „podmiot lotniczy” dotyczy każdej organizacji zapewniającej usługi lotnicze. Termin ten obejmuje instytucje zapewniające służby ruchu lotniczego oraz certyfikowane lotniska jak również zatwierdzone organizacje szkolenia, które narażone są na ryzyko związane z bezpieczeństwem podczas zapewniania swoich usług, operatorów statków powietrznych, zatwierdzone organizacje obsługowe, organizacje odpowiedzialne za projekt typu i/lub produkcję statków powietrznych, odpowiednio.</w:t>
      </w:r>
    </w:p>
  </w:footnote>
  <w:footnote w:id="2">
    <w:p w14:paraId="372634E3" w14:textId="77777777" w:rsidR="00F2380E" w:rsidRPr="00327599" w:rsidRDefault="00F2380E" w:rsidP="00327599">
      <w:pPr>
        <w:pStyle w:val="Tekstprzypisudolnego"/>
        <w:rPr>
          <w:sz w:val="18"/>
          <w:szCs w:val="18"/>
        </w:rPr>
      </w:pPr>
      <w:r>
        <w:rPr>
          <w:rStyle w:val="Odwoanieprzypisudolnego"/>
        </w:rPr>
        <w:footnoteRef/>
      </w:r>
      <w:r>
        <w:t xml:space="preserve"> </w:t>
      </w:r>
      <w:r w:rsidRPr="00327599">
        <w:rPr>
          <w:sz w:val="18"/>
          <w:szCs w:val="18"/>
        </w:rPr>
        <w:t>Patrz Artykuł1 rozporządzenie (WE) nr 216/2008</w:t>
      </w:r>
    </w:p>
  </w:footnote>
  <w:footnote w:id="3">
    <w:p w14:paraId="4FC7ABF9" w14:textId="77777777" w:rsidR="00F2380E" w:rsidRDefault="00F2380E" w:rsidP="00307D18">
      <w:pPr>
        <w:spacing w:after="0" w:line="240" w:lineRule="auto"/>
        <w:jc w:val="both"/>
      </w:pPr>
      <w:r>
        <w:rPr>
          <w:rStyle w:val="Odwoanieprzypisudolnego"/>
        </w:rPr>
        <w:footnoteRef/>
      </w:r>
      <w:r>
        <w:t xml:space="preserve"> </w:t>
      </w:r>
      <w:r w:rsidRPr="00327599">
        <w:rPr>
          <w:sz w:val="18"/>
          <w:szCs w:val="18"/>
        </w:rPr>
        <w:t>Rozporządzenie Parlamentu Europejskiego i Rady (UE) nr 376/2014 w sprawie zgłaszania i analizy zdarzeń w lotnictwie cywilnym oraz podejmowanych w związku z nimi działań następczych</w:t>
      </w:r>
    </w:p>
  </w:footnote>
  <w:footnote w:id="4">
    <w:p w14:paraId="3A1D628C" w14:textId="77777777" w:rsidR="00F2380E" w:rsidRDefault="00F2380E">
      <w:pPr>
        <w:pStyle w:val="Tekstprzypisudolnego"/>
      </w:pPr>
      <w:r>
        <w:rPr>
          <w:rStyle w:val="Odwoanieprzypisudolnego"/>
        </w:rPr>
        <w:footnoteRef/>
      </w:r>
      <w:r>
        <w:t xml:space="preserve"> </w:t>
      </w:r>
      <w:r w:rsidRPr="00327599">
        <w:rPr>
          <w:rFonts w:cstheme="minorHAnsi"/>
          <w:sz w:val="18"/>
          <w:szCs w:val="18"/>
        </w:rPr>
        <w:t>Wymagania EUROCONTROL w zakresie przepisów bezpieczeństwa</w:t>
      </w:r>
    </w:p>
  </w:footnote>
  <w:footnote w:id="5">
    <w:p w14:paraId="145A6EB4" w14:textId="77777777" w:rsidR="00F2380E" w:rsidRDefault="00F2380E">
      <w:pPr>
        <w:pStyle w:val="Tekstprzypisudolnego"/>
      </w:pPr>
      <w:r>
        <w:rPr>
          <w:rStyle w:val="Odwoanieprzypisudolnego"/>
        </w:rPr>
        <w:footnoteRef/>
      </w:r>
      <w:r>
        <w:t xml:space="preserve"> </w:t>
      </w:r>
      <w:r w:rsidRPr="00F264CA">
        <w:rPr>
          <w:rFonts w:cstheme="minorHAnsi"/>
          <w:sz w:val="18"/>
          <w:szCs w:val="18"/>
        </w:rPr>
        <w:t>Wytyczne EUROCONTROL w zakresie wsparcia w wykorzystaniu lotnisk wojskowych dla celów cywilnych</w:t>
      </w:r>
    </w:p>
  </w:footnote>
  <w:footnote w:id="6">
    <w:p w14:paraId="6C559AB2" w14:textId="77777777" w:rsidR="00F2380E" w:rsidRDefault="00F2380E">
      <w:pPr>
        <w:pStyle w:val="Tekstprzypisudolnego"/>
      </w:pPr>
      <w:r>
        <w:rPr>
          <w:rStyle w:val="Odwoanieprzypisudolnego"/>
        </w:rPr>
        <w:footnoteRef/>
      </w:r>
      <w:r>
        <w:t xml:space="preserve"> </w:t>
      </w:r>
      <w:r w:rsidRPr="00F264CA">
        <w:rPr>
          <w:rFonts w:cstheme="minorHAnsi"/>
          <w:sz w:val="18"/>
          <w:szCs w:val="18"/>
        </w:rPr>
        <w:t>Wytyczne EUROCONTROL w zakresie wsparcia w wykorzystaniu lotnisk wojskowych dla celów cywilnych</w:t>
      </w:r>
    </w:p>
  </w:footnote>
  <w:footnote w:id="7">
    <w:p w14:paraId="2B1C9E6B" w14:textId="77777777" w:rsidR="00F2380E" w:rsidRDefault="00F2380E">
      <w:pPr>
        <w:pStyle w:val="Tekstprzypisudolnego"/>
      </w:pPr>
      <w:r>
        <w:rPr>
          <w:rStyle w:val="Odwoanieprzypisudolnego"/>
        </w:rPr>
        <w:footnoteRef/>
      </w:r>
      <w:r>
        <w:t xml:space="preserve"> </w:t>
      </w:r>
      <w:hyperlink r:id="rId1" w:history="1">
        <w:r w:rsidRPr="0041138D">
          <w:rPr>
            <w:rStyle w:val="Hipercze"/>
            <w:sz w:val="18"/>
            <w:szCs w:val="18"/>
          </w:rPr>
          <w:t>http://www.skybrary.aero/index.php/SH33_/_MD83,_Paris_CDG_France,_2000</w:t>
        </w:r>
      </w:hyperlink>
      <w:r>
        <w:t xml:space="preserve"> </w:t>
      </w:r>
    </w:p>
  </w:footnote>
  <w:footnote w:id="8">
    <w:p w14:paraId="03F63D2D" w14:textId="77777777" w:rsidR="00F2380E" w:rsidRPr="000E3A28" w:rsidRDefault="00F2380E" w:rsidP="009606DC">
      <w:pPr>
        <w:spacing w:after="0" w:line="240" w:lineRule="auto"/>
        <w:rPr>
          <w:i/>
          <w:sz w:val="18"/>
          <w:szCs w:val="18"/>
        </w:rPr>
      </w:pPr>
      <w:r w:rsidRPr="000E3A28">
        <w:rPr>
          <w:rStyle w:val="Odwoanieprzypisudolnego"/>
          <w:i/>
          <w:sz w:val="18"/>
          <w:szCs w:val="18"/>
        </w:rPr>
        <w:footnoteRef/>
      </w:r>
      <w:r w:rsidRPr="000E3A28">
        <w:rPr>
          <w:i/>
          <w:sz w:val="18"/>
          <w:szCs w:val="18"/>
        </w:rPr>
        <w:t xml:space="preserve"> Patrz odniesienia do stron internetowych francuskojęzycznych portów lotniczych oraz raportu z badań FAA w bibliografii.</w:t>
      </w:r>
    </w:p>
    <w:p w14:paraId="189593B5" w14:textId="77777777" w:rsidR="00F2380E" w:rsidRPr="000E3A28" w:rsidRDefault="00F2380E" w:rsidP="009606DC">
      <w:pPr>
        <w:spacing w:after="0" w:line="240" w:lineRule="auto"/>
        <w:rPr>
          <w:i/>
          <w:sz w:val="18"/>
          <w:szCs w:val="18"/>
        </w:rPr>
      </w:pPr>
      <w:r w:rsidRPr="000E3A28">
        <w:rPr>
          <w:i/>
          <w:sz w:val="18"/>
          <w:szCs w:val="18"/>
        </w:rPr>
        <w:t>Znaki pionowe nie są standardem UE lub ICAO, ale najlepszą praktyką.</w:t>
      </w:r>
    </w:p>
    <w:p w14:paraId="3D504E9C" w14:textId="77777777" w:rsidR="00F2380E" w:rsidRPr="000E3A28" w:rsidRDefault="00F2380E">
      <w:pPr>
        <w:pStyle w:val="Tekstprzypisudolnego"/>
        <w:rPr>
          <w: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16B"/>
    <w:multiLevelType w:val="hybridMultilevel"/>
    <w:tmpl w:val="E55204F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1CB7D0D"/>
    <w:multiLevelType w:val="hybridMultilevel"/>
    <w:tmpl w:val="83967B9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2DA1E3C"/>
    <w:multiLevelType w:val="hybridMultilevel"/>
    <w:tmpl w:val="494C5DB2"/>
    <w:lvl w:ilvl="0" w:tplc="F2D4352E">
      <w:start w:val="1"/>
      <w:numFmt w:val="lowerLetter"/>
      <w:lvlText w:val="%1) "/>
      <w:lvlJc w:val="left"/>
      <w:pPr>
        <w:tabs>
          <w:tab w:val="num" w:pos="513"/>
        </w:tabs>
        <w:ind w:left="513" w:hanging="360"/>
      </w:pPr>
      <w:rPr>
        <w:rFonts w:cs="Times New Roman" w:hint="default"/>
      </w:rPr>
    </w:lvl>
    <w:lvl w:ilvl="1" w:tplc="04150019" w:tentative="1">
      <w:start w:val="1"/>
      <w:numFmt w:val="lowerLetter"/>
      <w:lvlText w:val="%2."/>
      <w:lvlJc w:val="left"/>
      <w:pPr>
        <w:tabs>
          <w:tab w:val="num" w:pos="873"/>
        </w:tabs>
        <w:ind w:left="873" w:hanging="360"/>
      </w:pPr>
      <w:rPr>
        <w:rFonts w:cs="Times New Roman"/>
      </w:rPr>
    </w:lvl>
    <w:lvl w:ilvl="2" w:tplc="0415001B" w:tentative="1">
      <w:start w:val="1"/>
      <w:numFmt w:val="lowerRoman"/>
      <w:lvlText w:val="%3."/>
      <w:lvlJc w:val="right"/>
      <w:pPr>
        <w:tabs>
          <w:tab w:val="num" w:pos="1593"/>
        </w:tabs>
        <w:ind w:left="1593" w:hanging="180"/>
      </w:pPr>
      <w:rPr>
        <w:rFonts w:cs="Times New Roman"/>
      </w:rPr>
    </w:lvl>
    <w:lvl w:ilvl="3" w:tplc="0415000F" w:tentative="1">
      <w:start w:val="1"/>
      <w:numFmt w:val="decimal"/>
      <w:lvlText w:val="%4."/>
      <w:lvlJc w:val="left"/>
      <w:pPr>
        <w:tabs>
          <w:tab w:val="num" w:pos="2313"/>
        </w:tabs>
        <w:ind w:left="2313" w:hanging="360"/>
      </w:pPr>
      <w:rPr>
        <w:rFonts w:cs="Times New Roman"/>
      </w:rPr>
    </w:lvl>
    <w:lvl w:ilvl="4" w:tplc="04150019" w:tentative="1">
      <w:start w:val="1"/>
      <w:numFmt w:val="lowerLetter"/>
      <w:lvlText w:val="%5."/>
      <w:lvlJc w:val="left"/>
      <w:pPr>
        <w:tabs>
          <w:tab w:val="num" w:pos="3033"/>
        </w:tabs>
        <w:ind w:left="3033" w:hanging="360"/>
      </w:pPr>
      <w:rPr>
        <w:rFonts w:cs="Times New Roman"/>
      </w:rPr>
    </w:lvl>
    <w:lvl w:ilvl="5" w:tplc="0415001B" w:tentative="1">
      <w:start w:val="1"/>
      <w:numFmt w:val="lowerRoman"/>
      <w:lvlText w:val="%6."/>
      <w:lvlJc w:val="right"/>
      <w:pPr>
        <w:tabs>
          <w:tab w:val="num" w:pos="3753"/>
        </w:tabs>
        <w:ind w:left="3753" w:hanging="180"/>
      </w:pPr>
      <w:rPr>
        <w:rFonts w:cs="Times New Roman"/>
      </w:rPr>
    </w:lvl>
    <w:lvl w:ilvl="6" w:tplc="0415000F" w:tentative="1">
      <w:start w:val="1"/>
      <w:numFmt w:val="decimal"/>
      <w:lvlText w:val="%7."/>
      <w:lvlJc w:val="left"/>
      <w:pPr>
        <w:tabs>
          <w:tab w:val="num" w:pos="4473"/>
        </w:tabs>
        <w:ind w:left="4473" w:hanging="360"/>
      </w:pPr>
      <w:rPr>
        <w:rFonts w:cs="Times New Roman"/>
      </w:rPr>
    </w:lvl>
    <w:lvl w:ilvl="7" w:tplc="04150019" w:tentative="1">
      <w:start w:val="1"/>
      <w:numFmt w:val="lowerLetter"/>
      <w:lvlText w:val="%8."/>
      <w:lvlJc w:val="left"/>
      <w:pPr>
        <w:tabs>
          <w:tab w:val="num" w:pos="5193"/>
        </w:tabs>
        <w:ind w:left="5193" w:hanging="360"/>
      </w:pPr>
      <w:rPr>
        <w:rFonts w:cs="Times New Roman"/>
      </w:rPr>
    </w:lvl>
    <w:lvl w:ilvl="8" w:tplc="0415001B" w:tentative="1">
      <w:start w:val="1"/>
      <w:numFmt w:val="lowerRoman"/>
      <w:lvlText w:val="%9."/>
      <w:lvlJc w:val="right"/>
      <w:pPr>
        <w:tabs>
          <w:tab w:val="num" w:pos="5913"/>
        </w:tabs>
        <w:ind w:left="5913" w:hanging="180"/>
      </w:pPr>
      <w:rPr>
        <w:rFonts w:cs="Times New Roman"/>
      </w:rPr>
    </w:lvl>
  </w:abstractNum>
  <w:abstractNum w:abstractNumId="3">
    <w:nsid w:val="04416D34"/>
    <w:multiLevelType w:val="hybridMultilevel"/>
    <w:tmpl w:val="662AB3D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4C82F40"/>
    <w:multiLevelType w:val="hybridMultilevel"/>
    <w:tmpl w:val="DE006AE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4F27949"/>
    <w:multiLevelType w:val="hybridMultilevel"/>
    <w:tmpl w:val="A5FE77B8"/>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60C242E"/>
    <w:multiLevelType w:val="hybridMultilevel"/>
    <w:tmpl w:val="6D26D21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08142A48"/>
    <w:multiLevelType w:val="hybridMultilevel"/>
    <w:tmpl w:val="A4C46D5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0A3B2100"/>
    <w:multiLevelType w:val="hybridMultilevel"/>
    <w:tmpl w:val="044E798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A494A26"/>
    <w:multiLevelType w:val="hybridMultilevel"/>
    <w:tmpl w:val="A0F8FA6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0B422334"/>
    <w:multiLevelType w:val="hybridMultilevel"/>
    <w:tmpl w:val="60C4D1F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0C4C625F"/>
    <w:multiLevelType w:val="hybridMultilevel"/>
    <w:tmpl w:val="1FCAEF1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D01239D"/>
    <w:multiLevelType w:val="hybridMultilevel"/>
    <w:tmpl w:val="EE80355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0E866C76"/>
    <w:multiLevelType w:val="hybridMultilevel"/>
    <w:tmpl w:val="00BECD5C"/>
    <w:lvl w:ilvl="0" w:tplc="D32E385E">
      <w:start w:val="1"/>
      <w:numFmt w:val="lowerLetter"/>
      <w:lvlText w:val="%1."/>
      <w:lvlJc w:val="left"/>
      <w:pPr>
        <w:ind w:left="360" w:hanging="360"/>
      </w:pPr>
      <w:rPr>
        <w:rFonts w:hint="default"/>
        <w:b/>
        <w:color w:val="000000" w:themeColor="text1"/>
      </w:rPr>
    </w:lvl>
    <w:lvl w:ilvl="1" w:tplc="CF2EC59A">
      <w:numFmt w:val="bullet"/>
      <w:lvlText w:val=""/>
      <w:lvlJc w:val="left"/>
      <w:pPr>
        <w:ind w:left="1080" w:hanging="360"/>
      </w:pPr>
      <w:rPr>
        <w:rFonts w:ascii="Symbol" w:eastAsiaTheme="minorHAnsi" w:hAnsi="Symbol" w:cstheme="minorHAns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10070845"/>
    <w:multiLevelType w:val="hybridMultilevel"/>
    <w:tmpl w:val="CF42AB8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12CA1551"/>
    <w:multiLevelType w:val="hybridMultilevel"/>
    <w:tmpl w:val="1568B51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1394391E"/>
    <w:multiLevelType w:val="hybridMultilevel"/>
    <w:tmpl w:val="AA3EB6F2"/>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14286997"/>
    <w:multiLevelType w:val="hybridMultilevel"/>
    <w:tmpl w:val="0A14096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14571232"/>
    <w:multiLevelType w:val="hybridMultilevel"/>
    <w:tmpl w:val="F7BA3C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50F0662"/>
    <w:multiLevelType w:val="hybridMultilevel"/>
    <w:tmpl w:val="00CAA3F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16446879"/>
    <w:multiLevelType w:val="hybridMultilevel"/>
    <w:tmpl w:val="7F681CE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16851BD7"/>
    <w:multiLevelType w:val="hybridMultilevel"/>
    <w:tmpl w:val="CB1EE52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179B4B19"/>
    <w:multiLevelType w:val="hybridMultilevel"/>
    <w:tmpl w:val="93767B0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82F779C"/>
    <w:multiLevelType w:val="hybridMultilevel"/>
    <w:tmpl w:val="FF8AF5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84C4738"/>
    <w:multiLevelType w:val="hybridMultilevel"/>
    <w:tmpl w:val="DE1ECBB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1D2C546A"/>
    <w:multiLevelType w:val="hybridMultilevel"/>
    <w:tmpl w:val="5074C9B6"/>
    <w:lvl w:ilvl="0" w:tplc="4DBA3EDE">
      <w:start w:val="1"/>
      <w:numFmt w:val="lowerLetter"/>
      <w:lvlText w:val="%1) "/>
      <w:lvlJc w:val="left"/>
      <w:pPr>
        <w:tabs>
          <w:tab w:val="num" w:pos="513"/>
        </w:tabs>
        <w:ind w:left="513" w:hanging="360"/>
      </w:pPr>
      <w:rPr>
        <w:rFonts w:cs="Times New Roman" w:hint="default"/>
      </w:rPr>
    </w:lvl>
    <w:lvl w:ilvl="1" w:tplc="51C098D6" w:tentative="1">
      <w:start w:val="1"/>
      <w:numFmt w:val="lowerLetter"/>
      <w:lvlText w:val="%2."/>
      <w:lvlJc w:val="left"/>
      <w:pPr>
        <w:tabs>
          <w:tab w:val="num" w:pos="873"/>
        </w:tabs>
        <w:ind w:left="873" w:hanging="360"/>
      </w:pPr>
      <w:rPr>
        <w:rFonts w:cs="Times New Roman"/>
      </w:rPr>
    </w:lvl>
    <w:lvl w:ilvl="2" w:tplc="F5E60668" w:tentative="1">
      <w:start w:val="1"/>
      <w:numFmt w:val="lowerRoman"/>
      <w:lvlText w:val="%3."/>
      <w:lvlJc w:val="right"/>
      <w:pPr>
        <w:tabs>
          <w:tab w:val="num" w:pos="1593"/>
        </w:tabs>
        <w:ind w:left="1593" w:hanging="180"/>
      </w:pPr>
      <w:rPr>
        <w:rFonts w:cs="Times New Roman"/>
      </w:rPr>
    </w:lvl>
    <w:lvl w:ilvl="3" w:tplc="467EAD06" w:tentative="1">
      <w:start w:val="1"/>
      <w:numFmt w:val="decimal"/>
      <w:lvlText w:val="%4."/>
      <w:lvlJc w:val="left"/>
      <w:pPr>
        <w:tabs>
          <w:tab w:val="num" w:pos="2313"/>
        </w:tabs>
        <w:ind w:left="2313" w:hanging="360"/>
      </w:pPr>
      <w:rPr>
        <w:rFonts w:cs="Times New Roman"/>
      </w:rPr>
    </w:lvl>
    <w:lvl w:ilvl="4" w:tplc="4B5C85C6" w:tentative="1">
      <w:start w:val="1"/>
      <w:numFmt w:val="lowerLetter"/>
      <w:lvlText w:val="%5."/>
      <w:lvlJc w:val="left"/>
      <w:pPr>
        <w:tabs>
          <w:tab w:val="num" w:pos="3033"/>
        </w:tabs>
        <w:ind w:left="3033" w:hanging="360"/>
      </w:pPr>
      <w:rPr>
        <w:rFonts w:cs="Times New Roman"/>
      </w:rPr>
    </w:lvl>
    <w:lvl w:ilvl="5" w:tplc="75AA8060" w:tentative="1">
      <w:start w:val="1"/>
      <w:numFmt w:val="lowerRoman"/>
      <w:lvlText w:val="%6."/>
      <w:lvlJc w:val="right"/>
      <w:pPr>
        <w:tabs>
          <w:tab w:val="num" w:pos="3753"/>
        </w:tabs>
        <w:ind w:left="3753" w:hanging="180"/>
      </w:pPr>
      <w:rPr>
        <w:rFonts w:cs="Times New Roman"/>
      </w:rPr>
    </w:lvl>
    <w:lvl w:ilvl="6" w:tplc="8710DD12" w:tentative="1">
      <w:start w:val="1"/>
      <w:numFmt w:val="decimal"/>
      <w:lvlText w:val="%7."/>
      <w:lvlJc w:val="left"/>
      <w:pPr>
        <w:tabs>
          <w:tab w:val="num" w:pos="4473"/>
        </w:tabs>
        <w:ind w:left="4473" w:hanging="360"/>
      </w:pPr>
      <w:rPr>
        <w:rFonts w:cs="Times New Roman"/>
      </w:rPr>
    </w:lvl>
    <w:lvl w:ilvl="7" w:tplc="B9628AAE" w:tentative="1">
      <w:start w:val="1"/>
      <w:numFmt w:val="lowerLetter"/>
      <w:lvlText w:val="%8."/>
      <w:lvlJc w:val="left"/>
      <w:pPr>
        <w:tabs>
          <w:tab w:val="num" w:pos="5193"/>
        </w:tabs>
        <w:ind w:left="5193" w:hanging="360"/>
      </w:pPr>
      <w:rPr>
        <w:rFonts w:cs="Times New Roman"/>
      </w:rPr>
    </w:lvl>
    <w:lvl w:ilvl="8" w:tplc="BBECD7E0" w:tentative="1">
      <w:start w:val="1"/>
      <w:numFmt w:val="lowerRoman"/>
      <w:lvlText w:val="%9."/>
      <w:lvlJc w:val="right"/>
      <w:pPr>
        <w:tabs>
          <w:tab w:val="num" w:pos="5913"/>
        </w:tabs>
        <w:ind w:left="5913" w:hanging="180"/>
      </w:pPr>
      <w:rPr>
        <w:rFonts w:cs="Times New Roman"/>
      </w:rPr>
    </w:lvl>
  </w:abstractNum>
  <w:abstractNum w:abstractNumId="26">
    <w:nsid w:val="1EB70092"/>
    <w:multiLevelType w:val="hybridMultilevel"/>
    <w:tmpl w:val="6E264302"/>
    <w:lvl w:ilvl="0" w:tplc="3364D4D2">
      <w:start w:val="1"/>
      <w:numFmt w:val="lowerRoman"/>
      <w:pStyle w:val="StandardowyppktIL4444"/>
      <w:lvlText w:val="%1)"/>
      <w:lvlJc w:val="right"/>
      <w:pPr>
        <w:tabs>
          <w:tab w:val="num" w:pos="947"/>
        </w:tabs>
        <w:ind w:left="947" w:hanging="659"/>
      </w:pPr>
      <w:rPr>
        <w:rFonts w:cs="Times New Roman" w:hint="default"/>
      </w:rPr>
    </w:lvl>
    <w:lvl w:ilvl="1" w:tplc="04150019" w:tentative="1">
      <w:start w:val="1"/>
      <w:numFmt w:val="lowerLetter"/>
      <w:lvlText w:val="%2."/>
      <w:lvlJc w:val="left"/>
      <w:pPr>
        <w:tabs>
          <w:tab w:val="num" w:pos="1307"/>
        </w:tabs>
        <w:ind w:left="1307" w:hanging="360"/>
      </w:pPr>
      <w:rPr>
        <w:rFonts w:cs="Times New Roman"/>
      </w:rPr>
    </w:lvl>
    <w:lvl w:ilvl="2" w:tplc="0415001B" w:tentative="1">
      <w:start w:val="1"/>
      <w:numFmt w:val="lowerRoman"/>
      <w:lvlText w:val="%3."/>
      <w:lvlJc w:val="right"/>
      <w:pPr>
        <w:tabs>
          <w:tab w:val="num" w:pos="2027"/>
        </w:tabs>
        <w:ind w:left="2027" w:hanging="180"/>
      </w:pPr>
      <w:rPr>
        <w:rFonts w:cs="Times New Roman"/>
      </w:rPr>
    </w:lvl>
    <w:lvl w:ilvl="3" w:tplc="0415000F" w:tentative="1">
      <w:start w:val="1"/>
      <w:numFmt w:val="decimal"/>
      <w:lvlText w:val="%4."/>
      <w:lvlJc w:val="left"/>
      <w:pPr>
        <w:tabs>
          <w:tab w:val="num" w:pos="2747"/>
        </w:tabs>
        <w:ind w:left="2747" w:hanging="360"/>
      </w:pPr>
      <w:rPr>
        <w:rFonts w:cs="Times New Roman"/>
      </w:rPr>
    </w:lvl>
    <w:lvl w:ilvl="4" w:tplc="04150019" w:tentative="1">
      <w:start w:val="1"/>
      <w:numFmt w:val="lowerLetter"/>
      <w:lvlText w:val="%5."/>
      <w:lvlJc w:val="left"/>
      <w:pPr>
        <w:tabs>
          <w:tab w:val="num" w:pos="3467"/>
        </w:tabs>
        <w:ind w:left="3467" w:hanging="360"/>
      </w:pPr>
      <w:rPr>
        <w:rFonts w:cs="Times New Roman"/>
      </w:rPr>
    </w:lvl>
    <w:lvl w:ilvl="5" w:tplc="0415001B" w:tentative="1">
      <w:start w:val="1"/>
      <w:numFmt w:val="lowerRoman"/>
      <w:lvlText w:val="%6."/>
      <w:lvlJc w:val="right"/>
      <w:pPr>
        <w:tabs>
          <w:tab w:val="num" w:pos="4187"/>
        </w:tabs>
        <w:ind w:left="4187" w:hanging="180"/>
      </w:pPr>
      <w:rPr>
        <w:rFonts w:cs="Times New Roman"/>
      </w:rPr>
    </w:lvl>
    <w:lvl w:ilvl="6" w:tplc="0415000F" w:tentative="1">
      <w:start w:val="1"/>
      <w:numFmt w:val="decimal"/>
      <w:lvlText w:val="%7."/>
      <w:lvlJc w:val="left"/>
      <w:pPr>
        <w:tabs>
          <w:tab w:val="num" w:pos="4907"/>
        </w:tabs>
        <w:ind w:left="4907" w:hanging="360"/>
      </w:pPr>
      <w:rPr>
        <w:rFonts w:cs="Times New Roman"/>
      </w:rPr>
    </w:lvl>
    <w:lvl w:ilvl="7" w:tplc="04150019" w:tentative="1">
      <w:start w:val="1"/>
      <w:numFmt w:val="lowerLetter"/>
      <w:lvlText w:val="%8."/>
      <w:lvlJc w:val="left"/>
      <w:pPr>
        <w:tabs>
          <w:tab w:val="num" w:pos="5627"/>
        </w:tabs>
        <w:ind w:left="5627" w:hanging="360"/>
      </w:pPr>
      <w:rPr>
        <w:rFonts w:cs="Times New Roman"/>
      </w:rPr>
    </w:lvl>
    <w:lvl w:ilvl="8" w:tplc="0415001B" w:tentative="1">
      <w:start w:val="1"/>
      <w:numFmt w:val="lowerRoman"/>
      <w:lvlText w:val="%9."/>
      <w:lvlJc w:val="right"/>
      <w:pPr>
        <w:tabs>
          <w:tab w:val="num" w:pos="6347"/>
        </w:tabs>
        <w:ind w:left="6347" w:hanging="180"/>
      </w:pPr>
      <w:rPr>
        <w:rFonts w:cs="Times New Roman"/>
      </w:rPr>
    </w:lvl>
  </w:abstractNum>
  <w:abstractNum w:abstractNumId="27">
    <w:nsid w:val="1F9B4131"/>
    <w:multiLevelType w:val="hybridMultilevel"/>
    <w:tmpl w:val="A9468A4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1FD67BCF"/>
    <w:multiLevelType w:val="hybridMultilevel"/>
    <w:tmpl w:val="265045E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1FE13365"/>
    <w:multiLevelType w:val="hybridMultilevel"/>
    <w:tmpl w:val="56C08BC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1FF23E9F"/>
    <w:multiLevelType w:val="hybridMultilevel"/>
    <w:tmpl w:val="12861B10"/>
    <w:lvl w:ilvl="0" w:tplc="04150005">
      <w:start w:val="1"/>
      <w:numFmt w:val="bullet"/>
      <w:lvlText w:val=""/>
      <w:lvlJc w:val="left"/>
      <w:pPr>
        <w:ind w:left="6" w:hanging="360"/>
      </w:pPr>
      <w:rPr>
        <w:rFonts w:ascii="Wingdings" w:hAnsi="Wingdings" w:hint="default"/>
      </w:rPr>
    </w:lvl>
    <w:lvl w:ilvl="1" w:tplc="04150003" w:tentative="1">
      <w:start w:val="1"/>
      <w:numFmt w:val="bullet"/>
      <w:lvlText w:val="o"/>
      <w:lvlJc w:val="left"/>
      <w:pPr>
        <w:ind w:left="726" w:hanging="360"/>
      </w:pPr>
      <w:rPr>
        <w:rFonts w:ascii="Courier New" w:hAnsi="Courier New" w:cs="Courier New" w:hint="default"/>
      </w:rPr>
    </w:lvl>
    <w:lvl w:ilvl="2" w:tplc="04150005" w:tentative="1">
      <w:start w:val="1"/>
      <w:numFmt w:val="bullet"/>
      <w:lvlText w:val=""/>
      <w:lvlJc w:val="left"/>
      <w:pPr>
        <w:ind w:left="1446" w:hanging="360"/>
      </w:pPr>
      <w:rPr>
        <w:rFonts w:ascii="Wingdings" w:hAnsi="Wingdings" w:hint="default"/>
      </w:rPr>
    </w:lvl>
    <w:lvl w:ilvl="3" w:tplc="04150001" w:tentative="1">
      <w:start w:val="1"/>
      <w:numFmt w:val="bullet"/>
      <w:lvlText w:val=""/>
      <w:lvlJc w:val="left"/>
      <w:pPr>
        <w:ind w:left="2166" w:hanging="360"/>
      </w:pPr>
      <w:rPr>
        <w:rFonts w:ascii="Symbol" w:hAnsi="Symbol" w:hint="default"/>
      </w:rPr>
    </w:lvl>
    <w:lvl w:ilvl="4" w:tplc="04150003" w:tentative="1">
      <w:start w:val="1"/>
      <w:numFmt w:val="bullet"/>
      <w:lvlText w:val="o"/>
      <w:lvlJc w:val="left"/>
      <w:pPr>
        <w:ind w:left="2886" w:hanging="360"/>
      </w:pPr>
      <w:rPr>
        <w:rFonts w:ascii="Courier New" w:hAnsi="Courier New" w:cs="Courier New" w:hint="default"/>
      </w:rPr>
    </w:lvl>
    <w:lvl w:ilvl="5" w:tplc="04150005" w:tentative="1">
      <w:start w:val="1"/>
      <w:numFmt w:val="bullet"/>
      <w:lvlText w:val=""/>
      <w:lvlJc w:val="left"/>
      <w:pPr>
        <w:ind w:left="3606" w:hanging="360"/>
      </w:pPr>
      <w:rPr>
        <w:rFonts w:ascii="Wingdings" w:hAnsi="Wingdings" w:hint="default"/>
      </w:rPr>
    </w:lvl>
    <w:lvl w:ilvl="6" w:tplc="04150001" w:tentative="1">
      <w:start w:val="1"/>
      <w:numFmt w:val="bullet"/>
      <w:lvlText w:val=""/>
      <w:lvlJc w:val="left"/>
      <w:pPr>
        <w:ind w:left="4326" w:hanging="360"/>
      </w:pPr>
      <w:rPr>
        <w:rFonts w:ascii="Symbol" w:hAnsi="Symbol" w:hint="default"/>
      </w:rPr>
    </w:lvl>
    <w:lvl w:ilvl="7" w:tplc="04150003" w:tentative="1">
      <w:start w:val="1"/>
      <w:numFmt w:val="bullet"/>
      <w:lvlText w:val="o"/>
      <w:lvlJc w:val="left"/>
      <w:pPr>
        <w:ind w:left="5046" w:hanging="360"/>
      </w:pPr>
      <w:rPr>
        <w:rFonts w:ascii="Courier New" w:hAnsi="Courier New" w:cs="Courier New" w:hint="default"/>
      </w:rPr>
    </w:lvl>
    <w:lvl w:ilvl="8" w:tplc="04150005" w:tentative="1">
      <w:start w:val="1"/>
      <w:numFmt w:val="bullet"/>
      <w:lvlText w:val=""/>
      <w:lvlJc w:val="left"/>
      <w:pPr>
        <w:ind w:left="5766" w:hanging="360"/>
      </w:pPr>
      <w:rPr>
        <w:rFonts w:ascii="Wingdings" w:hAnsi="Wingdings" w:hint="default"/>
      </w:rPr>
    </w:lvl>
  </w:abstractNum>
  <w:abstractNum w:abstractNumId="31">
    <w:nsid w:val="20B3214A"/>
    <w:multiLevelType w:val="hybridMultilevel"/>
    <w:tmpl w:val="4DA05F70"/>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20B87D22"/>
    <w:multiLevelType w:val="hybridMultilevel"/>
    <w:tmpl w:val="B1EE9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0EA5AAC"/>
    <w:multiLevelType w:val="hybridMultilevel"/>
    <w:tmpl w:val="A7F602B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232B674D"/>
    <w:multiLevelType w:val="hybridMultilevel"/>
    <w:tmpl w:val="223A8C7E"/>
    <w:lvl w:ilvl="0" w:tplc="548A90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395530D"/>
    <w:multiLevelType w:val="hybridMultilevel"/>
    <w:tmpl w:val="DDF00516"/>
    <w:lvl w:ilvl="0" w:tplc="04150005">
      <w:start w:val="1"/>
      <w:numFmt w:val="bullet"/>
      <w:lvlText w:val=""/>
      <w:lvlJc w:val="left"/>
      <w:pPr>
        <w:ind w:left="-630" w:hanging="360"/>
      </w:pPr>
      <w:rPr>
        <w:rFonts w:ascii="Wingdings" w:hAnsi="Wingdings" w:hint="default"/>
      </w:rPr>
    </w:lvl>
    <w:lvl w:ilvl="1" w:tplc="04150003" w:tentative="1">
      <w:start w:val="1"/>
      <w:numFmt w:val="bullet"/>
      <w:lvlText w:val="o"/>
      <w:lvlJc w:val="left"/>
      <w:pPr>
        <w:ind w:left="90" w:hanging="360"/>
      </w:pPr>
      <w:rPr>
        <w:rFonts w:ascii="Courier New" w:hAnsi="Courier New" w:cs="Courier New" w:hint="default"/>
      </w:rPr>
    </w:lvl>
    <w:lvl w:ilvl="2" w:tplc="04150005" w:tentative="1">
      <w:start w:val="1"/>
      <w:numFmt w:val="bullet"/>
      <w:lvlText w:val=""/>
      <w:lvlJc w:val="left"/>
      <w:pPr>
        <w:ind w:left="810" w:hanging="360"/>
      </w:pPr>
      <w:rPr>
        <w:rFonts w:ascii="Wingdings" w:hAnsi="Wingdings" w:hint="default"/>
      </w:rPr>
    </w:lvl>
    <w:lvl w:ilvl="3" w:tplc="04150001" w:tentative="1">
      <w:start w:val="1"/>
      <w:numFmt w:val="bullet"/>
      <w:lvlText w:val=""/>
      <w:lvlJc w:val="left"/>
      <w:pPr>
        <w:ind w:left="1530" w:hanging="360"/>
      </w:pPr>
      <w:rPr>
        <w:rFonts w:ascii="Symbol" w:hAnsi="Symbol" w:hint="default"/>
      </w:rPr>
    </w:lvl>
    <w:lvl w:ilvl="4" w:tplc="04150003" w:tentative="1">
      <w:start w:val="1"/>
      <w:numFmt w:val="bullet"/>
      <w:lvlText w:val="o"/>
      <w:lvlJc w:val="left"/>
      <w:pPr>
        <w:ind w:left="2250" w:hanging="360"/>
      </w:pPr>
      <w:rPr>
        <w:rFonts w:ascii="Courier New" w:hAnsi="Courier New" w:cs="Courier New" w:hint="default"/>
      </w:rPr>
    </w:lvl>
    <w:lvl w:ilvl="5" w:tplc="04150005" w:tentative="1">
      <w:start w:val="1"/>
      <w:numFmt w:val="bullet"/>
      <w:lvlText w:val=""/>
      <w:lvlJc w:val="left"/>
      <w:pPr>
        <w:ind w:left="2970" w:hanging="360"/>
      </w:pPr>
      <w:rPr>
        <w:rFonts w:ascii="Wingdings" w:hAnsi="Wingdings" w:hint="default"/>
      </w:rPr>
    </w:lvl>
    <w:lvl w:ilvl="6" w:tplc="04150001" w:tentative="1">
      <w:start w:val="1"/>
      <w:numFmt w:val="bullet"/>
      <w:lvlText w:val=""/>
      <w:lvlJc w:val="left"/>
      <w:pPr>
        <w:ind w:left="3690" w:hanging="360"/>
      </w:pPr>
      <w:rPr>
        <w:rFonts w:ascii="Symbol" w:hAnsi="Symbol" w:hint="default"/>
      </w:rPr>
    </w:lvl>
    <w:lvl w:ilvl="7" w:tplc="04150003" w:tentative="1">
      <w:start w:val="1"/>
      <w:numFmt w:val="bullet"/>
      <w:lvlText w:val="o"/>
      <w:lvlJc w:val="left"/>
      <w:pPr>
        <w:ind w:left="4410" w:hanging="360"/>
      </w:pPr>
      <w:rPr>
        <w:rFonts w:ascii="Courier New" w:hAnsi="Courier New" w:cs="Courier New" w:hint="default"/>
      </w:rPr>
    </w:lvl>
    <w:lvl w:ilvl="8" w:tplc="04150005" w:tentative="1">
      <w:start w:val="1"/>
      <w:numFmt w:val="bullet"/>
      <w:lvlText w:val=""/>
      <w:lvlJc w:val="left"/>
      <w:pPr>
        <w:ind w:left="5130" w:hanging="360"/>
      </w:pPr>
      <w:rPr>
        <w:rFonts w:ascii="Wingdings" w:hAnsi="Wingdings" w:hint="default"/>
      </w:rPr>
    </w:lvl>
  </w:abstractNum>
  <w:abstractNum w:abstractNumId="36">
    <w:nsid w:val="25F1546E"/>
    <w:multiLevelType w:val="hybridMultilevel"/>
    <w:tmpl w:val="7D3C026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260E1A3A"/>
    <w:multiLevelType w:val="hybridMultilevel"/>
    <w:tmpl w:val="CEC4DB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7FF245F"/>
    <w:multiLevelType w:val="hybridMultilevel"/>
    <w:tmpl w:val="2DEE881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287B2A82"/>
    <w:multiLevelType w:val="hybridMultilevel"/>
    <w:tmpl w:val="CEAAF30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28C83046"/>
    <w:multiLevelType w:val="hybridMultilevel"/>
    <w:tmpl w:val="482E6F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A646AD6"/>
    <w:multiLevelType w:val="hybridMultilevel"/>
    <w:tmpl w:val="CF34872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2C0D26B0"/>
    <w:multiLevelType w:val="hybridMultilevel"/>
    <w:tmpl w:val="AB685BE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2D210E1E"/>
    <w:multiLevelType w:val="hybridMultilevel"/>
    <w:tmpl w:val="013A64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D7931F6"/>
    <w:multiLevelType w:val="hybridMultilevel"/>
    <w:tmpl w:val="F48669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D9274A9"/>
    <w:multiLevelType w:val="hybridMultilevel"/>
    <w:tmpl w:val="95F8CA1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2EB17CD2"/>
    <w:multiLevelType w:val="hybridMultilevel"/>
    <w:tmpl w:val="9EAEEF1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2F7C69C2"/>
    <w:multiLevelType w:val="hybridMultilevel"/>
    <w:tmpl w:val="5016D13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31E02A42"/>
    <w:multiLevelType w:val="hybridMultilevel"/>
    <w:tmpl w:val="BD9EEAE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33A45872"/>
    <w:multiLevelType w:val="hybridMultilevel"/>
    <w:tmpl w:val="587CF78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nsid w:val="34932FFB"/>
    <w:multiLevelType w:val="hybridMultilevel"/>
    <w:tmpl w:val="F91EAD5E"/>
    <w:lvl w:ilvl="0" w:tplc="04150005">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51">
    <w:nsid w:val="35B34D46"/>
    <w:multiLevelType w:val="hybridMultilevel"/>
    <w:tmpl w:val="5B74FF5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3664461D"/>
    <w:multiLevelType w:val="hybridMultilevel"/>
    <w:tmpl w:val="0488569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368669BB"/>
    <w:multiLevelType w:val="hybridMultilevel"/>
    <w:tmpl w:val="F5F0B7F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nsid w:val="3808373F"/>
    <w:multiLevelType w:val="hybridMultilevel"/>
    <w:tmpl w:val="41FCAE74"/>
    <w:lvl w:ilvl="0" w:tplc="0415000F">
      <w:start w:val="1"/>
      <w:numFmt w:val="lowerLetter"/>
      <w:lvlText w:val="%1) "/>
      <w:lvlJc w:val="left"/>
      <w:pPr>
        <w:tabs>
          <w:tab w:val="num" w:pos="1080"/>
        </w:tabs>
        <w:ind w:left="108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5">
    <w:nsid w:val="38CC1F64"/>
    <w:multiLevelType w:val="hybridMultilevel"/>
    <w:tmpl w:val="01AEAB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98F59B5"/>
    <w:multiLevelType w:val="hybridMultilevel"/>
    <w:tmpl w:val="374858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9F41692"/>
    <w:multiLevelType w:val="hybridMultilevel"/>
    <w:tmpl w:val="3EAA7B9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3A2135EC"/>
    <w:multiLevelType w:val="hybridMultilevel"/>
    <w:tmpl w:val="D652B1C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3A811AB9"/>
    <w:multiLevelType w:val="hybridMultilevel"/>
    <w:tmpl w:val="EED896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3CF41BF8"/>
    <w:multiLevelType w:val="hybridMultilevel"/>
    <w:tmpl w:val="71A8A18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3D64771A"/>
    <w:multiLevelType w:val="hybridMultilevel"/>
    <w:tmpl w:val="E41CA492"/>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nsid w:val="3E161CC2"/>
    <w:multiLevelType w:val="hybridMultilevel"/>
    <w:tmpl w:val="DF6E11A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nsid w:val="415053CD"/>
    <w:multiLevelType w:val="hybridMultilevel"/>
    <w:tmpl w:val="A7E23D4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nsid w:val="43625972"/>
    <w:multiLevelType w:val="hybridMultilevel"/>
    <w:tmpl w:val="791ED1E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nsid w:val="44A9554A"/>
    <w:multiLevelType w:val="hybridMultilevel"/>
    <w:tmpl w:val="5E5442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44F5244E"/>
    <w:multiLevelType w:val="hybridMultilevel"/>
    <w:tmpl w:val="0E8C870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nsid w:val="45284519"/>
    <w:multiLevelType w:val="hybridMultilevel"/>
    <w:tmpl w:val="B28632C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nsid w:val="46166C1F"/>
    <w:multiLevelType w:val="hybridMultilevel"/>
    <w:tmpl w:val="824640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483A28B9"/>
    <w:multiLevelType w:val="hybridMultilevel"/>
    <w:tmpl w:val="DE4A407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4AE16000"/>
    <w:multiLevelType w:val="hybridMultilevel"/>
    <w:tmpl w:val="7828179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nsid w:val="4B623786"/>
    <w:multiLevelType w:val="hybridMultilevel"/>
    <w:tmpl w:val="836A201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4BBB0FA4"/>
    <w:multiLevelType w:val="hybridMultilevel"/>
    <w:tmpl w:val="7B84ECA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nsid w:val="4C632C60"/>
    <w:multiLevelType w:val="hybridMultilevel"/>
    <w:tmpl w:val="58FE851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nsid w:val="4D0B53A9"/>
    <w:multiLevelType w:val="hybridMultilevel"/>
    <w:tmpl w:val="5FA4825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nsid w:val="4E304DA7"/>
    <w:multiLevelType w:val="hybridMultilevel"/>
    <w:tmpl w:val="2D72D30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nsid w:val="4E9B589A"/>
    <w:multiLevelType w:val="hybridMultilevel"/>
    <w:tmpl w:val="BCBACC9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nsid w:val="4F63531A"/>
    <w:multiLevelType w:val="hybridMultilevel"/>
    <w:tmpl w:val="A6967A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522A6C41"/>
    <w:multiLevelType w:val="hybridMultilevel"/>
    <w:tmpl w:val="8B12ADD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nsid w:val="52350BCF"/>
    <w:multiLevelType w:val="hybridMultilevel"/>
    <w:tmpl w:val="91B6787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nsid w:val="52AF38C3"/>
    <w:multiLevelType w:val="hybridMultilevel"/>
    <w:tmpl w:val="9F9C925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nsid w:val="53827937"/>
    <w:multiLevelType w:val="hybridMultilevel"/>
    <w:tmpl w:val="E89C291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nsid w:val="54673EF8"/>
    <w:multiLevelType w:val="hybridMultilevel"/>
    <w:tmpl w:val="E61C4B6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nsid w:val="551A1393"/>
    <w:multiLevelType w:val="hybridMultilevel"/>
    <w:tmpl w:val="2F90009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nsid w:val="55ED2267"/>
    <w:multiLevelType w:val="hybridMultilevel"/>
    <w:tmpl w:val="E1E807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56A41CF8"/>
    <w:multiLevelType w:val="hybridMultilevel"/>
    <w:tmpl w:val="1B0AC95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nsid w:val="577C7A76"/>
    <w:multiLevelType w:val="hybridMultilevel"/>
    <w:tmpl w:val="19AE891A"/>
    <w:lvl w:ilvl="0" w:tplc="04150005">
      <w:start w:val="1"/>
      <w:numFmt w:val="bullet"/>
      <w:lvlText w:val=""/>
      <w:lvlJc w:val="left"/>
      <w:pPr>
        <w:ind w:left="360" w:hanging="360"/>
      </w:pPr>
      <w:rPr>
        <w:rFonts w:ascii="Wingdings" w:hAnsi="Wingdings" w:hint="default"/>
      </w:rPr>
    </w:lvl>
    <w:lvl w:ilvl="1" w:tplc="04150005">
      <w:start w:val="1"/>
      <w:numFmt w:val="bullet"/>
      <w:lvlText w:val=""/>
      <w:lvlJc w:val="left"/>
      <w:pPr>
        <w:ind w:left="1080"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nsid w:val="584A4584"/>
    <w:multiLevelType w:val="hybridMultilevel"/>
    <w:tmpl w:val="29028FE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nsid w:val="58CD6FEE"/>
    <w:multiLevelType w:val="hybridMultilevel"/>
    <w:tmpl w:val="97AC4CC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nsid w:val="596E2A26"/>
    <w:multiLevelType w:val="hybridMultilevel"/>
    <w:tmpl w:val="7B9223A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nsid w:val="5AE2541B"/>
    <w:multiLevelType w:val="hybridMultilevel"/>
    <w:tmpl w:val="CD42168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nsid w:val="5C115182"/>
    <w:multiLevelType w:val="hybridMultilevel"/>
    <w:tmpl w:val="453ECFA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nsid w:val="5C1D1703"/>
    <w:multiLevelType w:val="hybridMultilevel"/>
    <w:tmpl w:val="ED46218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nsid w:val="5DEE4571"/>
    <w:multiLevelType w:val="hybridMultilevel"/>
    <w:tmpl w:val="7DD2852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5EA1008F"/>
    <w:multiLevelType w:val="hybridMultilevel"/>
    <w:tmpl w:val="17DEDD9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nsid w:val="5F61505A"/>
    <w:multiLevelType w:val="hybridMultilevel"/>
    <w:tmpl w:val="4766652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nsid w:val="60E918AE"/>
    <w:multiLevelType w:val="hybridMultilevel"/>
    <w:tmpl w:val="098819D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nsid w:val="60F43BBB"/>
    <w:multiLevelType w:val="hybridMultilevel"/>
    <w:tmpl w:val="61206D4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nsid w:val="62005E95"/>
    <w:multiLevelType w:val="hybridMultilevel"/>
    <w:tmpl w:val="7D4EC05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nsid w:val="625A59F0"/>
    <w:multiLevelType w:val="hybridMultilevel"/>
    <w:tmpl w:val="311EBBC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nsid w:val="652047E3"/>
    <w:multiLevelType w:val="hybridMultilevel"/>
    <w:tmpl w:val="389036B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nsid w:val="656D532B"/>
    <w:multiLevelType w:val="hybridMultilevel"/>
    <w:tmpl w:val="A5B251C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nsid w:val="65B50E17"/>
    <w:multiLevelType w:val="hybridMultilevel"/>
    <w:tmpl w:val="8C1ED392"/>
    <w:lvl w:ilvl="0" w:tplc="04150017">
      <w:start w:val="1"/>
      <w:numFmt w:val="lowerLetter"/>
      <w:lvlText w:val="%1)"/>
      <w:lvlJc w:val="left"/>
      <w:pPr>
        <w:ind w:left="6" w:hanging="360"/>
      </w:pPr>
    </w:lvl>
    <w:lvl w:ilvl="1" w:tplc="04150019" w:tentative="1">
      <w:start w:val="1"/>
      <w:numFmt w:val="lowerLetter"/>
      <w:lvlText w:val="%2."/>
      <w:lvlJc w:val="left"/>
      <w:pPr>
        <w:ind w:left="726" w:hanging="360"/>
      </w:pPr>
    </w:lvl>
    <w:lvl w:ilvl="2" w:tplc="0415001B" w:tentative="1">
      <w:start w:val="1"/>
      <w:numFmt w:val="lowerRoman"/>
      <w:lvlText w:val="%3."/>
      <w:lvlJc w:val="right"/>
      <w:pPr>
        <w:ind w:left="1446" w:hanging="180"/>
      </w:pPr>
    </w:lvl>
    <w:lvl w:ilvl="3" w:tplc="0415000F" w:tentative="1">
      <w:start w:val="1"/>
      <w:numFmt w:val="decimal"/>
      <w:lvlText w:val="%4."/>
      <w:lvlJc w:val="left"/>
      <w:pPr>
        <w:ind w:left="2166" w:hanging="360"/>
      </w:pPr>
    </w:lvl>
    <w:lvl w:ilvl="4" w:tplc="04150019" w:tentative="1">
      <w:start w:val="1"/>
      <w:numFmt w:val="lowerLetter"/>
      <w:lvlText w:val="%5."/>
      <w:lvlJc w:val="left"/>
      <w:pPr>
        <w:ind w:left="2886" w:hanging="360"/>
      </w:pPr>
    </w:lvl>
    <w:lvl w:ilvl="5" w:tplc="0415001B" w:tentative="1">
      <w:start w:val="1"/>
      <w:numFmt w:val="lowerRoman"/>
      <w:lvlText w:val="%6."/>
      <w:lvlJc w:val="right"/>
      <w:pPr>
        <w:ind w:left="3606" w:hanging="180"/>
      </w:pPr>
    </w:lvl>
    <w:lvl w:ilvl="6" w:tplc="0415000F" w:tentative="1">
      <w:start w:val="1"/>
      <w:numFmt w:val="decimal"/>
      <w:lvlText w:val="%7."/>
      <w:lvlJc w:val="left"/>
      <w:pPr>
        <w:ind w:left="4326" w:hanging="360"/>
      </w:pPr>
    </w:lvl>
    <w:lvl w:ilvl="7" w:tplc="04150019" w:tentative="1">
      <w:start w:val="1"/>
      <w:numFmt w:val="lowerLetter"/>
      <w:lvlText w:val="%8."/>
      <w:lvlJc w:val="left"/>
      <w:pPr>
        <w:ind w:left="5046" w:hanging="360"/>
      </w:pPr>
    </w:lvl>
    <w:lvl w:ilvl="8" w:tplc="0415001B" w:tentative="1">
      <w:start w:val="1"/>
      <w:numFmt w:val="lowerRoman"/>
      <w:lvlText w:val="%9."/>
      <w:lvlJc w:val="right"/>
      <w:pPr>
        <w:ind w:left="5766" w:hanging="180"/>
      </w:pPr>
    </w:lvl>
  </w:abstractNum>
  <w:abstractNum w:abstractNumId="103">
    <w:nsid w:val="65DF72C9"/>
    <w:multiLevelType w:val="hybridMultilevel"/>
    <w:tmpl w:val="E3A015F8"/>
    <w:lvl w:ilvl="0" w:tplc="68E45746">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nsid w:val="660816C4"/>
    <w:multiLevelType w:val="hybridMultilevel"/>
    <w:tmpl w:val="1256B5E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nsid w:val="67201268"/>
    <w:multiLevelType w:val="hybridMultilevel"/>
    <w:tmpl w:val="A2EA6D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6">
    <w:nsid w:val="675C78C2"/>
    <w:multiLevelType w:val="hybridMultilevel"/>
    <w:tmpl w:val="1FCC2F7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nsid w:val="68443698"/>
    <w:multiLevelType w:val="hybridMultilevel"/>
    <w:tmpl w:val="3EA8012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nsid w:val="688039C0"/>
    <w:multiLevelType w:val="hybridMultilevel"/>
    <w:tmpl w:val="735AE5A6"/>
    <w:lvl w:ilvl="0" w:tplc="548A90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6B62592E"/>
    <w:multiLevelType w:val="hybridMultilevel"/>
    <w:tmpl w:val="0576F7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6F32218E"/>
    <w:multiLevelType w:val="hybridMultilevel"/>
    <w:tmpl w:val="1444E33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nsid w:val="6FF2718D"/>
    <w:multiLevelType w:val="hybridMultilevel"/>
    <w:tmpl w:val="09B4A8B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2">
    <w:nsid w:val="713422BE"/>
    <w:multiLevelType w:val="hybridMultilevel"/>
    <w:tmpl w:val="058AD35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nsid w:val="718973F0"/>
    <w:multiLevelType w:val="hybridMultilevel"/>
    <w:tmpl w:val="032E4FD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4">
    <w:nsid w:val="73096816"/>
    <w:multiLevelType w:val="hybridMultilevel"/>
    <w:tmpl w:val="2B1A0AD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nsid w:val="73304A6E"/>
    <w:multiLevelType w:val="hybridMultilevel"/>
    <w:tmpl w:val="936C0BF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nsid w:val="74122F4D"/>
    <w:multiLevelType w:val="hybridMultilevel"/>
    <w:tmpl w:val="C5B2E01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nsid w:val="76420A1F"/>
    <w:multiLevelType w:val="hybridMultilevel"/>
    <w:tmpl w:val="FE1C1BF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nsid w:val="76F575E4"/>
    <w:multiLevelType w:val="hybridMultilevel"/>
    <w:tmpl w:val="79BA5712"/>
    <w:lvl w:ilvl="0" w:tplc="CC52227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9">
    <w:nsid w:val="78A6550A"/>
    <w:multiLevelType w:val="hybridMultilevel"/>
    <w:tmpl w:val="A7A61A0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nsid w:val="7A613E01"/>
    <w:multiLevelType w:val="hybridMultilevel"/>
    <w:tmpl w:val="FBB0244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nsid w:val="7B693D7C"/>
    <w:multiLevelType w:val="hybridMultilevel"/>
    <w:tmpl w:val="E850E5A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nsid w:val="7CA767BF"/>
    <w:multiLevelType w:val="hybridMultilevel"/>
    <w:tmpl w:val="AF70004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nsid w:val="7CAF2ABE"/>
    <w:multiLevelType w:val="hybridMultilevel"/>
    <w:tmpl w:val="1AE4ED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7D962D44"/>
    <w:multiLevelType w:val="hybridMultilevel"/>
    <w:tmpl w:val="6FC42B3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7E4C0CA0"/>
    <w:multiLevelType w:val="hybridMultilevel"/>
    <w:tmpl w:val="2472AB6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6">
    <w:nsid w:val="7F442989"/>
    <w:multiLevelType w:val="hybridMultilevel"/>
    <w:tmpl w:val="C8004B7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8"/>
  </w:num>
  <w:num w:numId="2">
    <w:abstractNumId w:val="116"/>
  </w:num>
  <w:num w:numId="3">
    <w:abstractNumId w:val="124"/>
  </w:num>
  <w:num w:numId="4">
    <w:abstractNumId w:val="57"/>
  </w:num>
  <w:num w:numId="5">
    <w:abstractNumId w:val="14"/>
  </w:num>
  <w:num w:numId="6">
    <w:abstractNumId w:val="79"/>
  </w:num>
  <w:num w:numId="7">
    <w:abstractNumId w:val="4"/>
  </w:num>
  <w:num w:numId="8">
    <w:abstractNumId w:val="101"/>
  </w:num>
  <w:num w:numId="9">
    <w:abstractNumId w:val="11"/>
  </w:num>
  <w:num w:numId="10">
    <w:abstractNumId w:val="17"/>
  </w:num>
  <w:num w:numId="11">
    <w:abstractNumId w:val="70"/>
  </w:num>
  <w:num w:numId="12">
    <w:abstractNumId w:val="21"/>
  </w:num>
  <w:num w:numId="13">
    <w:abstractNumId w:val="30"/>
  </w:num>
  <w:num w:numId="14">
    <w:abstractNumId w:val="49"/>
  </w:num>
  <w:num w:numId="15">
    <w:abstractNumId w:val="66"/>
  </w:num>
  <w:num w:numId="16">
    <w:abstractNumId w:val="100"/>
  </w:num>
  <w:num w:numId="17">
    <w:abstractNumId w:val="45"/>
  </w:num>
  <w:num w:numId="18">
    <w:abstractNumId w:val="120"/>
  </w:num>
  <w:num w:numId="19">
    <w:abstractNumId w:val="89"/>
  </w:num>
  <w:num w:numId="20">
    <w:abstractNumId w:val="3"/>
  </w:num>
  <w:num w:numId="21">
    <w:abstractNumId w:val="87"/>
  </w:num>
  <w:num w:numId="22">
    <w:abstractNumId w:val="94"/>
  </w:num>
  <w:num w:numId="23">
    <w:abstractNumId w:val="104"/>
  </w:num>
  <w:num w:numId="24">
    <w:abstractNumId w:val="105"/>
  </w:num>
  <w:num w:numId="25">
    <w:abstractNumId w:val="93"/>
  </w:num>
  <w:num w:numId="26">
    <w:abstractNumId w:val="62"/>
  </w:num>
  <w:num w:numId="27">
    <w:abstractNumId w:val="69"/>
  </w:num>
  <w:num w:numId="28">
    <w:abstractNumId w:val="114"/>
  </w:num>
  <w:num w:numId="29">
    <w:abstractNumId w:val="113"/>
  </w:num>
  <w:num w:numId="30">
    <w:abstractNumId w:val="63"/>
  </w:num>
  <w:num w:numId="31">
    <w:abstractNumId w:val="43"/>
  </w:num>
  <w:num w:numId="32">
    <w:abstractNumId w:val="96"/>
  </w:num>
  <w:num w:numId="33">
    <w:abstractNumId w:val="58"/>
  </w:num>
  <w:num w:numId="34">
    <w:abstractNumId w:val="25"/>
  </w:num>
  <w:num w:numId="35">
    <w:abstractNumId w:val="2"/>
  </w:num>
  <w:num w:numId="36">
    <w:abstractNumId w:val="54"/>
  </w:num>
  <w:num w:numId="37">
    <w:abstractNumId w:val="37"/>
  </w:num>
  <w:num w:numId="38">
    <w:abstractNumId w:val="26"/>
  </w:num>
  <w:num w:numId="39">
    <w:abstractNumId w:val="85"/>
  </w:num>
  <w:num w:numId="40">
    <w:abstractNumId w:val="119"/>
  </w:num>
  <w:num w:numId="41">
    <w:abstractNumId w:val="108"/>
  </w:num>
  <w:num w:numId="42">
    <w:abstractNumId w:val="34"/>
  </w:num>
  <w:num w:numId="43">
    <w:abstractNumId w:val="39"/>
  </w:num>
  <w:num w:numId="44">
    <w:abstractNumId w:val="115"/>
  </w:num>
  <w:num w:numId="45">
    <w:abstractNumId w:val="35"/>
  </w:num>
  <w:num w:numId="46">
    <w:abstractNumId w:val="123"/>
  </w:num>
  <w:num w:numId="47">
    <w:abstractNumId w:val="84"/>
  </w:num>
  <w:num w:numId="48">
    <w:abstractNumId w:val="109"/>
  </w:num>
  <w:num w:numId="49">
    <w:abstractNumId w:val="19"/>
  </w:num>
  <w:num w:numId="50">
    <w:abstractNumId w:val="98"/>
  </w:num>
  <w:num w:numId="51">
    <w:abstractNumId w:val="18"/>
  </w:num>
  <w:num w:numId="52">
    <w:abstractNumId w:val="40"/>
  </w:num>
  <w:num w:numId="53">
    <w:abstractNumId w:val="22"/>
  </w:num>
  <w:num w:numId="54">
    <w:abstractNumId w:val="67"/>
  </w:num>
  <w:num w:numId="55">
    <w:abstractNumId w:val="71"/>
  </w:num>
  <w:num w:numId="56">
    <w:abstractNumId w:val="60"/>
  </w:num>
  <w:num w:numId="57">
    <w:abstractNumId w:val="41"/>
  </w:num>
  <w:num w:numId="58">
    <w:abstractNumId w:val="64"/>
  </w:num>
  <w:num w:numId="59">
    <w:abstractNumId w:val="97"/>
  </w:num>
  <w:num w:numId="60">
    <w:abstractNumId w:val="81"/>
  </w:num>
  <w:num w:numId="61">
    <w:abstractNumId w:val="107"/>
  </w:num>
  <w:num w:numId="62">
    <w:abstractNumId w:val="110"/>
  </w:num>
  <w:num w:numId="63">
    <w:abstractNumId w:val="33"/>
  </w:num>
  <w:num w:numId="64">
    <w:abstractNumId w:val="88"/>
  </w:num>
  <w:num w:numId="65">
    <w:abstractNumId w:val="50"/>
  </w:num>
  <w:num w:numId="66">
    <w:abstractNumId w:val="31"/>
  </w:num>
  <w:num w:numId="67">
    <w:abstractNumId w:val="53"/>
  </w:num>
  <w:num w:numId="68">
    <w:abstractNumId w:val="1"/>
  </w:num>
  <w:num w:numId="69">
    <w:abstractNumId w:val="9"/>
  </w:num>
  <w:num w:numId="70">
    <w:abstractNumId w:val="48"/>
  </w:num>
  <w:num w:numId="71">
    <w:abstractNumId w:val="36"/>
  </w:num>
  <w:num w:numId="72">
    <w:abstractNumId w:val="24"/>
  </w:num>
  <w:num w:numId="73">
    <w:abstractNumId w:val="75"/>
  </w:num>
  <w:num w:numId="74">
    <w:abstractNumId w:val="74"/>
  </w:num>
  <w:num w:numId="75">
    <w:abstractNumId w:val="112"/>
  </w:num>
  <w:num w:numId="76">
    <w:abstractNumId w:val="122"/>
  </w:num>
  <w:num w:numId="77">
    <w:abstractNumId w:val="92"/>
  </w:num>
  <w:num w:numId="78">
    <w:abstractNumId w:val="6"/>
  </w:num>
  <w:num w:numId="79">
    <w:abstractNumId w:val="78"/>
  </w:num>
  <w:num w:numId="80">
    <w:abstractNumId w:val="117"/>
  </w:num>
  <w:num w:numId="81">
    <w:abstractNumId w:val="72"/>
  </w:num>
  <w:num w:numId="82">
    <w:abstractNumId w:val="90"/>
  </w:num>
  <w:num w:numId="83">
    <w:abstractNumId w:val="82"/>
  </w:num>
  <w:num w:numId="84">
    <w:abstractNumId w:val="59"/>
  </w:num>
  <w:num w:numId="85">
    <w:abstractNumId w:val="118"/>
  </w:num>
  <w:num w:numId="86">
    <w:abstractNumId w:val="7"/>
  </w:num>
  <w:num w:numId="87">
    <w:abstractNumId w:val="52"/>
  </w:num>
  <w:num w:numId="88">
    <w:abstractNumId w:val="42"/>
  </w:num>
  <w:num w:numId="89">
    <w:abstractNumId w:val="76"/>
  </w:num>
  <w:num w:numId="90">
    <w:abstractNumId w:val="47"/>
  </w:num>
  <w:num w:numId="91">
    <w:abstractNumId w:val="12"/>
  </w:num>
  <w:num w:numId="92">
    <w:abstractNumId w:val="125"/>
  </w:num>
  <w:num w:numId="93">
    <w:abstractNumId w:val="51"/>
  </w:num>
  <w:num w:numId="94">
    <w:abstractNumId w:val="27"/>
  </w:num>
  <w:num w:numId="95">
    <w:abstractNumId w:val="126"/>
  </w:num>
  <w:num w:numId="96">
    <w:abstractNumId w:val="95"/>
  </w:num>
  <w:num w:numId="97">
    <w:abstractNumId w:val="91"/>
  </w:num>
  <w:num w:numId="98">
    <w:abstractNumId w:val="44"/>
  </w:num>
  <w:num w:numId="99">
    <w:abstractNumId w:val="56"/>
  </w:num>
  <w:num w:numId="100">
    <w:abstractNumId w:val="15"/>
  </w:num>
  <w:num w:numId="101">
    <w:abstractNumId w:val="10"/>
  </w:num>
  <w:num w:numId="102">
    <w:abstractNumId w:val="46"/>
  </w:num>
  <w:num w:numId="103">
    <w:abstractNumId w:val="13"/>
  </w:num>
  <w:num w:numId="104">
    <w:abstractNumId w:val="102"/>
  </w:num>
  <w:num w:numId="105">
    <w:abstractNumId w:val="106"/>
  </w:num>
  <w:num w:numId="106">
    <w:abstractNumId w:val="28"/>
  </w:num>
  <w:num w:numId="107">
    <w:abstractNumId w:val="99"/>
  </w:num>
  <w:num w:numId="108">
    <w:abstractNumId w:val="86"/>
  </w:num>
  <w:num w:numId="109">
    <w:abstractNumId w:val="73"/>
  </w:num>
  <w:num w:numId="110">
    <w:abstractNumId w:val="103"/>
  </w:num>
  <w:num w:numId="111">
    <w:abstractNumId w:val="5"/>
  </w:num>
  <w:num w:numId="112">
    <w:abstractNumId w:val="121"/>
  </w:num>
  <w:num w:numId="113">
    <w:abstractNumId w:val="83"/>
  </w:num>
  <w:num w:numId="114">
    <w:abstractNumId w:val="111"/>
  </w:num>
  <w:num w:numId="115">
    <w:abstractNumId w:val="20"/>
  </w:num>
  <w:num w:numId="116">
    <w:abstractNumId w:val="16"/>
  </w:num>
  <w:num w:numId="117">
    <w:abstractNumId w:val="0"/>
  </w:num>
  <w:num w:numId="118">
    <w:abstractNumId w:val="65"/>
  </w:num>
  <w:num w:numId="119">
    <w:abstractNumId w:val="29"/>
  </w:num>
  <w:num w:numId="120">
    <w:abstractNumId w:val="80"/>
  </w:num>
  <w:num w:numId="121">
    <w:abstractNumId w:val="55"/>
  </w:num>
  <w:num w:numId="122">
    <w:abstractNumId w:val="32"/>
  </w:num>
  <w:num w:numId="123">
    <w:abstractNumId w:val="68"/>
  </w:num>
  <w:num w:numId="124">
    <w:abstractNumId w:val="77"/>
  </w:num>
  <w:num w:numId="125">
    <w:abstractNumId w:val="23"/>
  </w:num>
  <w:num w:numId="126">
    <w:abstractNumId w:val="38"/>
  </w:num>
  <w:num w:numId="127">
    <w:abstractNumId w:val="61"/>
  </w:num>
  <w:numIdMacAtCleanup w:val="12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ęsicki Rafał">
    <w15:presenceInfo w15:providerId="AD" w15:userId="S-1-5-21-880181269-3098000704-2014777286-62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displayBackgroundShape/>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A2E"/>
    <w:rsid w:val="000004D3"/>
    <w:rsid w:val="00000D93"/>
    <w:rsid w:val="00001987"/>
    <w:rsid w:val="0000363F"/>
    <w:rsid w:val="00004923"/>
    <w:rsid w:val="00004A42"/>
    <w:rsid w:val="000053D2"/>
    <w:rsid w:val="00005ACD"/>
    <w:rsid w:val="00006272"/>
    <w:rsid w:val="00006625"/>
    <w:rsid w:val="000068C0"/>
    <w:rsid w:val="00006A5A"/>
    <w:rsid w:val="00006F6C"/>
    <w:rsid w:val="00007AC0"/>
    <w:rsid w:val="00011110"/>
    <w:rsid w:val="00011189"/>
    <w:rsid w:val="00011A99"/>
    <w:rsid w:val="00012943"/>
    <w:rsid w:val="00012B0A"/>
    <w:rsid w:val="00013530"/>
    <w:rsid w:val="000147FF"/>
    <w:rsid w:val="00014BDF"/>
    <w:rsid w:val="0001516A"/>
    <w:rsid w:val="00015BA9"/>
    <w:rsid w:val="00015D06"/>
    <w:rsid w:val="00016438"/>
    <w:rsid w:val="00017CD2"/>
    <w:rsid w:val="00017DEC"/>
    <w:rsid w:val="00017E40"/>
    <w:rsid w:val="0002140B"/>
    <w:rsid w:val="000216B6"/>
    <w:rsid w:val="00022A05"/>
    <w:rsid w:val="00024200"/>
    <w:rsid w:val="00024EC8"/>
    <w:rsid w:val="0002522D"/>
    <w:rsid w:val="00025C43"/>
    <w:rsid w:val="00025FA7"/>
    <w:rsid w:val="00026B32"/>
    <w:rsid w:val="00026FA1"/>
    <w:rsid w:val="000273A0"/>
    <w:rsid w:val="00027B2B"/>
    <w:rsid w:val="000300CC"/>
    <w:rsid w:val="00031966"/>
    <w:rsid w:val="00031A2D"/>
    <w:rsid w:val="0003256D"/>
    <w:rsid w:val="00032894"/>
    <w:rsid w:val="00032CA8"/>
    <w:rsid w:val="000350FA"/>
    <w:rsid w:val="000352C1"/>
    <w:rsid w:val="00035463"/>
    <w:rsid w:val="00035924"/>
    <w:rsid w:val="00036E41"/>
    <w:rsid w:val="000374EE"/>
    <w:rsid w:val="000408F5"/>
    <w:rsid w:val="00040A7F"/>
    <w:rsid w:val="00041322"/>
    <w:rsid w:val="000415DA"/>
    <w:rsid w:val="000418E6"/>
    <w:rsid w:val="00041AEE"/>
    <w:rsid w:val="00043FFE"/>
    <w:rsid w:val="0004407A"/>
    <w:rsid w:val="000443C7"/>
    <w:rsid w:val="00044567"/>
    <w:rsid w:val="00044FBE"/>
    <w:rsid w:val="000455FA"/>
    <w:rsid w:val="00046010"/>
    <w:rsid w:val="00046177"/>
    <w:rsid w:val="00046A89"/>
    <w:rsid w:val="00046B4B"/>
    <w:rsid w:val="000477D5"/>
    <w:rsid w:val="00047873"/>
    <w:rsid w:val="00047E2C"/>
    <w:rsid w:val="00050C3C"/>
    <w:rsid w:val="0005112C"/>
    <w:rsid w:val="000526A6"/>
    <w:rsid w:val="0005306B"/>
    <w:rsid w:val="0005332C"/>
    <w:rsid w:val="000537EE"/>
    <w:rsid w:val="000547D5"/>
    <w:rsid w:val="000558D0"/>
    <w:rsid w:val="00055C9E"/>
    <w:rsid w:val="00056287"/>
    <w:rsid w:val="00056661"/>
    <w:rsid w:val="000566A2"/>
    <w:rsid w:val="00057488"/>
    <w:rsid w:val="00057870"/>
    <w:rsid w:val="00057E59"/>
    <w:rsid w:val="000608CF"/>
    <w:rsid w:val="0006108A"/>
    <w:rsid w:val="000611F4"/>
    <w:rsid w:val="000613C1"/>
    <w:rsid w:val="00061963"/>
    <w:rsid w:val="00061BE6"/>
    <w:rsid w:val="0006232F"/>
    <w:rsid w:val="000626EB"/>
    <w:rsid w:val="00062F17"/>
    <w:rsid w:val="0006345D"/>
    <w:rsid w:val="00063706"/>
    <w:rsid w:val="00064060"/>
    <w:rsid w:val="000641ED"/>
    <w:rsid w:val="000644DF"/>
    <w:rsid w:val="00065616"/>
    <w:rsid w:val="0006629F"/>
    <w:rsid w:val="000672D8"/>
    <w:rsid w:val="00067B2E"/>
    <w:rsid w:val="00067E55"/>
    <w:rsid w:val="00070356"/>
    <w:rsid w:val="000720A5"/>
    <w:rsid w:val="00072259"/>
    <w:rsid w:val="00072624"/>
    <w:rsid w:val="00072972"/>
    <w:rsid w:val="00074550"/>
    <w:rsid w:val="00075525"/>
    <w:rsid w:val="00075ED9"/>
    <w:rsid w:val="0007605F"/>
    <w:rsid w:val="000762EE"/>
    <w:rsid w:val="00077202"/>
    <w:rsid w:val="000805C2"/>
    <w:rsid w:val="00080712"/>
    <w:rsid w:val="00080C22"/>
    <w:rsid w:val="0008114F"/>
    <w:rsid w:val="000814F0"/>
    <w:rsid w:val="0008182E"/>
    <w:rsid w:val="00082369"/>
    <w:rsid w:val="00082417"/>
    <w:rsid w:val="00082780"/>
    <w:rsid w:val="00082BAC"/>
    <w:rsid w:val="000831ED"/>
    <w:rsid w:val="00083638"/>
    <w:rsid w:val="0008453C"/>
    <w:rsid w:val="00085693"/>
    <w:rsid w:val="00086ACC"/>
    <w:rsid w:val="00087034"/>
    <w:rsid w:val="00087066"/>
    <w:rsid w:val="00090299"/>
    <w:rsid w:val="00090351"/>
    <w:rsid w:val="0009065E"/>
    <w:rsid w:val="00092E4F"/>
    <w:rsid w:val="000934EF"/>
    <w:rsid w:val="00094121"/>
    <w:rsid w:val="000947F3"/>
    <w:rsid w:val="0009499D"/>
    <w:rsid w:val="00094B49"/>
    <w:rsid w:val="0009572C"/>
    <w:rsid w:val="00095FF1"/>
    <w:rsid w:val="00097578"/>
    <w:rsid w:val="000975F6"/>
    <w:rsid w:val="000A09FC"/>
    <w:rsid w:val="000A163E"/>
    <w:rsid w:val="000A252A"/>
    <w:rsid w:val="000A2FF0"/>
    <w:rsid w:val="000A3E7D"/>
    <w:rsid w:val="000A413E"/>
    <w:rsid w:val="000A500A"/>
    <w:rsid w:val="000A607E"/>
    <w:rsid w:val="000A696E"/>
    <w:rsid w:val="000A7236"/>
    <w:rsid w:val="000A76BE"/>
    <w:rsid w:val="000A7DBE"/>
    <w:rsid w:val="000B05C2"/>
    <w:rsid w:val="000B1BFC"/>
    <w:rsid w:val="000B2642"/>
    <w:rsid w:val="000B3B2B"/>
    <w:rsid w:val="000B3B8C"/>
    <w:rsid w:val="000B3C65"/>
    <w:rsid w:val="000B40FD"/>
    <w:rsid w:val="000B4850"/>
    <w:rsid w:val="000B5C4E"/>
    <w:rsid w:val="000B5EFD"/>
    <w:rsid w:val="000B6808"/>
    <w:rsid w:val="000B727F"/>
    <w:rsid w:val="000C0405"/>
    <w:rsid w:val="000C1098"/>
    <w:rsid w:val="000C2632"/>
    <w:rsid w:val="000C289D"/>
    <w:rsid w:val="000C3186"/>
    <w:rsid w:val="000C3515"/>
    <w:rsid w:val="000C50E7"/>
    <w:rsid w:val="000C5F3A"/>
    <w:rsid w:val="000C65AA"/>
    <w:rsid w:val="000C661A"/>
    <w:rsid w:val="000C71CE"/>
    <w:rsid w:val="000C798D"/>
    <w:rsid w:val="000D01C2"/>
    <w:rsid w:val="000D085A"/>
    <w:rsid w:val="000D1160"/>
    <w:rsid w:val="000D17B7"/>
    <w:rsid w:val="000D2729"/>
    <w:rsid w:val="000D2BC8"/>
    <w:rsid w:val="000D30A0"/>
    <w:rsid w:val="000D55A7"/>
    <w:rsid w:val="000D5BE3"/>
    <w:rsid w:val="000E1269"/>
    <w:rsid w:val="000E1839"/>
    <w:rsid w:val="000E205E"/>
    <w:rsid w:val="000E2353"/>
    <w:rsid w:val="000E26CA"/>
    <w:rsid w:val="000E34E0"/>
    <w:rsid w:val="000E3A28"/>
    <w:rsid w:val="000E45B9"/>
    <w:rsid w:val="000E4732"/>
    <w:rsid w:val="000E48AA"/>
    <w:rsid w:val="000E6A4B"/>
    <w:rsid w:val="000E735E"/>
    <w:rsid w:val="000F08EA"/>
    <w:rsid w:val="000F10B7"/>
    <w:rsid w:val="000F1817"/>
    <w:rsid w:val="000F2BDC"/>
    <w:rsid w:val="000F2D30"/>
    <w:rsid w:val="000F5D91"/>
    <w:rsid w:val="000F6AFA"/>
    <w:rsid w:val="00100E7B"/>
    <w:rsid w:val="001010A4"/>
    <w:rsid w:val="001014F1"/>
    <w:rsid w:val="0010194A"/>
    <w:rsid w:val="00104062"/>
    <w:rsid w:val="00105DA1"/>
    <w:rsid w:val="001064C3"/>
    <w:rsid w:val="00110E21"/>
    <w:rsid w:val="00111436"/>
    <w:rsid w:val="0011155F"/>
    <w:rsid w:val="0011209A"/>
    <w:rsid w:val="001127C2"/>
    <w:rsid w:val="00112BDD"/>
    <w:rsid w:val="00113285"/>
    <w:rsid w:val="0011381A"/>
    <w:rsid w:val="00113FB0"/>
    <w:rsid w:val="00114427"/>
    <w:rsid w:val="00114C94"/>
    <w:rsid w:val="00115769"/>
    <w:rsid w:val="00115EAC"/>
    <w:rsid w:val="00116589"/>
    <w:rsid w:val="001167BE"/>
    <w:rsid w:val="001200F8"/>
    <w:rsid w:val="00121547"/>
    <w:rsid w:val="001222A4"/>
    <w:rsid w:val="00122415"/>
    <w:rsid w:val="00122606"/>
    <w:rsid w:val="00122DF6"/>
    <w:rsid w:val="00122E5F"/>
    <w:rsid w:val="001239AB"/>
    <w:rsid w:val="00123E3D"/>
    <w:rsid w:val="00124303"/>
    <w:rsid w:val="001254E9"/>
    <w:rsid w:val="00127425"/>
    <w:rsid w:val="001277B8"/>
    <w:rsid w:val="00127D7B"/>
    <w:rsid w:val="00130798"/>
    <w:rsid w:val="001310C7"/>
    <w:rsid w:val="00131655"/>
    <w:rsid w:val="0013184F"/>
    <w:rsid w:val="001318A5"/>
    <w:rsid w:val="00131E4E"/>
    <w:rsid w:val="00132604"/>
    <w:rsid w:val="001326DA"/>
    <w:rsid w:val="00132780"/>
    <w:rsid w:val="00134113"/>
    <w:rsid w:val="00135134"/>
    <w:rsid w:val="00136071"/>
    <w:rsid w:val="001362B6"/>
    <w:rsid w:val="001370E3"/>
    <w:rsid w:val="00140C13"/>
    <w:rsid w:val="001414B3"/>
    <w:rsid w:val="001415B6"/>
    <w:rsid w:val="00141C38"/>
    <w:rsid w:val="0014227C"/>
    <w:rsid w:val="00142B12"/>
    <w:rsid w:val="0014510F"/>
    <w:rsid w:val="001472CA"/>
    <w:rsid w:val="00147C06"/>
    <w:rsid w:val="00150171"/>
    <w:rsid w:val="00150420"/>
    <w:rsid w:val="00150DA1"/>
    <w:rsid w:val="001515FC"/>
    <w:rsid w:val="00151706"/>
    <w:rsid w:val="001533AA"/>
    <w:rsid w:val="001537CD"/>
    <w:rsid w:val="001537EE"/>
    <w:rsid w:val="00153E73"/>
    <w:rsid w:val="0015439A"/>
    <w:rsid w:val="0015568A"/>
    <w:rsid w:val="00155CB0"/>
    <w:rsid w:val="00156484"/>
    <w:rsid w:val="001572B8"/>
    <w:rsid w:val="00160679"/>
    <w:rsid w:val="00160687"/>
    <w:rsid w:val="00161BA4"/>
    <w:rsid w:val="001626D2"/>
    <w:rsid w:val="00162D18"/>
    <w:rsid w:val="001632C7"/>
    <w:rsid w:val="001636B9"/>
    <w:rsid w:val="00163AB3"/>
    <w:rsid w:val="00164CF0"/>
    <w:rsid w:val="00164D4C"/>
    <w:rsid w:val="00164E85"/>
    <w:rsid w:val="00165F79"/>
    <w:rsid w:val="00166F88"/>
    <w:rsid w:val="00170145"/>
    <w:rsid w:val="001726F9"/>
    <w:rsid w:val="00172C3D"/>
    <w:rsid w:val="0017601B"/>
    <w:rsid w:val="00176430"/>
    <w:rsid w:val="00176B8B"/>
    <w:rsid w:val="00177142"/>
    <w:rsid w:val="00177394"/>
    <w:rsid w:val="001774EB"/>
    <w:rsid w:val="0017765E"/>
    <w:rsid w:val="00180310"/>
    <w:rsid w:val="00180E67"/>
    <w:rsid w:val="001812F8"/>
    <w:rsid w:val="00182D59"/>
    <w:rsid w:val="00183078"/>
    <w:rsid w:val="00183C26"/>
    <w:rsid w:val="001841BF"/>
    <w:rsid w:val="00184683"/>
    <w:rsid w:val="00184B51"/>
    <w:rsid w:val="00184F6B"/>
    <w:rsid w:val="001852B0"/>
    <w:rsid w:val="00187B5E"/>
    <w:rsid w:val="00190BA1"/>
    <w:rsid w:val="00190E21"/>
    <w:rsid w:val="001911AD"/>
    <w:rsid w:val="001911BA"/>
    <w:rsid w:val="00191992"/>
    <w:rsid w:val="00192E24"/>
    <w:rsid w:val="00193218"/>
    <w:rsid w:val="00193400"/>
    <w:rsid w:val="0019365C"/>
    <w:rsid w:val="00193C00"/>
    <w:rsid w:val="001947A6"/>
    <w:rsid w:val="001959ED"/>
    <w:rsid w:val="001961BB"/>
    <w:rsid w:val="0019627B"/>
    <w:rsid w:val="00196324"/>
    <w:rsid w:val="00196500"/>
    <w:rsid w:val="0019663E"/>
    <w:rsid w:val="001969B7"/>
    <w:rsid w:val="00196C35"/>
    <w:rsid w:val="00196DAB"/>
    <w:rsid w:val="001970B9"/>
    <w:rsid w:val="00197499"/>
    <w:rsid w:val="001A0AC5"/>
    <w:rsid w:val="001A0EC8"/>
    <w:rsid w:val="001A12C9"/>
    <w:rsid w:val="001A269D"/>
    <w:rsid w:val="001A2743"/>
    <w:rsid w:val="001A365A"/>
    <w:rsid w:val="001A4F19"/>
    <w:rsid w:val="001A4FAB"/>
    <w:rsid w:val="001A5640"/>
    <w:rsid w:val="001A6C09"/>
    <w:rsid w:val="001A6D08"/>
    <w:rsid w:val="001B14FA"/>
    <w:rsid w:val="001B1CE5"/>
    <w:rsid w:val="001B2557"/>
    <w:rsid w:val="001B3AE3"/>
    <w:rsid w:val="001B3BF9"/>
    <w:rsid w:val="001B59A5"/>
    <w:rsid w:val="001B5ADD"/>
    <w:rsid w:val="001B719A"/>
    <w:rsid w:val="001B7486"/>
    <w:rsid w:val="001B7F98"/>
    <w:rsid w:val="001C0A1E"/>
    <w:rsid w:val="001C33E5"/>
    <w:rsid w:val="001C420B"/>
    <w:rsid w:val="001C6C50"/>
    <w:rsid w:val="001C6DE8"/>
    <w:rsid w:val="001D0B9B"/>
    <w:rsid w:val="001D23D8"/>
    <w:rsid w:val="001D2CA0"/>
    <w:rsid w:val="001D30AA"/>
    <w:rsid w:val="001D388A"/>
    <w:rsid w:val="001D4070"/>
    <w:rsid w:val="001D4C7B"/>
    <w:rsid w:val="001D5CEF"/>
    <w:rsid w:val="001D6E84"/>
    <w:rsid w:val="001D7E02"/>
    <w:rsid w:val="001E0733"/>
    <w:rsid w:val="001E1E2F"/>
    <w:rsid w:val="001E21D9"/>
    <w:rsid w:val="001E2889"/>
    <w:rsid w:val="001E53D6"/>
    <w:rsid w:val="001E58A0"/>
    <w:rsid w:val="001E6702"/>
    <w:rsid w:val="001E6DA6"/>
    <w:rsid w:val="001E7205"/>
    <w:rsid w:val="001E739D"/>
    <w:rsid w:val="001F0BCA"/>
    <w:rsid w:val="001F0E0C"/>
    <w:rsid w:val="001F0ED2"/>
    <w:rsid w:val="001F2301"/>
    <w:rsid w:val="001F2323"/>
    <w:rsid w:val="001F2674"/>
    <w:rsid w:val="001F2C54"/>
    <w:rsid w:val="001F3632"/>
    <w:rsid w:val="001F502C"/>
    <w:rsid w:val="001F6422"/>
    <w:rsid w:val="001F6ED3"/>
    <w:rsid w:val="00200185"/>
    <w:rsid w:val="00201AC8"/>
    <w:rsid w:val="002024DF"/>
    <w:rsid w:val="002037E7"/>
    <w:rsid w:val="00204043"/>
    <w:rsid w:val="002047D0"/>
    <w:rsid w:val="0020496B"/>
    <w:rsid w:val="00204CE9"/>
    <w:rsid w:val="0020522C"/>
    <w:rsid w:val="00205EB9"/>
    <w:rsid w:val="002073E7"/>
    <w:rsid w:val="002078FC"/>
    <w:rsid w:val="00210758"/>
    <w:rsid w:val="002144D5"/>
    <w:rsid w:val="00214A31"/>
    <w:rsid w:val="0021583B"/>
    <w:rsid w:val="00215897"/>
    <w:rsid w:val="00215C60"/>
    <w:rsid w:val="00215EA9"/>
    <w:rsid w:val="00220909"/>
    <w:rsid w:val="002211C8"/>
    <w:rsid w:val="00221A70"/>
    <w:rsid w:val="00221C82"/>
    <w:rsid w:val="00222205"/>
    <w:rsid w:val="00224464"/>
    <w:rsid w:val="00224A8C"/>
    <w:rsid w:val="00225306"/>
    <w:rsid w:val="002254A0"/>
    <w:rsid w:val="00227282"/>
    <w:rsid w:val="00232E94"/>
    <w:rsid w:val="002331D8"/>
    <w:rsid w:val="00233520"/>
    <w:rsid w:val="00233CF4"/>
    <w:rsid w:val="002351F3"/>
    <w:rsid w:val="002361E6"/>
    <w:rsid w:val="00236440"/>
    <w:rsid w:val="0023657F"/>
    <w:rsid w:val="00236B51"/>
    <w:rsid w:val="00236DEF"/>
    <w:rsid w:val="00237B40"/>
    <w:rsid w:val="00237FE7"/>
    <w:rsid w:val="0024030C"/>
    <w:rsid w:val="002403E8"/>
    <w:rsid w:val="00241A4E"/>
    <w:rsid w:val="00242579"/>
    <w:rsid w:val="00242BC2"/>
    <w:rsid w:val="00242D91"/>
    <w:rsid w:val="00243464"/>
    <w:rsid w:val="002442E0"/>
    <w:rsid w:val="00246AEF"/>
    <w:rsid w:val="00246B0C"/>
    <w:rsid w:val="002478F0"/>
    <w:rsid w:val="00247C0C"/>
    <w:rsid w:val="00247C37"/>
    <w:rsid w:val="002503CF"/>
    <w:rsid w:val="002508E8"/>
    <w:rsid w:val="00251448"/>
    <w:rsid w:val="002518D4"/>
    <w:rsid w:val="002519DF"/>
    <w:rsid w:val="002521F0"/>
    <w:rsid w:val="00252EC0"/>
    <w:rsid w:val="002548E7"/>
    <w:rsid w:val="00255A2A"/>
    <w:rsid w:val="0025695C"/>
    <w:rsid w:val="00256F7E"/>
    <w:rsid w:val="00257AEB"/>
    <w:rsid w:val="00260CD4"/>
    <w:rsid w:val="002611A2"/>
    <w:rsid w:val="0026154C"/>
    <w:rsid w:val="0026165D"/>
    <w:rsid w:val="0026254E"/>
    <w:rsid w:val="00263387"/>
    <w:rsid w:val="002637A4"/>
    <w:rsid w:val="00263F77"/>
    <w:rsid w:val="00264D11"/>
    <w:rsid w:val="00265046"/>
    <w:rsid w:val="00265724"/>
    <w:rsid w:val="002662A8"/>
    <w:rsid w:val="0026707B"/>
    <w:rsid w:val="002707B1"/>
    <w:rsid w:val="0027193C"/>
    <w:rsid w:val="00271D65"/>
    <w:rsid w:val="00271F87"/>
    <w:rsid w:val="00273688"/>
    <w:rsid w:val="00273967"/>
    <w:rsid w:val="00273D81"/>
    <w:rsid w:val="00275626"/>
    <w:rsid w:val="00275AD9"/>
    <w:rsid w:val="00276299"/>
    <w:rsid w:val="002767EB"/>
    <w:rsid w:val="00276C61"/>
    <w:rsid w:val="002772FC"/>
    <w:rsid w:val="00277D6D"/>
    <w:rsid w:val="00277ED1"/>
    <w:rsid w:val="0028239E"/>
    <w:rsid w:val="002823B0"/>
    <w:rsid w:val="00282937"/>
    <w:rsid w:val="00282B64"/>
    <w:rsid w:val="00283354"/>
    <w:rsid w:val="0028335F"/>
    <w:rsid w:val="0028412A"/>
    <w:rsid w:val="0028663C"/>
    <w:rsid w:val="00286F27"/>
    <w:rsid w:val="00290FC2"/>
    <w:rsid w:val="002918DD"/>
    <w:rsid w:val="00292B73"/>
    <w:rsid w:val="00292E67"/>
    <w:rsid w:val="00293107"/>
    <w:rsid w:val="002932E2"/>
    <w:rsid w:val="0029446A"/>
    <w:rsid w:val="002959E9"/>
    <w:rsid w:val="00295CFE"/>
    <w:rsid w:val="00295F5C"/>
    <w:rsid w:val="0029605F"/>
    <w:rsid w:val="00296DEB"/>
    <w:rsid w:val="00297EE1"/>
    <w:rsid w:val="002A0B2C"/>
    <w:rsid w:val="002A103C"/>
    <w:rsid w:val="002A1227"/>
    <w:rsid w:val="002A1C72"/>
    <w:rsid w:val="002A2E7A"/>
    <w:rsid w:val="002A3A0C"/>
    <w:rsid w:val="002A4A9B"/>
    <w:rsid w:val="002A4B6B"/>
    <w:rsid w:val="002A4DEF"/>
    <w:rsid w:val="002A4EB2"/>
    <w:rsid w:val="002A5B55"/>
    <w:rsid w:val="002A5C98"/>
    <w:rsid w:val="002A7C3E"/>
    <w:rsid w:val="002B0380"/>
    <w:rsid w:val="002B0626"/>
    <w:rsid w:val="002B06E4"/>
    <w:rsid w:val="002B2A4F"/>
    <w:rsid w:val="002B4893"/>
    <w:rsid w:val="002B507D"/>
    <w:rsid w:val="002B7FEF"/>
    <w:rsid w:val="002C1457"/>
    <w:rsid w:val="002C151D"/>
    <w:rsid w:val="002C296A"/>
    <w:rsid w:val="002C2C9E"/>
    <w:rsid w:val="002C464A"/>
    <w:rsid w:val="002C47C4"/>
    <w:rsid w:val="002C5FFF"/>
    <w:rsid w:val="002D0135"/>
    <w:rsid w:val="002D240F"/>
    <w:rsid w:val="002D272E"/>
    <w:rsid w:val="002D3498"/>
    <w:rsid w:val="002D3AB0"/>
    <w:rsid w:val="002D3AD6"/>
    <w:rsid w:val="002D3E0A"/>
    <w:rsid w:val="002D49D7"/>
    <w:rsid w:val="002D5307"/>
    <w:rsid w:val="002D7805"/>
    <w:rsid w:val="002E0067"/>
    <w:rsid w:val="002E01E6"/>
    <w:rsid w:val="002E1A66"/>
    <w:rsid w:val="002E1B10"/>
    <w:rsid w:val="002E1EAC"/>
    <w:rsid w:val="002E2937"/>
    <w:rsid w:val="002E2CEE"/>
    <w:rsid w:val="002E350D"/>
    <w:rsid w:val="002E38A0"/>
    <w:rsid w:val="002E3AC1"/>
    <w:rsid w:val="002E49F1"/>
    <w:rsid w:val="002E6B37"/>
    <w:rsid w:val="002E6CDA"/>
    <w:rsid w:val="002E711B"/>
    <w:rsid w:val="002E7649"/>
    <w:rsid w:val="002E7DB6"/>
    <w:rsid w:val="002F03A7"/>
    <w:rsid w:val="002F0A14"/>
    <w:rsid w:val="002F0B77"/>
    <w:rsid w:val="002F0C60"/>
    <w:rsid w:val="002F0F7F"/>
    <w:rsid w:val="002F122E"/>
    <w:rsid w:val="002F1841"/>
    <w:rsid w:val="002F1A84"/>
    <w:rsid w:val="002F1F4A"/>
    <w:rsid w:val="002F1F57"/>
    <w:rsid w:val="002F2954"/>
    <w:rsid w:val="002F3E50"/>
    <w:rsid w:val="002F412A"/>
    <w:rsid w:val="002F63C7"/>
    <w:rsid w:val="002F7CE0"/>
    <w:rsid w:val="00300741"/>
    <w:rsid w:val="00300D5C"/>
    <w:rsid w:val="0030118D"/>
    <w:rsid w:val="00301F8C"/>
    <w:rsid w:val="0030369D"/>
    <w:rsid w:val="00303B2B"/>
    <w:rsid w:val="003045F3"/>
    <w:rsid w:val="003048FE"/>
    <w:rsid w:val="00306688"/>
    <w:rsid w:val="00306C45"/>
    <w:rsid w:val="00307C3A"/>
    <w:rsid w:val="00307D18"/>
    <w:rsid w:val="00307EE5"/>
    <w:rsid w:val="00310344"/>
    <w:rsid w:val="00310393"/>
    <w:rsid w:val="00310C01"/>
    <w:rsid w:val="00310D93"/>
    <w:rsid w:val="00311D62"/>
    <w:rsid w:val="0031325A"/>
    <w:rsid w:val="00313536"/>
    <w:rsid w:val="0031592C"/>
    <w:rsid w:val="00315A0A"/>
    <w:rsid w:val="00315C9F"/>
    <w:rsid w:val="0031753B"/>
    <w:rsid w:val="003200F4"/>
    <w:rsid w:val="00321E6D"/>
    <w:rsid w:val="00322032"/>
    <w:rsid w:val="00322B28"/>
    <w:rsid w:val="00323427"/>
    <w:rsid w:val="00324D98"/>
    <w:rsid w:val="0032503C"/>
    <w:rsid w:val="00325596"/>
    <w:rsid w:val="00325C57"/>
    <w:rsid w:val="003264AB"/>
    <w:rsid w:val="00326E07"/>
    <w:rsid w:val="00327599"/>
    <w:rsid w:val="00331160"/>
    <w:rsid w:val="00332178"/>
    <w:rsid w:val="00332981"/>
    <w:rsid w:val="00333A15"/>
    <w:rsid w:val="00333A85"/>
    <w:rsid w:val="00333B40"/>
    <w:rsid w:val="0033443D"/>
    <w:rsid w:val="00335337"/>
    <w:rsid w:val="0033540C"/>
    <w:rsid w:val="003355BF"/>
    <w:rsid w:val="00335B29"/>
    <w:rsid w:val="0034020F"/>
    <w:rsid w:val="003403C0"/>
    <w:rsid w:val="00341AB4"/>
    <w:rsid w:val="00343939"/>
    <w:rsid w:val="00343978"/>
    <w:rsid w:val="00343C40"/>
    <w:rsid w:val="00344999"/>
    <w:rsid w:val="00345BC6"/>
    <w:rsid w:val="00345E36"/>
    <w:rsid w:val="003468AF"/>
    <w:rsid w:val="00346FC8"/>
    <w:rsid w:val="00347435"/>
    <w:rsid w:val="00350662"/>
    <w:rsid w:val="003514A4"/>
    <w:rsid w:val="00351D2B"/>
    <w:rsid w:val="00351FA2"/>
    <w:rsid w:val="00353CAE"/>
    <w:rsid w:val="00354273"/>
    <w:rsid w:val="0035459C"/>
    <w:rsid w:val="00355783"/>
    <w:rsid w:val="00355EF2"/>
    <w:rsid w:val="003571CE"/>
    <w:rsid w:val="003572F2"/>
    <w:rsid w:val="0036071B"/>
    <w:rsid w:val="00362495"/>
    <w:rsid w:val="0036294F"/>
    <w:rsid w:val="00362A72"/>
    <w:rsid w:val="00362E51"/>
    <w:rsid w:val="00362ED7"/>
    <w:rsid w:val="00363074"/>
    <w:rsid w:val="00363C39"/>
    <w:rsid w:val="0036410F"/>
    <w:rsid w:val="00364984"/>
    <w:rsid w:val="00364E7D"/>
    <w:rsid w:val="0036555F"/>
    <w:rsid w:val="003664AB"/>
    <w:rsid w:val="00367195"/>
    <w:rsid w:val="00367FF5"/>
    <w:rsid w:val="0037171A"/>
    <w:rsid w:val="00372C46"/>
    <w:rsid w:val="00372E28"/>
    <w:rsid w:val="003735F2"/>
    <w:rsid w:val="00374A4E"/>
    <w:rsid w:val="00374F35"/>
    <w:rsid w:val="00375232"/>
    <w:rsid w:val="00376384"/>
    <w:rsid w:val="00376887"/>
    <w:rsid w:val="00376B1C"/>
    <w:rsid w:val="00376DD7"/>
    <w:rsid w:val="00377325"/>
    <w:rsid w:val="00380536"/>
    <w:rsid w:val="003807C9"/>
    <w:rsid w:val="00380C6C"/>
    <w:rsid w:val="00381349"/>
    <w:rsid w:val="00382725"/>
    <w:rsid w:val="00382C60"/>
    <w:rsid w:val="00382DB1"/>
    <w:rsid w:val="00382DE6"/>
    <w:rsid w:val="003842BB"/>
    <w:rsid w:val="003847F8"/>
    <w:rsid w:val="00385EB8"/>
    <w:rsid w:val="00387C84"/>
    <w:rsid w:val="00390B1D"/>
    <w:rsid w:val="003915EC"/>
    <w:rsid w:val="0039195F"/>
    <w:rsid w:val="00391B5F"/>
    <w:rsid w:val="0039215A"/>
    <w:rsid w:val="0039230A"/>
    <w:rsid w:val="003929C2"/>
    <w:rsid w:val="0039333E"/>
    <w:rsid w:val="00393E23"/>
    <w:rsid w:val="0039454A"/>
    <w:rsid w:val="003945DB"/>
    <w:rsid w:val="003948FE"/>
    <w:rsid w:val="00394928"/>
    <w:rsid w:val="00394BDF"/>
    <w:rsid w:val="00394CD0"/>
    <w:rsid w:val="00395381"/>
    <w:rsid w:val="00395B56"/>
    <w:rsid w:val="003A03D0"/>
    <w:rsid w:val="003A0B7D"/>
    <w:rsid w:val="003A2451"/>
    <w:rsid w:val="003A435D"/>
    <w:rsid w:val="003A68C8"/>
    <w:rsid w:val="003A74DC"/>
    <w:rsid w:val="003A7EF3"/>
    <w:rsid w:val="003B0BB5"/>
    <w:rsid w:val="003B0C8E"/>
    <w:rsid w:val="003B337D"/>
    <w:rsid w:val="003B3AA9"/>
    <w:rsid w:val="003B4BED"/>
    <w:rsid w:val="003B5334"/>
    <w:rsid w:val="003B5C72"/>
    <w:rsid w:val="003B648F"/>
    <w:rsid w:val="003B75BD"/>
    <w:rsid w:val="003C00D3"/>
    <w:rsid w:val="003C047B"/>
    <w:rsid w:val="003C0DCE"/>
    <w:rsid w:val="003C154D"/>
    <w:rsid w:val="003C1A39"/>
    <w:rsid w:val="003C1B87"/>
    <w:rsid w:val="003C24F4"/>
    <w:rsid w:val="003C3713"/>
    <w:rsid w:val="003C51DE"/>
    <w:rsid w:val="003C5FBA"/>
    <w:rsid w:val="003C681A"/>
    <w:rsid w:val="003C7050"/>
    <w:rsid w:val="003C71A5"/>
    <w:rsid w:val="003C7760"/>
    <w:rsid w:val="003D0E86"/>
    <w:rsid w:val="003D0F21"/>
    <w:rsid w:val="003D10CA"/>
    <w:rsid w:val="003D1AF4"/>
    <w:rsid w:val="003D2718"/>
    <w:rsid w:val="003D2BAF"/>
    <w:rsid w:val="003D3428"/>
    <w:rsid w:val="003D3706"/>
    <w:rsid w:val="003D3EDB"/>
    <w:rsid w:val="003D4234"/>
    <w:rsid w:val="003D4615"/>
    <w:rsid w:val="003D4A81"/>
    <w:rsid w:val="003D5172"/>
    <w:rsid w:val="003D52FB"/>
    <w:rsid w:val="003D57A6"/>
    <w:rsid w:val="003D7741"/>
    <w:rsid w:val="003D7C78"/>
    <w:rsid w:val="003E0D0A"/>
    <w:rsid w:val="003E0F14"/>
    <w:rsid w:val="003E11A5"/>
    <w:rsid w:val="003E20BA"/>
    <w:rsid w:val="003E22CA"/>
    <w:rsid w:val="003E235B"/>
    <w:rsid w:val="003E39BD"/>
    <w:rsid w:val="003E3DB2"/>
    <w:rsid w:val="003E51C2"/>
    <w:rsid w:val="003E5489"/>
    <w:rsid w:val="003E5B39"/>
    <w:rsid w:val="003E606E"/>
    <w:rsid w:val="003F0D6C"/>
    <w:rsid w:val="003F0E49"/>
    <w:rsid w:val="003F1A2E"/>
    <w:rsid w:val="003F3C2D"/>
    <w:rsid w:val="003F40E4"/>
    <w:rsid w:val="003F4CBB"/>
    <w:rsid w:val="003F6F6B"/>
    <w:rsid w:val="003F7CEE"/>
    <w:rsid w:val="0040108A"/>
    <w:rsid w:val="004040C2"/>
    <w:rsid w:val="0040446F"/>
    <w:rsid w:val="0040470D"/>
    <w:rsid w:val="004057D2"/>
    <w:rsid w:val="00405E68"/>
    <w:rsid w:val="0040624C"/>
    <w:rsid w:val="00407107"/>
    <w:rsid w:val="0041037E"/>
    <w:rsid w:val="00411176"/>
    <w:rsid w:val="0041138D"/>
    <w:rsid w:val="00412E06"/>
    <w:rsid w:val="0041326B"/>
    <w:rsid w:val="00413838"/>
    <w:rsid w:val="00413C72"/>
    <w:rsid w:val="00413EDF"/>
    <w:rsid w:val="00415067"/>
    <w:rsid w:val="004153C5"/>
    <w:rsid w:val="004162E1"/>
    <w:rsid w:val="00416B7B"/>
    <w:rsid w:val="00416C0A"/>
    <w:rsid w:val="00417546"/>
    <w:rsid w:val="00417814"/>
    <w:rsid w:val="00417C3A"/>
    <w:rsid w:val="0042179E"/>
    <w:rsid w:val="00421C50"/>
    <w:rsid w:val="00421F63"/>
    <w:rsid w:val="00424422"/>
    <w:rsid w:val="00424CA0"/>
    <w:rsid w:val="00425A5E"/>
    <w:rsid w:val="00425EAB"/>
    <w:rsid w:val="004261B8"/>
    <w:rsid w:val="004266A0"/>
    <w:rsid w:val="00426CD1"/>
    <w:rsid w:val="00430AE6"/>
    <w:rsid w:val="00434A90"/>
    <w:rsid w:val="00435764"/>
    <w:rsid w:val="00435AE2"/>
    <w:rsid w:val="004368B7"/>
    <w:rsid w:val="00436AA9"/>
    <w:rsid w:val="0043708A"/>
    <w:rsid w:val="0044053D"/>
    <w:rsid w:val="00440D9C"/>
    <w:rsid w:val="00441CC2"/>
    <w:rsid w:val="004434BD"/>
    <w:rsid w:val="00443E42"/>
    <w:rsid w:val="00444C5F"/>
    <w:rsid w:val="00444D13"/>
    <w:rsid w:val="004466E3"/>
    <w:rsid w:val="004468B0"/>
    <w:rsid w:val="00446B42"/>
    <w:rsid w:val="00450372"/>
    <w:rsid w:val="0045205A"/>
    <w:rsid w:val="00452B72"/>
    <w:rsid w:val="00454013"/>
    <w:rsid w:val="004554BD"/>
    <w:rsid w:val="00460BF0"/>
    <w:rsid w:val="00461F20"/>
    <w:rsid w:val="00462613"/>
    <w:rsid w:val="00462C5C"/>
    <w:rsid w:val="00462F20"/>
    <w:rsid w:val="004640EA"/>
    <w:rsid w:val="00465180"/>
    <w:rsid w:val="004659FE"/>
    <w:rsid w:val="0046674C"/>
    <w:rsid w:val="00466883"/>
    <w:rsid w:val="00467E97"/>
    <w:rsid w:val="004704BC"/>
    <w:rsid w:val="00470539"/>
    <w:rsid w:val="0047207C"/>
    <w:rsid w:val="00472631"/>
    <w:rsid w:val="00472F1E"/>
    <w:rsid w:val="00473185"/>
    <w:rsid w:val="00473A53"/>
    <w:rsid w:val="00474629"/>
    <w:rsid w:val="00475BAF"/>
    <w:rsid w:val="00475E04"/>
    <w:rsid w:val="00476C0A"/>
    <w:rsid w:val="004805A8"/>
    <w:rsid w:val="004812E6"/>
    <w:rsid w:val="00482269"/>
    <w:rsid w:val="004823C2"/>
    <w:rsid w:val="00483766"/>
    <w:rsid w:val="00483C4C"/>
    <w:rsid w:val="00484516"/>
    <w:rsid w:val="004851BD"/>
    <w:rsid w:val="00487374"/>
    <w:rsid w:val="004879AF"/>
    <w:rsid w:val="00490361"/>
    <w:rsid w:val="00490D7B"/>
    <w:rsid w:val="00491204"/>
    <w:rsid w:val="004915A8"/>
    <w:rsid w:val="004924F3"/>
    <w:rsid w:val="00492F4D"/>
    <w:rsid w:val="00493839"/>
    <w:rsid w:val="004938B2"/>
    <w:rsid w:val="00494B9E"/>
    <w:rsid w:val="00494BE1"/>
    <w:rsid w:val="00494FD5"/>
    <w:rsid w:val="004950E0"/>
    <w:rsid w:val="004956F2"/>
    <w:rsid w:val="004958E7"/>
    <w:rsid w:val="00496DCE"/>
    <w:rsid w:val="00496F7C"/>
    <w:rsid w:val="004973C8"/>
    <w:rsid w:val="00497505"/>
    <w:rsid w:val="00497BE8"/>
    <w:rsid w:val="004A0816"/>
    <w:rsid w:val="004A0A2E"/>
    <w:rsid w:val="004A0E27"/>
    <w:rsid w:val="004A23E1"/>
    <w:rsid w:val="004A24D5"/>
    <w:rsid w:val="004A2928"/>
    <w:rsid w:val="004A4200"/>
    <w:rsid w:val="004A430C"/>
    <w:rsid w:val="004A6275"/>
    <w:rsid w:val="004A62BF"/>
    <w:rsid w:val="004A6C80"/>
    <w:rsid w:val="004A72C9"/>
    <w:rsid w:val="004A77B9"/>
    <w:rsid w:val="004B0643"/>
    <w:rsid w:val="004B1589"/>
    <w:rsid w:val="004B1D87"/>
    <w:rsid w:val="004B20DC"/>
    <w:rsid w:val="004B244E"/>
    <w:rsid w:val="004B3AC7"/>
    <w:rsid w:val="004B3D64"/>
    <w:rsid w:val="004B43A8"/>
    <w:rsid w:val="004B48D4"/>
    <w:rsid w:val="004B4C45"/>
    <w:rsid w:val="004B4CD8"/>
    <w:rsid w:val="004B4E08"/>
    <w:rsid w:val="004B5374"/>
    <w:rsid w:val="004B59D8"/>
    <w:rsid w:val="004B5F26"/>
    <w:rsid w:val="004B7EA1"/>
    <w:rsid w:val="004C092B"/>
    <w:rsid w:val="004C20F9"/>
    <w:rsid w:val="004C26A2"/>
    <w:rsid w:val="004C2863"/>
    <w:rsid w:val="004C2EB0"/>
    <w:rsid w:val="004C3487"/>
    <w:rsid w:val="004C3733"/>
    <w:rsid w:val="004C3CFB"/>
    <w:rsid w:val="004C4007"/>
    <w:rsid w:val="004C413E"/>
    <w:rsid w:val="004C4229"/>
    <w:rsid w:val="004C45E2"/>
    <w:rsid w:val="004C4939"/>
    <w:rsid w:val="004C5B7A"/>
    <w:rsid w:val="004C5F2C"/>
    <w:rsid w:val="004C6395"/>
    <w:rsid w:val="004C7D6F"/>
    <w:rsid w:val="004D1E8C"/>
    <w:rsid w:val="004D25A0"/>
    <w:rsid w:val="004D3AC1"/>
    <w:rsid w:val="004D3ACC"/>
    <w:rsid w:val="004D40FF"/>
    <w:rsid w:val="004D46C3"/>
    <w:rsid w:val="004D4B77"/>
    <w:rsid w:val="004D4E53"/>
    <w:rsid w:val="004D5D53"/>
    <w:rsid w:val="004D5E96"/>
    <w:rsid w:val="004D702D"/>
    <w:rsid w:val="004D7503"/>
    <w:rsid w:val="004E13F8"/>
    <w:rsid w:val="004E210A"/>
    <w:rsid w:val="004E2EB6"/>
    <w:rsid w:val="004E2FC0"/>
    <w:rsid w:val="004E31D7"/>
    <w:rsid w:val="004E3878"/>
    <w:rsid w:val="004E3FBB"/>
    <w:rsid w:val="004E536F"/>
    <w:rsid w:val="004E57DD"/>
    <w:rsid w:val="004E6CB6"/>
    <w:rsid w:val="004E71E5"/>
    <w:rsid w:val="004F0A63"/>
    <w:rsid w:val="004F1404"/>
    <w:rsid w:val="004F16C9"/>
    <w:rsid w:val="004F173E"/>
    <w:rsid w:val="004F17B0"/>
    <w:rsid w:val="004F18D3"/>
    <w:rsid w:val="004F36C6"/>
    <w:rsid w:val="004F3A94"/>
    <w:rsid w:val="004F3BD4"/>
    <w:rsid w:val="004F4ACA"/>
    <w:rsid w:val="004F4E3E"/>
    <w:rsid w:val="004F4E7E"/>
    <w:rsid w:val="004F67FC"/>
    <w:rsid w:val="004F740A"/>
    <w:rsid w:val="004F7A37"/>
    <w:rsid w:val="004F7FCC"/>
    <w:rsid w:val="00500183"/>
    <w:rsid w:val="00500D1F"/>
    <w:rsid w:val="005015B8"/>
    <w:rsid w:val="0050191D"/>
    <w:rsid w:val="00502BAA"/>
    <w:rsid w:val="00503E01"/>
    <w:rsid w:val="00504D9D"/>
    <w:rsid w:val="00505A32"/>
    <w:rsid w:val="00506826"/>
    <w:rsid w:val="005113F5"/>
    <w:rsid w:val="00511866"/>
    <w:rsid w:val="00511EA7"/>
    <w:rsid w:val="005124E3"/>
    <w:rsid w:val="00513568"/>
    <w:rsid w:val="00514251"/>
    <w:rsid w:val="0051487E"/>
    <w:rsid w:val="00514EE5"/>
    <w:rsid w:val="00514F14"/>
    <w:rsid w:val="005155F7"/>
    <w:rsid w:val="00515A55"/>
    <w:rsid w:val="0051702E"/>
    <w:rsid w:val="00521824"/>
    <w:rsid w:val="00524045"/>
    <w:rsid w:val="00524249"/>
    <w:rsid w:val="005248DB"/>
    <w:rsid w:val="00525203"/>
    <w:rsid w:val="00525BC3"/>
    <w:rsid w:val="00526A58"/>
    <w:rsid w:val="00526CAE"/>
    <w:rsid w:val="00526F30"/>
    <w:rsid w:val="00526F4D"/>
    <w:rsid w:val="00527CA3"/>
    <w:rsid w:val="00531AB0"/>
    <w:rsid w:val="00531E42"/>
    <w:rsid w:val="0053382E"/>
    <w:rsid w:val="00534EDC"/>
    <w:rsid w:val="00536A9D"/>
    <w:rsid w:val="00536D23"/>
    <w:rsid w:val="00536E76"/>
    <w:rsid w:val="00537694"/>
    <w:rsid w:val="00537C5F"/>
    <w:rsid w:val="00540B64"/>
    <w:rsid w:val="00541430"/>
    <w:rsid w:val="00542829"/>
    <w:rsid w:val="00542A79"/>
    <w:rsid w:val="005438D1"/>
    <w:rsid w:val="00544A42"/>
    <w:rsid w:val="00545BC1"/>
    <w:rsid w:val="00545DBF"/>
    <w:rsid w:val="00546341"/>
    <w:rsid w:val="00546D1C"/>
    <w:rsid w:val="00546E25"/>
    <w:rsid w:val="00546FC8"/>
    <w:rsid w:val="00547F68"/>
    <w:rsid w:val="0055040D"/>
    <w:rsid w:val="005520CC"/>
    <w:rsid w:val="00552311"/>
    <w:rsid w:val="0055348F"/>
    <w:rsid w:val="00553E4B"/>
    <w:rsid w:val="00554112"/>
    <w:rsid w:val="00554445"/>
    <w:rsid w:val="00555641"/>
    <w:rsid w:val="005564FF"/>
    <w:rsid w:val="00556578"/>
    <w:rsid w:val="005601B7"/>
    <w:rsid w:val="0056038E"/>
    <w:rsid w:val="00560814"/>
    <w:rsid w:val="00562190"/>
    <w:rsid w:val="005624B2"/>
    <w:rsid w:val="00562F62"/>
    <w:rsid w:val="0056369D"/>
    <w:rsid w:val="00565ED4"/>
    <w:rsid w:val="00566541"/>
    <w:rsid w:val="0056672E"/>
    <w:rsid w:val="005667ED"/>
    <w:rsid w:val="00566A37"/>
    <w:rsid w:val="005678B7"/>
    <w:rsid w:val="005704A2"/>
    <w:rsid w:val="00570839"/>
    <w:rsid w:val="00571650"/>
    <w:rsid w:val="0057191D"/>
    <w:rsid w:val="00571B9A"/>
    <w:rsid w:val="0057227F"/>
    <w:rsid w:val="005722C8"/>
    <w:rsid w:val="00572443"/>
    <w:rsid w:val="00573168"/>
    <w:rsid w:val="005744C7"/>
    <w:rsid w:val="00576224"/>
    <w:rsid w:val="005767D5"/>
    <w:rsid w:val="0057686D"/>
    <w:rsid w:val="0058083E"/>
    <w:rsid w:val="00580B47"/>
    <w:rsid w:val="00580CD0"/>
    <w:rsid w:val="00582612"/>
    <w:rsid w:val="00582CC1"/>
    <w:rsid w:val="005834FD"/>
    <w:rsid w:val="00584395"/>
    <w:rsid w:val="00584534"/>
    <w:rsid w:val="00584EA1"/>
    <w:rsid w:val="005853A0"/>
    <w:rsid w:val="00587A13"/>
    <w:rsid w:val="00587E3F"/>
    <w:rsid w:val="00587FC3"/>
    <w:rsid w:val="0059012F"/>
    <w:rsid w:val="00590238"/>
    <w:rsid w:val="00591717"/>
    <w:rsid w:val="00591C5C"/>
    <w:rsid w:val="005927BB"/>
    <w:rsid w:val="0059343E"/>
    <w:rsid w:val="00593CDC"/>
    <w:rsid w:val="005942BD"/>
    <w:rsid w:val="00594AF9"/>
    <w:rsid w:val="00594DE9"/>
    <w:rsid w:val="00594E9A"/>
    <w:rsid w:val="0059637C"/>
    <w:rsid w:val="00596610"/>
    <w:rsid w:val="00597E42"/>
    <w:rsid w:val="005A00A3"/>
    <w:rsid w:val="005A0632"/>
    <w:rsid w:val="005A40DC"/>
    <w:rsid w:val="005A4C64"/>
    <w:rsid w:val="005A5686"/>
    <w:rsid w:val="005A6172"/>
    <w:rsid w:val="005A7599"/>
    <w:rsid w:val="005B0FAD"/>
    <w:rsid w:val="005B20E7"/>
    <w:rsid w:val="005B30DD"/>
    <w:rsid w:val="005B3915"/>
    <w:rsid w:val="005B43D7"/>
    <w:rsid w:val="005B64A3"/>
    <w:rsid w:val="005B710F"/>
    <w:rsid w:val="005B73B0"/>
    <w:rsid w:val="005C0D3B"/>
    <w:rsid w:val="005C1438"/>
    <w:rsid w:val="005C1906"/>
    <w:rsid w:val="005C1971"/>
    <w:rsid w:val="005C30FC"/>
    <w:rsid w:val="005C3332"/>
    <w:rsid w:val="005C38CE"/>
    <w:rsid w:val="005C393E"/>
    <w:rsid w:val="005C3D9F"/>
    <w:rsid w:val="005C4306"/>
    <w:rsid w:val="005C4722"/>
    <w:rsid w:val="005C590D"/>
    <w:rsid w:val="005C5F08"/>
    <w:rsid w:val="005C761C"/>
    <w:rsid w:val="005C7687"/>
    <w:rsid w:val="005C7AB9"/>
    <w:rsid w:val="005C7DC7"/>
    <w:rsid w:val="005D0024"/>
    <w:rsid w:val="005D1C13"/>
    <w:rsid w:val="005D224A"/>
    <w:rsid w:val="005D2C76"/>
    <w:rsid w:val="005D427C"/>
    <w:rsid w:val="005D52EA"/>
    <w:rsid w:val="005D6A66"/>
    <w:rsid w:val="005D7023"/>
    <w:rsid w:val="005D7473"/>
    <w:rsid w:val="005E0071"/>
    <w:rsid w:val="005E04D4"/>
    <w:rsid w:val="005E0922"/>
    <w:rsid w:val="005E129F"/>
    <w:rsid w:val="005E2D76"/>
    <w:rsid w:val="005E3B4D"/>
    <w:rsid w:val="005E4F32"/>
    <w:rsid w:val="005E5D09"/>
    <w:rsid w:val="005E619B"/>
    <w:rsid w:val="005E6E37"/>
    <w:rsid w:val="005E712F"/>
    <w:rsid w:val="005E7817"/>
    <w:rsid w:val="005E7A71"/>
    <w:rsid w:val="005E7C69"/>
    <w:rsid w:val="005F06E6"/>
    <w:rsid w:val="005F133D"/>
    <w:rsid w:val="005F3155"/>
    <w:rsid w:val="005F3981"/>
    <w:rsid w:val="005F3E15"/>
    <w:rsid w:val="005F45E3"/>
    <w:rsid w:val="005F5206"/>
    <w:rsid w:val="005F5C98"/>
    <w:rsid w:val="005F645C"/>
    <w:rsid w:val="005F690F"/>
    <w:rsid w:val="005F693A"/>
    <w:rsid w:val="005F6ADB"/>
    <w:rsid w:val="005F72A3"/>
    <w:rsid w:val="005F77D5"/>
    <w:rsid w:val="005F7F6B"/>
    <w:rsid w:val="00600EF3"/>
    <w:rsid w:val="00601345"/>
    <w:rsid w:val="00601F76"/>
    <w:rsid w:val="006024DD"/>
    <w:rsid w:val="00602969"/>
    <w:rsid w:val="00603E64"/>
    <w:rsid w:val="006047D7"/>
    <w:rsid w:val="006060D0"/>
    <w:rsid w:val="00606130"/>
    <w:rsid w:val="00606BBD"/>
    <w:rsid w:val="00606EF3"/>
    <w:rsid w:val="006075A1"/>
    <w:rsid w:val="006112B7"/>
    <w:rsid w:val="006114FA"/>
    <w:rsid w:val="0061172B"/>
    <w:rsid w:val="0061290C"/>
    <w:rsid w:val="006129DA"/>
    <w:rsid w:val="0061303A"/>
    <w:rsid w:val="00613EA8"/>
    <w:rsid w:val="00616934"/>
    <w:rsid w:val="006169FC"/>
    <w:rsid w:val="006204E7"/>
    <w:rsid w:val="00620DFA"/>
    <w:rsid w:val="0062108A"/>
    <w:rsid w:val="00621547"/>
    <w:rsid w:val="00622AE1"/>
    <w:rsid w:val="00622D96"/>
    <w:rsid w:val="00624227"/>
    <w:rsid w:val="00625F00"/>
    <w:rsid w:val="00625F93"/>
    <w:rsid w:val="00626DB9"/>
    <w:rsid w:val="006270D8"/>
    <w:rsid w:val="00630BF0"/>
    <w:rsid w:val="00630F35"/>
    <w:rsid w:val="006311EE"/>
    <w:rsid w:val="00631F65"/>
    <w:rsid w:val="006327E5"/>
    <w:rsid w:val="006338FE"/>
    <w:rsid w:val="0063489A"/>
    <w:rsid w:val="006352AE"/>
    <w:rsid w:val="00635AE8"/>
    <w:rsid w:val="00636450"/>
    <w:rsid w:val="00640F30"/>
    <w:rsid w:val="00641185"/>
    <w:rsid w:val="006413B1"/>
    <w:rsid w:val="006415DE"/>
    <w:rsid w:val="00641866"/>
    <w:rsid w:val="006424CC"/>
    <w:rsid w:val="00642D4C"/>
    <w:rsid w:val="006444E2"/>
    <w:rsid w:val="00644666"/>
    <w:rsid w:val="0064470E"/>
    <w:rsid w:val="006457EA"/>
    <w:rsid w:val="00646684"/>
    <w:rsid w:val="00646F61"/>
    <w:rsid w:val="00647C51"/>
    <w:rsid w:val="00647EA3"/>
    <w:rsid w:val="0065206D"/>
    <w:rsid w:val="00653539"/>
    <w:rsid w:val="00654D43"/>
    <w:rsid w:val="00654DDF"/>
    <w:rsid w:val="00655722"/>
    <w:rsid w:val="00655A0F"/>
    <w:rsid w:val="00656435"/>
    <w:rsid w:val="00656CD0"/>
    <w:rsid w:val="00656D75"/>
    <w:rsid w:val="00657593"/>
    <w:rsid w:val="0066080E"/>
    <w:rsid w:val="00660AB9"/>
    <w:rsid w:val="00661247"/>
    <w:rsid w:val="0066125A"/>
    <w:rsid w:val="00661542"/>
    <w:rsid w:val="00662FD0"/>
    <w:rsid w:val="00663C2E"/>
    <w:rsid w:val="00663DBA"/>
    <w:rsid w:val="00664280"/>
    <w:rsid w:val="0066436D"/>
    <w:rsid w:val="00666502"/>
    <w:rsid w:val="0066680B"/>
    <w:rsid w:val="00667046"/>
    <w:rsid w:val="00670429"/>
    <w:rsid w:val="006706F4"/>
    <w:rsid w:val="006708DC"/>
    <w:rsid w:val="00672684"/>
    <w:rsid w:val="006736DE"/>
    <w:rsid w:val="00673E77"/>
    <w:rsid w:val="0067469E"/>
    <w:rsid w:val="00674F41"/>
    <w:rsid w:val="00676190"/>
    <w:rsid w:val="0067624E"/>
    <w:rsid w:val="00677122"/>
    <w:rsid w:val="0067716C"/>
    <w:rsid w:val="00680325"/>
    <w:rsid w:val="006803D7"/>
    <w:rsid w:val="0068264D"/>
    <w:rsid w:val="00682867"/>
    <w:rsid w:val="0068353F"/>
    <w:rsid w:val="0068383B"/>
    <w:rsid w:val="006848B7"/>
    <w:rsid w:val="00687647"/>
    <w:rsid w:val="00687DA8"/>
    <w:rsid w:val="00690563"/>
    <w:rsid w:val="0069087C"/>
    <w:rsid w:val="00690F23"/>
    <w:rsid w:val="00691D77"/>
    <w:rsid w:val="00691F31"/>
    <w:rsid w:val="006929D8"/>
    <w:rsid w:val="0069396A"/>
    <w:rsid w:val="006939D9"/>
    <w:rsid w:val="006949B7"/>
    <w:rsid w:val="00695093"/>
    <w:rsid w:val="006956A1"/>
    <w:rsid w:val="00695D58"/>
    <w:rsid w:val="00696CCF"/>
    <w:rsid w:val="00697D84"/>
    <w:rsid w:val="006A0460"/>
    <w:rsid w:val="006A22B9"/>
    <w:rsid w:val="006A2547"/>
    <w:rsid w:val="006A3744"/>
    <w:rsid w:val="006A3C40"/>
    <w:rsid w:val="006A4442"/>
    <w:rsid w:val="006A4B53"/>
    <w:rsid w:val="006A53D6"/>
    <w:rsid w:val="006A638F"/>
    <w:rsid w:val="006A7DC0"/>
    <w:rsid w:val="006B16D0"/>
    <w:rsid w:val="006B20E6"/>
    <w:rsid w:val="006B311F"/>
    <w:rsid w:val="006B40E5"/>
    <w:rsid w:val="006B483E"/>
    <w:rsid w:val="006B510E"/>
    <w:rsid w:val="006B604A"/>
    <w:rsid w:val="006B62DB"/>
    <w:rsid w:val="006B6E78"/>
    <w:rsid w:val="006B74EE"/>
    <w:rsid w:val="006B7506"/>
    <w:rsid w:val="006B7D08"/>
    <w:rsid w:val="006C05BA"/>
    <w:rsid w:val="006C1157"/>
    <w:rsid w:val="006C180F"/>
    <w:rsid w:val="006C2324"/>
    <w:rsid w:val="006C2687"/>
    <w:rsid w:val="006C33DF"/>
    <w:rsid w:val="006C36D9"/>
    <w:rsid w:val="006C374F"/>
    <w:rsid w:val="006C571C"/>
    <w:rsid w:val="006C596B"/>
    <w:rsid w:val="006C6772"/>
    <w:rsid w:val="006C6AF5"/>
    <w:rsid w:val="006C6E2A"/>
    <w:rsid w:val="006C79B8"/>
    <w:rsid w:val="006D009E"/>
    <w:rsid w:val="006D05DA"/>
    <w:rsid w:val="006D0635"/>
    <w:rsid w:val="006D0D6F"/>
    <w:rsid w:val="006D127B"/>
    <w:rsid w:val="006D1D6F"/>
    <w:rsid w:val="006D2049"/>
    <w:rsid w:val="006D26A2"/>
    <w:rsid w:val="006D35D1"/>
    <w:rsid w:val="006D5AA7"/>
    <w:rsid w:val="006D7C30"/>
    <w:rsid w:val="006E2E8D"/>
    <w:rsid w:val="006E63BC"/>
    <w:rsid w:val="006E789C"/>
    <w:rsid w:val="006F117E"/>
    <w:rsid w:val="006F38F6"/>
    <w:rsid w:val="006F3941"/>
    <w:rsid w:val="006F3C1A"/>
    <w:rsid w:val="006F3E2C"/>
    <w:rsid w:val="006F4463"/>
    <w:rsid w:val="006F5898"/>
    <w:rsid w:val="006F6376"/>
    <w:rsid w:val="006F6EEB"/>
    <w:rsid w:val="006F7674"/>
    <w:rsid w:val="006F7FC3"/>
    <w:rsid w:val="0070076C"/>
    <w:rsid w:val="00700A06"/>
    <w:rsid w:val="0070216C"/>
    <w:rsid w:val="0070289E"/>
    <w:rsid w:val="00702AB0"/>
    <w:rsid w:val="007030DF"/>
    <w:rsid w:val="00703311"/>
    <w:rsid w:val="007039E3"/>
    <w:rsid w:val="00704B0B"/>
    <w:rsid w:val="00704B64"/>
    <w:rsid w:val="007058CB"/>
    <w:rsid w:val="00706AAE"/>
    <w:rsid w:val="007078E3"/>
    <w:rsid w:val="00707A2D"/>
    <w:rsid w:val="00710187"/>
    <w:rsid w:val="007101CC"/>
    <w:rsid w:val="007103B1"/>
    <w:rsid w:val="007104CD"/>
    <w:rsid w:val="0071053B"/>
    <w:rsid w:val="00711210"/>
    <w:rsid w:val="00711C03"/>
    <w:rsid w:val="007121B6"/>
    <w:rsid w:val="007121FC"/>
    <w:rsid w:val="00712716"/>
    <w:rsid w:val="00712F2C"/>
    <w:rsid w:val="007147C9"/>
    <w:rsid w:val="0071498D"/>
    <w:rsid w:val="007149F2"/>
    <w:rsid w:val="00715F9B"/>
    <w:rsid w:val="0071686B"/>
    <w:rsid w:val="00716CF1"/>
    <w:rsid w:val="0071716E"/>
    <w:rsid w:val="007207E0"/>
    <w:rsid w:val="0072243A"/>
    <w:rsid w:val="0072345C"/>
    <w:rsid w:val="00723C57"/>
    <w:rsid w:val="0072592B"/>
    <w:rsid w:val="0072762F"/>
    <w:rsid w:val="007307AF"/>
    <w:rsid w:val="00730F3D"/>
    <w:rsid w:val="00732FD0"/>
    <w:rsid w:val="00733931"/>
    <w:rsid w:val="0073564A"/>
    <w:rsid w:val="00735EE0"/>
    <w:rsid w:val="007400F0"/>
    <w:rsid w:val="00740C3A"/>
    <w:rsid w:val="00740D58"/>
    <w:rsid w:val="00742342"/>
    <w:rsid w:val="00742406"/>
    <w:rsid w:val="0074274C"/>
    <w:rsid w:val="00742D5A"/>
    <w:rsid w:val="00744AA2"/>
    <w:rsid w:val="00745179"/>
    <w:rsid w:val="007459D1"/>
    <w:rsid w:val="00745B1D"/>
    <w:rsid w:val="0074650F"/>
    <w:rsid w:val="00747347"/>
    <w:rsid w:val="00747E3B"/>
    <w:rsid w:val="0075026D"/>
    <w:rsid w:val="00750831"/>
    <w:rsid w:val="00750A6F"/>
    <w:rsid w:val="00750AC6"/>
    <w:rsid w:val="00750BD2"/>
    <w:rsid w:val="00751645"/>
    <w:rsid w:val="00751A72"/>
    <w:rsid w:val="00751AE3"/>
    <w:rsid w:val="00752E65"/>
    <w:rsid w:val="0075368C"/>
    <w:rsid w:val="00753934"/>
    <w:rsid w:val="00753E34"/>
    <w:rsid w:val="00754563"/>
    <w:rsid w:val="0075466B"/>
    <w:rsid w:val="00754D7B"/>
    <w:rsid w:val="007551B8"/>
    <w:rsid w:val="00755233"/>
    <w:rsid w:val="0075544D"/>
    <w:rsid w:val="0075706F"/>
    <w:rsid w:val="00761142"/>
    <w:rsid w:val="00762484"/>
    <w:rsid w:val="00762795"/>
    <w:rsid w:val="00764EB7"/>
    <w:rsid w:val="00765CB1"/>
    <w:rsid w:val="0076615B"/>
    <w:rsid w:val="00766919"/>
    <w:rsid w:val="00770E56"/>
    <w:rsid w:val="00771518"/>
    <w:rsid w:val="00771A35"/>
    <w:rsid w:val="00771AE3"/>
    <w:rsid w:val="0077259B"/>
    <w:rsid w:val="00772794"/>
    <w:rsid w:val="00773176"/>
    <w:rsid w:val="00774B94"/>
    <w:rsid w:val="007758A8"/>
    <w:rsid w:val="00775CDD"/>
    <w:rsid w:val="0078027C"/>
    <w:rsid w:val="00781635"/>
    <w:rsid w:val="00781B1B"/>
    <w:rsid w:val="007821F4"/>
    <w:rsid w:val="007832FB"/>
    <w:rsid w:val="00783863"/>
    <w:rsid w:val="00783B24"/>
    <w:rsid w:val="00783E1E"/>
    <w:rsid w:val="00784388"/>
    <w:rsid w:val="00784492"/>
    <w:rsid w:val="0078678A"/>
    <w:rsid w:val="007870C5"/>
    <w:rsid w:val="00787500"/>
    <w:rsid w:val="007877FE"/>
    <w:rsid w:val="00787E0B"/>
    <w:rsid w:val="00790302"/>
    <w:rsid w:val="00791101"/>
    <w:rsid w:val="007915A2"/>
    <w:rsid w:val="00792668"/>
    <w:rsid w:val="00792B3E"/>
    <w:rsid w:val="007936AE"/>
    <w:rsid w:val="00794082"/>
    <w:rsid w:val="007959C3"/>
    <w:rsid w:val="00795D74"/>
    <w:rsid w:val="0079638B"/>
    <w:rsid w:val="00796E6D"/>
    <w:rsid w:val="007A09D0"/>
    <w:rsid w:val="007A1DA0"/>
    <w:rsid w:val="007A3ADD"/>
    <w:rsid w:val="007A5B43"/>
    <w:rsid w:val="007A6277"/>
    <w:rsid w:val="007A730E"/>
    <w:rsid w:val="007A734E"/>
    <w:rsid w:val="007A747A"/>
    <w:rsid w:val="007A754E"/>
    <w:rsid w:val="007B14AB"/>
    <w:rsid w:val="007B265B"/>
    <w:rsid w:val="007B2E86"/>
    <w:rsid w:val="007B47F6"/>
    <w:rsid w:val="007B52C9"/>
    <w:rsid w:val="007B53F1"/>
    <w:rsid w:val="007B5F90"/>
    <w:rsid w:val="007B7279"/>
    <w:rsid w:val="007B72E1"/>
    <w:rsid w:val="007C08D7"/>
    <w:rsid w:val="007C0DE1"/>
    <w:rsid w:val="007C2459"/>
    <w:rsid w:val="007C360A"/>
    <w:rsid w:val="007C4289"/>
    <w:rsid w:val="007C4B83"/>
    <w:rsid w:val="007C501E"/>
    <w:rsid w:val="007C5039"/>
    <w:rsid w:val="007C5C4D"/>
    <w:rsid w:val="007C6300"/>
    <w:rsid w:val="007C69A0"/>
    <w:rsid w:val="007C76ED"/>
    <w:rsid w:val="007C7D2F"/>
    <w:rsid w:val="007C7F6F"/>
    <w:rsid w:val="007D0417"/>
    <w:rsid w:val="007D0939"/>
    <w:rsid w:val="007D16C6"/>
    <w:rsid w:val="007D1C51"/>
    <w:rsid w:val="007D2FBF"/>
    <w:rsid w:val="007D34B9"/>
    <w:rsid w:val="007D377F"/>
    <w:rsid w:val="007D3CA9"/>
    <w:rsid w:val="007D452E"/>
    <w:rsid w:val="007D5451"/>
    <w:rsid w:val="007D6414"/>
    <w:rsid w:val="007D7022"/>
    <w:rsid w:val="007E0446"/>
    <w:rsid w:val="007E150A"/>
    <w:rsid w:val="007E2DDD"/>
    <w:rsid w:val="007E3876"/>
    <w:rsid w:val="007E45B0"/>
    <w:rsid w:val="007E45D0"/>
    <w:rsid w:val="007E482F"/>
    <w:rsid w:val="007E4C92"/>
    <w:rsid w:val="007E516E"/>
    <w:rsid w:val="007E74C3"/>
    <w:rsid w:val="007F0E04"/>
    <w:rsid w:val="007F0E75"/>
    <w:rsid w:val="007F1479"/>
    <w:rsid w:val="007F15C1"/>
    <w:rsid w:val="007F22FD"/>
    <w:rsid w:val="007F50A3"/>
    <w:rsid w:val="007F5412"/>
    <w:rsid w:val="007F557A"/>
    <w:rsid w:val="007F5EC0"/>
    <w:rsid w:val="007F68AA"/>
    <w:rsid w:val="007F7189"/>
    <w:rsid w:val="008008A2"/>
    <w:rsid w:val="00801076"/>
    <w:rsid w:val="008042F7"/>
    <w:rsid w:val="008049A3"/>
    <w:rsid w:val="008055F2"/>
    <w:rsid w:val="00805E18"/>
    <w:rsid w:val="00807505"/>
    <w:rsid w:val="0080793A"/>
    <w:rsid w:val="00807AA9"/>
    <w:rsid w:val="008104BC"/>
    <w:rsid w:val="00810CB1"/>
    <w:rsid w:val="00810FE4"/>
    <w:rsid w:val="00811510"/>
    <w:rsid w:val="008115F6"/>
    <w:rsid w:val="008120DB"/>
    <w:rsid w:val="008123DB"/>
    <w:rsid w:val="00812471"/>
    <w:rsid w:val="008134D7"/>
    <w:rsid w:val="00814751"/>
    <w:rsid w:val="0081547E"/>
    <w:rsid w:val="00816FEF"/>
    <w:rsid w:val="008179E9"/>
    <w:rsid w:val="0082051A"/>
    <w:rsid w:val="00820F84"/>
    <w:rsid w:val="0082145F"/>
    <w:rsid w:val="008218A0"/>
    <w:rsid w:val="00821D1F"/>
    <w:rsid w:val="008227C0"/>
    <w:rsid w:val="00823919"/>
    <w:rsid w:val="00823984"/>
    <w:rsid w:val="00823EC5"/>
    <w:rsid w:val="0082414E"/>
    <w:rsid w:val="0082424F"/>
    <w:rsid w:val="00824808"/>
    <w:rsid w:val="00824817"/>
    <w:rsid w:val="00824A18"/>
    <w:rsid w:val="00824DD3"/>
    <w:rsid w:val="00825096"/>
    <w:rsid w:val="00825276"/>
    <w:rsid w:val="0082565E"/>
    <w:rsid w:val="00826008"/>
    <w:rsid w:val="008260D5"/>
    <w:rsid w:val="00826435"/>
    <w:rsid w:val="00830A2D"/>
    <w:rsid w:val="00830CBC"/>
    <w:rsid w:val="00830F94"/>
    <w:rsid w:val="00833719"/>
    <w:rsid w:val="00833E15"/>
    <w:rsid w:val="0083522E"/>
    <w:rsid w:val="00836CF1"/>
    <w:rsid w:val="00836F04"/>
    <w:rsid w:val="00840F5D"/>
    <w:rsid w:val="00842402"/>
    <w:rsid w:val="0084260F"/>
    <w:rsid w:val="008428EC"/>
    <w:rsid w:val="00842D36"/>
    <w:rsid w:val="00843544"/>
    <w:rsid w:val="00843964"/>
    <w:rsid w:val="0084499B"/>
    <w:rsid w:val="00844E76"/>
    <w:rsid w:val="00845690"/>
    <w:rsid w:val="0084574D"/>
    <w:rsid w:val="0084584A"/>
    <w:rsid w:val="00845C14"/>
    <w:rsid w:val="00846093"/>
    <w:rsid w:val="008462C9"/>
    <w:rsid w:val="00846A4B"/>
    <w:rsid w:val="00846C27"/>
    <w:rsid w:val="00847313"/>
    <w:rsid w:val="00847BA0"/>
    <w:rsid w:val="0085002F"/>
    <w:rsid w:val="008506C3"/>
    <w:rsid w:val="00850D61"/>
    <w:rsid w:val="00850F7A"/>
    <w:rsid w:val="008510F5"/>
    <w:rsid w:val="00853900"/>
    <w:rsid w:val="00854365"/>
    <w:rsid w:val="00854C7E"/>
    <w:rsid w:val="00854EF0"/>
    <w:rsid w:val="0085726C"/>
    <w:rsid w:val="00857278"/>
    <w:rsid w:val="00857662"/>
    <w:rsid w:val="0085783F"/>
    <w:rsid w:val="00857D93"/>
    <w:rsid w:val="0086010D"/>
    <w:rsid w:val="00860580"/>
    <w:rsid w:val="008606E5"/>
    <w:rsid w:val="008609ED"/>
    <w:rsid w:val="00860A25"/>
    <w:rsid w:val="00860F7C"/>
    <w:rsid w:val="00861537"/>
    <w:rsid w:val="0086278B"/>
    <w:rsid w:val="00863876"/>
    <w:rsid w:val="0086414B"/>
    <w:rsid w:val="00864FB9"/>
    <w:rsid w:val="0086639B"/>
    <w:rsid w:val="0086693F"/>
    <w:rsid w:val="0087173C"/>
    <w:rsid w:val="00871C5B"/>
    <w:rsid w:val="00871E69"/>
    <w:rsid w:val="008720BB"/>
    <w:rsid w:val="00872293"/>
    <w:rsid w:val="00872A1F"/>
    <w:rsid w:val="00872F69"/>
    <w:rsid w:val="00873400"/>
    <w:rsid w:val="00873474"/>
    <w:rsid w:val="00873B34"/>
    <w:rsid w:val="00873ED3"/>
    <w:rsid w:val="00875184"/>
    <w:rsid w:val="008753E7"/>
    <w:rsid w:val="00875ED0"/>
    <w:rsid w:val="00877072"/>
    <w:rsid w:val="00877F39"/>
    <w:rsid w:val="0088063F"/>
    <w:rsid w:val="00880AC9"/>
    <w:rsid w:val="0088173B"/>
    <w:rsid w:val="00882269"/>
    <w:rsid w:val="0088265A"/>
    <w:rsid w:val="00882DF2"/>
    <w:rsid w:val="0088416A"/>
    <w:rsid w:val="0088464F"/>
    <w:rsid w:val="0088486F"/>
    <w:rsid w:val="00885E25"/>
    <w:rsid w:val="00886DA4"/>
    <w:rsid w:val="00887448"/>
    <w:rsid w:val="00887BA3"/>
    <w:rsid w:val="008910CC"/>
    <w:rsid w:val="008916B2"/>
    <w:rsid w:val="00891941"/>
    <w:rsid w:val="008919BE"/>
    <w:rsid w:val="00892131"/>
    <w:rsid w:val="008925E6"/>
    <w:rsid w:val="0089363F"/>
    <w:rsid w:val="008952BB"/>
    <w:rsid w:val="0089648A"/>
    <w:rsid w:val="008972D3"/>
    <w:rsid w:val="0089780A"/>
    <w:rsid w:val="00897AB7"/>
    <w:rsid w:val="00897FA0"/>
    <w:rsid w:val="008A0EB5"/>
    <w:rsid w:val="008A12F3"/>
    <w:rsid w:val="008A1AA8"/>
    <w:rsid w:val="008A26D5"/>
    <w:rsid w:val="008A294A"/>
    <w:rsid w:val="008A2E9A"/>
    <w:rsid w:val="008A3378"/>
    <w:rsid w:val="008A46CB"/>
    <w:rsid w:val="008A4D27"/>
    <w:rsid w:val="008A4DB5"/>
    <w:rsid w:val="008A582B"/>
    <w:rsid w:val="008A6B39"/>
    <w:rsid w:val="008A6E0F"/>
    <w:rsid w:val="008A70DD"/>
    <w:rsid w:val="008A73A9"/>
    <w:rsid w:val="008A7A87"/>
    <w:rsid w:val="008A7AE4"/>
    <w:rsid w:val="008A7EFC"/>
    <w:rsid w:val="008B003C"/>
    <w:rsid w:val="008B16B1"/>
    <w:rsid w:val="008B30A3"/>
    <w:rsid w:val="008B42DA"/>
    <w:rsid w:val="008B49DB"/>
    <w:rsid w:val="008B4A6B"/>
    <w:rsid w:val="008B5472"/>
    <w:rsid w:val="008B6EC3"/>
    <w:rsid w:val="008B79ED"/>
    <w:rsid w:val="008C0DAE"/>
    <w:rsid w:val="008C2591"/>
    <w:rsid w:val="008C2B9D"/>
    <w:rsid w:val="008C510E"/>
    <w:rsid w:val="008C54A9"/>
    <w:rsid w:val="008C57ED"/>
    <w:rsid w:val="008C63AE"/>
    <w:rsid w:val="008C6ECA"/>
    <w:rsid w:val="008D093C"/>
    <w:rsid w:val="008D10B2"/>
    <w:rsid w:val="008D2493"/>
    <w:rsid w:val="008D29E8"/>
    <w:rsid w:val="008D3254"/>
    <w:rsid w:val="008D35D4"/>
    <w:rsid w:val="008D3B1D"/>
    <w:rsid w:val="008D3EB4"/>
    <w:rsid w:val="008D4299"/>
    <w:rsid w:val="008D4704"/>
    <w:rsid w:val="008D472F"/>
    <w:rsid w:val="008D4A3D"/>
    <w:rsid w:val="008D4D3A"/>
    <w:rsid w:val="008D5471"/>
    <w:rsid w:val="008D5BDC"/>
    <w:rsid w:val="008D777D"/>
    <w:rsid w:val="008E00BA"/>
    <w:rsid w:val="008E0E73"/>
    <w:rsid w:val="008E135C"/>
    <w:rsid w:val="008E1D99"/>
    <w:rsid w:val="008E2077"/>
    <w:rsid w:val="008E305C"/>
    <w:rsid w:val="008E329C"/>
    <w:rsid w:val="008E3419"/>
    <w:rsid w:val="008E3596"/>
    <w:rsid w:val="008E4C26"/>
    <w:rsid w:val="008E55C2"/>
    <w:rsid w:val="008E5FEB"/>
    <w:rsid w:val="008F1B6B"/>
    <w:rsid w:val="008F26F2"/>
    <w:rsid w:val="008F4E8E"/>
    <w:rsid w:val="008F55CE"/>
    <w:rsid w:val="008F5C3F"/>
    <w:rsid w:val="008F691C"/>
    <w:rsid w:val="008F7636"/>
    <w:rsid w:val="008F7BA5"/>
    <w:rsid w:val="00900B4F"/>
    <w:rsid w:val="00901BA2"/>
    <w:rsid w:val="00901D2C"/>
    <w:rsid w:val="00901DFA"/>
    <w:rsid w:val="00902145"/>
    <w:rsid w:val="0090369B"/>
    <w:rsid w:val="00903FED"/>
    <w:rsid w:val="00904A94"/>
    <w:rsid w:val="00904CFD"/>
    <w:rsid w:val="00906D1A"/>
    <w:rsid w:val="009072CE"/>
    <w:rsid w:val="00907636"/>
    <w:rsid w:val="009103D1"/>
    <w:rsid w:val="00911359"/>
    <w:rsid w:val="009116E3"/>
    <w:rsid w:val="00914B53"/>
    <w:rsid w:val="00921AAA"/>
    <w:rsid w:val="00922AD3"/>
    <w:rsid w:val="00922F97"/>
    <w:rsid w:val="00923F47"/>
    <w:rsid w:val="00924068"/>
    <w:rsid w:val="00924554"/>
    <w:rsid w:val="009265CD"/>
    <w:rsid w:val="00926E12"/>
    <w:rsid w:val="00927001"/>
    <w:rsid w:val="0092724E"/>
    <w:rsid w:val="0092783B"/>
    <w:rsid w:val="00927A62"/>
    <w:rsid w:val="0093036D"/>
    <w:rsid w:val="00932106"/>
    <w:rsid w:val="009340A3"/>
    <w:rsid w:val="00934201"/>
    <w:rsid w:val="0093447B"/>
    <w:rsid w:val="00937A8B"/>
    <w:rsid w:val="00937BD9"/>
    <w:rsid w:val="009400C5"/>
    <w:rsid w:val="0094022E"/>
    <w:rsid w:val="00941247"/>
    <w:rsid w:val="0094235E"/>
    <w:rsid w:val="00942EAB"/>
    <w:rsid w:val="00942F0D"/>
    <w:rsid w:val="0094351A"/>
    <w:rsid w:val="009445C3"/>
    <w:rsid w:val="009455D3"/>
    <w:rsid w:val="00945CED"/>
    <w:rsid w:val="00945FAC"/>
    <w:rsid w:val="0094638A"/>
    <w:rsid w:val="009468D4"/>
    <w:rsid w:val="00946D2F"/>
    <w:rsid w:val="00950412"/>
    <w:rsid w:val="00951CF9"/>
    <w:rsid w:val="00952DAD"/>
    <w:rsid w:val="00953F61"/>
    <w:rsid w:val="0095491D"/>
    <w:rsid w:val="009550AD"/>
    <w:rsid w:val="00956D87"/>
    <w:rsid w:val="0095700F"/>
    <w:rsid w:val="009576BC"/>
    <w:rsid w:val="009606DC"/>
    <w:rsid w:val="00962E87"/>
    <w:rsid w:val="009639B0"/>
    <w:rsid w:val="00964522"/>
    <w:rsid w:val="00964A5D"/>
    <w:rsid w:val="00965294"/>
    <w:rsid w:val="009675FC"/>
    <w:rsid w:val="00970076"/>
    <w:rsid w:val="00972B11"/>
    <w:rsid w:val="0097387F"/>
    <w:rsid w:val="0097416B"/>
    <w:rsid w:val="0097421E"/>
    <w:rsid w:val="009744D5"/>
    <w:rsid w:val="00974BC1"/>
    <w:rsid w:val="00974CD6"/>
    <w:rsid w:val="00974D42"/>
    <w:rsid w:val="00975B08"/>
    <w:rsid w:val="00975B7A"/>
    <w:rsid w:val="009766DE"/>
    <w:rsid w:val="00976C4A"/>
    <w:rsid w:val="00976EB3"/>
    <w:rsid w:val="00980B3F"/>
    <w:rsid w:val="00980C23"/>
    <w:rsid w:val="00981F3E"/>
    <w:rsid w:val="00982D46"/>
    <w:rsid w:val="009830E5"/>
    <w:rsid w:val="00983F7A"/>
    <w:rsid w:val="00985632"/>
    <w:rsid w:val="00985833"/>
    <w:rsid w:val="009860FF"/>
    <w:rsid w:val="0098650C"/>
    <w:rsid w:val="00986E81"/>
    <w:rsid w:val="00987188"/>
    <w:rsid w:val="00987B41"/>
    <w:rsid w:val="009905FF"/>
    <w:rsid w:val="00990F6A"/>
    <w:rsid w:val="009919A0"/>
    <w:rsid w:val="00991C6C"/>
    <w:rsid w:val="0099212B"/>
    <w:rsid w:val="00992652"/>
    <w:rsid w:val="00994550"/>
    <w:rsid w:val="00995115"/>
    <w:rsid w:val="00995C5B"/>
    <w:rsid w:val="0099663C"/>
    <w:rsid w:val="00997785"/>
    <w:rsid w:val="009978BD"/>
    <w:rsid w:val="009A0AD1"/>
    <w:rsid w:val="009A1DDB"/>
    <w:rsid w:val="009A2977"/>
    <w:rsid w:val="009A2B09"/>
    <w:rsid w:val="009A3742"/>
    <w:rsid w:val="009A386D"/>
    <w:rsid w:val="009A5E70"/>
    <w:rsid w:val="009A6030"/>
    <w:rsid w:val="009A67AB"/>
    <w:rsid w:val="009A696A"/>
    <w:rsid w:val="009A70CE"/>
    <w:rsid w:val="009A7683"/>
    <w:rsid w:val="009B1D0E"/>
    <w:rsid w:val="009B302F"/>
    <w:rsid w:val="009B3200"/>
    <w:rsid w:val="009B40BB"/>
    <w:rsid w:val="009B4278"/>
    <w:rsid w:val="009B58CF"/>
    <w:rsid w:val="009B58D6"/>
    <w:rsid w:val="009B616B"/>
    <w:rsid w:val="009B7A78"/>
    <w:rsid w:val="009C0DFA"/>
    <w:rsid w:val="009C2437"/>
    <w:rsid w:val="009C2A7C"/>
    <w:rsid w:val="009C2F9E"/>
    <w:rsid w:val="009C3A7C"/>
    <w:rsid w:val="009C4601"/>
    <w:rsid w:val="009C47FB"/>
    <w:rsid w:val="009C5150"/>
    <w:rsid w:val="009C70E4"/>
    <w:rsid w:val="009C7F0E"/>
    <w:rsid w:val="009D049A"/>
    <w:rsid w:val="009D1D4D"/>
    <w:rsid w:val="009D2108"/>
    <w:rsid w:val="009D22F6"/>
    <w:rsid w:val="009D2401"/>
    <w:rsid w:val="009D2B60"/>
    <w:rsid w:val="009D2B9B"/>
    <w:rsid w:val="009D3290"/>
    <w:rsid w:val="009D3FE0"/>
    <w:rsid w:val="009D3FF3"/>
    <w:rsid w:val="009D4361"/>
    <w:rsid w:val="009D456E"/>
    <w:rsid w:val="009D4C37"/>
    <w:rsid w:val="009D4C97"/>
    <w:rsid w:val="009D4FE6"/>
    <w:rsid w:val="009D5046"/>
    <w:rsid w:val="009D5235"/>
    <w:rsid w:val="009D6A51"/>
    <w:rsid w:val="009D6FD9"/>
    <w:rsid w:val="009D70B2"/>
    <w:rsid w:val="009E015E"/>
    <w:rsid w:val="009E0C4F"/>
    <w:rsid w:val="009E0C9A"/>
    <w:rsid w:val="009E1356"/>
    <w:rsid w:val="009E13F8"/>
    <w:rsid w:val="009E1703"/>
    <w:rsid w:val="009E1D88"/>
    <w:rsid w:val="009E2007"/>
    <w:rsid w:val="009E23B8"/>
    <w:rsid w:val="009E3960"/>
    <w:rsid w:val="009E3ED6"/>
    <w:rsid w:val="009E414E"/>
    <w:rsid w:val="009E4D56"/>
    <w:rsid w:val="009E592B"/>
    <w:rsid w:val="009E5997"/>
    <w:rsid w:val="009E5DA4"/>
    <w:rsid w:val="009E6E1D"/>
    <w:rsid w:val="009E71FE"/>
    <w:rsid w:val="009E723A"/>
    <w:rsid w:val="009E7B2F"/>
    <w:rsid w:val="009E7DDC"/>
    <w:rsid w:val="009E7E73"/>
    <w:rsid w:val="009F023E"/>
    <w:rsid w:val="009F027B"/>
    <w:rsid w:val="009F043C"/>
    <w:rsid w:val="009F092B"/>
    <w:rsid w:val="009F18D6"/>
    <w:rsid w:val="009F1F0D"/>
    <w:rsid w:val="009F3C67"/>
    <w:rsid w:val="009F3DBD"/>
    <w:rsid w:val="009F651D"/>
    <w:rsid w:val="009F70FF"/>
    <w:rsid w:val="009F7D98"/>
    <w:rsid w:val="00A01562"/>
    <w:rsid w:val="00A02D8B"/>
    <w:rsid w:val="00A0300C"/>
    <w:rsid w:val="00A03282"/>
    <w:rsid w:val="00A035BF"/>
    <w:rsid w:val="00A04ED5"/>
    <w:rsid w:val="00A053E7"/>
    <w:rsid w:val="00A0588D"/>
    <w:rsid w:val="00A07241"/>
    <w:rsid w:val="00A07A56"/>
    <w:rsid w:val="00A10492"/>
    <w:rsid w:val="00A10C52"/>
    <w:rsid w:val="00A12238"/>
    <w:rsid w:val="00A12885"/>
    <w:rsid w:val="00A13A43"/>
    <w:rsid w:val="00A140C3"/>
    <w:rsid w:val="00A147CF"/>
    <w:rsid w:val="00A15361"/>
    <w:rsid w:val="00A160F3"/>
    <w:rsid w:val="00A16264"/>
    <w:rsid w:val="00A16B42"/>
    <w:rsid w:val="00A173E3"/>
    <w:rsid w:val="00A179A7"/>
    <w:rsid w:val="00A17B65"/>
    <w:rsid w:val="00A200F2"/>
    <w:rsid w:val="00A20392"/>
    <w:rsid w:val="00A20C92"/>
    <w:rsid w:val="00A218A2"/>
    <w:rsid w:val="00A21BCD"/>
    <w:rsid w:val="00A22306"/>
    <w:rsid w:val="00A22315"/>
    <w:rsid w:val="00A238E8"/>
    <w:rsid w:val="00A2395B"/>
    <w:rsid w:val="00A24506"/>
    <w:rsid w:val="00A2582D"/>
    <w:rsid w:val="00A26FB9"/>
    <w:rsid w:val="00A27291"/>
    <w:rsid w:val="00A274A7"/>
    <w:rsid w:val="00A30274"/>
    <w:rsid w:val="00A3093A"/>
    <w:rsid w:val="00A30DD9"/>
    <w:rsid w:val="00A3204B"/>
    <w:rsid w:val="00A325A2"/>
    <w:rsid w:val="00A32779"/>
    <w:rsid w:val="00A3323E"/>
    <w:rsid w:val="00A33EAF"/>
    <w:rsid w:val="00A33F63"/>
    <w:rsid w:val="00A34191"/>
    <w:rsid w:val="00A3431D"/>
    <w:rsid w:val="00A35637"/>
    <w:rsid w:val="00A357D2"/>
    <w:rsid w:val="00A35AD9"/>
    <w:rsid w:val="00A35B54"/>
    <w:rsid w:val="00A35E90"/>
    <w:rsid w:val="00A3616F"/>
    <w:rsid w:val="00A40184"/>
    <w:rsid w:val="00A4088E"/>
    <w:rsid w:val="00A40F30"/>
    <w:rsid w:val="00A41062"/>
    <w:rsid w:val="00A41BEB"/>
    <w:rsid w:val="00A422F0"/>
    <w:rsid w:val="00A44A04"/>
    <w:rsid w:val="00A4545A"/>
    <w:rsid w:val="00A4592C"/>
    <w:rsid w:val="00A45BEA"/>
    <w:rsid w:val="00A46BE0"/>
    <w:rsid w:val="00A46E44"/>
    <w:rsid w:val="00A47B22"/>
    <w:rsid w:val="00A47F95"/>
    <w:rsid w:val="00A50888"/>
    <w:rsid w:val="00A519F9"/>
    <w:rsid w:val="00A51D47"/>
    <w:rsid w:val="00A523E3"/>
    <w:rsid w:val="00A549E7"/>
    <w:rsid w:val="00A55BD8"/>
    <w:rsid w:val="00A55DD1"/>
    <w:rsid w:val="00A60299"/>
    <w:rsid w:val="00A6087D"/>
    <w:rsid w:val="00A61809"/>
    <w:rsid w:val="00A61921"/>
    <w:rsid w:val="00A62C83"/>
    <w:rsid w:val="00A636D7"/>
    <w:rsid w:val="00A63C51"/>
    <w:rsid w:val="00A646D1"/>
    <w:rsid w:val="00A65386"/>
    <w:rsid w:val="00A65717"/>
    <w:rsid w:val="00A660FF"/>
    <w:rsid w:val="00A6681D"/>
    <w:rsid w:val="00A66E1A"/>
    <w:rsid w:val="00A67F67"/>
    <w:rsid w:val="00A70C41"/>
    <w:rsid w:val="00A710E4"/>
    <w:rsid w:val="00A71DE3"/>
    <w:rsid w:val="00A72266"/>
    <w:rsid w:val="00A72308"/>
    <w:rsid w:val="00A72466"/>
    <w:rsid w:val="00A7252D"/>
    <w:rsid w:val="00A73428"/>
    <w:rsid w:val="00A7347D"/>
    <w:rsid w:val="00A7458B"/>
    <w:rsid w:val="00A746F1"/>
    <w:rsid w:val="00A74CE6"/>
    <w:rsid w:val="00A75192"/>
    <w:rsid w:val="00A75687"/>
    <w:rsid w:val="00A756AF"/>
    <w:rsid w:val="00A759AC"/>
    <w:rsid w:val="00A76C6A"/>
    <w:rsid w:val="00A77B14"/>
    <w:rsid w:val="00A77CE3"/>
    <w:rsid w:val="00A80959"/>
    <w:rsid w:val="00A81DAD"/>
    <w:rsid w:val="00A83462"/>
    <w:rsid w:val="00A83C3E"/>
    <w:rsid w:val="00A85A2D"/>
    <w:rsid w:val="00A861D5"/>
    <w:rsid w:val="00A867CC"/>
    <w:rsid w:val="00A8692F"/>
    <w:rsid w:val="00A87550"/>
    <w:rsid w:val="00A90B9A"/>
    <w:rsid w:val="00A90C60"/>
    <w:rsid w:val="00A91538"/>
    <w:rsid w:val="00A92C27"/>
    <w:rsid w:val="00A92FF7"/>
    <w:rsid w:val="00A93131"/>
    <w:rsid w:val="00A938BE"/>
    <w:rsid w:val="00A94D67"/>
    <w:rsid w:val="00A95E60"/>
    <w:rsid w:val="00A96E49"/>
    <w:rsid w:val="00A97456"/>
    <w:rsid w:val="00A97836"/>
    <w:rsid w:val="00AA06CD"/>
    <w:rsid w:val="00AA2381"/>
    <w:rsid w:val="00AA2569"/>
    <w:rsid w:val="00AA3953"/>
    <w:rsid w:val="00AA47C0"/>
    <w:rsid w:val="00AA4F2E"/>
    <w:rsid w:val="00AA566D"/>
    <w:rsid w:val="00AA56D9"/>
    <w:rsid w:val="00AB0161"/>
    <w:rsid w:val="00AB0218"/>
    <w:rsid w:val="00AB02BB"/>
    <w:rsid w:val="00AB0D72"/>
    <w:rsid w:val="00AB1F20"/>
    <w:rsid w:val="00AB2101"/>
    <w:rsid w:val="00AB22DA"/>
    <w:rsid w:val="00AB238D"/>
    <w:rsid w:val="00AB263B"/>
    <w:rsid w:val="00AB2FBC"/>
    <w:rsid w:val="00AB35C0"/>
    <w:rsid w:val="00AB47FB"/>
    <w:rsid w:val="00AB5AFB"/>
    <w:rsid w:val="00AB65FE"/>
    <w:rsid w:val="00AB67DE"/>
    <w:rsid w:val="00AC0847"/>
    <w:rsid w:val="00AC1349"/>
    <w:rsid w:val="00AC199D"/>
    <w:rsid w:val="00AC3013"/>
    <w:rsid w:val="00AC4BA9"/>
    <w:rsid w:val="00AC5AC7"/>
    <w:rsid w:val="00AC5DEC"/>
    <w:rsid w:val="00AC6A0C"/>
    <w:rsid w:val="00AC6BBE"/>
    <w:rsid w:val="00AC6F1A"/>
    <w:rsid w:val="00AC7CDE"/>
    <w:rsid w:val="00AD0B21"/>
    <w:rsid w:val="00AD18AA"/>
    <w:rsid w:val="00AD488D"/>
    <w:rsid w:val="00AD539F"/>
    <w:rsid w:val="00AD6254"/>
    <w:rsid w:val="00AD6351"/>
    <w:rsid w:val="00AD6C94"/>
    <w:rsid w:val="00AE0780"/>
    <w:rsid w:val="00AE0E95"/>
    <w:rsid w:val="00AE1163"/>
    <w:rsid w:val="00AE1D8F"/>
    <w:rsid w:val="00AE2C68"/>
    <w:rsid w:val="00AE2D88"/>
    <w:rsid w:val="00AE3E57"/>
    <w:rsid w:val="00AE4329"/>
    <w:rsid w:val="00AE43AC"/>
    <w:rsid w:val="00AE4421"/>
    <w:rsid w:val="00AE5505"/>
    <w:rsid w:val="00AE684D"/>
    <w:rsid w:val="00AF1824"/>
    <w:rsid w:val="00AF1F67"/>
    <w:rsid w:val="00AF47D0"/>
    <w:rsid w:val="00B000C5"/>
    <w:rsid w:val="00B0051B"/>
    <w:rsid w:val="00B00B78"/>
    <w:rsid w:val="00B010AE"/>
    <w:rsid w:val="00B01266"/>
    <w:rsid w:val="00B01B35"/>
    <w:rsid w:val="00B02733"/>
    <w:rsid w:val="00B028F0"/>
    <w:rsid w:val="00B0291F"/>
    <w:rsid w:val="00B02A59"/>
    <w:rsid w:val="00B03F23"/>
    <w:rsid w:val="00B04839"/>
    <w:rsid w:val="00B05AE5"/>
    <w:rsid w:val="00B07146"/>
    <w:rsid w:val="00B0779F"/>
    <w:rsid w:val="00B077CB"/>
    <w:rsid w:val="00B07D90"/>
    <w:rsid w:val="00B07D94"/>
    <w:rsid w:val="00B102DF"/>
    <w:rsid w:val="00B139F2"/>
    <w:rsid w:val="00B1425B"/>
    <w:rsid w:val="00B14CBE"/>
    <w:rsid w:val="00B153BF"/>
    <w:rsid w:val="00B1573F"/>
    <w:rsid w:val="00B16C65"/>
    <w:rsid w:val="00B203DC"/>
    <w:rsid w:val="00B21896"/>
    <w:rsid w:val="00B226B7"/>
    <w:rsid w:val="00B2395E"/>
    <w:rsid w:val="00B23D32"/>
    <w:rsid w:val="00B257F1"/>
    <w:rsid w:val="00B25CA6"/>
    <w:rsid w:val="00B2624D"/>
    <w:rsid w:val="00B2727C"/>
    <w:rsid w:val="00B30E52"/>
    <w:rsid w:val="00B32AD4"/>
    <w:rsid w:val="00B32C21"/>
    <w:rsid w:val="00B33357"/>
    <w:rsid w:val="00B33618"/>
    <w:rsid w:val="00B34065"/>
    <w:rsid w:val="00B35431"/>
    <w:rsid w:val="00B35558"/>
    <w:rsid w:val="00B36B16"/>
    <w:rsid w:val="00B4058C"/>
    <w:rsid w:val="00B40621"/>
    <w:rsid w:val="00B40B98"/>
    <w:rsid w:val="00B40C2B"/>
    <w:rsid w:val="00B41213"/>
    <w:rsid w:val="00B41C97"/>
    <w:rsid w:val="00B42E0E"/>
    <w:rsid w:val="00B43C83"/>
    <w:rsid w:val="00B44747"/>
    <w:rsid w:val="00B44834"/>
    <w:rsid w:val="00B4492D"/>
    <w:rsid w:val="00B473A1"/>
    <w:rsid w:val="00B473ED"/>
    <w:rsid w:val="00B50745"/>
    <w:rsid w:val="00B50FA1"/>
    <w:rsid w:val="00B5152A"/>
    <w:rsid w:val="00B52EA5"/>
    <w:rsid w:val="00B53742"/>
    <w:rsid w:val="00B53BAA"/>
    <w:rsid w:val="00B5683D"/>
    <w:rsid w:val="00B600AD"/>
    <w:rsid w:val="00B61295"/>
    <w:rsid w:val="00B62A68"/>
    <w:rsid w:val="00B635A8"/>
    <w:rsid w:val="00B6439F"/>
    <w:rsid w:val="00B647F3"/>
    <w:rsid w:val="00B66CE7"/>
    <w:rsid w:val="00B66D1D"/>
    <w:rsid w:val="00B674A1"/>
    <w:rsid w:val="00B67B9B"/>
    <w:rsid w:val="00B67D6F"/>
    <w:rsid w:val="00B7342B"/>
    <w:rsid w:val="00B742CA"/>
    <w:rsid w:val="00B74418"/>
    <w:rsid w:val="00B74729"/>
    <w:rsid w:val="00B74D8F"/>
    <w:rsid w:val="00B74DA8"/>
    <w:rsid w:val="00B75AA4"/>
    <w:rsid w:val="00B7675D"/>
    <w:rsid w:val="00B7684D"/>
    <w:rsid w:val="00B76BAC"/>
    <w:rsid w:val="00B7776E"/>
    <w:rsid w:val="00B77FB0"/>
    <w:rsid w:val="00B803B4"/>
    <w:rsid w:val="00B80D21"/>
    <w:rsid w:val="00B81B96"/>
    <w:rsid w:val="00B81E77"/>
    <w:rsid w:val="00B824A2"/>
    <w:rsid w:val="00B824F2"/>
    <w:rsid w:val="00B82EC7"/>
    <w:rsid w:val="00B83930"/>
    <w:rsid w:val="00B83FEC"/>
    <w:rsid w:val="00B845FC"/>
    <w:rsid w:val="00B8558E"/>
    <w:rsid w:val="00B85CFD"/>
    <w:rsid w:val="00B85F3E"/>
    <w:rsid w:val="00B864A0"/>
    <w:rsid w:val="00B86515"/>
    <w:rsid w:val="00B86B55"/>
    <w:rsid w:val="00B86C8B"/>
    <w:rsid w:val="00B872B9"/>
    <w:rsid w:val="00B90802"/>
    <w:rsid w:val="00B90F30"/>
    <w:rsid w:val="00B9115F"/>
    <w:rsid w:val="00B91308"/>
    <w:rsid w:val="00B915F8"/>
    <w:rsid w:val="00B916F8"/>
    <w:rsid w:val="00B918F0"/>
    <w:rsid w:val="00B91BE5"/>
    <w:rsid w:val="00B93588"/>
    <w:rsid w:val="00B93CC6"/>
    <w:rsid w:val="00B94C1B"/>
    <w:rsid w:val="00B94F5B"/>
    <w:rsid w:val="00B958B2"/>
    <w:rsid w:val="00B96C56"/>
    <w:rsid w:val="00B96E09"/>
    <w:rsid w:val="00B96FFD"/>
    <w:rsid w:val="00B970D5"/>
    <w:rsid w:val="00B971C4"/>
    <w:rsid w:val="00B976A7"/>
    <w:rsid w:val="00B97C60"/>
    <w:rsid w:val="00B97EA6"/>
    <w:rsid w:val="00B97FE6"/>
    <w:rsid w:val="00BA0787"/>
    <w:rsid w:val="00BA1907"/>
    <w:rsid w:val="00BA19BB"/>
    <w:rsid w:val="00BA1A69"/>
    <w:rsid w:val="00BA1C9E"/>
    <w:rsid w:val="00BA1F8D"/>
    <w:rsid w:val="00BA3D31"/>
    <w:rsid w:val="00BA49F8"/>
    <w:rsid w:val="00BA558F"/>
    <w:rsid w:val="00BA61E8"/>
    <w:rsid w:val="00BA6569"/>
    <w:rsid w:val="00BB114F"/>
    <w:rsid w:val="00BB1867"/>
    <w:rsid w:val="00BB2019"/>
    <w:rsid w:val="00BB2AA6"/>
    <w:rsid w:val="00BB31EC"/>
    <w:rsid w:val="00BB46CF"/>
    <w:rsid w:val="00BB483B"/>
    <w:rsid w:val="00BB495A"/>
    <w:rsid w:val="00BB557D"/>
    <w:rsid w:val="00BB72DA"/>
    <w:rsid w:val="00BB7579"/>
    <w:rsid w:val="00BB7D10"/>
    <w:rsid w:val="00BB7D44"/>
    <w:rsid w:val="00BC0B5A"/>
    <w:rsid w:val="00BC1582"/>
    <w:rsid w:val="00BC1CC6"/>
    <w:rsid w:val="00BC3635"/>
    <w:rsid w:val="00BC3BE9"/>
    <w:rsid w:val="00BC48E0"/>
    <w:rsid w:val="00BC5396"/>
    <w:rsid w:val="00BC6B22"/>
    <w:rsid w:val="00BC6CBE"/>
    <w:rsid w:val="00BC7014"/>
    <w:rsid w:val="00BC77F8"/>
    <w:rsid w:val="00BD29AD"/>
    <w:rsid w:val="00BD35F3"/>
    <w:rsid w:val="00BD376A"/>
    <w:rsid w:val="00BD4DCB"/>
    <w:rsid w:val="00BD4F4E"/>
    <w:rsid w:val="00BD52D7"/>
    <w:rsid w:val="00BD5587"/>
    <w:rsid w:val="00BD5B42"/>
    <w:rsid w:val="00BD5EE3"/>
    <w:rsid w:val="00BD658D"/>
    <w:rsid w:val="00BD68DB"/>
    <w:rsid w:val="00BE04AB"/>
    <w:rsid w:val="00BE0EDC"/>
    <w:rsid w:val="00BE1C42"/>
    <w:rsid w:val="00BE1C60"/>
    <w:rsid w:val="00BE1EDE"/>
    <w:rsid w:val="00BE2169"/>
    <w:rsid w:val="00BE2848"/>
    <w:rsid w:val="00BE2F46"/>
    <w:rsid w:val="00BE3881"/>
    <w:rsid w:val="00BE4490"/>
    <w:rsid w:val="00BE501F"/>
    <w:rsid w:val="00BE56BE"/>
    <w:rsid w:val="00BE676A"/>
    <w:rsid w:val="00BE6C26"/>
    <w:rsid w:val="00BE7CC4"/>
    <w:rsid w:val="00BE7E1B"/>
    <w:rsid w:val="00BF048A"/>
    <w:rsid w:val="00BF2570"/>
    <w:rsid w:val="00BF2A5B"/>
    <w:rsid w:val="00BF2D53"/>
    <w:rsid w:val="00BF3C82"/>
    <w:rsid w:val="00BF3E25"/>
    <w:rsid w:val="00BF41C9"/>
    <w:rsid w:val="00BF58A4"/>
    <w:rsid w:val="00BF64DB"/>
    <w:rsid w:val="00BF6D72"/>
    <w:rsid w:val="00BF72D3"/>
    <w:rsid w:val="00BF73AE"/>
    <w:rsid w:val="00BF7B34"/>
    <w:rsid w:val="00C00FC9"/>
    <w:rsid w:val="00C01A4B"/>
    <w:rsid w:val="00C03465"/>
    <w:rsid w:val="00C0359B"/>
    <w:rsid w:val="00C03EA8"/>
    <w:rsid w:val="00C044A9"/>
    <w:rsid w:val="00C0458C"/>
    <w:rsid w:val="00C04A74"/>
    <w:rsid w:val="00C06F26"/>
    <w:rsid w:val="00C07C8D"/>
    <w:rsid w:val="00C118D3"/>
    <w:rsid w:val="00C11B60"/>
    <w:rsid w:val="00C1228E"/>
    <w:rsid w:val="00C1286E"/>
    <w:rsid w:val="00C133DA"/>
    <w:rsid w:val="00C138B5"/>
    <w:rsid w:val="00C15610"/>
    <w:rsid w:val="00C156A1"/>
    <w:rsid w:val="00C20256"/>
    <w:rsid w:val="00C212D6"/>
    <w:rsid w:val="00C21E12"/>
    <w:rsid w:val="00C22498"/>
    <w:rsid w:val="00C22AEE"/>
    <w:rsid w:val="00C24379"/>
    <w:rsid w:val="00C2448E"/>
    <w:rsid w:val="00C26876"/>
    <w:rsid w:val="00C26CF9"/>
    <w:rsid w:val="00C2728E"/>
    <w:rsid w:val="00C274FB"/>
    <w:rsid w:val="00C3031F"/>
    <w:rsid w:val="00C30DDB"/>
    <w:rsid w:val="00C31EC9"/>
    <w:rsid w:val="00C335BC"/>
    <w:rsid w:val="00C33F14"/>
    <w:rsid w:val="00C347A7"/>
    <w:rsid w:val="00C35291"/>
    <w:rsid w:val="00C3557C"/>
    <w:rsid w:val="00C37BCE"/>
    <w:rsid w:val="00C37FA3"/>
    <w:rsid w:val="00C40955"/>
    <w:rsid w:val="00C4542D"/>
    <w:rsid w:val="00C45D01"/>
    <w:rsid w:val="00C46C5C"/>
    <w:rsid w:val="00C46C90"/>
    <w:rsid w:val="00C47141"/>
    <w:rsid w:val="00C47488"/>
    <w:rsid w:val="00C47522"/>
    <w:rsid w:val="00C47D75"/>
    <w:rsid w:val="00C504CD"/>
    <w:rsid w:val="00C50A85"/>
    <w:rsid w:val="00C50EF8"/>
    <w:rsid w:val="00C51035"/>
    <w:rsid w:val="00C51B6B"/>
    <w:rsid w:val="00C52205"/>
    <w:rsid w:val="00C53424"/>
    <w:rsid w:val="00C53E6E"/>
    <w:rsid w:val="00C53F24"/>
    <w:rsid w:val="00C5445B"/>
    <w:rsid w:val="00C55502"/>
    <w:rsid w:val="00C55542"/>
    <w:rsid w:val="00C564DD"/>
    <w:rsid w:val="00C56AA9"/>
    <w:rsid w:val="00C601FD"/>
    <w:rsid w:val="00C61115"/>
    <w:rsid w:val="00C615A4"/>
    <w:rsid w:val="00C61821"/>
    <w:rsid w:val="00C61E2E"/>
    <w:rsid w:val="00C62184"/>
    <w:rsid w:val="00C6279F"/>
    <w:rsid w:val="00C62C2F"/>
    <w:rsid w:val="00C63344"/>
    <w:rsid w:val="00C633FB"/>
    <w:rsid w:val="00C634F2"/>
    <w:rsid w:val="00C640C0"/>
    <w:rsid w:val="00C64B55"/>
    <w:rsid w:val="00C64C9A"/>
    <w:rsid w:val="00C65B1F"/>
    <w:rsid w:val="00C65CE0"/>
    <w:rsid w:val="00C65DFA"/>
    <w:rsid w:val="00C667F9"/>
    <w:rsid w:val="00C70A10"/>
    <w:rsid w:val="00C71485"/>
    <w:rsid w:val="00C7272E"/>
    <w:rsid w:val="00C72894"/>
    <w:rsid w:val="00C72FFF"/>
    <w:rsid w:val="00C7407E"/>
    <w:rsid w:val="00C74881"/>
    <w:rsid w:val="00C74A2A"/>
    <w:rsid w:val="00C74A7B"/>
    <w:rsid w:val="00C76AC9"/>
    <w:rsid w:val="00C76E3F"/>
    <w:rsid w:val="00C7737D"/>
    <w:rsid w:val="00C775A1"/>
    <w:rsid w:val="00C77EF2"/>
    <w:rsid w:val="00C815B6"/>
    <w:rsid w:val="00C817ED"/>
    <w:rsid w:val="00C827BF"/>
    <w:rsid w:val="00C852D3"/>
    <w:rsid w:val="00C85BD4"/>
    <w:rsid w:val="00C8727F"/>
    <w:rsid w:val="00C90BCB"/>
    <w:rsid w:val="00C90D36"/>
    <w:rsid w:val="00C90F1B"/>
    <w:rsid w:val="00C923A8"/>
    <w:rsid w:val="00C924D9"/>
    <w:rsid w:val="00C92AC3"/>
    <w:rsid w:val="00C92C68"/>
    <w:rsid w:val="00C92ED4"/>
    <w:rsid w:val="00C94131"/>
    <w:rsid w:val="00C948D8"/>
    <w:rsid w:val="00C95902"/>
    <w:rsid w:val="00C95D10"/>
    <w:rsid w:val="00C96B06"/>
    <w:rsid w:val="00CA0554"/>
    <w:rsid w:val="00CA2340"/>
    <w:rsid w:val="00CA2609"/>
    <w:rsid w:val="00CA2A94"/>
    <w:rsid w:val="00CA3AD6"/>
    <w:rsid w:val="00CA3F66"/>
    <w:rsid w:val="00CA5F3F"/>
    <w:rsid w:val="00CA6695"/>
    <w:rsid w:val="00CA6BD7"/>
    <w:rsid w:val="00CB164D"/>
    <w:rsid w:val="00CB190D"/>
    <w:rsid w:val="00CB2449"/>
    <w:rsid w:val="00CB2743"/>
    <w:rsid w:val="00CB2D43"/>
    <w:rsid w:val="00CB42F3"/>
    <w:rsid w:val="00CB446E"/>
    <w:rsid w:val="00CB45C0"/>
    <w:rsid w:val="00CB47F1"/>
    <w:rsid w:val="00CB687C"/>
    <w:rsid w:val="00CB7CC6"/>
    <w:rsid w:val="00CC0A2C"/>
    <w:rsid w:val="00CC0BA0"/>
    <w:rsid w:val="00CC1942"/>
    <w:rsid w:val="00CC26EA"/>
    <w:rsid w:val="00CC2EBA"/>
    <w:rsid w:val="00CC3029"/>
    <w:rsid w:val="00CC32C3"/>
    <w:rsid w:val="00CC330A"/>
    <w:rsid w:val="00CC43E3"/>
    <w:rsid w:val="00CC45CC"/>
    <w:rsid w:val="00CC4BB3"/>
    <w:rsid w:val="00CC56DA"/>
    <w:rsid w:val="00CC5A0F"/>
    <w:rsid w:val="00CC681D"/>
    <w:rsid w:val="00CC76BB"/>
    <w:rsid w:val="00CC770F"/>
    <w:rsid w:val="00CD04A3"/>
    <w:rsid w:val="00CD0AFC"/>
    <w:rsid w:val="00CD1064"/>
    <w:rsid w:val="00CD2755"/>
    <w:rsid w:val="00CD45AA"/>
    <w:rsid w:val="00CD4F22"/>
    <w:rsid w:val="00CD5B09"/>
    <w:rsid w:val="00CD5C45"/>
    <w:rsid w:val="00CD5E0E"/>
    <w:rsid w:val="00CD6BB0"/>
    <w:rsid w:val="00CD6C9D"/>
    <w:rsid w:val="00CD7B06"/>
    <w:rsid w:val="00CE03C7"/>
    <w:rsid w:val="00CE0D34"/>
    <w:rsid w:val="00CE121F"/>
    <w:rsid w:val="00CE2095"/>
    <w:rsid w:val="00CE2487"/>
    <w:rsid w:val="00CE2A28"/>
    <w:rsid w:val="00CE31A8"/>
    <w:rsid w:val="00CE3914"/>
    <w:rsid w:val="00CE3B6B"/>
    <w:rsid w:val="00CE42A9"/>
    <w:rsid w:val="00CE4B9F"/>
    <w:rsid w:val="00CE6331"/>
    <w:rsid w:val="00CE7491"/>
    <w:rsid w:val="00CF0A4E"/>
    <w:rsid w:val="00CF154A"/>
    <w:rsid w:val="00CF1E65"/>
    <w:rsid w:val="00CF1E98"/>
    <w:rsid w:val="00CF357C"/>
    <w:rsid w:val="00CF384F"/>
    <w:rsid w:val="00CF5162"/>
    <w:rsid w:val="00CF6DE5"/>
    <w:rsid w:val="00CF7900"/>
    <w:rsid w:val="00CF795B"/>
    <w:rsid w:val="00D004CE"/>
    <w:rsid w:val="00D00BA4"/>
    <w:rsid w:val="00D012E5"/>
    <w:rsid w:val="00D03D92"/>
    <w:rsid w:val="00D04C28"/>
    <w:rsid w:val="00D04C7D"/>
    <w:rsid w:val="00D04EDF"/>
    <w:rsid w:val="00D05AF8"/>
    <w:rsid w:val="00D062CB"/>
    <w:rsid w:val="00D10F08"/>
    <w:rsid w:val="00D112D8"/>
    <w:rsid w:val="00D11A07"/>
    <w:rsid w:val="00D11B32"/>
    <w:rsid w:val="00D121BC"/>
    <w:rsid w:val="00D12453"/>
    <w:rsid w:val="00D131DB"/>
    <w:rsid w:val="00D137C4"/>
    <w:rsid w:val="00D138EB"/>
    <w:rsid w:val="00D13B35"/>
    <w:rsid w:val="00D14A88"/>
    <w:rsid w:val="00D15A18"/>
    <w:rsid w:val="00D1669F"/>
    <w:rsid w:val="00D1678E"/>
    <w:rsid w:val="00D16B44"/>
    <w:rsid w:val="00D171A5"/>
    <w:rsid w:val="00D17528"/>
    <w:rsid w:val="00D202F3"/>
    <w:rsid w:val="00D20BEB"/>
    <w:rsid w:val="00D21825"/>
    <w:rsid w:val="00D2194E"/>
    <w:rsid w:val="00D225C1"/>
    <w:rsid w:val="00D22E20"/>
    <w:rsid w:val="00D23130"/>
    <w:rsid w:val="00D231BC"/>
    <w:rsid w:val="00D25B5E"/>
    <w:rsid w:val="00D26208"/>
    <w:rsid w:val="00D26AB0"/>
    <w:rsid w:val="00D276A7"/>
    <w:rsid w:val="00D30316"/>
    <w:rsid w:val="00D30AF5"/>
    <w:rsid w:val="00D31E90"/>
    <w:rsid w:val="00D3247C"/>
    <w:rsid w:val="00D32818"/>
    <w:rsid w:val="00D33FCA"/>
    <w:rsid w:val="00D34034"/>
    <w:rsid w:val="00D34179"/>
    <w:rsid w:val="00D35F30"/>
    <w:rsid w:val="00D36AEA"/>
    <w:rsid w:val="00D36B5C"/>
    <w:rsid w:val="00D3729A"/>
    <w:rsid w:val="00D4028B"/>
    <w:rsid w:val="00D409F1"/>
    <w:rsid w:val="00D40E1A"/>
    <w:rsid w:val="00D4347E"/>
    <w:rsid w:val="00D4395C"/>
    <w:rsid w:val="00D448D3"/>
    <w:rsid w:val="00D45209"/>
    <w:rsid w:val="00D453C9"/>
    <w:rsid w:val="00D45519"/>
    <w:rsid w:val="00D46BA9"/>
    <w:rsid w:val="00D46D78"/>
    <w:rsid w:val="00D46E68"/>
    <w:rsid w:val="00D4775B"/>
    <w:rsid w:val="00D50633"/>
    <w:rsid w:val="00D5083B"/>
    <w:rsid w:val="00D51DA0"/>
    <w:rsid w:val="00D523B6"/>
    <w:rsid w:val="00D52921"/>
    <w:rsid w:val="00D52DBC"/>
    <w:rsid w:val="00D53553"/>
    <w:rsid w:val="00D53D1D"/>
    <w:rsid w:val="00D546CC"/>
    <w:rsid w:val="00D547D6"/>
    <w:rsid w:val="00D5509D"/>
    <w:rsid w:val="00D5652C"/>
    <w:rsid w:val="00D56E64"/>
    <w:rsid w:val="00D60372"/>
    <w:rsid w:val="00D619F6"/>
    <w:rsid w:val="00D626BB"/>
    <w:rsid w:val="00D64A46"/>
    <w:rsid w:val="00D64C03"/>
    <w:rsid w:val="00D65798"/>
    <w:rsid w:val="00D6593C"/>
    <w:rsid w:val="00D65F91"/>
    <w:rsid w:val="00D70631"/>
    <w:rsid w:val="00D70F93"/>
    <w:rsid w:val="00D72732"/>
    <w:rsid w:val="00D7294F"/>
    <w:rsid w:val="00D73354"/>
    <w:rsid w:val="00D739FD"/>
    <w:rsid w:val="00D73E2C"/>
    <w:rsid w:val="00D749CA"/>
    <w:rsid w:val="00D7503F"/>
    <w:rsid w:val="00D755B9"/>
    <w:rsid w:val="00D758A1"/>
    <w:rsid w:val="00D7595A"/>
    <w:rsid w:val="00D76065"/>
    <w:rsid w:val="00D761DF"/>
    <w:rsid w:val="00D765D6"/>
    <w:rsid w:val="00D76957"/>
    <w:rsid w:val="00D773F6"/>
    <w:rsid w:val="00D777DE"/>
    <w:rsid w:val="00D80178"/>
    <w:rsid w:val="00D802BB"/>
    <w:rsid w:val="00D80EAA"/>
    <w:rsid w:val="00D81334"/>
    <w:rsid w:val="00D823FA"/>
    <w:rsid w:val="00D827A3"/>
    <w:rsid w:val="00D82AC3"/>
    <w:rsid w:val="00D842CD"/>
    <w:rsid w:val="00D85F0E"/>
    <w:rsid w:val="00D8628A"/>
    <w:rsid w:val="00D8650C"/>
    <w:rsid w:val="00D86722"/>
    <w:rsid w:val="00D86B73"/>
    <w:rsid w:val="00D86E6D"/>
    <w:rsid w:val="00D875C7"/>
    <w:rsid w:val="00D87618"/>
    <w:rsid w:val="00D87B95"/>
    <w:rsid w:val="00D91114"/>
    <w:rsid w:val="00D916A0"/>
    <w:rsid w:val="00D91B90"/>
    <w:rsid w:val="00D937B8"/>
    <w:rsid w:val="00D96C6E"/>
    <w:rsid w:val="00D972BF"/>
    <w:rsid w:val="00DA04F6"/>
    <w:rsid w:val="00DA1198"/>
    <w:rsid w:val="00DA1981"/>
    <w:rsid w:val="00DA2432"/>
    <w:rsid w:val="00DA2DF3"/>
    <w:rsid w:val="00DA3A36"/>
    <w:rsid w:val="00DA3F8F"/>
    <w:rsid w:val="00DA5177"/>
    <w:rsid w:val="00DA517A"/>
    <w:rsid w:val="00DA6760"/>
    <w:rsid w:val="00DA75E0"/>
    <w:rsid w:val="00DA7AF2"/>
    <w:rsid w:val="00DB22DC"/>
    <w:rsid w:val="00DB3EB4"/>
    <w:rsid w:val="00DB427F"/>
    <w:rsid w:val="00DB5155"/>
    <w:rsid w:val="00DB5564"/>
    <w:rsid w:val="00DB63A9"/>
    <w:rsid w:val="00DB6E3B"/>
    <w:rsid w:val="00DC0A52"/>
    <w:rsid w:val="00DC0ADB"/>
    <w:rsid w:val="00DC13D2"/>
    <w:rsid w:val="00DC4A1C"/>
    <w:rsid w:val="00DC4C8A"/>
    <w:rsid w:val="00DC5074"/>
    <w:rsid w:val="00DC5807"/>
    <w:rsid w:val="00DD1EC0"/>
    <w:rsid w:val="00DD265F"/>
    <w:rsid w:val="00DD3A3E"/>
    <w:rsid w:val="00DD3DBD"/>
    <w:rsid w:val="00DD626A"/>
    <w:rsid w:val="00DE01D9"/>
    <w:rsid w:val="00DE07CD"/>
    <w:rsid w:val="00DE0D2E"/>
    <w:rsid w:val="00DE2962"/>
    <w:rsid w:val="00DE2997"/>
    <w:rsid w:val="00DE342B"/>
    <w:rsid w:val="00DE3954"/>
    <w:rsid w:val="00DE3E14"/>
    <w:rsid w:val="00DE42A6"/>
    <w:rsid w:val="00DE42D4"/>
    <w:rsid w:val="00DE52B0"/>
    <w:rsid w:val="00DE7CE5"/>
    <w:rsid w:val="00DF0439"/>
    <w:rsid w:val="00DF137B"/>
    <w:rsid w:val="00DF176A"/>
    <w:rsid w:val="00DF2B8F"/>
    <w:rsid w:val="00DF3068"/>
    <w:rsid w:val="00DF3202"/>
    <w:rsid w:val="00DF3BB4"/>
    <w:rsid w:val="00DF72A9"/>
    <w:rsid w:val="00DF7F63"/>
    <w:rsid w:val="00E00E7B"/>
    <w:rsid w:val="00E0145D"/>
    <w:rsid w:val="00E01C62"/>
    <w:rsid w:val="00E047B2"/>
    <w:rsid w:val="00E04F2A"/>
    <w:rsid w:val="00E04FAF"/>
    <w:rsid w:val="00E10007"/>
    <w:rsid w:val="00E100E3"/>
    <w:rsid w:val="00E10EFB"/>
    <w:rsid w:val="00E11171"/>
    <w:rsid w:val="00E118CF"/>
    <w:rsid w:val="00E120F0"/>
    <w:rsid w:val="00E12D8B"/>
    <w:rsid w:val="00E143D0"/>
    <w:rsid w:val="00E14DC6"/>
    <w:rsid w:val="00E1581F"/>
    <w:rsid w:val="00E15C19"/>
    <w:rsid w:val="00E15E70"/>
    <w:rsid w:val="00E16C4C"/>
    <w:rsid w:val="00E16D57"/>
    <w:rsid w:val="00E171EE"/>
    <w:rsid w:val="00E17EFF"/>
    <w:rsid w:val="00E20560"/>
    <w:rsid w:val="00E20EF9"/>
    <w:rsid w:val="00E2157E"/>
    <w:rsid w:val="00E2198C"/>
    <w:rsid w:val="00E21E63"/>
    <w:rsid w:val="00E22A28"/>
    <w:rsid w:val="00E22B21"/>
    <w:rsid w:val="00E24026"/>
    <w:rsid w:val="00E25410"/>
    <w:rsid w:val="00E25540"/>
    <w:rsid w:val="00E26263"/>
    <w:rsid w:val="00E27673"/>
    <w:rsid w:val="00E278C8"/>
    <w:rsid w:val="00E30CEC"/>
    <w:rsid w:val="00E3104E"/>
    <w:rsid w:val="00E32D10"/>
    <w:rsid w:val="00E33AB2"/>
    <w:rsid w:val="00E33D10"/>
    <w:rsid w:val="00E3403D"/>
    <w:rsid w:val="00E40274"/>
    <w:rsid w:val="00E40999"/>
    <w:rsid w:val="00E41295"/>
    <w:rsid w:val="00E42140"/>
    <w:rsid w:val="00E426AC"/>
    <w:rsid w:val="00E4418F"/>
    <w:rsid w:val="00E4681E"/>
    <w:rsid w:val="00E5074B"/>
    <w:rsid w:val="00E50D76"/>
    <w:rsid w:val="00E518BE"/>
    <w:rsid w:val="00E51F59"/>
    <w:rsid w:val="00E52705"/>
    <w:rsid w:val="00E533CB"/>
    <w:rsid w:val="00E536E4"/>
    <w:rsid w:val="00E53A40"/>
    <w:rsid w:val="00E54961"/>
    <w:rsid w:val="00E54EC6"/>
    <w:rsid w:val="00E55754"/>
    <w:rsid w:val="00E5583F"/>
    <w:rsid w:val="00E55A00"/>
    <w:rsid w:val="00E561E2"/>
    <w:rsid w:val="00E56A5E"/>
    <w:rsid w:val="00E56CA0"/>
    <w:rsid w:val="00E57084"/>
    <w:rsid w:val="00E57B31"/>
    <w:rsid w:val="00E6079E"/>
    <w:rsid w:val="00E60FBF"/>
    <w:rsid w:val="00E61509"/>
    <w:rsid w:val="00E62D5C"/>
    <w:rsid w:val="00E632A5"/>
    <w:rsid w:val="00E63EA1"/>
    <w:rsid w:val="00E644C1"/>
    <w:rsid w:val="00E647D1"/>
    <w:rsid w:val="00E65273"/>
    <w:rsid w:val="00E654E8"/>
    <w:rsid w:val="00E657C8"/>
    <w:rsid w:val="00E659BA"/>
    <w:rsid w:val="00E666EF"/>
    <w:rsid w:val="00E674A6"/>
    <w:rsid w:val="00E67559"/>
    <w:rsid w:val="00E706F1"/>
    <w:rsid w:val="00E708EC"/>
    <w:rsid w:val="00E717B7"/>
    <w:rsid w:val="00E71D62"/>
    <w:rsid w:val="00E720CC"/>
    <w:rsid w:val="00E732FE"/>
    <w:rsid w:val="00E74547"/>
    <w:rsid w:val="00E746D0"/>
    <w:rsid w:val="00E74EA6"/>
    <w:rsid w:val="00E75D4F"/>
    <w:rsid w:val="00E75D87"/>
    <w:rsid w:val="00E76103"/>
    <w:rsid w:val="00E764D0"/>
    <w:rsid w:val="00E8032C"/>
    <w:rsid w:val="00E8173C"/>
    <w:rsid w:val="00E8176D"/>
    <w:rsid w:val="00E81C41"/>
    <w:rsid w:val="00E82036"/>
    <w:rsid w:val="00E82765"/>
    <w:rsid w:val="00E8320A"/>
    <w:rsid w:val="00E832C1"/>
    <w:rsid w:val="00E858CE"/>
    <w:rsid w:val="00E87060"/>
    <w:rsid w:val="00E87F05"/>
    <w:rsid w:val="00E9001A"/>
    <w:rsid w:val="00E90958"/>
    <w:rsid w:val="00E923DB"/>
    <w:rsid w:val="00E9243A"/>
    <w:rsid w:val="00E93EE1"/>
    <w:rsid w:val="00E94B5A"/>
    <w:rsid w:val="00E956E2"/>
    <w:rsid w:val="00E96126"/>
    <w:rsid w:val="00E97053"/>
    <w:rsid w:val="00EA0174"/>
    <w:rsid w:val="00EA0894"/>
    <w:rsid w:val="00EA0FC2"/>
    <w:rsid w:val="00EA173A"/>
    <w:rsid w:val="00EA1F6E"/>
    <w:rsid w:val="00EA2979"/>
    <w:rsid w:val="00EA3165"/>
    <w:rsid w:val="00EA3DBF"/>
    <w:rsid w:val="00EA66A4"/>
    <w:rsid w:val="00EA66D3"/>
    <w:rsid w:val="00EA76B3"/>
    <w:rsid w:val="00EB029C"/>
    <w:rsid w:val="00EB1687"/>
    <w:rsid w:val="00EB16DA"/>
    <w:rsid w:val="00EB1838"/>
    <w:rsid w:val="00EB27C1"/>
    <w:rsid w:val="00EB3479"/>
    <w:rsid w:val="00EB3C15"/>
    <w:rsid w:val="00EB3CC6"/>
    <w:rsid w:val="00EB3F39"/>
    <w:rsid w:val="00EB4FB1"/>
    <w:rsid w:val="00EB6879"/>
    <w:rsid w:val="00EB6C8A"/>
    <w:rsid w:val="00EB7442"/>
    <w:rsid w:val="00EC04BC"/>
    <w:rsid w:val="00EC1196"/>
    <w:rsid w:val="00EC11A9"/>
    <w:rsid w:val="00EC1307"/>
    <w:rsid w:val="00EC1497"/>
    <w:rsid w:val="00EC18D3"/>
    <w:rsid w:val="00EC1913"/>
    <w:rsid w:val="00EC1D9D"/>
    <w:rsid w:val="00EC1F0F"/>
    <w:rsid w:val="00EC2783"/>
    <w:rsid w:val="00EC2829"/>
    <w:rsid w:val="00EC31C4"/>
    <w:rsid w:val="00EC4D1A"/>
    <w:rsid w:val="00ED0A43"/>
    <w:rsid w:val="00ED4F58"/>
    <w:rsid w:val="00ED524B"/>
    <w:rsid w:val="00ED65D5"/>
    <w:rsid w:val="00ED770F"/>
    <w:rsid w:val="00EE153E"/>
    <w:rsid w:val="00EE2DF7"/>
    <w:rsid w:val="00EE41C2"/>
    <w:rsid w:val="00EE5F39"/>
    <w:rsid w:val="00EE68ED"/>
    <w:rsid w:val="00EE790D"/>
    <w:rsid w:val="00EF0F71"/>
    <w:rsid w:val="00EF1DAD"/>
    <w:rsid w:val="00EF2962"/>
    <w:rsid w:val="00EF2CA4"/>
    <w:rsid w:val="00EF332D"/>
    <w:rsid w:val="00EF3774"/>
    <w:rsid w:val="00EF4616"/>
    <w:rsid w:val="00EF46AB"/>
    <w:rsid w:val="00EF493E"/>
    <w:rsid w:val="00EF4FC5"/>
    <w:rsid w:val="00EF5EC0"/>
    <w:rsid w:val="00F00F02"/>
    <w:rsid w:val="00F01892"/>
    <w:rsid w:val="00F01CD1"/>
    <w:rsid w:val="00F01DCD"/>
    <w:rsid w:val="00F0201B"/>
    <w:rsid w:val="00F02D04"/>
    <w:rsid w:val="00F02D3B"/>
    <w:rsid w:val="00F0322D"/>
    <w:rsid w:val="00F039D8"/>
    <w:rsid w:val="00F03A75"/>
    <w:rsid w:val="00F03B10"/>
    <w:rsid w:val="00F040E6"/>
    <w:rsid w:val="00F04856"/>
    <w:rsid w:val="00F04B29"/>
    <w:rsid w:val="00F04D59"/>
    <w:rsid w:val="00F05A83"/>
    <w:rsid w:val="00F06BD0"/>
    <w:rsid w:val="00F07C37"/>
    <w:rsid w:val="00F11485"/>
    <w:rsid w:val="00F1164C"/>
    <w:rsid w:val="00F1184B"/>
    <w:rsid w:val="00F11D47"/>
    <w:rsid w:val="00F120B2"/>
    <w:rsid w:val="00F122D8"/>
    <w:rsid w:val="00F1376F"/>
    <w:rsid w:val="00F14646"/>
    <w:rsid w:val="00F153EB"/>
    <w:rsid w:val="00F1603B"/>
    <w:rsid w:val="00F17276"/>
    <w:rsid w:val="00F2067E"/>
    <w:rsid w:val="00F21019"/>
    <w:rsid w:val="00F22AEF"/>
    <w:rsid w:val="00F236E0"/>
    <w:rsid w:val="00F237B3"/>
    <w:rsid w:val="00F2380E"/>
    <w:rsid w:val="00F23EA3"/>
    <w:rsid w:val="00F23F3C"/>
    <w:rsid w:val="00F246E0"/>
    <w:rsid w:val="00F264CA"/>
    <w:rsid w:val="00F26E5F"/>
    <w:rsid w:val="00F26E67"/>
    <w:rsid w:val="00F26F77"/>
    <w:rsid w:val="00F277C9"/>
    <w:rsid w:val="00F27A1A"/>
    <w:rsid w:val="00F308EA"/>
    <w:rsid w:val="00F30A30"/>
    <w:rsid w:val="00F30CBD"/>
    <w:rsid w:val="00F30DEB"/>
    <w:rsid w:val="00F31F5D"/>
    <w:rsid w:val="00F32895"/>
    <w:rsid w:val="00F35030"/>
    <w:rsid w:val="00F35F6A"/>
    <w:rsid w:val="00F3695F"/>
    <w:rsid w:val="00F372F7"/>
    <w:rsid w:val="00F37C2C"/>
    <w:rsid w:val="00F40AEE"/>
    <w:rsid w:val="00F41309"/>
    <w:rsid w:val="00F41A8B"/>
    <w:rsid w:val="00F41BBD"/>
    <w:rsid w:val="00F42241"/>
    <w:rsid w:val="00F42A50"/>
    <w:rsid w:val="00F43E35"/>
    <w:rsid w:val="00F43F10"/>
    <w:rsid w:val="00F44A60"/>
    <w:rsid w:val="00F44EFF"/>
    <w:rsid w:val="00F45A22"/>
    <w:rsid w:val="00F45BC1"/>
    <w:rsid w:val="00F461C1"/>
    <w:rsid w:val="00F46FAD"/>
    <w:rsid w:val="00F50240"/>
    <w:rsid w:val="00F5041D"/>
    <w:rsid w:val="00F505C4"/>
    <w:rsid w:val="00F511E8"/>
    <w:rsid w:val="00F5125A"/>
    <w:rsid w:val="00F512BA"/>
    <w:rsid w:val="00F52197"/>
    <w:rsid w:val="00F52A25"/>
    <w:rsid w:val="00F53536"/>
    <w:rsid w:val="00F5382C"/>
    <w:rsid w:val="00F539D6"/>
    <w:rsid w:val="00F53AAC"/>
    <w:rsid w:val="00F54963"/>
    <w:rsid w:val="00F54F41"/>
    <w:rsid w:val="00F559BF"/>
    <w:rsid w:val="00F55B39"/>
    <w:rsid w:val="00F56331"/>
    <w:rsid w:val="00F57E7F"/>
    <w:rsid w:val="00F60B57"/>
    <w:rsid w:val="00F617A8"/>
    <w:rsid w:val="00F61A4B"/>
    <w:rsid w:val="00F621D9"/>
    <w:rsid w:val="00F626CA"/>
    <w:rsid w:val="00F634BD"/>
    <w:rsid w:val="00F64076"/>
    <w:rsid w:val="00F64A57"/>
    <w:rsid w:val="00F64C59"/>
    <w:rsid w:val="00F64EFF"/>
    <w:rsid w:val="00F65950"/>
    <w:rsid w:val="00F65B3F"/>
    <w:rsid w:val="00F668F5"/>
    <w:rsid w:val="00F6704E"/>
    <w:rsid w:val="00F6773D"/>
    <w:rsid w:val="00F6795D"/>
    <w:rsid w:val="00F70291"/>
    <w:rsid w:val="00F71993"/>
    <w:rsid w:val="00F71F37"/>
    <w:rsid w:val="00F71FD2"/>
    <w:rsid w:val="00F72151"/>
    <w:rsid w:val="00F734CE"/>
    <w:rsid w:val="00F74D77"/>
    <w:rsid w:val="00F74E53"/>
    <w:rsid w:val="00F77BE5"/>
    <w:rsid w:val="00F8099F"/>
    <w:rsid w:val="00F8117D"/>
    <w:rsid w:val="00F8122E"/>
    <w:rsid w:val="00F81717"/>
    <w:rsid w:val="00F819C6"/>
    <w:rsid w:val="00F81E05"/>
    <w:rsid w:val="00F827C0"/>
    <w:rsid w:val="00F84633"/>
    <w:rsid w:val="00F848B4"/>
    <w:rsid w:val="00F848E3"/>
    <w:rsid w:val="00F85EDA"/>
    <w:rsid w:val="00F86935"/>
    <w:rsid w:val="00F87586"/>
    <w:rsid w:val="00F87A09"/>
    <w:rsid w:val="00F9223D"/>
    <w:rsid w:val="00F92522"/>
    <w:rsid w:val="00F925A8"/>
    <w:rsid w:val="00F932CB"/>
    <w:rsid w:val="00F9459F"/>
    <w:rsid w:val="00F94873"/>
    <w:rsid w:val="00F94B89"/>
    <w:rsid w:val="00F94D3C"/>
    <w:rsid w:val="00F956CD"/>
    <w:rsid w:val="00F9579B"/>
    <w:rsid w:val="00F95E90"/>
    <w:rsid w:val="00F96DD5"/>
    <w:rsid w:val="00F975AF"/>
    <w:rsid w:val="00F97CB0"/>
    <w:rsid w:val="00FA078D"/>
    <w:rsid w:val="00FA0ADA"/>
    <w:rsid w:val="00FA0C54"/>
    <w:rsid w:val="00FA0CE9"/>
    <w:rsid w:val="00FA0DC2"/>
    <w:rsid w:val="00FA1E59"/>
    <w:rsid w:val="00FA1F61"/>
    <w:rsid w:val="00FA2099"/>
    <w:rsid w:val="00FA2754"/>
    <w:rsid w:val="00FA3ED1"/>
    <w:rsid w:val="00FA3F87"/>
    <w:rsid w:val="00FA4CD9"/>
    <w:rsid w:val="00FA5C97"/>
    <w:rsid w:val="00FA6E77"/>
    <w:rsid w:val="00FB0371"/>
    <w:rsid w:val="00FB1817"/>
    <w:rsid w:val="00FB1ABF"/>
    <w:rsid w:val="00FB1AD2"/>
    <w:rsid w:val="00FB2330"/>
    <w:rsid w:val="00FB368C"/>
    <w:rsid w:val="00FB62E0"/>
    <w:rsid w:val="00FB67B7"/>
    <w:rsid w:val="00FB768A"/>
    <w:rsid w:val="00FB790B"/>
    <w:rsid w:val="00FC046C"/>
    <w:rsid w:val="00FC166E"/>
    <w:rsid w:val="00FC213C"/>
    <w:rsid w:val="00FC2EC4"/>
    <w:rsid w:val="00FC3ECC"/>
    <w:rsid w:val="00FC5229"/>
    <w:rsid w:val="00FC5D16"/>
    <w:rsid w:val="00FC5F5E"/>
    <w:rsid w:val="00FC6203"/>
    <w:rsid w:val="00FD02A3"/>
    <w:rsid w:val="00FD04E6"/>
    <w:rsid w:val="00FD07AE"/>
    <w:rsid w:val="00FD09BB"/>
    <w:rsid w:val="00FD0B2E"/>
    <w:rsid w:val="00FD1224"/>
    <w:rsid w:val="00FD24B4"/>
    <w:rsid w:val="00FD27D3"/>
    <w:rsid w:val="00FD3037"/>
    <w:rsid w:val="00FD3A83"/>
    <w:rsid w:val="00FD5C00"/>
    <w:rsid w:val="00FD5C7B"/>
    <w:rsid w:val="00FD69D8"/>
    <w:rsid w:val="00FD7A0A"/>
    <w:rsid w:val="00FE07D0"/>
    <w:rsid w:val="00FE1594"/>
    <w:rsid w:val="00FE2E5E"/>
    <w:rsid w:val="00FE3EB9"/>
    <w:rsid w:val="00FE44FE"/>
    <w:rsid w:val="00FE4C3F"/>
    <w:rsid w:val="00FE4E16"/>
    <w:rsid w:val="00FE5D49"/>
    <w:rsid w:val="00FE6C98"/>
    <w:rsid w:val="00FE6F9E"/>
    <w:rsid w:val="00FF04A1"/>
    <w:rsid w:val="00FF098C"/>
    <w:rsid w:val="00FF196E"/>
    <w:rsid w:val="00FF227E"/>
    <w:rsid w:val="00FF3C18"/>
    <w:rsid w:val="00FF3D31"/>
    <w:rsid w:val="00FF41B6"/>
    <w:rsid w:val="00FF4278"/>
    <w:rsid w:val="00FF5198"/>
    <w:rsid w:val="00FF57CE"/>
    <w:rsid w:val="00FF658C"/>
    <w:rsid w:val="00FF65B1"/>
    <w:rsid w:val="00FF6963"/>
    <w:rsid w:val="00FF7876"/>
    <w:rsid w:val="00FF7D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E8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00A0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B74EE"/>
    <w:rPr>
      <w:color w:val="0000FF" w:themeColor="hyperlink"/>
      <w:u w:val="single"/>
    </w:rPr>
  </w:style>
  <w:style w:type="paragraph" w:styleId="Akapitzlist">
    <w:name w:val="List Paragraph"/>
    <w:basedOn w:val="Normalny"/>
    <w:uiPriority w:val="34"/>
    <w:qFormat/>
    <w:rsid w:val="00EA0894"/>
    <w:pPr>
      <w:ind w:left="720"/>
      <w:contextualSpacing/>
    </w:pPr>
  </w:style>
  <w:style w:type="table" w:styleId="Tabela-Siatka">
    <w:name w:val="Table Grid"/>
    <w:basedOn w:val="Standardowy"/>
    <w:uiPriority w:val="59"/>
    <w:rsid w:val="00FB0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592B"/>
    <w:pPr>
      <w:widowControl w:val="0"/>
      <w:autoSpaceDE w:val="0"/>
      <w:autoSpaceDN w:val="0"/>
      <w:adjustRightInd w:val="0"/>
      <w:spacing w:after="0" w:line="240" w:lineRule="auto"/>
    </w:pPr>
    <w:rPr>
      <w:rFonts w:ascii="Myriad Pro Light" w:eastAsiaTheme="minorEastAsia" w:hAnsi="Myriad Pro Light" w:cs="Myriad Pro Light"/>
      <w:color w:val="000000"/>
      <w:sz w:val="24"/>
      <w:szCs w:val="24"/>
      <w:lang w:eastAsia="pl-PL"/>
    </w:rPr>
  </w:style>
  <w:style w:type="paragraph" w:styleId="Tekstdymka">
    <w:name w:val="Balloon Text"/>
    <w:basedOn w:val="Normalny"/>
    <w:link w:val="TekstdymkaZnak"/>
    <w:uiPriority w:val="99"/>
    <w:semiHidden/>
    <w:unhideWhenUsed/>
    <w:rsid w:val="0072592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592B"/>
    <w:rPr>
      <w:rFonts w:ascii="Tahoma" w:hAnsi="Tahoma" w:cs="Tahoma"/>
      <w:sz w:val="16"/>
      <w:szCs w:val="16"/>
    </w:rPr>
  </w:style>
  <w:style w:type="paragraph" w:styleId="Tekstprzypisudolnego">
    <w:name w:val="footnote text"/>
    <w:basedOn w:val="Normalny"/>
    <w:link w:val="TekstprzypisudolnegoZnak"/>
    <w:uiPriority w:val="99"/>
    <w:semiHidden/>
    <w:unhideWhenUsed/>
    <w:rsid w:val="00193C0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93C00"/>
    <w:rPr>
      <w:sz w:val="20"/>
      <w:szCs w:val="20"/>
    </w:rPr>
  </w:style>
  <w:style w:type="character" w:styleId="Odwoanieprzypisudolnego">
    <w:name w:val="footnote reference"/>
    <w:basedOn w:val="Domylnaczcionkaakapitu"/>
    <w:uiPriority w:val="99"/>
    <w:semiHidden/>
    <w:unhideWhenUsed/>
    <w:rsid w:val="00193C00"/>
    <w:rPr>
      <w:vertAlign w:val="superscript"/>
    </w:rPr>
  </w:style>
  <w:style w:type="paragraph" w:styleId="Tekstprzypisukocowego">
    <w:name w:val="endnote text"/>
    <w:basedOn w:val="Normalny"/>
    <w:link w:val="TekstprzypisukocowegoZnak"/>
    <w:uiPriority w:val="99"/>
    <w:semiHidden/>
    <w:unhideWhenUsed/>
    <w:rsid w:val="00A10C5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10C52"/>
    <w:rPr>
      <w:sz w:val="20"/>
      <w:szCs w:val="20"/>
    </w:rPr>
  </w:style>
  <w:style w:type="character" w:styleId="Odwoanieprzypisukocowego">
    <w:name w:val="endnote reference"/>
    <w:basedOn w:val="Domylnaczcionkaakapitu"/>
    <w:uiPriority w:val="99"/>
    <w:semiHidden/>
    <w:unhideWhenUsed/>
    <w:rsid w:val="00A10C52"/>
    <w:rPr>
      <w:vertAlign w:val="superscript"/>
    </w:rPr>
  </w:style>
  <w:style w:type="paragraph" w:customStyle="1" w:styleId="Tekstpodstawowywcity31">
    <w:name w:val="Tekst podstawowy wcięty 31"/>
    <w:basedOn w:val="Normalny"/>
    <w:uiPriority w:val="99"/>
    <w:rsid w:val="00E120F0"/>
    <w:pPr>
      <w:tabs>
        <w:tab w:val="left" w:pos="567"/>
        <w:tab w:val="left" w:pos="5072"/>
      </w:tabs>
      <w:overflowPunct w:val="0"/>
      <w:autoSpaceDE w:val="0"/>
      <w:autoSpaceDN w:val="0"/>
      <w:adjustRightInd w:val="0"/>
      <w:spacing w:after="0" w:line="240" w:lineRule="auto"/>
      <w:ind w:left="851" w:hanging="2291"/>
      <w:textAlignment w:val="baseline"/>
    </w:pPr>
    <w:rPr>
      <w:rFonts w:ascii="Times New Roman" w:eastAsia="Times New Roman" w:hAnsi="Times New Roman" w:cs="Times New Roman"/>
      <w:sz w:val="20"/>
      <w:szCs w:val="20"/>
      <w:lang w:eastAsia="pl-PL"/>
    </w:rPr>
  </w:style>
  <w:style w:type="paragraph" w:customStyle="1" w:styleId="StandardowyIL4444">
    <w:name w:val="Standardowy IL4444"/>
    <w:basedOn w:val="Normalny"/>
    <w:link w:val="StandardowyIL4444Znak"/>
    <w:uiPriority w:val="99"/>
    <w:rsid w:val="00E120F0"/>
    <w:pPr>
      <w:spacing w:after="240" w:line="240" w:lineRule="auto"/>
      <w:jc w:val="both"/>
    </w:pPr>
    <w:rPr>
      <w:rFonts w:ascii="Times New Roman" w:eastAsia="Times New Roman" w:hAnsi="Times New Roman" w:cs="Times New Roman"/>
      <w:sz w:val="20"/>
      <w:szCs w:val="24"/>
      <w:lang w:eastAsia="pl-PL"/>
    </w:rPr>
  </w:style>
  <w:style w:type="character" w:customStyle="1" w:styleId="StandardowyIL4444Znak">
    <w:name w:val="Standardowy IL4444 Znak"/>
    <w:link w:val="StandardowyIL4444"/>
    <w:uiPriority w:val="99"/>
    <w:locked/>
    <w:rsid w:val="00E120F0"/>
    <w:rPr>
      <w:rFonts w:ascii="Times New Roman" w:eastAsia="Times New Roman" w:hAnsi="Times New Roman" w:cs="Times New Roman"/>
      <w:sz w:val="20"/>
      <w:szCs w:val="24"/>
      <w:lang w:eastAsia="pl-PL"/>
    </w:rPr>
  </w:style>
  <w:style w:type="paragraph" w:customStyle="1" w:styleId="UwagaIL4444">
    <w:name w:val="Uwaga IL4444"/>
    <w:basedOn w:val="Tekstpodstawowywcity2"/>
    <w:uiPriority w:val="99"/>
    <w:rsid w:val="002D240F"/>
  </w:style>
  <w:style w:type="paragraph" w:customStyle="1" w:styleId="Nagwek1aIL4444">
    <w:name w:val="Nagłówek 1a IL4444"/>
    <w:basedOn w:val="Normalny"/>
    <w:uiPriority w:val="99"/>
    <w:rsid w:val="002D240F"/>
    <w:pPr>
      <w:tabs>
        <w:tab w:val="num" w:pos="851"/>
      </w:tabs>
      <w:spacing w:after="240" w:line="240" w:lineRule="auto"/>
      <w:jc w:val="center"/>
    </w:pPr>
    <w:rPr>
      <w:rFonts w:ascii="Times New Roman" w:eastAsia="Times New Roman" w:hAnsi="Times New Roman" w:cs="Times New Roman"/>
      <w:b/>
      <w:bCs/>
      <w:sz w:val="20"/>
      <w:szCs w:val="24"/>
      <w:lang w:eastAsia="pl-PL"/>
    </w:rPr>
  </w:style>
  <w:style w:type="paragraph" w:styleId="Tekstpodstawowywcity2">
    <w:name w:val="Body Text Indent 2"/>
    <w:basedOn w:val="Normalny"/>
    <w:link w:val="Tekstpodstawowywcity2Znak"/>
    <w:uiPriority w:val="99"/>
    <w:semiHidden/>
    <w:unhideWhenUsed/>
    <w:rsid w:val="002D240F"/>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2D240F"/>
  </w:style>
  <w:style w:type="paragraph" w:customStyle="1" w:styleId="StandardowypktIL4444">
    <w:name w:val="Standardowy pkt IL4444"/>
    <w:basedOn w:val="Normalny"/>
    <w:uiPriority w:val="99"/>
    <w:rsid w:val="0093036D"/>
    <w:pPr>
      <w:tabs>
        <w:tab w:val="num" w:pos="1008"/>
      </w:tabs>
      <w:spacing w:after="240" w:line="240" w:lineRule="auto"/>
      <w:ind w:firstLine="288"/>
      <w:jc w:val="both"/>
    </w:pPr>
    <w:rPr>
      <w:rFonts w:ascii="Times New Roman" w:eastAsia="Times New Roman" w:hAnsi="Times New Roman" w:cs="Times New Roman"/>
      <w:sz w:val="20"/>
      <w:szCs w:val="24"/>
      <w:lang w:eastAsia="pl-PL"/>
    </w:rPr>
  </w:style>
  <w:style w:type="paragraph" w:customStyle="1" w:styleId="StandardowyppktIL4444">
    <w:name w:val="Standardowy ppkt IL4444"/>
    <w:basedOn w:val="Normalny"/>
    <w:uiPriority w:val="99"/>
    <w:rsid w:val="0093036D"/>
    <w:pPr>
      <w:numPr>
        <w:numId w:val="38"/>
      </w:numPr>
      <w:tabs>
        <w:tab w:val="left" w:pos="851"/>
      </w:tabs>
      <w:spacing w:after="240" w:line="240" w:lineRule="auto"/>
      <w:jc w:val="both"/>
    </w:pPr>
    <w:rPr>
      <w:rFonts w:ascii="Times New Roman" w:eastAsia="Times New Roman" w:hAnsi="Times New Roman" w:cs="Times New Roman"/>
      <w:sz w:val="20"/>
      <w:szCs w:val="24"/>
      <w:lang w:eastAsia="pl-PL"/>
    </w:rPr>
  </w:style>
  <w:style w:type="paragraph" w:styleId="Nagwek">
    <w:name w:val="header"/>
    <w:basedOn w:val="Normalny"/>
    <w:link w:val="NagwekZnak"/>
    <w:uiPriority w:val="99"/>
    <w:unhideWhenUsed/>
    <w:rsid w:val="00A33EA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33EAF"/>
  </w:style>
  <w:style w:type="paragraph" w:styleId="Stopka">
    <w:name w:val="footer"/>
    <w:basedOn w:val="Normalny"/>
    <w:link w:val="StopkaZnak"/>
    <w:uiPriority w:val="99"/>
    <w:unhideWhenUsed/>
    <w:rsid w:val="00A33EA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33EAF"/>
  </w:style>
  <w:style w:type="character" w:styleId="Odwoaniedokomentarza">
    <w:name w:val="annotation reference"/>
    <w:basedOn w:val="Domylnaczcionkaakapitu"/>
    <w:uiPriority w:val="99"/>
    <w:semiHidden/>
    <w:unhideWhenUsed/>
    <w:rsid w:val="00DC5807"/>
    <w:rPr>
      <w:sz w:val="16"/>
      <w:szCs w:val="16"/>
    </w:rPr>
  </w:style>
  <w:style w:type="paragraph" w:styleId="Tekstkomentarza">
    <w:name w:val="annotation text"/>
    <w:basedOn w:val="Normalny"/>
    <w:link w:val="TekstkomentarzaZnak"/>
    <w:uiPriority w:val="99"/>
    <w:semiHidden/>
    <w:unhideWhenUsed/>
    <w:rsid w:val="00DC580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C5807"/>
    <w:rPr>
      <w:sz w:val="20"/>
      <w:szCs w:val="20"/>
    </w:rPr>
  </w:style>
  <w:style w:type="paragraph" w:styleId="Tematkomentarza">
    <w:name w:val="annotation subject"/>
    <w:basedOn w:val="Tekstkomentarza"/>
    <w:next w:val="Tekstkomentarza"/>
    <w:link w:val="TematkomentarzaZnak"/>
    <w:uiPriority w:val="99"/>
    <w:semiHidden/>
    <w:unhideWhenUsed/>
    <w:rsid w:val="00DC5807"/>
    <w:rPr>
      <w:b/>
      <w:bCs/>
    </w:rPr>
  </w:style>
  <w:style w:type="character" w:customStyle="1" w:styleId="TematkomentarzaZnak">
    <w:name w:val="Temat komentarza Znak"/>
    <w:basedOn w:val="TekstkomentarzaZnak"/>
    <w:link w:val="Tematkomentarza"/>
    <w:uiPriority w:val="99"/>
    <w:semiHidden/>
    <w:rsid w:val="00DC580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00A0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B74EE"/>
    <w:rPr>
      <w:color w:val="0000FF" w:themeColor="hyperlink"/>
      <w:u w:val="single"/>
    </w:rPr>
  </w:style>
  <w:style w:type="paragraph" w:styleId="Akapitzlist">
    <w:name w:val="List Paragraph"/>
    <w:basedOn w:val="Normalny"/>
    <w:uiPriority w:val="34"/>
    <w:qFormat/>
    <w:rsid w:val="00EA0894"/>
    <w:pPr>
      <w:ind w:left="720"/>
      <w:contextualSpacing/>
    </w:pPr>
  </w:style>
  <w:style w:type="table" w:styleId="Tabela-Siatka">
    <w:name w:val="Table Grid"/>
    <w:basedOn w:val="Standardowy"/>
    <w:uiPriority w:val="59"/>
    <w:rsid w:val="00FB0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592B"/>
    <w:pPr>
      <w:widowControl w:val="0"/>
      <w:autoSpaceDE w:val="0"/>
      <w:autoSpaceDN w:val="0"/>
      <w:adjustRightInd w:val="0"/>
      <w:spacing w:after="0" w:line="240" w:lineRule="auto"/>
    </w:pPr>
    <w:rPr>
      <w:rFonts w:ascii="Myriad Pro Light" w:eastAsiaTheme="minorEastAsia" w:hAnsi="Myriad Pro Light" w:cs="Myriad Pro Light"/>
      <w:color w:val="000000"/>
      <w:sz w:val="24"/>
      <w:szCs w:val="24"/>
      <w:lang w:eastAsia="pl-PL"/>
    </w:rPr>
  </w:style>
  <w:style w:type="paragraph" w:styleId="Tekstdymka">
    <w:name w:val="Balloon Text"/>
    <w:basedOn w:val="Normalny"/>
    <w:link w:val="TekstdymkaZnak"/>
    <w:uiPriority w:val="99"/>
    <w:semiHidden/>
    <w:unhideWhenUsed/>
    <w:rsid w:val="0072592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592B"/>
    <w:rPr>
      <w:rFonts w:ascii="Tahoma" w:hAnsi="Tahoma" w:cs="Tahoma"/>
      <w:sz w:val="16"/>
      <w:szCs w:val="16"/>
    </w:rPr>
  </w:style>
  <w:style w:type="paragraph" w:styleId="Tekstprzypisudolnego">
    <w:name w:val="footnote text"/>
    <w:basedOn w:val="Normalny"/>
    <w:link w:val="TekstprzypisudolnegoZnak"/>
    <w:uiPriority w:val="99"/>
    <w:semiHidden/>
    <w:unhideWhenUsed/>
    <w:rsid w:val="00193C0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93C00"/>
    <w:rPr>
      <w:sz w:val="20"/>
      <w:szCs w:val="20"/>
    </w:rPr>
  </w:style>
  <w:style w:type="character" w:styleId="Odwoanieprzypisudolnego">
    <w:name w:val="footnote reference"/>
    <w:basedOn w:val="Domylnaczcionkaakapitu"/>
    <w:uiPriority w:val="99"/>
    <w:semiHidden/>
    <w:unhideWhenUsed/>
    <w:rsid w:val="00193C00"/>
    <w:rPr>
      <w:vertAlign w:val="superscript"/>
    </w:rPr>
  </w:style>
  <w:style w:type="paragraph" w:styleId="Tekstprzypisukocowego">
    <w:name w:val="endnote text"/>
    <w:basedOn w:val="Normalny"/>
    <w:link w:val="TekstprzypisukocowegoZnak"/>
    <w:uiPriority w:val="99"/>
    <w:semiHidden/>
    <w:unhideWhenUsed/>
    <w:rsid w:val="00A10C5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10C52"/>
    <w:rPr>
      <w:sz w:val="20"/>
      <w:szCs w:val="20"/>
    </w:rPr>
  </w:style>
  <w:style w:type="character" w:styleId="Odwoanieprzypisukocowego">
    <w:name w:val="endnote reference"/>
    <w:basedOn w:val="Domylnaczcionkaakapitu"/>
    <w:uiPriority w:val="99"/>
    <w:semiHidden/>
    <w:unhideWhenUsed/>
    <w:rsid w:val="00A10C52"/>
    <w:rPr>
      <w:vertAlign w:val="superscript"/>
    </w:rPr>
  </w:style>
  <w:style w:type="paragraph" w:customStyle="1" w:styleId="Tekstpodstawowywcity31">
    <w:name w:val="Tekst podstawowy wcięty 31"/>
    <w:basedOn w:val="Normalny"/>
    <w:uiPriority w:val="99"/>
    <w:rsid w:val="00E120F0"/>
    <w:pPr>
      <w:tabs>
        <w:tab w:val="left" w:pos="567"/>
        <w:tab w:val="left" w:pos="5072"/>
      </w:tabs>
      <w:overflowPunct w:val="0"/>
      <w:autoSpaceDE w:val="0"/>
      <w:autoSpaceDN w:val="0"/>
      <w:adjustRightInd w:val="0"/>
      <w:spacing w:after="0" w:line="240" w:lineRule="auto"/>
      <w:ind w:left="851" w:hanging="2291"/>
      <w:textAlignment w:val="baseline"/>
    </w:pPr>
    <w:rPr>
      <w:rFonts w:ascii="Times New Roman" w:eastAsia="Times New Roman" w:hAnsi="Times New Roman" w:cs="Times New Roman"/>
      <w:sz w:val="20"/>
      <w:szCs w:val="20"/>
      <w:lang w:eastAsia="pl-PL"/>
    </w:rPr>
  </w:style>
  <w:style w:type="paragraph" w:customStyle="1" w:styleId="StandardowyIL4444">
    <w:name w:val="Standardowy IL4444"/>
    <w:basedOn w:val="Normalny"/>
    <w:link w:val="StandardowyIL4444Znak"/>
    <w:uiPriority w:val="99"/>
    <w:rsid w:val="00E120F0"/>
    <w:pPr>
      <w:spacing w:after="240" w:line="240" w:lineRule="auto"/>
      <w:jc w:val="both"/>
    </w:pPr>
    <w:rPr>
      <w:rFonts w:ascii="Times New Roman" w:eastAsia="Times New Roman" w:hAnsi="Times New Roman" w:cs="Times New Roman"/>
      <w:sz w:val="20"/>
      <w:szCs w:val="24"/>
      <w:lang w:eastAsia="pl-PL"/>
    </w:rPr>
  </w:style>
  <w:style w:type="character" w:customStyle="1" w:styleId="StandardowyIL4444Znak">
    <w:name w:val="Standardowy IL4444 Znak"/>
    <w:link w:val="StandardowyIL4444"/>
    <w:uiPriority w:val="99"/>
    <w:locked/>
    <w:rsid w:val="00E120F0"/>
    <w:rPr>
      <w:rFonts w:ascii="Times New Roman" w:eastAsia="Times New Roman" w:hAnsi="Times New Roman" w:cs="Times New Roman"/>
      <w:sz w:val="20"/>
      <w:szCs w:val="24"/>
      <w:lang w:eastAsia="pl-PL"/>
    </w:rPr>
  </w:style>
  <w:style w:type="paragraph" w:customStyle="1" w:styleId="UwagaIL4444">
    <w:name w:val="Uwaga IL4444"/>
    <w:basedOn w:val="Tekstpodstawowywcity2"/>
    <w:uiPriority w:val="99"/>
    <w:rsid w:val="002D240F"/>
  </w:style>
  <w:style w:type="paragraph" w:customStyle="1" w:styleId="Nagwek1aIL4444">
    <w:name w:val="Nagłówek 1a IL4444"/>
    <w:basedOn w:val="Normalny"/>
    <w:uiPriority w:val="99"/>
    <w:rsid w:val="002D240F"/>
    <w:pPr>
      <w:tabs>
        <w:tab w:val="num" w:pos="851"/>
      </w:tabs>
      <w:spacing w:after="240" w:line="240" w:lineRule="auto"/>
      <w:jc w:val="center"/>
    </w:pPr>
    <w:rPr>
      <w:rFonts w:ascii="Times New Roman" w:eastAsia="Times New Roman" w:hAnsi="Times New Roman" w:cs="Times New Roman"/>
      <w:b/>
      <w:bCs/>
      <w:sz w:val="20"/>
      <w:szCs w:val="24"/>
      <w:lang w:eastAsia="pl-PL"/>
    </w:rPr>
  </w:style>
  <w:style w:type="paragraph" w:styleId="Tekstpodstawowywcity2">
    <w:name w:val="Body Text Indent 2"/>
    <w:basedOn w:val="Normalny"/>
    <w:link w:val="Tekstpodstawowywcity2Znak"/>
    <w:uiPriority w:val="99"/>
    <w:semiHidden/>
    <w:unhideWhenUsed/>
    <w:rsid w:val="002D240F"/>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2D240F"/>
  </w:style>
  <w:style w:type="paragraph" w:customStyle="1" w:styleId="StandardowypktIL4444">
    <w:name w:val="Standardowy pkt IL4444"/>
    <w:basedOn w:val="Normalny"/>
    <w:uiPriority w:val="99"/>
    <w:rsid w:val="0093036D"/>
    <w:pPr>
      <w:tabs>
        <w:tab w:val="num" w:pos="1008"/>
      </w:tabs>
      <w:spacing w:after="240" w:line="240" w:lineRule="auto"/>
      <w:ind w:firstLine="288"/>
      <w:jc w:val="both"/>
    </w:pPr>
    <w:rPr>
      <w:rFonts w:ascii="Times New Roman" w:eastAsia="Times New Roman" w:hAnsi="Times New Roman" w:cs="Times New Roman"/>
      <w:sz w:val="20"/>
      <w:szCs w:val="24"/>
      <w:lang w:eastAsia="pl-PL"/>
    </w:rPr>
  </w:style>
  <w:style w:type="paragraph" w:customStyle="1" w:styleId="StandardowyppktIL4444">
    <w:name w:val="Standardowy ppkt IL4444"/>
    <w:basedOn w:val="Normalny"/>
    <w:uiPriority w:val="99"/>
    <w:rsid w:val="0093036D"/>
    <w:pPr>
      <w:numPr>
        <w:numId w:val="38"/>
      </w:numPr>
      <w:tabs>
        <w:tab w:val="left" w:pos="851"/>
      </w:tabs>
      <w:spacing w:after="240" w:line="240" w:lineRule="auto"/>
      <w:jc w:val="both"/>
    </w:pPr>
    <w:rPr>
      <w:rFonts w:ascii="Times New Roman" w:eastAsia="Times New Roman" w:hAnsi="Times New Roman" w:cs="Times New Roman"/>
      <w:sz w:val="20"/>
      <w:szCs w:val="24"/>
      <w:lang w:eastAsia="pl-PL"/>
    </w:rPr>
  </w:style>
  <w:style w:type="paragraph" w:styleId="Nagwek">
    <w:name w:val="header"/>
    <w:basedOn w:val="Normalny"/>
    <w:link w:val="NagwekZnak"/>
    <w:uiPriority w:val="99"/>
    <w:unhideWhenUsed/>
    <w:rsid w:val="00A33EA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33EAF"/>
  </w:style>
  <w:style w:type="paragraph" w:styleId="Stopka">
    <w:name w:val="footer"/>
    <w:basedOn w:val="Normalny"/>
    <w:link w:val="StopkaZnak"/>
    <w:uiPriority w:val="99"/>
    <w:unhideWhenUsed/>
    <w:rsid w:val="00A33EA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33EAF"/>
  </w:style>
  <w:style w:type="character" w:styleId="Odwoaniedokomentarza">
    <w:name w:val="annotation reference"/>
    <w:basedOn w:val="Domylnaczcionkaakapitu"/>
    <w:uiPriority w:val="99"/>
    <w:semiHidden/>
    <w:unhideWhenUsed/>
    <w:rsid w:val="00DC5807"/>
    <w:rPr>
      <w:sz w:val="16"/>
      <w:szCs w:val="16"/>
    </w:rPr>
  </w:style>
  <w:style w:type="paragraph" w:styleId="Tekstkomentarza">
    <w:name w:val="annotation text"/>
    <w:basedOn w:val="Normalny"/>
    <w:link w:val="TekstkomentarzaZnak"/>
    <w:uiPriority w:val="99"/>
    <w:semiHidden/>
    <w:unhideWhenUsed/>
    <w:rsid w:val="00DC580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C5807"/>
    <w:rPr>
      <w:sz w:val="20"/>
      <w:szCs w:val="20"/>
    </w:rPr>
  </w:style>
  <w:style w:type="paragraph" w:styleId="Tematkomentarza">
    <w:name w:val="annotation subject"/>
    <w:basedOn w:val="Tekstkomentarza"/>
    <w:next w:val="Tekstkomentarza"/>
    <w:link w:val="TematkomentarzaZnak"/>
    <w:uiPriority w:val="99"/>
    <w:semiHidden/>
    <w:unhideWhenUsed/>
    <w:rsid w:val="00DC5807"/>
    <w:rPr>
      <w:b/>
      <w:bCs/>
    </w:rPr>
  </w:style>
  <w:style w:type="character" w:customStyle="1" w:styleId="TematkomentarzaZnak">
    <w:name w:val="Temat komentarza Znak"/>
    <w:basedOn w:val="TekstkomentarzaZnak"/>
    <w:link w:val="Tematkomentarza"/>
    <w:uiPriority w:val="99"/>
    <w:semiHidden/>
    <w:rsid w:val="00DC58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01603">
      <w:bodyDiv w:val="1"/>
      <w:marLeft w:val="0"/>
      <w:marRight w:val="0"/>
      <w:marTop w:val="0"/>
      <w:marBottom w:val="0"/>
      <w:divBdr>
        <w:top w:val="none" w:sz="0" w:space="0" w:color="auto"/>
        <w:left w:val="none" w:sz="0" w:space="0" w:color="auto"/>
        <w:bottom w:val="none" w:sz="0" w:space="0" w:color="auto"/>
        <w:right w:val="none" w:sz="0" w:space="0" w:color="auto"/>
      </w:divBdr>
      <w:divsChild>
        <w:div w:id="2058582849">
          <w:marLeft w:val="0"/>
          <w:marRight w:val="0"/>
          <w:marTop w:val="0"/>
          <w:marBottom w:val="0"/>
          <w:divBdr>
            <w:top w:val="none" w:sz="0" w:space="0" w:color="auto"/>
            <w:left w:val="none" w:sz="0" w:space="0" w:color="auto"/>
            <w:bottom w:val="none" w:sz="0" w:space="0" w:color="auto"/>
            <w:right w:val="none" w:sz="0" w:space="0" w:color="auto"/>
          </w:divBdr>
          <w:divsChild>
            <w:div w:id="2006855993">
              <w:marLeft w:val="0"/>
              <w:marRight w:val="0"/>
              <w:marTop w:val="0"/>
              <w:marBottom w:val="0"/>
              <w:divBdr>
                <w:top w:val="none" w:sz="0" w:space="0" w:color="auto"/>
                <w:left w:val="none" w:sz="0" w:space="0" w:color="auto"/>
                <w:bottom w:val="none" w:sz="0" w:space="0" w:color="auto"/>
                <w:right w:val="none" w:sz="0" w:space="0" w:color="auto"/>
              </w:divBdr>
              <w:divsChild>
                <w:div w:id="1007906740">
                  <w:marLeft w:val="0"/>
                  <w:marRight w:val="0"/>
                  <w:marTop w:val="0"/>
                  <w:marBottom w:val="0"/>
                  <w:divBdr>
                    <w:top w:val="none" w:sz="0" w:space="0" w:color="auto"/>
                    <w:left w:val="none" w:sz="0" w:space="0" w:color="auto"/>
                    <w:bottom w:val="none" w:sz="0" w:space="0" w:color="auto"/>
                    <w:right w:val="none" w:sz="0" w:space="0" w:color="auto"/>
                  </w:divBdr>
                  <w:divsChild>
                    <w:div w:id="64882877">
                      <w:marLeft w:val="0"/>
                      <w:marRight w:val="0"/>
                      <w:marTop w:val="0"/>
                      <w:marBottom w:val="0"/>
                      <w:divBdr>
                        <w:top w:val="none" w:sz="0" w:space="0" w:color="auto"/>
                        <w:left w:val="none" w:sz="0" w:space="0" w:color="auto"/>
                        <w:bottom w:val="none" w:sz="0" w:space="0" w:color="auto"/>
                        <w:right w:val="none" w:sz="0" w:space="0" w:color="auto"/>
                      </w:divBdr>
                      <w:divsChild>
                        <w:div w:id="671567464">
                          <w:marLeft w:val="0"/>
                          <w:marRight w:val="0"/>
                          <w:marTop w:val="0"/>
                          <w:marBottom w:val="0"/>
                          <w:divBdr>
                            <w:top w:val="none" w:sz="0" w:space="0" w:color="auto"/>
                            <w:left w:val="none" w:sz="0" w:space="0" w:color="auto"/>
                            <w:bottom w:val="none" w:sz="0" w:space="0" w:color="auto"/>
                            <w:right w:val="none" w:sz="0" w:space="0" w:color="auto"/>
                          </w:divBdr>
                          <w:divsChild>
                            <w:div w:id="866526115">
                              <w:marLeft w:val="0"/>
                              <w:marRight w:val="0"/>
                              <w:marTop w:val="0"/>
                              <w:marBottom w:val="0"/>
                              <w:divBdr>
                                <w:top w:val="none" w:sz="0" w:space="0" w:color="auto"/>
                                <w:left w:val="none" w:sz="0" w:space="0" w:color="auto"/>
                                <w:bottom w:val="none" w:sz="0" w:space="0" w:color="auto"/>
                                <w:right w:val="none" w:sz="0" w:space="0" w:color="auto"/>
                              </w:divBdr>
                              <w:divsChild>
                                <w:div w:id="1796868698">
                                  <w:marLeft w:val="0"/>
                                  <w:marRight w:val="0"/>
                                  <w:marTop w:val="0"/>
                                  <w:marBottom w:val="0"/>
                                  <w:divBdr>
                                    <w:top w:val="none" w:sz="0" w:space="0" w:color="auto"/>
                                    <w:left w:val="none" w:sz="0" w:space="0" w:color="auto"/>
                                    <w:bottom w:val="none" w:sz="0" w:space="0" w:color="auto"/>
                                    <w:right w:val="none" w:sz="0" w:space="0" w:color="auto"/>
                                  </w:divBdr>
                                  <w:divsChild>
                                    <w:div w:id="1593467140">
                                      <w:marLeft w:val="54"/>
                                      <w:marRight w:val="0"/>
                                      <w:marTop w:val="0"/>
                                      <w:marBottom w:val="0"/>
                                      <w:divBdr>
                                        <w:top w:val="none" w:sz="0" w:space="0" w:color="auto"/>
                                        <w:left w:val="none" w:sz="0" w:space="0" w:color="auto"/>
                                        <w:bottom w:val="none" w:sz="0" w:space="0" w:color="auto"/>
                                        <w:right w:val="none" w:sz="0" w:space="0" w:color="auto"/>
                                      </w:divBdr>
                                      <w:divsChild>
                                        <w:div w:id="1802574138">
                                          <w:marLeft w:val="0"/>
                                          <w:marRight w:val="0"/>
                                          <w:marTop w:val="0"/>
                                          <w:marBottom w:val="0"/>
                                          <w:divBdr>
                                            <w:top w:val="none" w:sz="0" w:space="0" w:color="auto"/>
                                            <w:left w:val="none" w:sz="0" w:space="0" w:color="auto"/>
                                            <w:bottom w:val="none" w:sz="0" w:space="0" w:color="auto"/>
                                            <w:right w:val="none" w:sz="0" w:space="0" w:color="auto"/>
                                          </w:divBdr>
                                          <w:divsChild>
                                            <w:div w:id="2075930223">
                                              <w:marLeft w:val="0"/>
                                              <w:marRight w:val="0"/>
                                              <w:marTop w:val="0"/>
                                              <w:marBottom w:val="109"/>
                                              <w:divBdr>
                                                <w:top w:val="single" w:sz="6" w:space="0" w:color="F5F5F5"/>
                                                <w:left w:val="single" w:sz="6" w:space="0" w:color="F5F5F5"/>
                                                <w:bottom w:val="single" w:sz="6" w:space="0" w:color="F5F5F5"/>
                                                <w:right w:val="single" w:sz="6" w:space="0" w:color="F5F5F5"/>
                                              </w:divBdr>
                                              <w:divsChild>
                                                <w:div w:id="1708675157">
                                                  <w:marLeft w:val="0"/>
                                                  <w:marRight w:val="0"/>
                                                  <w:marTop w:val="0"/>
                                                  <w:marBottom w:val="0"/>
                                                  <w:divBdr>
                                                    <w:top w:val="none" w:sz="0" w:space="0" w:color="auto"/>
                                                    <w:left w:val="none" w:sz="0" w:space="0" w:color="auto"/>
                                                    <w:bottom w:val="none" w:sz="0" w:space="0" w:color="auto"/>
                                                    <w:right w:val="none" w:sz="0" w:space="0" w:color="auto"/>
                                                  </w:divBdr>
                                                  <w:divsChild>
                                                    <w:div w:id="6028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8700587">
      <w:bodyDiv w:val="1"/>
      <w:marLeft w:val="0"/>
      <w:marRight w:val="0"/>
      <w:marTop w:val="0"/>
      <w:marBottom w:val="0"/>
      <w:divBdr>
        <w:top w:val="none" w:sz="0" w:space="0" w:color="auto"/>
        <w:left w:val="none" w:sz="0" w:space="0" w:color="auto"/>
        <w:bottom w:val="none" w:sz="0" w:space="0" w:color="auto"/>
        <w:right w:val="none" w:sz="0" w:space="0" w:color="auto"/>
      </w:divBdr>
      <w:divsChild>
        <w:div w:id="445735767">
          <w:marLeft w:val="0"/>
          <w:marRight w:val="0"/>
          <w:marTop w:val="0"/>
          <w:marBottom w:val="0"/>
          <w:divBdr>
            <w:top w:val="none" w:sz="0" w:space="0" w:color="auto"/>
            <w:left w:val="none" w:sz="0" w:space="0" w:color="auto"/>
            <w:bottom w:val="none" w:sz="0" w:space="0" w:color="auto"/>
            <w:right w:val="none" w:sz="0" w:space="0" w:color="auto"/>
          </w:divBdr>
          <w:divsChild>
            <w:div w:id="1777555349">
              <w:marLeft w:val="0"/>
              <w:marRight w:val="0"/>
              <w:marTop w:val="0"/>
              <w:marBottom w:val="0"/>
              <w:divBdr>
                <w:top w:val="none" w:sz="0" w:space="0" w:color="auto"/>
                <w:left w:val="none" w:sz="0" w:space="0" w:color="auto"/>
                <w:bottom w:val="none" w:sz="0" w:space="0" w:color="auto"/>
                <w:right w:val="none" w:sz="0" w:space="0" w:color="auto"/>
              </w:divBdr>
              <w:divsChild>
                <w:div w:id="693730622">
                  <w:marLeft w:val="0"/>
                  <w:marRight w:val="0"/>
                  <w:marTop w:val="0"/>
                  <w:marBottom w:val="0"/>
                  <w:divBdr>
                    <w:top w:val="none" w:sz="0" w:space="0" w:color="auto"/>
                    <w:left w:val="none" w:sz="0" w:space="0" w:color="auto"/>
                    <w:bottom w:val="none" w:sz="0" w:space="0" w:color="auto"/>
                    <w:right w:val="none" w:sz="0" w:space="0" w:color="auto"/>
                  </w:divBdr>
                  <w:divsChild>
                    <w:div w:id="1972203459">
                      <w:marLeft w:val="0"/>
                      <w:marRight w:val="0"/>
                      <w:marTop w:val="0"/>
                      <w:marBottom w:val="0"/>
                      <w:divBdr>
                        <w:top w:val="none" w:sz="0" w:space="0" w:color="auto"/>
                        <w:left w:val="none" w:sz="0" w:space="0" w:color="auto"/>
                        <w:bottom w:val="none" w:sz="0" w:space="0" w:color="auto"/>
                        <w:right w:val="none" w:sz="0" w:space="0" w:color="auto"/>
                      </w:divBdr>
                      <w:divsChild>
                        <w:div w:id="584071792">
                          <w:marLeft w:val="0"/>
                          <w:marRight w:val="0"/>
                          <w:marTop w:val="0"/>
                          <w:marBottom w:val="0"/>
                          <w:divBdr>
                            <w:top w:val="none" w:sz="0" w:space="0" w:color="auto"/>
                            <w:left w:val="none" w:sz="0" w:space="0" w:color="auto"/>
                            <w:bottom w:val="none" w:sz="0" w:space="0" w:color="auto"/>
                            <w:right w:val="none" w:sz="0" w:space="0" w:color="auto"/>
                          </w:divBdr>
                          <w:divsChild>
                            <w:div w:id="1642153252">
                              <w:marLeft w:val="0"/>
                              <w:marRight w:val="0"/>
                              <w:marTop w:val="0"/>
                              <w:marBottom w:val="0"/>
                              <w:divBdr>
                                <w:top w:val="none" w:sz="0" w:space="0" w:color="auto"/>
                                <w:left w:val="none" w:sz="0" w:space="0" w:color="auto"/>
                                <w:bottom w:val="none" w:sz="0" w:space="0" w:color="auto"/>
                                <w:right w:val="none" w:sz="0" w:space="0" w:color="auto"/>
                              </w:divBdr>
                              <w:divsChild>
                                <w:div w:id="967472669">
                                  <w:marLeft w:val="0"/>
                                  <w:marRight w:val="0"/>
                                  <w:marTop w:val="0"/>
                                  <w:marBottom w:val="0"/>
                                  <w:divBdr>
                                    <w:top w:val="none" w:sz="0" w:space="0" w:color="auto"/>
                                    <w:left w:val="none" w:sz="0" w:space="0" w:color="auto"/>
                                    <w:bottom w:val="none" w:sz="0" w:space="0" w:color="auto"/>
                                    <w:right w:val="none" w:sz="0" w:space="0" w:color="auto"/>
                                  </w:divBdr>
                                  <w:divsChild>
                                    <w:div w:id="1566379521">
                                      <w:marLeft w:val="54"/>
                                      <w:marRight w:val="0"/>
                                      <w:marTop w:val="0"/>
                                      <w:marBottom w:val="0"/>
                                      <w:divBdr>
                                        <w:top w:val="none" w:sz="0" w:space="0" w:color="auto"/>
                                        <w:left w:val="none" w:sz="0" w:space="0" w:color="auto"/>
                                        <w:bottom w:val="none" w:sz="0" w:space="0" w:color="auto"/>
                                        <w:right w:val="none" w:sz="0" w:space="0" w:color="auto"/>
                                      </w:divBdr>
                                      <w:divsChild>
                                        <w:div w:id="1603218464">
                                          <w:marLeft w:val="0"/>
                                          <w:marRight w:val="0"/>
                                          <w:marTop w:val="0"/>
                                          <w:marBottom w:val="0"/>
                                          <w:divBdr>
                                            <w:top w:val="none" w:sz="0" w:space="0" w:color="auto"/>
                                            <w:left w:val="none" w:sz="0" w:space="0" w:color="auto"/>
                                            <w:bottom w:val="none" w:sz="0" w:space="0" w:color="auto"/>
                                            <w:right w:val="none" w:sz="0" w:space="0" w:color="auto"/>
                                          </w:divBdr>
                                          <w:divsChild>
                                            <w:div w:id="809059782">
                                              <w:marLeft w:val="0"/>
                                              <w:marRight w:val="0"/>
                                              <w:marTop w:val="0"/>
                                              <w:marBottom w:val="109"/>
                                              <w:divBdr>
                                                <w:top w:val="single" w:sz="6" w:space="0" w:color="F5F5F5"/>
                                                <w:left w:val="single" w:sz="6" w:space="0" w:color="F5F5F5"/>
                                                <w:bottom w:val="single" w:sz="6" w:space="0" w:color="F5F5F5"/>
                                                <w:right w:val="single" w:sz="6" w:space="0" w:color="F5F5F5"/>
                                              </w:divBdr>
                                              <w:divsChild>
                                                <w:div w:id="178547544">
                                                  <w:marLeft w:val="0"/>
                                                  <w:marRight w:val="0"/>
                                                  <w:marTop w:val="0"/>
                                                  <w:marBottom w:val="0"/>
                                                  <w:divBdr>
                                                    <w:top w:val="none" w:sz="0" w:space="0" w:color="auto"/>
                                                    <w:left w:val="none" w:sz="0" w:space="0" w:color="auto"/>
                                                    <w:bottom w:val="none" w:sz="0" w:space="0" w:color="auto"/>
                                                    <w:right w:val="none" w:sz="0" w:space="0" w:color="auto"/>
                                                  </w:divBdr>
                                                  <w:divsChild>
                                                    <w:div w:id="11396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8882787">
      <w:bodyDiv w:val="1"/>
      <w:marLeft w:val="0"/>
      <w:marRight w:val="0"/>
      <w:marTop w:val="0"/>
      <w:marBottom w:val="0"/>
      <w:divBdr>
        <w:top w:val="none" w:sz="0" w:space="0" w:color="auto"/>
        <w:left w:val="none" w:sz="0" w:space="0" w:color="auto"/>
        <w:bottom w:val="none" w:sz="0" w:space="0" w:color="auto"/>
        <w:right w:val="none" w:sz="0" w:space="0" w:color="auto"/>
      </w:divBdr>
      <w:divsChild>
        <w:div w:id="1813399308">
          <w:marLeft w:val="0"/>
          <w:marRight w:val="0"/>
          <w:marTop w:val="0"/>
          <w:marBottom w:val="0"/>
          <w:divBdr>
            <w:top w:val="none" w:sz="0" w:space="0" w:color="auto"/>
            <w:left w:val="none" w:sz="0" w:space="0" w:color="auto"/>
            <w:bottom w:val="none" w:sz="0" w:space="0" w:color="auto"/>
            <w:right w:val="none" w:sz="0" w:space="0" w:color="auto"/>
          </w:divBdr>
          <w:divsChild>
            <w:div w:id="562915295">
              <w:marLeft w:val="0"/>
              <w:marRight w:val="0"/>
              <w:marTop w:val="0"/>
              <w:marBottom w:val="0"/>
              <w:divBdr>
                <w:top w:val="none" w:sz="0" w:space="0" w:color="auto"/>
                <w:left w:val="none" w:sz="0" w:space="0" w:color="auto"/>
                <w:bottom w:val="none" w:sz="0" w:space="0" w:color="auto"/>
                <w:right w:val="none" w:sz="0" w:space="0" w:color="auto"/>
              </w:divBdr>
              <w:divsChild>
                <w:div w:id="295911025">
                  <w:marLeft w:val="0"/>
                  <w:marRight w:val="0"/>
                  <w:marTop w:val="0"/>
                  <w:marBottom w:val="0"/>
                  <w:divBdr>
                    <w:top w:val="none" w:sz="0" w:space="0" w:color="auto"/>
                    <w:left w:val="none" w:sz="0" w:space="0" w:color="auto"/>
                    <w:bottom w:val="none" w:sz="0" w:space="0" w:color="auto"/>
                    <w:right w:val="none" w:sz="0" w:space="0" w:color="auto"/>
                  </w:divBdr>
                  <w:divsChild>
                    <w:div w:id="1243103397">
                      <w:marLeft w:val="0"/>
                      <w:marRight w:val="0"/>
                      <w:marTop w:val="0"/>
                      <w:marBottom w:val="0"/>
                      <w:divBdr>
                        <w:top w:val="none" w:sz="0" w:space="0" w:color="auto"/>
                        <w:left w:val="none" w:sz="0" w:space="0" w:color="auto"/>
                        <w:bottom w:val="none" w:sz="0" w:space="0" w:color="auto"/>
                        <w:right w:val="none" w:sz="0" w:space="0" w:color="auto"/>
                      </w:divBdr>
                      <w:divsChild>
                        <w:div w:id="656151508">
                          <w:marLeft w:val="0"/>
                          <w:marRight w:val="0"/>
                          <w:marTop w:val="0"/>
                          <w:marBottom w:val="0"/>
                          <w:divBdr>
                            <w:top w:val="none" w:sz="0" w:space="0" w:color="auto"/>
                            <w:left w:val="none" w:sz="0" w:space="0" w:color="auto"/>
                            <w:bottom w:val="none" w:sz="0" w:space="0" w:color="auto"/>
                            <w:right w:val="none" w:sz="0" w:space="0" w:color="auto"/>
                          </w:divBdr>
                          <w:divsChild>
                            <w:div w:id="204147460">
                              <w:marLeft w:val="0"/>
                              <w:marRight w:val="0"/>
                              <w:marTop w:val="0"/>
                              <w:marBottom w:val="0"/>
                              <w:divBdr>
                                <w:top w:val="none" w:sz="0" w:space="0" w:color="auto"/>
                                <w:left w:val="none" w:sz="0" w:space="0" w:color="auto"/>
                                <w:bottom w:val="none" w:sz="0" w:space="0" w:color="auto"/>
                                <w:right w:val="none" w:sz="0" w:space="0" w:color="auto"/>
                              </w:divBdr>
                              <w:divsChild>
                                <w:div w:id="1528711167">
                                  <w:marLeft w:val="0"/>
                                  <w:marRight w:val="0"/>
                                  <w:marTop w:val="0"/>
                                  <w:marBottom w:val="0"/>
                                  <w:divBdr>
                                    <w:top w:val="none" w:sz="0" w:space="0" w:color="auto"/>
                                    <w:left w:val="none" w:sz="0" w:space="0" w:color="auto"/>
                                    <w:bottom w:val="none" w:sz="0" w:space="0" w:color="auto"/>
                                    <w:right w:val="none" w:sz="0" w:space="0" w:color="auto"/>
                                  </w:divBdr>
                                  <w:divsChild>
                                    <w:div w:id="1040937667">
                                      <w:marLeft w:val="54"/>
                                      <w:marRight w:val="0"/>
                                      <w:marTop w:val="0"/>
                                      <w:marBottom w:val="0"/>
                                      <w:divBdr>
                                        <w:top w:val="none" w:sz="0" w:space="0" w:color="auto"/>
                                        <w:left w:val="none" w:sz="0" w:space="0" w:color="auto"/>
                                        <w:bottom w:val="none" w:sz="0" w:space="0" w:color="auto"/>
                                        <w:right w:val="none" w:sz="0" w:space="0" w:color="auto"/>
                                      </w:divBdr>
                                      <w:divsChild>
                                        <w:div w:id="2139448622">
                                          <w:marLeft w:val="0"/>
                                          <w:marRight w:val="0"/>
                                          <w:marTop w:val="0"/>
                                          <w:marBottom w:val="0"/>
                                          <w:divBdr>
                                            <w:top w:val="none" w:sz="0" w:space="0" w:color="auto"/>
                                            <w:left w:val="none" w:sz="0" w:space="0" w:color="auto"/>
                                            <w:bottom w:val="none" w:sz="0" w:space="0" w:color="auto"/>
                                            <w:right w:val="none" w:sz="0" w:space="0" w:color="auto"/>
                                          </w:divBdr>
                                          <w:divsChild>
                                            <w:div w:id="411203712">
                                              <w:marLeft w:val="0"/>
                                              <w:marRight w:val="0"/>
                                              <w:marTop w:val="0"/>
                                              <w:marBottom w:val="109"/>
                                              <w:divBdr>
                                                <w:top w:val="single" w:sz="6" w:space="0" w:color="F5F5F5"/>
                                                <w:left w:val="single" w:sz="6" w:space="0" w:color="F5F5F5"/>
                                                <w:bottom w:val="single" w:sz="6" w:space="0" w:color="F5F5F5"/>
                                                <w:right w:val="single" w:sz="6" w:space="0" w:color="F5F5F5"/>
                                              </w:divBdr>
                                              <w:divsChild>
                                                <w:div w:id="1252472217">
                                                  <w:marLeft w:val="0"/>
                                                  <w:marRight w:val="0"/>
                                                  <w:marTop w:val="0"/>
                                                  <w:marBottom w:val="0"/>
                                                  <w:divBdr>
                                                    <w:top w:val="none" w:sz="0" w:space="0" w:color="auto"/>
                                                    <w:left w:val="none" w:sz="0" w:space="0" w:color="auto"/>
                                                    <w:bottom w:val="none" w:sz="0" w:space="0" w:color="auto"/>
                                                    <w:right w:val="none" w:sz="0" w:space="0" w:color="auto"/>
                                                  </w:divBdr>
                                                  <w:divsChild>
                                                    <w:div w:id="772675217">
                                                      <w:marLeft w:val="0"/>
                                                      <w:marRight w:val="0"/>
                                                      <w:marTop w:val="0"/>
                                                      <w:marBottom w:val="0"/>
                                                      <w:divBdr>
                                                        <w:top w:val="none" w:sz="0" w:space="0" w:color="auto"/>
                                                        <w:left w:val="none" w:sz="0" w:space="0" w:color="auto"/>
                                                        <w:bottom w:val="none" w:sz="0" w:space="0" w:color="auto"/>
                                                        <w:right w:val="none" w:sz="0" w:space="0" w:color="auto"/>
                                                      </w:divBdr>
                                                    </w:div>
                                                  </w:divsChild>
                                                </w:div>
                                                <w:div w:id="639729383">
                                                  <w:marLeft w:val="0"/>
                                                  <w:marRight w:val="0"/>
                                                  <w:marTop w:val="0"/>
                                                  <w:marBottom w:val="0"/>
                                                  <w:divBdr>
                                                    <w:top w:val="none" w:sz="0" w:space="0" w:color="auto"/>
                                                    <w:left w:val="none" w:sz="0" w:space="0" w:color="auto"/>
                                                    <w:bottom w:val="none" w:sz="0" w:space="0" w:color="auto"/>
                                                    <w:right w:val="none" w:sz="0" w:space="0" w:color="auto"/>
                                                  </w:divBdr>
                                                  <w:divsChild>
                                                    <w:div w:id="138387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4726111">
      <w:bodyDiv w:val="1"/>
      <w:marLeft w:val="0"/>
      <w:marRight w:val="0"/>
      <w:marTop w:val="0"/>
      <w:marBottom w:val="0"/>
      <w:divBdr>
        <w:top w:val="none" w:sz="0" w:space="0" w:color="auto"/>
        <w:left w:val="none" w:sz="0" w:space="0" w:color="auto"/>
        <w:bottom w:val="none" w:sz="0" w:space="0" w:color="auto"/>
        <w:right w:val="none" w:sz="0" w:space="0" w:color="auto"/>
      </w:divBdr>
      <w:divsChild>
        <w:div w:id="1396659262">
          <w:marLeft w:val="0"/>
          <w:marRight w:val="0"/>
          <w:marTop w:val="0"/>
          <w:marBottom w:val="0"/>
          <w:divBdr>
            <w:top w:val="none" w:sz="0" w:space="0" w:color="auto"/>
            <w:left w:val="none" w:sz="0" w:space="0" w:color="auto"/>
            <w:bottom w:val="none" w:sz="0" w:space="0" w:color="auto"/>
            <w:right w:val="none" w:sz="0" w:space="0" w:color="auto"/>
          </w:divBdr>
          <w:divsChild>
            <w:div w:id="1325863813">
              <w:marLeft w:val="0"/>
              <w:marRight w:val="0"/>
              <w:marTop w:val="0"/>
              <w:marBottom w:val="0"/>
              <w:divBdr>
                <w:top w:val="none" w:sz="0" w:space="0" w:color="auto"/>
                <w:left w:val="none" w:sz="0" w:space="0" w:color="auto"/>
                <w:bottom w:val="none" w:sz="0" w:space="0" w:color="auto"/>
                <w:right w:val="none" w:sz="0" w:space="0" w:color="auto"/>
              </w:divBdr>
              <w:divsChild>
                <w:div w:id="1403914576">
                  <w:marLeft w:val="0"/>
                  <w:marRight w:val="0"/>
                  <w:marTop w:val="0"/>
                  <w:marBottom w:val="0"/>
                  <w:divBdr>
                    <w:top w:val="none" w:sz="0" w:space="0" w:color="auto"/>
                    <w:left w:val="none" w:sz="0" w:space="0" w:color="auto"/>
                    <w:bottom w:val="none" w:sz="0" w:space="0" w:color="auto"/>
                    <w:right w:val="none" w:sz="0" w:space="0" w:color="auto"/>
                  </w:divBdr>
                  <w:divsChild>
                    <w:div w:id="1887790306">
                      <w:marLeft w:val="0"/>
                      <w:marRight w:val="0"/>
                      <w:marTop w:val="0"/>
                      <w:marBottom w:val="0"/>
                      <w:divBdr>
                        <w:top w:val="none" w:sz="0" w:space="0" w:color="auto"/>
                        <w:left w:val="none" w:sz="0" w:space="0" w:color="auto"/>
                        <w:bottom w:val="none" w:sz="0" w:space="0" w:color="auto"/>
                        <w:right w:val="none" w:sz="0" w:space="0" w:color="auto"/>
                      </w:divBdr>
                      <w:divsChild>
                        <w:div w:id="331027327">
                          <w:marLeft w:val="0"/>
                          <w:marRight w:val="0"/>
                          <w:marTop w:val="0"/>
                          <w:marBottom w:val="0"/>
                          <w:divBdr>
                            <w:top w:val="none" w:sz="0" w:space="0" w:color="auto"/>
                            <w:left w:val="none" w:sz="0" w:space="0" w:color="auto"/>
                            <w:bottom w:val="none" w:sz="0" w:space="0" w:color="auto"/>
                            <w:right w:val="none" w:sz="0" w:space="0" w:color="auto"/>
                          </w:divBdr>
                          <w:divsChild>
                            <w:div w:id="1473598544">
                              <w:marLeft w:val="0"/>
                              <w:marRight w:val="0"/>
                              <w:marTop w:val="0"/>
                              <w:marBottom w:val="0"/>
                              <w:divBdr>
                                <w:top w:val="none" w:sz="0" w:space="0" w:color="auto"/>
                                <w:left w:val="none" w:sz="0" w:space="0" w:color="auto"/>
                                <w:bottom w:val="none" w:sz="0" w:space="0" w:color="auto"/>
                                <w:right w:val="none" w:sz="0" w:space="0" w:color="auto"/>
                              </w:divBdr>
                              <w:divsChild>
                                <w:div w:id="399251186">
                                  <w:marLeft w:val="0"/>
                                  <w:marRight w:val="0"/>
                                  <w:marTop w:val="0"/>
                                  <w:marBottom w:val="0"/>
                                  <w:divBdr>
                                    <w:top w:val="none" w:sz="0" w:space="0" w:color="auto"/>
                                    <w:left w:val="none" w:sz="0" w:space="0" w:color="auto"/>
                                    <w:bottom w:val="none" w:sz="0" w:space="0" w:color="auto"/>
                                    <w:right w:val="none" w:sz="0" w:space="0" w:color="auto"/>
                                  </w:divBdr>
                                  <w:divsChild>
                                    <w:div w:id="1791779881">
                                      <w:marLeft w:val="54"/>
                                      <w:marRight w:val="0"/>
                                      <w:marTop w:val="0"/>
                                      <w:marBottom w:val="0"/>
                                      <w:divBdr>
                                        <w:top w:val="none" w:sz="0" w:space="0" w:color="auto"/>
                                        <w:left w:val="none" w:sz="0" w:space="0" w:color="auto"/>
                                        <w:bottom w:val="none" w:sz="0" w:space="0" w:color="auto"/>
                                        <w:right w:val="none" w:sz="0" w:space="0" w:color="auto"/>
                                      </w:divBdr>
                                      <w:divsChild>
                                        <w:div w:id="204875938">
                                          <w:marLeft w:val="0"/>
                                          <w:marRight w:val="0"/>
                                          <w:marTop w:val="0"/>
                                          <w:marBottom w:val="0"/>
                                          <w:divBdr>
                                            <w:top w:val="none" w:sz="0" w:space="0" w:color="auto"/>
                                            <w:left w:val="none" w:sz="0" w:space="0" w:color="auto"/>
                                            <w:bottom w:val="none" w:sz="0" w:space="0" w:color="auto"/>
                                            <w:right w:val="none" w:sz="0" w:space="0" w:color="auto"/>
                                          </w:divBdr>
                                          <w:divsChild>
                                            <w:div w:id="382170174">
                                              <w:marLeft w:val="0"/>
                                              <w:marRight w:val="0"/>
                                              <w:marTop w:val="0"/>
                                              <w:marBottom w:val="109"/>
                                              <w:divBdr>
                                                <w:top w:val="single" w:sz="6" w:space="0" w:color="F5F5F5"/>
                                                <w:left w:val="single" w:sz="6" w:space="0" w:color="F5F5F5"/>
                                                <w:bottom w:val="single" w:sz="6" w:space="0" w:color="F5F5F5"/>
                                                <w:right w:val="single" w:sz="6" w:space="0" w:color="F5F5F5"/>
                                              </w:divBdr>
                                              <w:divsChild>
                                                <w:div w:id="1223718227">
                                                  <w:marLeft w:val="0"/>
                                                  <w:marRight w:val="0"/>
                                                  <w:marTop w:val="0"/>
                                                  <w:marBottom w:val="0"/>
                                                  <w:divBdr>
                                                    <w:top w:val="none" w:sz="0" w:space="0" w:color="auto"/>
                                                    <w:left w:val="none" w:sz="0" w:space="0" w:color="auto"/>
                                                    <w:bottom w:val="none" w:sz="0" w:space="0" w:color="auto"/>
                                                    <w:right w:val="none" w:sz="0" w:space="0" w:color="auto"/>
                                                  </w:divBdr>
                                                  <w:divsChild>
                                                    <w:div w:id="11690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ci-europe.org/" TargetMode="External"/><Relationship Id="rId21" Type="http://schemas.openxmlformats.org/officeDocument/2006/relationships/hyperlink" Target="http://cfapp.icao.int/tools/RSP_ikit/story_flash.html" TargetMode="External"/><Relationship Id="rId42" Type="http://schemas.openxmlformats.org/officeDocument/2006/relationships/image" Target="media/image2.png"/><Relationship Id="rId47" Type="http://schemas.openxmlformats.org/officeDocument/2006/relationships/image" Target="media/image4.emf"/><Relationship Id="rId63" Type="http://schemas.openxmlformats.org/officeDocument/2006/relationships/image" Target="media/image6.emf"/><Relationship Id="rId68" Type="http://schemas.openxmlformats.org/officeDocument/2006/relationships/image" Target="media/image11.png"/><Relationship Id="rId84" Type="http://schemas.openxmlformats.org/officeDocument/2006/relationships/hyperlink" Target="http://www.eurocontrol.int/articles/safety-policy" TargetMode="External"/><Relationship Id="rId89" Type="http://schemas.openxmlformats.org/officeDocument/2006/relationships/hyperlink" Target="http://www.aci.aero/APEX" TargetMode="External"/><Relationship Id="rId7" Type="http://schemas.openxmlformats.org/officeDocument/2006/relationships/footnotes" Target="footnotes.xml"/><Relationship Id="rId71" Type="http://schemas.openxmlformats.org/officeDocument/2006/relationships/hyperlink" Target="https://www.sesarju.eu/sites/default/files/solutions/SESAR_Solutions_Catalogue.pdf" TargetMode="External"/><Relationship Id="rId92" Type="http://schemas.openxmlformats.org/officeDocument/2006/relationships/hyperlink" Target="https://www.ifalpa.org/publications/briefing-leaflets.html" TargetMode="External"/><Relationship Id="rId2" Type="http://schemas.openxmlformats.org/officeDocument/2006/relationships/numbering" Target="numbering.xml"/><Relationship Id="rId16" Type="http://schemas.openxmlformats.org/officeDocument/2006/relationships/hyperlink" Target="https://www.icao.int/safety/RunwaySafety/Pages/default.aspx" TargetMode="External"/><Relationship Id="rId29" Type="http://schemas.openxmlformats.org/officeDocument/2006/relationships/hyperlink" Target="https://www.faa.gov/airports/runway_safety/" TargetMode="External"/><Relationship Id="rId11" Type="http://schemas.openxmlformats.org/officeDocument/2006/relationships/hyperlink" Target="mailto:runway.safety@eurocontrol.int" TargetMode="External"/><Relationship Id="rId24" Type="http://schemas.openxmlformats.org/officeDocument/2006/relationships/hyperlink" Target="http://www.eurocontrol.int/training" TargetMode="External"/><Relationship Id="rId32" Type="http://schemas.openxmlformats.org/officeDocument/2006/relationships/hyperlink" Target="http://www.tc.gc.ca/eng/civilaviation/standards/systemsafety-posters-tools-3487.htm" TargetMode="External"/><Relationship Id="rId37" Type="http://schemas.openxmlformats.org/officeDocument/2006/relationships/hyperlink" Target="http://www.easa.eu" TargetMode="External"/><Relationship Id="rId40" Type="http://schemas.openxmlformats.org/officeDocument/2006/relationships/hyperlink" Target="http://www.caa.co.uk" TargetMode="External"/><Relationship Id="rId45" Type="http://schemas.openxmlformats.org/officeDocument/2006/relationships/hyperlink" Target="https://www.skybrary.aero/index.php/Solutions:SKYclips" TargetMode="External"/><Relationship Id="rId53" Type="http://schemas.openxmlformats.org/officeDocument/2006/relationships/hyperlink" Target="http://eur-lex.europa.eu/legal-content/EN/TXT/?uri=uriserv%3AOJ.L_.2014.284.01.0009.01.ENG" TargetMode="External"/><Relationship Id="rId58" Type="http://schemas.openxmlformats.org/officeDocument/2006/relationships/hyperlink" Target="http://www.eurocontrol.int/aim" TargetMode="External"/><Relationship Id="rId66" Type="http://schemas.openxmlformats.org/officeDocument/2006/relationships/image" Target="media/image9.emf"/><Relationship Id="rId74" Type="http://schemas.openxmlformats.org/officeDocument/2006/relationships/hyperlink" Target="https://www.sesarju.eu/sites/default/files/solutions/SESAR_Solutions_Catalogue.pdf" TargetMode="External"/><Relationship Id="rId79" Type="http://schemas.openxmlformats.org/officeDocument/2006/relationships/hyperlink" Target="http://www.easa.eu" TargetMode="External"/><Relationship Id="rId87" Type="http://schemas.openxmlformats.org/officeDocument/2006/relationships/hyperlink" Target="http://www.eurocontrol.int/services/ais-agora" TargetMode="External"/><Relationship Id="rId102" Type="http://schemas.openxmlformats.org/officeDocument/2006/relationships/hyperlink" Target="http://www.skybrary.aero" TargetMode="External"/><Relationship Id="rId5" Type="http://schemas.openxmlformats.org/officeDocument/2006/relationships/settings" Target="settings.xml"/><Relationship Id="rId61" Type="http://schemas.openxmlformats.org/officeDocument/2006/relationships/hyperlink" Target="http://www.eurocontrol.int/articles/adq-library" TargetMode="External"/><Relationship Id="rId82" Type="http://schemas.openxmlformats.org/officeDocument/2006/relationships/hyperlink" Target="http://www.eurocontrol.int/runway-status-lights" TargetMode="External"/><Relationship Id="rId90" Type="http://schemas.openxmlformats.org/officeDocument/2006/relationships/hyperlink" Target="http://www.canso.org/safety" TargetMode="External"/><Relationship Id="rId95" Type="http://schemas.openxmlformats.org/officeDocument/2006/relationships/hyperlink" Target="https://www.eurocockpit.be/" TargetMode="External"/><Relationship Id="rId19" Type="http://schemas.openxmlformats.org/officeDocument/2006/relationships/image" Target="media/image1.png"/><Relationship Id="rId14" Type="http://schemas.openxmlformats.org/officeDocument/2006/relationships/hyperlink" Target="http://www.skybrary.aero/index.php/Conditional_Clearance_(SKYclip)" TargetMode="External"/><Relationship Id="rId22" Type="http://schemas.openxmlformats.org/officeDocument/2006/relationships/hyperlink" Target="http://www.icao.int/fsix/res_ans.cfm" TargetMode="External"/><Relationship Id="rId27" Type="http://schemas.openxmlformats.org/officeDocument/2006/relationships/hyperlink" Target="http://www.aci.aero/APEX" TargetMode="External"/><Relationship Id="rId30" Type="http://schemas.openxmlformats.org/officeDocument/2006/relationships/hyperlink" Target="http://www.iata.org" TargetMode="External"/><Relationship Id="rId35" Type="http://schemas.openxmlformats.org/officeDocument/2006/relationships/hyperlink" Target="https://www.aci-europe.org/" TargetMode="External"/><Relationship Id="rId43" Type="http://schemas.openxmlformats.org/officeDocument/2006/relationships/image" Target="media/image3.png"/><Relationship Id="rId48" Type="http://schemas.openxmlformats.org/officeDocument/2006/relationships/hyperlink" Target="http://www.eurocontrol.int/articles/quality-phase-1-p-17" TargetMode="External"/><Relationship Id="rId56" Type="http://schemas.openxmlformats.org/officeDocument/2006/relationships/hyperlink" Target="http://www.eurocontol.int/aim/public/standard_page/web_eur.html" TargetMode="External"/><Relationship Id="rId64" Type="http://schemas.openxmlformats.org/officeDocument/2006/relationships/image" Target="media/image7.png"/><Relationship Id="rId69" Type="http://schemas.openxmlformats.org/officeDocument/2006/relationships/hyperlink" Target="https://sites.google.com/site/infraalfaaci/" TargetMode="External"/><Relationship Id="rId77" Type="http://schemas.openxmlformats.org/officeDocument/2006/relationships/hyperlink" Target="https://www.icao.int/safety/RunwaySafety/Pages/default.aspx" TargetMode="External"/><Relationship Id="rId100" Type="http://schemas.openxmlformats.org/officeDocument/2006/relationships/hyperlink" Target="http://www.ifalpa.org"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eurocontrol.int/adq" TargetMode="External"/><Relationship Id="rId72" Type="http://schemas.openxmlformats.org/officeDocument/2006/relationships/hyperlink" Target="http://www.eurocontrol.int/runway-status-lights" TargetMode="External"/><Relationship Id="rId80" Type="http://schemas.openxmlformats.org/officeDocument/2006/relationships/hyperlink" Target="http://www.eurocontrol.int/runwaysafety" TargetMode="External"/><Relationship Id="rId85" Type="http://schemas.openxmlformats.org/officeDocument/2006/relationships/hyperlink" Target="http://www.eurocontrol.int/training" TargetMode="External"/><Relationship Id="rId93" Type="http://schemas.openxmlformats.org/officeDocument/2006/relationships/hyperlink" Target="http://www.airservicesaustralia.com" TargetMode="External"/><Relationship Id="rId98" Type="http://schemas.openxmlformats.org/officeDocument/2006/relationships/hyperlink" Target="https://www.faa.gov/airports/runway_safety/runway_construction/" TargetMode="External"/><Relationship Id="rId3" Type="http://schemas.openxmlformats.org/officeDocument/2006/relationships/styles" Target="styles.xml"/><Relationship Id="rId12" Type="http://schemas.openxmlformats.org/officeDocument/2006/relationships/hyperlink" Target="http://www.eurocontrol.int/articles/runway-safety" TargetMode="External"/><Relationship Id="rId17" Type="http://schemas.openxmlformats.org/officeDocument/2006/relationships/hyperlink" Target="http://skybrary.aero/index.php/Ground_Operations" TargetMode="External"/><Relationship Id="rId25" Type="http://schemas.openxmlformats.org/officeDocument/2006/relationships/hyperlink" Target="http://www.skybrary.ae" TargetMode="External"/><Relationship Id="rId33" Type="http://schemas.openxmlformats.org/officeDocument/2006/relationships/hyperlink" Target="http://www.caa.co.uk/home/" TargetMode="External"/><Relationship Id="rId38" Type="http://schemas.openxmlformats.org/officeDocument/2006/relationships/hyperlink" Target="http://www.eurocontrol.int/runwaysafety" TargetMode="External"/><Relationship Id="rId46" Type="http://schemas.openxmlformats.org/officeDocument/2006/relationships/hyperlink" Target="http://www.skybrary.aero/index.php/Stopbars_(SKYclip)" TargetMode="External"/><Relationship Id="rId59" Type="http://schemas.openxmlformats.org/officeDocument/2006/relationships/hyperlink" Target="http://www.eurocontrol.int/articles/AMDB" TargetMode="External"/><Relationship Id="rId67" Type="http://schemas.openxmlformats.org/officeDocument/2006/relationships/image" Target="media/image10.emf"/><Relationship Id="rId103" Type="http://schemas.openxmlformats.org/officeDocument/2006/relationships/hyperlink" Target="https://www.tc.gc.ca/eng/civilaviation/menu.htm" TargetMode="External"/><Relationship Id="rId108" Type="http://schemas.microsoft.com/office/2011/relationships/commentsExtended" Target="commentsExtended.xml"/><Relationship Id="rId20" Type="http://schemas.openxmlformats.org/officeDocument/2006/relationships/hyperlink" Target="mailto:list@xyzairport.aa" TargetMode="External"/><Relationship Id="rId41" Type="http://schemas.openxmlformats.org/officeDocument/2006/relationships/hyperlink" Target="http://www.airservicesaustralia.com/" TargetMode="External"/><Relationship Id="rId54" Type="http://schemas.openxmlformats.org/officeDocument/2006/relationships/hyperlink" Target="http://www.atmmasterplan.eu/depl/essip_objectives" TargetMode="External"/><Relationship Id="rId62" Type="http://schemas.openxmlformats.org/officeDocument/2006/relationships/image" Target="media/image5.emf"/><Relationship Id="rId70" Type="http://schemas.openxmlformats.org/officeDocument/2006/relationships/hyperlink" Target="https://www.faa.gov/airports/runway_safety/runway_construction/" TargetMode="External"/><Relationship Id="rId75" Type="http://schemas.openxmlformats.org/officeDocument/2006/relationships/hyperlink" Target="http://www.eurocontrol.int/runway-status-lights" TargetMode="External"/><Relationship Id="rId83" Type="http://schemas.openxmlformats.org/officeDocument/2006/relationships/hyperlink" Target="http://www.eurocontrol.int/articles/src-publications" TargetMode="External"/><Relationship Id="rId88" Type="http://schemas.openxmlformats.org/officeDocument/2006/relationships/hyperlink" Target="https://www.sesarju.eu/sites/default/files/solutions/SESAR_Solutions_Catalogue.pdf" TargetMode="External"/><Relationship Id="rId91" Type="http://schemas.openxmlformats.org/officeDocument/2006/relationships/hyperlink" Target="http://www.developpement-durable.gouv.fr/-CASH-in-English-.html" TargetMode="External"/><Relationship Id="rId96" Type="http://schemas.openxmlformats.org/officeDocument/2006/relationships/hyperlink" Target="http://www.easa.e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kybrary.aero/bookshelf/books/4081.pdf" TargetMode="External"/><Relationship Id="rId23" Type="http://schemas.openxmlformats.org/officeDocument/2006/relationships/hyperlink" Target="http://www.eurocontrol.int/articles/runway-safety" TargetMode="External"/><Relationship Id="rId28" Type="http://schemas.openxmlformats.org/officeDocument/2006/relationships/hyperlink" Target="http://www.airservicesaustralia.com" TargetMode="External"/><Relationship Id="rId36" Type="http://schemas.openxmlformats.org/officeDocument/2006/relationships/hyperlink" Target="http://www.aci.aero/APEX" TargetMode="External"/><Relationship Id="rId49" Type="http://schemas.openxmlformats.org/officeDocument/2006/relationships/hyperlink" Target="http://www.eurocontrol.int/services/ptracker-ais-publication-postal-delivery-time-tracking-tool" TargetMode="External"/><Relationship Id="rId57" Type="http://schemas.openxmlformats.org/officeDocument/2006/relationships/hyperlink" Target="http://www.aixm.aero" TargetMode="External"/><Relationship Id="rId106"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yperlink" Target="http://www.ifalpa.org" TargetMode="External"/><Relationship Id="rId44" Type="http://schemas.openxmlformats.org/officeDocument/2006/relationships/hyperlink" Target="http://www.skybrary.aero/index.php/Conditional_Clearance_(SKYclip)" TargetMode="External"/><Relationship Id="rId52" Type="http://schemas.openxmlformats.org/officeDocument/2006/relationships/hyperlink" Target="http://eur-lex.europa.eu/legal-content/EN/TXT/?uri=CELEX%3A32010R0073" TargetMode="External"/><Relationship Id="rId60" Type="http://schemas.openxmlformats.org/officeDocument/2006/relationships/hyperlink" Target="http://www.eurocontrol.int/adq" TargetMode="External"/><Relationship Id="rId65" Type="http://schemas.openxmlformats.org/officeDocument/2006/relationships/image" Target="media/image8.png"/><Relationship Id="rId73" Type="http://schemas.openxmlformats.org/officeDocument/2006/relationships/hyperlink" Target="https://youtu.be/KkQilJfOPYw" TargetMode="External"/><Relationship Id="rId78" Type="http://schemas.openxmlformats.org/officeDocument/2006/relationships/hyperlink" Target="https://www.easa.europa.eu/document-library/agency-rules-overview" TargetMode="External"/><Relationship Id="rId81" Type="http://schemas.openxmlformats.org/officeDocument/2006/relationships/hyperlink" Target="http://www.eurocontrol.int/articles/runway-safety" TargetMode="External"/><Relationship Id="rId86" Type="http://schemas.openxmlformats.org/officeDocument/2006/relationships/hyperlink" Target="http://www.eurocontrol.int/articles/european-ais-database-ead" TargetMode="External"/><Relationship Id="rId94" Type="http://schemas.openxmlformats.org/officeDocument/2006/relationships/hyperlink" Target="https://www.aci-europe.org/" TargetMode="External"/><Relationship Id="rId99" Type="http://schemas.openxmlformats.org/officeDocument/2006/relationships/hyperlink" Target="http://www.iata.org" TargetMode="External"/><Relationship Id="rId101" Type="http://schemas.openxmlformats.org/officeDocument/2006/relationships/hyperlink" Target="https://sites.google.com/site/infraalfaaci/"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s://www.easa.europa.eu/document-library/agency-rules-overview" TargetMode="External"/><Relationship Id="rId18" Type="http://schemas.openxmlformats.org/officeDocument/2006/relationships/hyperlink" Target="https://www.ecologique-solidaire.gouv.fr/collaborative-aerodrome-safety-hotspots-cash" TargetMode="External"/><Relationship Id="rId39" Type="http://schemas.openxmlformats.org/officeDocument/2006/relationships/hyperlink" Target="http://www.iata.org" TargetMode="External"/><Relationship Id="rId109" Type="http://schemas.microsoft.com/office/2011/relationships/people" Target="people.xml"/><Relationship Id="rId34" Type="http://schemas.openxmlformats.org/officeDocument/2006/relationships/hyperlink" Target="https://www.ecologique-solidaire.gouv.fr/collaborative-aerodrome-safety-hotspots-cash" TargetMode="External"/><Relationship Id="rId50" Type="http://schemas.openxmlformats.org/officeDocument/2006/relationships/hyperlink" Target="http://www.eurocontrol.int/ead" TargetMode="External"/><Relationship Id="rId55" Type="http://schemas.openxmlformats.org/officeDocument/2006/relationships/hyperlink" Target="http://www.eurocontrol.int/aisagora" TargetMode="External"/><Relationship Id="rId76" Type="http://schemas.openxmlformats.org/officeDocument/2006/relationships/hyperlink" Target="https://www.ifalpa.org/publications/briefing-leaflets.html" TargetMode="External"/><Relationship Id="rId97" Type="http://schemas.openxmlformats.org/officeDocument/2006/relationships/hyperlink" Target="https://www.faa.gov/airports/runway_safety/" TargetMode="External"/><Relationship Id="rId104" Type="http://schemas.openxmlformats.org/officeDocument/2006/relationships/hyperlink" Target="http://www.caa.co.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kybrary.aero/index.php/SH33_/_MD83,_Paris_CDG_France,_200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4BD3DB-D3FC-4D45-9276-CC4072E16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52858</Words>
  <Characters>317153</Characters>
  <Application>Microsoft Office Word</Application>
  <DocSecurity>0</DocSecurity>
  <Lines>2642</Lines>
  <Paragraphs>738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369273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Komorowska Teresa</dc:creator>
  <cp:lastModifiedBy>Babiak Agnieszka</cp:lastModifiedBy>
  <cp:revision>2</cp:revision>
  <dcterms:created xsi:type="dcterms:W3CDTF">2020-06-26T09:51:00Z</dcterms:created>
  <dcterms:modified xsi:type="dcterms:W3CDTF">2020-06-26T09:51:00Z</dcterms:modified>
</cp:coreProperties>
</file>