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3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812"/>
        <w:gridCol w:w="1620"/>
        <w:gridCol w:w="593"/>
        <w:gridCol w:w="436"/>
        <w:gridCol w:w="257"/>
        <w:gridCol w:w="86"/>
        <w:gridCol w:w="187"/>
        <w:gridCol w:w="147"/>
        <w:gridCol w:w="563"/>
        <w:gridCol w:w="233"/>
        <w:gridCol w:w="55"/>
        <w:gridCol w:w="164"/>
        <w:gridCol w:w="359"/>
        <w:gridCol w:w="124"/>
        <w:gridCol w:w="39"/>
        <w:gridCol w:w="268"/>
        <w:gridCol w:w="942"/>
        <w:gridCol w:w="296"/>
        <w:gridCol w:w="723"/>
        <w:gridCol w:w="409"/>
      </w:tblGrid>
      <w:tr w:rsidR="002631CE">
        <w:tc>
          <w:tcPr>
            <w:tcW w:w="44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31CE" w:rsidRDefault="002631CE">
            <w:pPr>
              <w:widowControl w:val="0"/>
              <w:snapToGrid w:val="0"/>
            </w:pPr>
          </w:p>
          <w:p w:rsidR="002631CE" w:rsidRDefault="002631CE">
            <w:pPr>
              <w:widowControl w:val="0"/>
            </w:pPr>
          </w:p>
          <w:p w:rsidR="002631CE" w:rsidRDefault="002631CE">
            <w:pPr>
              <w:widowControl w:val="0"/>
            </w:pPr>
          </w:p>
          <w:p w:rsidR="002631CE" w:rsidRDefault="002631CE">
            <w:pPr>
              <w:widowControl w:val="0"/>
            </w:pPr>
          </w:p>
          <w:p w:rsidR="002631CE" w:rsidRDefault="002631CE">
            <w:pPr>
              <w:widowControl w:val="0"/>
            </w:pPr>
          </w:p>
          <w:p w:rsidR="002631CE" w:rsidRDefault="002631CE">
            <w:pPr>
              <w:widowControl w:val="0"/>
            </w:pPr>
          </w:p>
          <w:p w:rsidR="002631CE" w:rsidRDefault="00215B0E">
            <w:pPr>
              <w:widowControl w:val="0"/>
              <w:jc w:val="center"/>
            </w:pPr>
            <w:r>
              <w:rPr>
                <w:sz w:val="18"/>
                <w:szCs w:val="18"/>
              </w:rPr>
              <w:t>………………………………….…………….……………..</w:t>
            </w:r>
          </w:p>
          <w:p w:rsidR="002631CE" w:rsidRDefault="00215B0E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18"/>
                <w:szCs w:val="18"/>
              </w:rPr>
              <w:t>(Nazwa, adres i telefon kontaktowy zarządzającego LUN)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631CE" w:rsidRDefault="002631CE">
            <w:pPr>
              <w:widowControl w:val="0"/>
              <w:snapToGrid w:val="0"/>
              <w:rPr>
                <w:i/>
                <w:sz w:val="20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2631CE" w:rsidRDefault="002631CE">
            <w:pPr>
              <w:widowControl w:val="0"/>
              <w:snapToGrid w:val="0"/>
              <w:ind w:firstLine="751"/>
              <w:jc w:val="right"/>
            </w:pPr>
          </w:p>
          <w:p w:rsidR="002631CE" w:rsidRDefault="002631CE">
            <w:pPr>
              <w:widowControl w:val="0"/>
              <w:ind w:firstLine="751"/>
              <w:jc w:val="right"/>
            </w:pPr>
          </w:p>
          <w:p w:rsidR="002631CE" w:rsidRDefault="002631CE">
            <w:pPr>
              <w:widowControl w:val="0"/>
              <w:ind w:firstLine="751"/>
              <w:jc w:val="right"/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CE" w:rsidRDefault="00215B0E">
            <w:pPr>
              <w:widowControl w:val="0"/>
              <w:jc w:val="right"/>
            </w:pPr>
            <w:r>
              <w:t>……….…………………….…..</w:t>
            </w:r>
          </w:p>
          <w:p w:rsidR="002631CE" w:rsidRDefault="00215B0E">
            <w:pPr>
              <w:widowControl w:val="0"/>
              <w:jc w:val="center"/>
            </w:pPr>
            <w:r>
              <w:rPr>
                <w:i/>
                <w:sz w:val="18"/>
                <w:szCs w:val="18"/>
              </w:rPr>
              <w:t>(Miejscowość, data)</w:t>
            </w:r>
          </w:p>
        </w:tc>
      </w:tr>
      <w:tr w:rsidR="002631CE">
        <w:tc>
          <w:tcPr>
            <w:tcW w:w="4459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31CE" w:rsidRDefault="002631CE">
            <w:pPr>
              <w:widowControl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2631CE" w:rsidRDefault="002631CE">
            <w:pPr>
              <w:widowControl w:val="0"/>
              <w:snapToGrid w:val="0"/>
            </w:pPr>
          </w:p>
        </w:tc>
        <w:tc>
          <w:tcPr>
            <w:tcW w:w="4509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1CE" w:rsidRDefault="00215B0E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Prezes</w:t>
            </w:r>
          </w:p>
          <w:p w:rsidR="002631CE" w:rsidRDefault="00215B0E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Urzędu Lotnictwa Cywilnego</w:t>
            </w:r>
          </w:p>
          <w:p w:rsidR="002631CE" w:rsidRDefault="00215B0E">
            <w:pPr>
              <w:widowControl w:val="0"/>
            </w:pPr>
            <w:r>
              <w:rPr>
                <w:b/>
                <w:sz w:val="28"/>
              </w:rPr>
              <w:t>ul. Marcina Flisa 2</w:t>
            </w:r>
          </w:p>
          <w:p w:rsidR="002631CE" w:rsidRDefault="00215B0E">
            <w:pPr>
              <w:widowControl w:val="0"/>
              <w:rPr>
                <w:b/>
                <w:sz w:val="32"/>
              </w:rPr>
            </w:pPr>
            <w:r>
              <w:rPr>
                <w:b/>
                <w:sz w:val="32"/>
              </w:rPr>
              <w:t>02-247 Warszawa</w:t>
            </w:r>
          </w:p>
        </w:tc>
      </w:tr>
      <w:tr w:rsidR="002631CE">
        <w:tc>
          <w:tcPr>
            <w:tcW w:w="93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CE" w:rsidRDefault="00215B0E">
            <w:pPr>
              <w:widowControl w:val="0"/>
              <w:spacing w:before="120"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 N I O S E K</w:t>
            </w:r>
          </w:p>
          <w:p w:rsidR="002631CE" w:rsidRDefault="00215B0E">
            <w:pPr>
              <w:widowControl w:val="0"/>
              <w:spacing w:after="120" w:line="276" w:lineRule="auto"/>
              <w:jc w:val="center"/>
            </w:pPr>
            <w:r>
              <w:rPr>
                <w:b/>
                <w:sz w:val="30"/>
                <w:szCs w:val="30"/>
              </w:rPr>
              <w:t>o zmianę wpisu w Rejestrze Lotniczych Urządzeń Naziemnych (MET)</w:t>
            </w:r>
          </w:p>
        </w:tc>
      </w:tr>
      <w:tr w:rsidR="002631CE">
        <w:trPr>
          <w:trHeight w:hRule="exact" w:val="722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ind w:right="-108"/>
            </w:pPr>
            <w:r>
              <w:t>Numer pisma: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</w:pPr>
          </w:p>
        </w:tc>
        <w:tc>
          <w:tcPr>
            <w:tcW w:w="2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napToGrid w:val="0"/>
            </w:pPr>
            <w:r>
              <w:t>Numer w rejestrze LUN:</w:t>
            </w: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</w:pPr>
          </w:p>
        </w:tc>
      </w:tr>
      <w:tr w:rsidR="002631CE">
        <w:trPr>
          <w:trHeight w:hRule="exact" w:val="703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15B0E">
            <w:pPr>
              <w:widowControl w:val="0"/>
              <w:ind w:right="-108"/>
            </w:pPr>
            <w:r>
              <w:t>Dane osoby odpowiedzialnej za wprowadzenie zmiany:</w:t>
            </w:r>
          </w:p>
        </w:tc>
        <w:tc>
          <w:tcPr>
            <w:tcW w:w="2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ind w:right="-108"/>
            </w:pPr>
          </w:p>
          <w:p w:rsidR="002631CE" w:rsidRDefault="00215B0E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Imię nazwisko</w:t>
            </w: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ind w:right="-108"/>
            </w:pPr>
          </w:p>
          <w:p w:rsidR="002631CE" w:rsidRDefault="00215B0E">
            <w:pPr>
              <w:widowControl w:val="0"/>
              <w:jc w:val="center"/>
            </w:pPr>
            <w:r>
              <w:rPr>
                <w:i/>
                <w:sz w:val="18"/>
                <w:szCs w:val="18"/>
              </w:rPr>
              <w:t>Adres e-mail oraz telefon</w:t>
            </w:r>
          </w:p>
        </w:tc>
      </w:tr>
      <w:tr w:rsidR="002631CE">
        <w:trPr>
          <w:trHeight w:val="567"/>
        </w:trPr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pacing w:before="40"/>
              <w:ind w:right="-108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Nazwa i typ LUN:</w:t>
            </w:r>
          </w:p>
        </w:tc>
        <w:tc>
          <w:tcPr>
            <w:tcW w:w="52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  <w:rPr>
                <w:b/>
                <w:sz w:val="18"/>
              </w:rPr>
            </w:pPr>
          </w:p>
        </w:tc>
      </w:tr>
      <w:tr w:rsidR="002631CE">
        <w:trPr>
          <w:trHeight w:val="538"/>
        </w:trPr>
        <w:tc>
          <w:tcPr>
            <w:tcW w:w="4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pacing w:before="40"/>
              <w:ind w:right="-108"/>
            </w:pPr>
            <w:r>
              <w:rPr>
                <w:b/>
              </w:rPr>
              <w:t>2.</w:t>
            </w:r>
            <w:r>
              <w:t xml:space="preserve"> Rodzaj LUN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t>:</w:t>
            </w:r>
          </w:p>
        </w:tc>
        <w:tc>
          <w:tcPr>
            <w:tcW w:w="52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napToGrid w:val="0"/>
              <w:ind w:right="-108"/>
              <w:jc w:val="center"/>
            </w:pPr>
            <w:r>
              <w:t>MET</w:t>
            </w:r>
          </w:p>
        </w:tc>
      </w:tr>
      <w:tr w:rsidR="002631CE">
        <w:trPr>
          <w:trHeight w:val="1024"/>
        </w:trPr>
        <w:tc>
          <w:tcPr>
            <w:tcW w:w="40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pacing w:before="40"/>
              <w:ind w:right="-108"/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napToGrid w:val="0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AWOS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napToGrid w:val="0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Radary meteorologiczne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napToGrid w:val="0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detekcji i lokalizacji wyładowań atmosferycznych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</w:p>
        </w:tc>
      </w:tr>
      <w:tr w:rsidR="002631CE">
        <w:trPr>
          <w:trHeight w:val="481"/>
        </w:trPr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pacing w:before="40"/>
              <w:ind w:right="-108"/>
            </w:pPr>
            <w:r>
              <w:rPr>
                <w:b/>
                <w:bCs/>
              </w:rPr>
              <w:t>3.</w:t>
            </w:r>
            <w:r>
              <w:t xml:space="preserve"> Nr fabryczny LUN – jeżeli dotyczy</w:t>
            </w:r>
          </w:p>
        </w:tc>
        <w:tc>
          <w:tcPr>
            <w:tcW w:w="48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ind w:right="-108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ind w:right="-108"/>
              <w:rPr>
                <w:sz w:val="18"/>
              </w:rPr>
            </w:pPr>
          </w:p>
        </w:tc>
      </w:tr>
      <w:tr w:rsidR="002631CE">
        <w:trPr>
          <w:trHeight w:val="481"/>
        </w:trPr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pacing w:before="40"/>
              <w:ind w:right="-108"/>
            </w:pPr>
            <w:r>
              <w:rPr>
                <w:b/>
                <w:bCs/>
              </w:rPr>
              <w:t>4.</w:t>
            </w:r>
            <w:r>
              <w:t xml:space="preserve"> Miejsce zainstalowania LUN:</w:t>
            </w:r>
          </w:p>
        </w:tc>
        <w:tc>
          <w:tcPr>
            <w:tcW w:w="48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ind w:right="-108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ind w:right="-108"/>
              <w:rPr>
                <w:sz w:val="18"/>
              </w:rPr>
            </w:pPr>
          </w:p>
        </w:tc>
      </w:tr>
      <w:tr w:rsidR="002631CE">
        <w:trPr>
          <w:trHeight w:val="481"/>
        </w:trPr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pacing w:before="40"/>
              <w:ind w:right="-108"/>
            </w:pPr>
            <w:r>
              <w:rPr>
                <w:b/>
              </w:rPr>
              <w:t>6.</w:t>
            </w:r>
            <w:r>
              <w:t xml:space="preserve"> Nazwa zarządzającego LUN:</w:t>
            </w:r>
          </w:p>
        </w:tc>
        <w:tc>
          <w:tcPr>
            <w:tcW w:w="48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ind w:right="-108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ind w:right="-108"/>
              <w:rPr>
                <w:sz w:val="18"/>
              </w:rPr>
            </w:pPr>
          </w:p>
        </w:tc>
      </w:tr>
      <w:tr w:rsidR="002631CE">
        <w:trPr>
          <w:trHeight w:val="481"/>
        </w:trPr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pacing w:before="40"/>
              <w:ind w:right="-108"/>
            </w:pPr>
            <w:r>
              <w:rPr>
                <w:b/>
              </w:rPr>
              <w:t>7.</w:t>
            </w:r>
            <w:r>
              <w:t xml:space="preserve"> Nazwa podmiotu realizującego zmianę:</w:t>
            </w:r>
          </w:p>
        </w:tc>
        <w:tc>
          <w:tcPr>
            <w:tcW w:w="48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ind w:right="-108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ind w:right="-108"/>
              <w:rPr>
                <w:sz w:val="18"/>
              </w:rPr>
            </w:pPr>
          </w:p>
        </w:tc>
      </w:tr>
      <w:tr w:rsidR="002631CE">
        <w:trPr>
          <w:trHeight w:hRule="exact" w:val="842"/>
        </w:trPr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pacing w:before="40"/>
              <w:ind w:right="-108"/>
            </w:pPr>
            <w:r>
              <w:rPr>
                <w:b/>
              </w:rPr>
              <w:t xml:space="preserve">8. </w:t>
            </w:r>
            <w:r>
              <w:t>Nazwa użytkownika LUN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t>: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napToGrid w:val="0"/>
              <w:ind w:right="-108"/>
              <w:rPr>
                <w:color w:val="0000FF"/>
                <w:sz w:val="18"/>
                <w:szCs w:val="18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napToGrid w:val="0"/>
              <w:ind w:right="-108"/>
              <w:rPr>
                <w:color w:val="0000FF"/>
                <w:sz w:val="18"/>
                <w:szCs w:val="18"/>
              </w:rPr>
            </w:pPr>
            <w:r>
              <w:rPr>
                <w:sz w:val="20"/>
                <w:szCs w:val="20"/>
              </w:rPr>
              <w:t>TWR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</w:pPr>
          </w:p>
        </w:tc>
        <w:tc>
          <w:tcPr>
            <w:tcW w:w="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napToGrid w:val="0"/>
              <w:ind w:right="-108"/>
              <w:rPr>
                <w:color w:val="0000FF"/>
                <w:sz w:val="18"/>
                <w:szCs w:val="18"/>
              </w:rPr>
            </w:pPr>
            <w:r>
              <w:rPr>
                <w:sz w:val="20"/>
                <w:szCs w:val="20"/>
              </w:rPr>
              <w:t>APP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napToGrid w:val="0"/>
              <w:ind w:right="-108"/>
              <w:rPr>
                <w:color w:val="0000FF"/>
                <w:sz w:val="18"/>
                <w:szCs w:val="18"/>
              </w:rPr>
            </w:pPr>
            <w:r>
              <w:rPr>
                <w:sz w:val="20"/>
                <w:szCs w:val="20"/>
              </w:rPr>
              <w:t>AFIS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napToGrid w:val="0"/>
              <w:ind w:right="-108"/>
              <w:rPr>
                <w:color w:val="0000FF"/>
                <w:sz w:val="18"/>
                <w:szCs w:val="18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2631CE">
        <w:trPr>
          <w:trHeight w:hRule="exact" w:val="808"/>
        </w:trPr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pacing w:before="40"/>
              <w:ind w:right="-111"/>
            </w:pPr>
            <w:r>
              <w:rPr>
                <w:b/>
              </w:rPr>
              <w:t xml:space="preserve">9. </w:t>
            </w:r>
            <w:r>
              <w:t>Termin wprowadzenia w życie zmiany:</w:t>
            </w:r>
          </w:p>
        </w:tc>
        <w:tc>
          <w:tcPr>
            <w:tcW w:w="52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  <w:rPr>
                <w:sz w:val="18"/>
              </w:rPr>
            </w:pPr>
          </w:p>
        </w:tc>
      </w:tr>
      <w:tr w:rsidR="002631CE">
        <w:trPr>
          <w:trHeight w:hRule="exact" w:val="720"/>
        </w:trPr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pacing w:before="40"/>
              <w:ind w:right="-111"/>
            </w:pPr>
            <w:r>
              <w:rPr>
                <w:b/>
              </w:rPr>
              <w:t>10.</w:t>
            </w:r>
            <w:r>
              <w:t xml:space="preserve"> Ograniczenia eksploatacji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t>:</w:t>
            </w:r>
          </w:p>
        </w:tc>
        <w:tc>
          <w:tcPr>
            <w:tcW w:w="2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ograniczeń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Ograniczenia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  <w:rPr>
                <w:b/>
                <w:sz w:val="18"/>
              </w:rPr>
            </w:pPr>
          </w:p>
        </w:tc>
      </w:tr>
      <w:tr w:rsidR="002631CE">
        <w:trPr>
          <w:trHeight w:hRule="exact" w:val="786"/>
        </w:trPr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pacing w:before="40"/>
              <w:ind w:left="394" w:right="-110" w:hanging="394"/>
            </w:pPr>
            <w:r>
              <w:rPr>
                <w:b/>
              </w:rPr>
              <w:t>11.</w:t>
            </w:r>
            <w:r>
              <w:t xml:space="preserve"> Opis ograniczeń eksploatacji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t>:</w:t>
            </w:r>
          </w:p>
        </w:tc>
        <w:tc>
          <w:tcPr>
            <w:tcW w:w="52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  <w:rPr>
                <w:b/>
                <w:sz w:val="18"/>
              </w:rPr>
            </w:pPr>
          </w:p>
        </w:tc>
      </w:tr>
      <w:tr w:rsidR="002631CE">
        <w:trPr>
          <w:trHeight w:hRule="exact" w:val="1071"/>
        </w:trPr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pacing w:before="40"/>
              <w:ind w:right="-111"/>
            </w:pPr>
            <w:r>
              <w:rPr>
                <w:b/>
                <w:bCs/>
              </w:rPr>
              <w:t xml:space="preserve">12. </w:t>
            </w:r>
            <w:r>
              <w:t>Nazwa systemu funkcjonalnego, w ramach którego LUN będzie wykorzystywane - jeżeli dotyczy</w:t>
            </w:r>
          </w:p>
        </w:tc>
        <w:tc>
          <w:tcPr>
            <w:tcW w:w="52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ind w:right="-108"/>
              <w:rPr>
                <w:b/>
                <w:sz w:val="18"/>
              </w:rPr>
            </w:pPr>
          </w:p>
        </w:tc>
      </w:tr>
    </w:tbl>
    <w:p w:rsidR="002631CE" w:rsidRDefault="00215B0E">
      <w:pPr>
        <w:pStyle w:val="Tekstprzypisudolnego"/>
        <w:spacing w:after="120" w:line="276" w:lineRule="auto"/>
      </w:pPr>
      <w:r>
        <w:br w:type="page"/>
      </w:r>
    </w:p>
    <w:tbl>
      <w:tblPr>
        <w:tblW w:w="942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970"/>
        <w:gridCol w:w="450"/>
      </w:tblGrid>
      <w:tr w:rsidR="002631CE" w:rsidTr="000B1566">
        <w:trPr>
          <w:trHeight w:val="294"/>
        </w:trPr>
        <w:tc>
          <w:tcPr>
            <w:tcW w:w="942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pageBreakBefore/>
              <w:widowControl w:val="0"/>
              <w:spacing w:before="57" w:line="276" w:lineRule="auto"/>
              <w:ind w:left="108" w:hanging="108"/>
            </w:pPr>
            <w:r>
              <w:rPr>
                <w:b/>
              </w:rPr>
              <w:lastRenderedPageBreak/>
              <w:t>13. Dokumenty dołączone do wniosku</w:t>
            </w:r>
            <w:r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</w:rPr>
              <w:t>:</w:t>
            </w:r>
          </w:p>
        </w:tc>
      </w:tr>
      <w:tr w:rsidR="002631CE" w:rsidTr="000B1566">
        <w:trPr>
          <w:trHeight w:val="298"/>
        </w:trPr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spacing w:before="57" w:line="276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B2785">
              <w:rPr>
                <w:rFonts w:ascii="Times New Roman" w:hAnsi="Times New Roman" w:cs="Times New Roman"/>
              </w:rPr>
              <w:t>13.1  Charakterystyka techniczna LUN – załącznik do wniosku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tabs>
                <w:tab w:val="left" w:pos="613"/>
              </w:tabs>
              <w:spacing w:before="57" w:line="276" w:lineRule="auto"/>
              <w:jc w:val="both"/>
              <w:rPr>
                <w:rFonts w:ascii="Times New Roman" w:hAnsi="Times New Roman" w:cs="Times New Roman"/>
              </w:rPr>
            </w:pPr>
            <w:r w:rsidRPr="00EB2785">
              <w:rPr>
                <w:rFonts w:ascii="Times New Roman" w:hAnsi="Times New Roman" w:cs="Times New Roman"/>
              </w:rPr>
              <w:t>13.2  Krótki opis LUN w aspekcie wprowadzanej zmiany i jej wpływu na parametry LUN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tabs>
                <w:tab w:val="left" w:pos="613"/>
              </w:tabs>
              <w:spacing w:before="57" w:line="276" w:lineRule="auto"/>
              <w:jc w:val="both"/>
              <w:rPr>
                <w:rFonts w:ascii="Times New Roman" w:hAnsi="Times New Roman" w:cs="Times New Roman"/>
              </w:rPr>
            </w:pPr>
            <w:r w:rsidRPr="00EB2785">
              <w:rPr>
                <w:rFonts w:ascii="Times New Roman" w:hAnsi="Times New Roman" w:cs="Times New Roman"/>
              </w:rPr>
              <w:t xml:space="preserve">13.3 Protokół odbioru technicznego po wykonanej zmianie </w:t>
            </w:r>
            <w:r w:rsidRPr="00EB2785">
              <w:rPr>
                <w:rFonts w:ascii="Times New Roman" w:hAnsi="Times New Roman" w:cs="Times New Roman"/>
                <w:i/>
                <w:iCs/>
              </w:rPr>
              <w:t>(w tym schemat lokalizacji</w:t>
            </w:r>
            <w:r w:rsidR="00EB2785">
              <w:rPr>
                <w:rFonts w:ascii="Times New Roman" w:hAnsi="Times New Roman" w:cs="Times New Roman"/>
                <w:i/>
                <w:iCs/>
              </w:rPr>
              <w:br/>
              <w:t xml:space="preserve">         </w:t>
            </w:r>
            <w:r w:rsidRPr="00EB2785">
              <w:rPr>
                <w:rFonts w:ascii="Times New Roman" w:hAnsi="Times New Roman" w:cs="Times New Roman"/>
                <w:i/>
                <w:iCs/>
              </w:rPr>
              <w:t>urządzeń (czujników i zobrazowań, sprzętu IT)</w:t>
            </w:r>
            <w:r w:rsidRPr="00EB278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tabs>
                <w:tab w:val="left" w:pos="613"/>
              </w:tabs>
              <w:spacing w:before="57" w:line="276" w:lineRule="auto"/>
              <w:jc w:val="both"/>
              <w:rPr>
                <w:rFonts w:ascii="Times New Roman" w:hAnsi="Times New Roman" w:cs="Times New Roman"/>
              </w:rPr>
            </w:pPr>
            <w:r w:rsidRPr="00EB2785">
              <w:rPr>
                <w:rFonts w:ascii="Times New Roman" w:hAnsi="Times New Roman" w:cs="Times New Roman"/>
              </w:rPr>
              <w:t>13.4 Analiza zagrożeń funkcjonalnych i ocena bezpieczeństwa</w:t>
            </w:r>
            <w:r w:rsidRPr="00EB2785">
              <w:rPr>
                <w:rFonts w:ascii="Times New Roman" w:hAnsi="Times New Roman" w:cs="Times New Roman"/>
                <w:vertAlign w:val="superscript"/>
              </w:rPr>
              <w:t xml:space="preserve">3, </w:t>
            </w:r>
            <w:r w:rsidRPr="00EB2785">
              <w:rPr>
                <w:rFonts w:ascii="Times New Roman" w:hAnsi="Times New Roman" w:cs="Times New Roman"/>
                <w:b/>
                <w:bCs/>
                <w:vertAlign w:val="superscript"/>
              </w:rPr>
              <w:t>5</w:t>
            </w:r>
            <w:r w:rsidRPr="00EB2785">
              <w:rPr>
                <w:rFonts w:ascii="Times New Roman" w:hAnsi="Times New Roman" w:cs="Times New Roman"/>
              </w:rPr>
              <w:t xml:space="preserve"> lub analiza</w:t>
            </w:r>
            <w:r w:rsidR="00EB2785">
              <w:rPr>
                <w:rFonts w:ascii="Times New Roman" w:hAnsi="Times New Roman" w:cs="Times New Roman"/>
              </w:rPr>
              <w:br/>
              <w:t xml:space="preserve">         </w:t>
            </w:r>
            <w:r w:rsidRPr="00EB2785">
              <w:rPr>
                <w:rFonts w:ascii="Times New Roman" w:hAnsi="Times New Roman" w:cs="Times New Roman"/>
              </w:rPr>
              <w:t xml:space="preserve"> bezpieczeństwa dotycząca systemu AWOS</w:t>
            </w:r>
            <w:r w:rsidRPr="00EB2785">
              <w:rPr>
                <w:rFonts w:ascii="Times New Roman" w:hAnsi="Times New Roman" w:cs="Times New Roman"/>
                <w:vertAlign w:val="superscript"/>
              </w:rPr>
              <w:t>3, 6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spacing w:before="57" w:line="276" w:lineRule="auto"/>
              <w:jc w:val="both"/>
              <w:rPr>
                <w:rFonts w:ascii="Times New Roman" w:hAnsi="Times New Roman" w:cs="Times New Roman"/>
              </w:rPr>
            </w:pPr>
            <w:r w:rsidRPr="00EB2785">
              <w:rPr>
                <w:rFonts w:ascii="Times New Roman" w:hAnsi="Times New Roman" w:cs="Times New Roman"/>
              </w:rPr>
              <w:t>13.5  Analiza jakości łączy i poprawności działania systemów transmisji danych</w:t>
            </w:r>
            <w:r w:rsidRPr="00EB278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tabs>
                <w:tab w:val="left" w:pos="613"/>
              </w:tabs>
              <w:spacing w:before="4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B2785">
              <w:rPr>
                <w:rFonts w:ascii="Times New Roman" w:hAnsi="Times New Roman" w:cs="Times New Roman"/>
              </w:rPr>
              <w:t xml:space="preserve">13.6  Oświadczenie o zgodności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tabs>
                <w:tab w:val="left" w:pos="613"/>
              </w:tabs>
              <w:spacing w:before="57" w:line="276" w:lineRule="auto"/>
              <w:jc w:val="both"/>
              <w:rPr>
                <w:rFonts w:ascii="Times New Roman" w:hAnsi="Times New Roman" w:cs="Times New Roman"/>
              </w:rPr>
            </w:pPr>
            <w:r w:rsidRPr="00EB2785">
              <w:rPr>
                <w:rFonts w:ascii="Times New Roman" w:hAnsi="Times New Roman" w:cs="Times New Roman"/>
              </w:rPr>
              <w:t>13.</w:t>
            </w:r>
            <w:r w:rsidR="000B1566" w:rsidRPr="00EB2785">
              <w:rPr>
                <w:rFonts w:ascii="Times New Roman" w:hAnsi="Times New Roman" w:cs="Times New Roman"/>
              </w:rPr>
              <w:t>7</w:t>
            </w:r>
            <w:r w:rsidRPr="00EB2785">
              <w:rPr>
                <w:rFonts w:ascii="Times New Roman" w:hAnsi="Times New Roman" w:cs="Times New Roman"/>
              </w:rPr>
              <w:t xml:space="preserve">  Oświadczenie o zgodności LUN w zakresie interoperacyjności</w:t>
            </w:r>
            <w:r w:rsidRPr="00EB278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tabs>
                <w:tab w:val="left" w:pos="613"/>
              </w:tabs>
              <w:spacing w:before="57" w:line="276" w:lineRule="auto"/>
              <w:jc w:val="both"/>
              <w:rPr>
                <w:rFonts w:ascii="Times New Roman" w:hAnsi="Times New Roman" w:cs="Times New Roman"/>
              </w:rPr>
            </w:pPr>
            <w:r w:rsidRPr="00EB2785">
              <w:rPr>
                <w:rFonts w:ascii="Times New Roman" w:hAnsi="Times New Roman" w:cs="Times New Roman"/>
              </w:rPr>
              <w:t>13.</w:t>
            </w:r>
            <w:r w:rsidR="000B1566" w:rsidRPr="00EB2785">
              <w:rPr>
                <w:rFonts w:ascii="Times New Roman" w:hAnsi="Times New Roman" w:cs="Times New Roman"/>
              </w:rPr>
              <w:t>8</w:t>
            </w:r>
            <w:r w:rsidRPr="00EB2785">
              <w:rPr>
                <w:rFonts w:ascii="Times New Roman" w:hAnsi="Times New Roman" w:cs="Times New Roman"/>
              </w:rPr>
              <w:t xml:space="preserve">  Certyfikat FAT (lub wyciąg z FAT potwierdzający uzyskanie pozytywnego wyniku)</w:t>
            </w:r>
            <w:r w:rsidRPr="00EB278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tabs>
                <w:tab w:val="left" w:pos="613"/>
              </w:tabs>
              <w:spacing w:before="57" w:line="276" w:lineRule="auto"/>
              <w:jc w:val="both"/>
              <w:rPr>
                <w:rFonts w:ascii="Times New Roman" w:hAnsi="Times New Roman" w:cs="Times New Roman"/>
              </w:rPr>
            </w:pPr>
            <w:r w:rsidRPr="00EB2785">
              <w:rPr>
                <w:rFonts w:ascii="Times New Roman" w:hAnsi="Times New Roman" w:cs="Times New Roman"/>
              </w:rPr>
              <w:t>13.</w:t>
            </w:r>
            <w:r w:rsidR="000B1566" w:rsidRPr="00EB2785">
              <w:rPr>
                <w:rFonts w:ascii="Times New Roman" w:hAnsi="Times New Roman" w:cs="Times New Roman"/>
              </w:rPr>
              <w:t>9</w:t>
            </w:r>
            <w:r w:rsidRPr="00EB2785">
              <w:rPr>
                <w:rFonts w:ascii="Times New Roman" w:hAnsi="Times New Roman" w:cs="Times New Roman"/>
              </w:rPr>
              <w:t xml:space="preserve">  Certyfikat SAT (lub wyciąg z SAT potwierdzający uzyskanie pozytywnego wyniku)</w:t>
            </w:r>
            <w:r w:rsidRPr="00EB278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tabs>
                <w:tab w:val="left" w:pos="613"/>
              </w:tabs>
              <w:spacing w:before="57" w:line="276" w:lineRule="auto"/>
              <w:jc w:val="both"/>
              <w:rPr>
                <w:rFonts w:ascii="Times New Roman" w:hAnsi="Times New Roman" w:cs="Times New Roman"/>
              </w:rPr>
            </w:pPr>
            <w:r w:rsidRPr="00EB2785">
              <w:rPr>
                <w:rFonts w:ascii="Times New Roman" w:hAnsi="Times New Roman" w:cs="Times New Roman"/>
              </w:rPr>
              <w:t>13.1</w:t>
            </w:r>
            <w:r w:rsidR="000B1566" w:rsidRPr="00EB2785">
              <w:rPr>
                <w:rFonts w:ascii="Times New Roman" w:hAnsi="Times New Roman" w:cs="Times New Roman"/>
              </w:rPr>
              <w:t>0</w:t>
            </w:r>
            <w:r w:rsidRPr="00EB2785">
              <w:rPr>
                <w:rFonts w:ascii="Times New Roman" w:hAnsi="Times New Roman" w:cs="Times New Roman"/>
              </w:rPr>
              <w:t xml:space="preserve">  Kopia pozwolenia radiowego wydanego przez UKE - jeżeli dotyczy LUN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spacing w:before="57" w:line="276" w:lineRule="auto"/>
              <w:ind w:left="678" w:hanging="678"/>
              <w:jc w:val="both"/>
              <w:rPr>
                <w:rFonts w:ascii="Times New Roman" w:hAnsi="Times New Roman" w:cs="Times New Roman"/>
              </w:rPr>
            </w:pPr>
            <w:r w:rsidRPr="00EB2785">
              <w:rPr>
                <w:rFonts w:ascii="Times New Roman" w:hAnsi="Times New Roman" w:cs="Times New Roman"/>
              </w:rPr>
              <w:t>13.1</w:t>
            </w:r>
            <w:r w:rsidR="000B1566" w:rsidRPr="00EB2785">
              <w:rPr>
                <w:rFonts w:ascii="Times New Roman" w:hAnsi="Times New Roman" w:cs="Times New Roman"/>
              </w:rPr>
              <w:t>1</w:t>
            </w:r>
            <w:r w:rsidRPr="00EB2785">
              <w:rPr>
                <w:rFonts w:ascii="Times New Roman" w:hAnsi="Times New Roman" w:cs="Times New Roman"/>
              </w:rPr>
              <w:t xml:space="preserve">  Potwierdzenie prawa wnioskodawcy do korzystania z nieruchomości, na której ma być wykorzystywane urządzenie naziemne</w:t>
            </w:r>
            <w:r w:rsidRPr="00EB278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EB2785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85" w:rsidRPr="00EB2785" w:rsidRDefault="00EB2785" w:rsidP="00EB2785">
            <w:pPr>
              <w:widowControl w:val="0"/>
              <w:tabs>
                <w:tab w:val="left" w:pos="613"/>
              </w:tabs>
              <w:spacing w:before="40"/>
              <w:ind w:left="536" w:hanging="536"/>
              <w:jc w:val="both"/>
              <w:rPr>
                <w:rFonts w:ascii="Times New Roman" w:hAnsi="Times New Roman" w:cs="Times New Roman"/>
              </w:rPr>
            </w:pPr>
            <w:r w:rsidRPr="00EB2785">
              <w:rPr>
                <w:rFonts w:ascii="Times New Roman" w:hAnsi="Times New Roman" w:cs="Times New Roman"/>
              </w:rPr>
              <w:t>13.12</w:t>
            </w:r>
            <w:r w:rsidRPr="00EB2785">
              <w:rPr>
                <w:rFonts w:ascii="Times New Roman" w:hAnsi="Times New Roman" w:cs="Times New Roman"/>
              </w:rPr>
              <w:t xml:space="preserve"> Plan lokalizacji LUN z wyznaczonymi powierzchniami ograniczającymi zabudowę </w:t>
            </w:r>
            <w:r w:rsidRPr="00EB2785">
              <w:rPr>
                <w:rFonts w:ascii="Times New Roman" w:hAnsi="Times New Roman" w:cs="Times New Roman"/>
              </w:rPr>
              <w:br/>
              <w:t xml:space="preserve">  – dotyczy radarów meteorologicznych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B2785" w:rsidRDefault="00EB2785" w:rsidP="00EB2785">
            <w:pPr>
              <w:widowControl w:val="0"/>
              <w:snapToGrid w:val="0"/>
              <w:spacing w:before="57" w:line="276" w:lineRule="auto"/>
            </w:pPr>
          </w:p>
        </w:tc>
      </w:tr>
      <w:tr w:rsidR="00EB2785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85" w:rsidRPr="00EB2785" w:rsidRDefault="00EB2785" w:rsidP="00EB2785">
            <w:pPr>
              <w:widowControl w:val="0"/>
              <w:tabs>
                <w:tab w:val="left" w:pos="613"/>
              </w:tabs>
              <w:spacing w:before="40"/>
              <w:ind w:left="536" w:hanging="536"/>
              <w:jc w:val="both"/>
              <w:rPr>
                <w:rFonts w:ascii="Times New Roman" w:hAnsi="Times New Roman" w:cs="Times New Roman"/>
              </w:rPr>
            </w:pPr>
            <w:r w:rsidRPr="00EB2785">
              <w:rPr>
                <w:rFonts w:ascii="Times New Roman" w:hAnsi="Times New Roman" w:cs="Times New Roman"/>
              </w:rPr>
              <w:t>13.13</w:t>
            </w:r>
            <w:r w:rsidRPr="00EB2785">
              <w:rPr>
                <w:rFonts w:ascii="Times New Roman" w:hAnsi="Times New Roman" w:cs="Times New Roman"/>
              </w:rPr>
              <w:t xml:space="preserve"> Dane wektorowe dotyczące granic poziomych i pionowych wraz z wartościami </w:t>
            </w:r>
            <w:r w:rsidRPr="00EB2785">
              <w:rPr>
                <w:rFonts w:ascii="Times New Roman" w:hAnsi="Times New Roman" w:cs="Times New Roman"/>
              </w:rPr>
              <w:br/>
              <w:t xml:space="preserve">  atrybutowymi – jeśli dotyczy, przedstawiające powierzchnie ograniczające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EB2785">
              <w:rPr>
                <w:rFonts w:ascii="Times New Roman" w:hAnsi="Times New Roman" w:cs="Times New Roman"/>
              </w:rPr>
              <w:t>zabudowę wokół LUN - dotyczy radarów meteorologicznych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B2785" w:rsidRDefault="00EB2785" w:rsidP="00EB2785">
            <w:pPr>
              <w:widowControl w:val="0"/>
              <w:snapToGrid w:val="0"/>
              <w:spacing w:before="57" w:line="276" w:lineRule="auto"/>
            </w:pPr>
          </w:p>
        </w:tc>
      </w:tr>
      <w:tr w:rsidR="00EB2785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85" w:rsidRPr="00EB2785" w:rsidRDefault="00EB2785" w:rsidP="00EB2785">
            <w:pPr>
              <w:widowControl w:val="0"/>
              <w:tabs>
                <w:tab w:val="left" w:pos="613"/>
              </w:tabs>
              <w:spacing w:before="40"/>
              <w:ind w:left="536" w:hanging="536"/>
              <w:jc w:val="both"/>
              <w:rPr>
                <w:rFonts w:ascii="Times New Roman" w:hAnsi="Times New Roman" w:cs="Times New Roman"/>
              </w:rPr>
            </w:pPr>
            <w:r w:rsidRPr="00EB2785">
              <w:rPr>
                <w:rFonts w:ascii="Times New Roman" w:hAnsi="Times New Roman" w:cs="Times New Roman"/>
              </w:rPr>
              <w:t>13.1</w:t>
            </w:r>
            <w:r w:rsidRPr="00EB2785">
              <w:rPr>
                <w:rFonts w:ascii="Times New Roman" w:hAnsi="Times New Roman" w:cs="Times New Roman"/>
              </w:rPr>
              <w:t>4</w:t>
            </w:r>
            <w:r w:rsidRPr="00EB2785">
              <w:rPr>
                <w:rFonts w:ascii="Times New Roman" w:hAnsi="Times New Roman" w:cs="Times New Roman"/>
              </w:rPr>
              <w:t xml:space="preserve"> Operat geodezyjny z pomiaru inwentaryzacyjnego LUN – dotyczy radarów </w:t>
            </w:r>
            <w:r w:rsidRPr="00EB2785">
              <w:rPr>
                <w:rFonts w:ascii="Times New Roman" w:hAnsi="Times New Roman" w:cs="Times New Roman"/>
              </w:rPr>
              <w:br/>
              <w:t xml:space="preserve">   meteorologicznych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B2785" w:rsidRDefault="00EB2785" w:rsidP="00EB2785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tabs>
                <w:tab w:val="left" w:pos="613"/>
              </w:tabs>
              <w:spacing w:before="57" w:line="276" w:lineRule="auto"/>
              <w:ind w:left="536" w:hanging="536"/>
              <w:jc w:val="both"/>
              <w:rPr>
                <w:rFonts w:ascii="Times New Roman" w:hAnsi="Times New Roman" w:cs="Times New Roman"/>
              </w:rPr>
            </w:pPr>
            <w:r w:rsidRPr="00EB2785">
              <w:rPr>
                <w:rFonts w:ascii="Times New Roman" w:hAnsi="Times New Roman" w:cs="Times New Roman"/>
              </w:rPr>
              <w:t>13.1</w:t>
            </w:r>
            <w:r w:rsidR="00EB2785" w:rsidRPr="00EB2785">
              <w:rPr>
                <w:rFonts w:ascii="Times New Roman" w:hAnsi="Times New Roman" w:cs="Times New Roman"/>
              </w:rPr>
              <w:t>5</w:t>
            </w:r>
            <w:r w:rsidRPr="00EB2785">
              <w:rPr>
                <w:rFonts w:ascii="Times New Roman" w:hAnsi="Times New Roman" w:cs="Times New Roman"/>
              </w:rPr>
              <w:t xml:space="preserve"> Potwierdzenie wybudowania i oddania do użytku lotniczego urządzenia naziemnego</w:t>
            </w:r>
            <w:r w:rsidR="00EB2785">
              <w:rPr>
                <w:rFonts w:ascii="Times New Roman" w:hAnsi="Times New Roman" w:cs="Times New Roman"/>
              </w:rPr>
              <w:br/>
              <w:t xml:space="preserve"> </w:t>
            </w:r>
            <w:r w:rsidRPr="00EB2785">
              <w:rPr>
                <w:rFonts w:ascii="Times New Roman" w:hAnsi="Times New Roman" w:cs="Times New Roman"/>
              </w:rPr>
              <w:t xml:space="preserve">zgodnie z przepisami prawa budowlanego i przepisami wydanymi na podstawie art. </w:t>
            </w:r>
            <w:r w:rsidR="00EB2785">
              <w:rPr>
                <w:rFonts w:ascii="Times New Roman" w:hAnsi="Times New Roman" w:cs="Times New Roman"/>
              </w:rPr>
              <w:br/>
              <w:t xml:space="preserve"> </w:t>
            </w:r>
            <w:r w:rsidRPr="00EB2785">
              <w:rPr>
                <w:rFonts w:ascii="Times New Roman" w:hAnsi="Times New Roman" w:cs="Times New Roman"/>
              </w:rPr>
              <w:t>92 ust. 1 pkt. 3 ustawy Prawo Lotnicze</w:t>
            </w:r>
            <w:r w:rsidRPr="00EB278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rPr>
          <w:trHeight w:val="444"/>
        </w:trPr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15B0E" w:rsidP="000B1566">
            <w:pPr>
              <w:widowControl w:val="0"/>
              <w:tabs>
                <w:tab w:val="left" w:pos="613"/>
              </w:tabs>
              <w:spacing w:before="57" w:line="276" w:lineRule="auto"/>
            </w:pPr>
            <w:r>
              <w:t>13.1</w:t>
            </w:r>
            <w:r w:rsidR="00EB2785">
              <w:t>6</w:t>
            </w:r>
            <w:r>
              <w:t xml:space="preserve"> </w:t>
            </w:r>
            <w:r>
              <w:rPr>
                <w:color w:val="000000"/>
              </w:rPr>
              <w:t>Potwierdzenie wniesienia opłaty lotniczej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  <w:rPr>
                <w:color w:val="000000"/>
              </w:rPr>
            </w:pPr>
          </w:p>
        </w:tc>
      </w:tr>
      <w:tr w:rsidR="002631CE" w:rsidTr="000B1566">
        <w:trPr>
          <w:trHeight w:val="85"/>
        </w:trPr>
        <w:tc>
          <w:tcPr>
            <w:tcW w:w="942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  <w:rPr>
                <w:b/>
                <w:sz w:val="14"/>
                <w:szCs w:val="14"/>
              </w:rPr>
            </w:pPr>
          </w:p>
        </w:tc>
      </w:tr>
      <w:tr w:rsidR="002631CE" w:rsidTr="000B1566">
        <w:tc>
          <w:tcPr>
            <w:tcW w:w="942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15B0E">
            <w:pPr>
              <w:widowControl w:val="0"/>
              <w:spacing w:before="57" w:line="276" w:lineRule="auto"/>
            </w:pPr>
            <w:r>
              <w:rPr>
                <w:b/>
              </w:rPr>
              <w:t>14.  Zarządzający LUN oświadcza, że</w:t>
            </w:r>
            <w:r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</w:rPr>
              <w:t>:</w:t>
            </w: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tabs>
                <w:tab w:val="left" w:pos="513"/>
                <w:tab w:val="left" w:pos="625"/>
              </w:tabs>
              <w:spacing w:before="57" w:line="276" w:lineRule="auto"/>
              <w:ind w:left="454" w:hanging="454"/>
              <w:jc w:val="both"/>
            </w:pPr>
            <w:r w:rsidRPr="00EB2785">
              <w:t>14.1  LUN jest obsługiwane i naprawiane przez odpowiedni personel techniczny</w:t>
            </w:r>
            <w:r w:rsidRPr="00EB2785">
              <w:rPr>
                <w:b/>
                <w:bCs/>
                <w:vertAlign w:val="superscript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tabs>
                <w:tab w:val="left" w:pos="513"/>
                <w:tab w:val="left" w:pos="625"/>
              </w:tabs>
              <w:spacing w:before="57" w:line="276" w:lineRule="auto"/>
              <w:ind w:left="454" w:hanging="454"/>
              <w:jc w:val="both"/>
            </w:pPr>
            <w:r w:rsidRPr="00EB2785">
              <w:t>14.2  personel techniczny posiada potwierdzenia spełniania właściwych wymagań</w:t>
            </w:r>
            <w:r w:rsidRPr="00EB2785">
              <w:rPr>
                <w:vertAlign w:val="superscript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tabs>
                <w:tab w:val="left" w:pos="513"/>
                <w:tab w:val="left" w:pos="625"/>
              </w:tabs>
              <w:spacing w:before="57" w:line="276" w:lineRule="auto"/>
              <w:ind w:left="454" w:hanging="454"/>
              <w:jc w:val="both"/>
            </w:pPr>
            <w:r w:rsidRPr="00EB2785">
              <w:t>14.3 uzyskał pozytywne wyniki testów FAT i SAT, odpowiednio od producenta i</w:t>
            </w:r>
            <w:r w:rsidR="00EB2785">
              <w:br/>
              <w:t xml:space="preserve"> </w:t>
            </w:r>
            <w:r w:rsidRPr="00EB2785">
              <w:t xml:space="preserve"> zakładającego</w:t>
            </w:r>
            <w:r w:rsidRPr="00EB2785">
              <w:rPr>
                <w:vertAlign w:val="superscript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spacing w:before="57" w:line="276" w:lineRule="auto"/>
              <w:ind w:left="510" w:hanging="510"/>
              <w:jc w:val="both"/>
            </w:pPr>
            <w:r w:rsidRPr="00EB2785">
              <w:t>14.4  zapewnia ciągłość funkcjonowania LUN, w szczególności przez zawarcie umów z</w:t>
            </w:r>
            <w:r w:rsidR="00EB2785">
              <w:br/>
              <w:t xml:space="preserve"> </w:t>
            </w:r>
            <w:r w:rsidRPr="00EB2785">
              <w:t>podmiotami dostarczającymi usługi zewnętrzne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spacing w:before="57" w:line="276" w:lineRule="auto"/>
              <w:jc w:val="both"/>
            </w:pPr>
            <w:r w:rsidRPr="00EB2785">
              <w:t>14.5  zapewnia zabezpieczenie LUN przed skutkami przerw w dostawie energii elektrycznej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spacing w:before="57" w:line="276" w:lineRule="auto"/>
              <w:jc w:val="both"/>
            </w:pPr>
            <w:r w:rsidRPr="00EB2785">
              <w:lastRenderedPageBreak/>
              <w:t>14.6   zapewnia zabezpieczenie LUN przed skutkami wyładowań atmosferycznych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spacing w:before="57" w:line="276" w:lineRule="auto"/>
              <w:ind w:left="394" w:hanging="394"/>
              <w:jc w:val="both"/>
            </w:pPr>
            <w:r w:rsidRPr="00EB2785">
              <w:t>14.7   prowadzi na bieżąco dziennik eksploatacji LUN i karty pomiarowe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  <w:rPr>
                <w:strike/>
              </w:rPr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spacing w:before="57" w:line="276" w:lineRule="auto"/>
              <w:jc w:val="both"/>
            </w:pPr>
            <w:r w:rsidRPr="00EB2785">
              <w:t>14.8   uzyskał od producenta oryginalny opis i instrukcję obsługi LUN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spacing w:before="57" w:line="276" w:lineRule="auto"/>
              <w:ind w:left="624" w:hanging="624"/>
              <w:jc w:val="both"/>
            </w:pPr>
            <w:r w:rsidRPr="00EB2785">
              <w:t>14.</w:t>
            </w:r>
            <w:r w:rsidR="000B1566" w:rsidRPr="00EB2785">
              <w:t>9</w:t>
            </w:r>
            <w:r w:rsidRPr="00EB2785">
              <w:t xml:space="preserve"> </w:t>
            </w:r>
            <w:r w:rsidR="000B1566" w:rsidRPr="00EB2785">
              <w:t xml:space="preserve"> </w:t>
            </w:r>
            <w:r w:rsidRPr="00EB2785">
              <w:t>posiada instrukcje operacyjne / procedury postępowania dla personelu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c>
          <w:tcPr>
            <w:tcW w:w="89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Pr="00EB2785" w:rsidRDefault="00215B0E" w:rsidP="00EB2785">
            <w:pPr>
              <w:widowControl w:val="0"/>
              <w:spacing w:before="57" w:line="276" w:lineRule="auto"/>
              <w:jc w:val="both"/>
            </w:pPr>
            <w:r w:rsidRPr="00EB2785">
              <w:t>14.1</w:t>
            </w:r>
            <w:r w:rsidR="000B1566" w:rsidRPr="00EB2785">
              <w:t>0</w:t>
            </w:r>
            <w:r w:rsidRPr="00EB2785">
              <w:t xml:space="preserve"> posiada wyniki pomiarów natężenia pola elektromagnetycznego</w:t>
            </w:r>
            <w:r w:rsidRPr="00EB2785">
              <w:rPr>
                <w:vertAlign w:val="superscript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CE" w:rsidRDefault="002631CE">
            <w:pPr>
              <w:widowControl w:val="0"/>
              <w:snapToGrid w:val="0"/>
              <w:spacing w:before="57" w:line="276" w:lineRule="auto"/>
            </w:pPr>
          </w:p>
        </w:tc>
      </w:tr>
      <w:tr w:rsidR="002631CE" w:rsidTr="000B1566">
        <w:trPr>
          <w:trHeight w:val="396"/>
        </w:trPr>
        <w:tc>
          <w:tcPr>
            <w:tcW w:w="942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CE" w:rsidRDefault="00215B0E">
            <w:pPr>
              <w:widowControl w:val="0"/>
              <w:spacing w:before="57" w:line="276" w:lineRule="auto"/>
            </w:pPr>
            <w:r>
              <w:t>Uwagi:</w:t>
            </w:r>
          </w:p>
          <w:p w:rsidR="002631CE" w:rsidRDefault="002631CE">
            <w:pPr>
              <w:widowControl w:val="0"/>
              <w:spacing w:before="57" w:line="276" w:lineRule="auto"/>
              <w:rPr>
                <w:sz w:val="16"/>
              </w:rPr>
            </w:pPr>
          </w:p>
        </w:tc>
      </w:tr>
    </w:tbl>
    <w:p w:rsidR="002631CE" w:rsidRDefault="002631CE">
      <w:pPr>
        <w:rPr>
          <w:sz w:val="16"/>
        </w:rPr>
      </w:pPr>
    </w:p>
    <w:p w:rsidR="002631CE" w:rsidRDefault="00215B0E">
      <w:pPr>
        <w:spacing w:after="120"/>
      </w:pPr>
      <w:r>
        <w:t>Wyrażam zgodę na przetwarzanie moich danych osobowych dla potrzeb Rejestru LUN.</w:t>
      </w:r>
    </w:p>
    <w:tbl>
      <w:tblPr>
        <w:tblW w:w="963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64"/>
        <w:gridCol w:w="2819"/>
        <w:gridCol w:w="2461"/>
        <w:gridCol w:w="4095"/>
      </w:tblGrid>
      <w:tr w:rsidR="002631CE" w:rsidTr="00EB2785">
        <w:trPr>
          <w:trHeight w:val="676"/>
        </w:trPr>
        <w:tc>
          <w:tcPr>
            <w:tcW w:w="5544" w:type="dxa"/>
            <w:gridSpan w:val="3"/>
            <w:shd w:val="clear" w:color="auto" w:fill="auto"/>
          </w:tcPr>
          <w:p w:rsidR="002631CE" w:rsidRDefault="002631CE">
            <w:pPr>
              <w:widowControl w:val="0"/>
              <w:snapToGrid w:val="0"/>
              <w:rPr>
                <w:i/>
                <w:sz w:val="20"/>
              </w:rPr>
            </w:pPr>
          </w:p>
          <w:p w:rsidR="002631CE" w:rsidRDefault="002631CE">
            <w:pPr>
              <w:widowControl w:val="0"/>
              <w:snapToGrid w:val="0"/>
              <w:rPr>
                <w:i/>
                <w:sz w:val="20"/>
              </w:rPr>
            </w:pPr>
          </w:p>
          <w:p w:rsidR="002631CE" w:rsidRDefault="002631CE">
            <w:pPr>
              <w:widowControl w:val="0"/>
              <w:snapToGrid w:val="0"/>
              <w:rPr>
                <w:i/>
                <w:sz w:val="20"/>
              </w:rPr>
            </w:pPr>
          </w:p>
          <w:p w:rsidR="002631CE" w:rsidRDefault="002631CE">
            <w:pPr>
              <w:widowControl w:val="0"/>
              <w:rPr>
                <w:i/>
                <w:sz w:val="20"/>
              </w:rPr>
            </w:pPr>
          </w:p>
          <w:p w:rsidR="002631CE" w:rsidRDefault="00215B0E">
            <w:pPr>
              <w:widowControl w:val="0"/>
            </w:pPr>
            <w:r>
              <w:rPr>
                <w:sz w:val="18"/>
              </w:rPr>
              <w:t>…………………………………………..….</w:t>
            </w:r>
          </w:p>
          <w:p w:rsidR="002631CE" w:rsidRDefault="00215B0E">
            <w:pPr>
              <w:widowControl w:val="0"/>
              <w:rPr>
                <w:i/>
                <w:sz w:val="20"/>
              </w:rPr>
            </w:pPr>
            <w:r>
              <w:rPr>
                <w:i/>
                <w:sz w:val="18"/>
                <w:szCs w:val="18"/>
              </w:rPr>
              <w:t xml:space="preserve">       (Czytelny podpis osoby uprawnionej)</w:t>
            </w:r>
          </w:p>
        </w:tc>
        <w:tc>
          <w:tcPr>
            <w:tcW w:w="4095" w:type="dxa"/>
            <w:shd w:val="clear" w:color="auto" w:fill="auto"/>
          </w:tcPr>
          <w:p w:rsidR="002631CE" w:rsidRDefault="002631CE">
            <w:pPr>
              <w:widowControl w:val="0"/>
              <w:snapToGrid w:val="0"/>
              <w:rPr>
                <w:i/>
                <w:sz w:val="20"/>
                <w:szCs w:val="20"/>
              </w:rPr>
            </w:pPr>
          </w:p>
          <w:p w:rsidR="002631CE" w:rsidRDefault="002631CE">
            <w:pPr>
              <w:widowControl w:val="0"/>
              <w:snapToGrid w:val="0"/>
              <w:rPr>
                <w:i/>
                <w:sz w:val="20"/>
                <w:szCs w:val="20"/>
              </w:rPr>
            </w:pPr>
          </w:p>
          <w:p w:rsidR="002631CE" w:rsidRDefault="002631CE">
            <w:pPr>
              <w:widowControl w:val="0"/>
              <w:snapToGrid w:val="0"/>
              <w:rPr>
                <w:i/>
                <w:sz w:val="20"/>
                <w:szCs w:val="20"/>
              </w:rPr>
            </w:pPr>
          </w:p>
          <w:p w:rsidR="002631CE" w:rsidRDefault="002631CE">
            <w:pPr>
              <w:widowControl w:val="0"/>
              <w:rPr>
                <w:sz w:val="20"/>
                <w:szCs w:val="20"/>
              </w:rPr>
            </w:pPr>
          </w:p>
          <w:p w:rsidR="002631CE" w:rsidRDefault="00215B0E">
            <w:pPr>
              <w:widowControl w:val="0"/>
            </w:pPr>
            <w:r>
              <w:rPr>
                <w:sz w:val="18"/>
              </w:rPr>
              <w:t>………………………….…………………………….</w:t>
            </w:r>
          </w:p>
          <w:p w:rsidR="002631CE" w:rsidRDefault="00215B0E">
            <w:pPr>
              <w:widowControl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(Miejscowość, data)</w:t>
            </w:r>
          </w:p>
        </w:tc>
      </w:tr>
      <w:tr w:rsidR="002631CE" w:rsidTr="00EB2785"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</w:tcPr>
          <w:p w:rsidR="002631CE" w:rsidRDefault="002631CE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31CE" w:rsidRDefault="002631CE">
            <w:pPr>
              <w:widowControl w:val="0"/>
              <w:snapToGrid w:val="0"/>
            </w:pPr>
          </w:p>
          <w:p w:rsidR="00EB2785" w:rsidRDefault="00EB2785">
            <w:pPr>
              <w:widowControl w:val="0"/>
              <w:snapToGrid w:val="0"/>
            </w:pPr>
          </w:p>
        </w:tc>
        <w:tc>
          <w:tcPr>
            <w:tcW w:w="65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631CE" w:rsidRDefault="002631CE">
            <w:pPr>
              <w:widowControl w:val="0"/>
              <w:snapToGrid w:val="0"/>
            </w:pPr>
          </w:p>
        </w:tc>
      </w:tr>
    </w:tbl>
    <w:p w:rsidR="002631CE" w:rsidRPr="00EB2785" w:rsidRDefault="00215B0E">
      <w:pPr>
        <w:pStyle w:val="Tekstprzypisudolnego"/>
        <w:spacing w:before="57" w:after="57" w:line="276" w:lineRule="auto"/>
      </w:pPr>
      <w:r w:rsidRPr="00EB2785">
        <w:t>1 Zaznaczyć właściwy kwadrat. Jeśli potrzeba - dostarczyć jako oddzielny dokument.</w:t>
      </w:r>
    </w:p>
    <w:p w:rsidR="002631CE" w:rsidRPr="00EB2785" w:rsidRDefault="00215B0E">
      <w:pPr>
        <w:pStyle w:val="Tekstprzypisudolnego"/>
        <w:spacing w:before="57" w:after="57" w:line="276" w:lineRule="auto"/>
      </w:pPr>
      <w:r w:rsidRPr="00EB2785">
        <w:t>2 Jeśli potrzeba - dostarczyć jako oddzielny dokument</w:t>
      </w:r>
    </w:p>
    <w:p w:rsidR="002631CE" w:rsidRPr="00EB2785" w:rsidRDefault="00215B0E">
      <w:pPr>
        <w:pStyle w:val="Tekstprzypisudolnego"/>
        <w:spacing w:before="57" w:after="57" w:line="276" w:lineRule="auto"/>
      </w:pPr>
      <w:r w:rsidRPr="00EB2785">
        <w:t>3 Jeżeli dla wdrażanej zmiany dokument taki jest wymagany</w:t>
      </w:r>
    </w:p>
    <w:p w:rsidR="002631CE" w:rsidRPr="00EB2785" w:rsidRDefault="00215B0E">
      <w:pPr>
        <w:spacing w:before="57" w:after="57" w:line="276" w:lineRule="auto"/>
        <w:jc w:val="both"/>
        <w:rPr>
          <w:sz w:val="20"/>
          <w:szCs w:val="20"/>
        </w:rPr>
      </w:pPr>
      <w:r w:rsidRPr="00EB2785">
        <w:rPr>
          <w:sz w:val="20"/>
          <w:szCs w:val="20"/>
        </w:rPr>
        <w:t>4 Dokument dostarczany zawsze gdy do eksploatacji wdrażane są czujniki pomiarowe, które nie są wpisane do rejestru LUN i/lub wprowadzane są zmiany w oprogramowaniu.</w:t>
      </w:r>
    </w:p>
    <w:p w:rsidR="002631CE" w:rsidRPr="00EB2785" w:rsidRDefault="00215B0E">
      <w:pPr>
        <w:pStyle w:val="Tekstprzypisudolnego"/>
        <w:spacing w:before="57" w:after="57" w:line="276" w:lineRule="auto"/>
      </w:pPr>
      <w:r w:rsidRPr="00EB2785">
        <w:t>5 Gdy system AWOS wykorzystywany w ramach EATMN.</w:t>
      </w:r>
    </w:p>
    <w:p w:rsidR="002631CE" w:rsidRPr="00EB2785" w:rsidRDefault="00215B0E">
      <w:pPr>
        <w:pStyle w:val="Tekstprzypisudolnego"/>
        <w:spacing w:before="57" w:after="57" w:line="276" w:lineRule="auto"/>
      </w:pPr>
      <w:r w:rsidRPr="00EB2785">
        <w:t>6 Gdy system AWOS wykorzystywany poza EATMN.</w:t>
      </w:r>
    </w:p>
    <w:p w:rsidR="002631CE" w:rsidRPr="00EB2785" w:rsidRDefault="00215B0E">
      <w:pPr>
        <w:pStyle w:val="Tekstprzypisudolnego"/>
        <w:spacing w:before="57" w:after="57" w:line="276" w:lineRule="auto"/>
        <w:jc w:val="both"/>
      </w:pPr>
      <w:r w:rsidRPr="00EB2785">
        <w:t>7 LUN będące częścią składową EATMN dopuszcza się do eksploatacji, jeżeli jest obsługiwane i naprawiane przez personel techniczny spełniający wymagania określone w załączniku XIII do rozporządzenia nr 2017/373.</w:t>
      </w:r>
    </w:p>
    <w:p w:rsidR="002631CE" w:rsidRDefault="002631CE">
      <w:pPr>
        <w:pStyle w:val="Tekstprzypisudolnego"/>
        <w:spacing w:before="57" w:after="57" w:line="276" w:lineRule="auto"/>
      </w:pPr>
      <w:bookmarkStart w:id="0" w:name="_GoBack"/>
      <w:bookmarkEnd w:id="0"/>
    </w:p>
    <w:sectPr w:rsidR="002631CE">
      <w:footerReference w:type="default" r:id="rId6"/>
      <w:footerReference w:type="first" r:id="rId7"/>
      <w:pgSz w:w="11906" w:h="16838"/>
      <w:pgMar w:top="993" w:right="1418" w:bottom="1418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94" w:rsidRDefault="00965894">
      <w:r>
        <w:separator/>
      </w:r>
    </w:p>
  </w:endnote>
  <w:endnote w:type="continuationSeparator" w:id="0">
    <w:p w:rsidR="00965894" w:rsidRDefault="0096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;Tahom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CE" w:rsidRDefault="00215B0E">
    <w:pPr>
      <w:pStyle w:val="Stopka"/>
      <w:jc w:val="right"/>
    </w:pPr>
    <w:r>
      <w:rPr>
        <w:color w:val="808080"/>
      </w:rP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B2785">
      <w:rPr>
        <w:b/>
        <w:noProof/>
      </w:rPr>
      <w:t>2</w:t>
    </w:r>
    <w:r>
      <w:rPr>
        <w:b/>
      </w:rPr>
      <w:fldChar w:fldCharType="end"/>
    </w:r>
    <w:r>
      <w:rPr>
        <w:color w:val="808080"/>
      </w:rPr>
      <w:t xml:space="preserve"> z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EB2785">
      <w:rPr>
        <w:b/>
        <w:noProof/>
      </w:rPr>
      <w:t>3</w:t>
    </w:r>
    <w:r>
      <w:rPr>
        <w:b/>
      </w:rPr>
      <w:fldChar w:fldCharType="end"/>
    </w:r>
  </w:p>
  <w:p w:rsidR="002631CE" w:rsidRDefault="002631CE">
    <w:pPr>
      <w:pStyle w:val="Stopka"/>
      <w:rPr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CE" w:rsidRDefault="00215B0E">
    <w:pPr>
      <w:pStyle w:val="Stopka"/>
      <w:jc w:val="right"/>
    </w:pPr>
    <w:r>
      <w:rPr>
        <w:color w:val="808080"/>
      </w:rP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B2785">
      <w:rPr>
        <w:b/>
        <w:noProof/>
      </w:rPr>
      <w:t>1</w:t>
    </w:r>
    <w:r>
      <w:rPr>
        <w:b/>
      </w:rPr>
      <w:fldChar w:fldCharType="end"/>
    </w:r>
    <w:r>
      <w:rPr>
        <w:color w:val="808080"/>
      </w:rPr>
      <w:t xml:space="preserve"> z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EB2785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94" w:rsidRDefault="00965894">
      <w:r>
        <w:separator/>
      </w:r>
    </w:p>
  </w:footnote>
  <w:footnote w:type="continuationSeparator" w:id="0">
    <w:p w:rsidR="00965894" w:rsidRDefault="00965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CE"/>
    <w:rsid w:val="000B1566"/>
    <w:rsid w:val="00202F15"/>
    <w:rsid w:val="00215B0E"/>
    <w:rsid w:val="002631CE"/>
    <w:rsid w:val="002C4931"/>
    <w:rsid w:val="008D03F1"/>
    <w:rsid w:val="00965894"/>
    <w:rsid w:val="00AC650E"/>
    <w:rsid w:val="00B827E1"/>
    <w:rsid w:val="00E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B8C1"/>
  <w15:docId w15:val="{E10E8D6F-D6AE-4D5F-A046-16125990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;Times New Roman"/>
      <w:sz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;Times New Roman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;Times New Roman"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;Times New Roman"/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;Times New Roman"/>
      <w:sz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;Times New Roman"/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dymkaZnak">
    <w:name w:val="Tekst dymka Znak"/>
    <w:qFormat/>
    <w:rPr>
      <w:rFonts w:ascii="Tahoma;Tahoma" w:hAnsi="Tahoma;Tahoma" w:cs="Tahoma;Tahoma"/>
      <w:sz w:val="16"/>
      <w:szCs w:val="16"/>
    </w:rPr>
  </w:style>
  <w:style w:type="character" w:customStyle="1" w:styleId="Hipercze1">
    <w:name w:val="Hiperłącze1"/>
    <w:rPr>
      <w:color w:val="0000FF"/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;Tahoma" w:hAnsi="Tahoma;Tahoma" w:cs="Tahoma;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Bogusław Bossowski</dc:creator>
  <dc:description/>
  <cp:lastModifiedBy>Stępień Dariusz</cp:lastModifiedBy>
  <cp:revision>2</cp:revision>
  <cp:lastPrinted>2024-01-03T10:15:00Z</cp:lastPrinted>
  <dcterms:created xsi:type="dcterms:W3CDTF">2024-05-10T08:05:00Z</dcterms:created>
  <dcterms:modified xsi:type="dcterms:W3CDTF">2024-05-10T08:05:00Z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