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67" w:rsidRDefault="00F65567" w:rsidP="00F65567">
      <w:pPr>
        <w:jc w:val="center"/>
        <w:rPr>
          <w:rStyle w:val="tlid-translation"/>
          <w:lang w:val="en"/>
        </w:rPr>
      </w:pPr>
      <w:r>
        <w:rPr>
          <w:rStyle w:val="tlid-translation"/>
          <w:lang w:val="en"/>
        </w:rPr>
        <w:t>Information on 100 KSA</w:t>
      </w:r>
    </w:p>
    <w:p w:rsidR="00F65567" w:rsidRDefault="00F65567" w:rsidP="00F65567">
      <w:pPr>
        <w:jc w:val="center"/>
        <w:rPr>
          <w:rStyle w:val="tlid-translation"/>
          <w:lang w:val="en"/>
        </w:rPr>
      </w:pPr>
    </w:p>
    <w:p w:rsidR="00F65567" w:rsidRDefault="00F65567" w:rsidP="00F65567">
      <w:pPr>
        <w:jc w:val="both"/>
        <w:rPr>
          <w:rStyle w:val="tlid-translation"/>
          <w:lang w:val="en"/>
        </w:rPr>
      </w:pPr>
      <w:r>
        <w:rPr>
          <w:rStyle w:val="tlid-translation"/>
          <w:lang w:val="en"/>
        </w:rPr>
        <w:t>Dear Madam or Sir,</w:t>
      </w:r>
    </w:p>
    <w:p w:rsidR="00F65567" w:rsidRDefault="00F65567" w:rsidP="00F65567">
      <w:pPr>
        <w:jc w:val="both"/>
        <w:rPr>
          <w:rStyle w:val="tlid-translation"/>
          <w:lang w:val="en"/>
        </w:rPr>
      </w:pPr>
      <w:r>
        <w:rPr>
          <w:rStyle w:val="tlid-translation"/>
          <w:lang w:val="en"/>
        </w:rPr>
        <w:t>In February 2018, EASA published the Executive Director (ED) Decision 2018/001/R. This decision contained updated Learning Objectives (LOs) for the theoretical knowledge syllabi and theoretical examinations. The updated LOs are adapted to the current needs of commercial aviation and intend to provide professional pilots with theoretical knowledge and understanding of the needs and challenges they face in the modern environment of their future work. Particular attention was paid to expanding key pilots' competences and the ability to make informed decisions. The above-mentioned Decision introduced new LOs in KSA Area 100 (Knowledge, Skills, Attitude - Knowledge, Skills, Attitude), which aim to extend the key competences of trained pilots during the theoretical training for professional licenses. This decision also imposes an obligation on ATO to evaluate trainees in the 100 KSA Area. These skills focus on the application of knowledge, understanding it across subjects and the ability to demonstrate both knowledge and technical and non-technical skills. The new LOs are not subject to examination by the Aviation Authority but are subject to assessment at the ATO level in order to ensure that the trainees have the opportunity to obtain the appropriate level of competence before the end of the examination process at ULC.</w:t>
      </w:r>
    </w:p>
    <w:p w:rsidR="00F65567" w:rsidRDefault="00F65567" w:rsidP="00F65567">
      <w:pPr>
        <w:jc w:val="both"/>
        <w:rPr>
          <w:rStyle w:val="tlid-translation"/>
          <w:lang w:val="en"/>
        </w:rPr>
      </w:pPr>
      <w:r>
        <w:rPr>
          <w:rStyle w:val="tlid-translation"/>
          <w:lang w:val="en"/>
        </w:rPr>
        <w:t>Please be advised that in connection with new training goals of 100KSA introduced by EASA, passing theoretical exams for ATPL and CPL licenses as well as IR rating under the current rules will be possible until January 31, 2022.</w:t>
      </w:r>
    </w:p>
    <w:p w:rsidR="00F65567" w:rsidRDefault="00F65567" w:rsidP="00F65567">
      <w:pPr>
        <w:jc w:val="both"/>
        <w:rPr>
          <w:rStyle w:val="tlid-translation"/>
          <w:lang w:val="en"/>
        </w:rPr>
      </w:pPr>
      <w:r>
        <w:rPr>
          <w:rStyle w:val="tlid-translation"/>
          <w:lang w:val="en"/>
        </w:rPr>
        <w:t>Taking the above into consideration, we urge candidates to submit applications for the theoretical exam with certificates of completion of training on the current basis as soon as possible and to start taking exams, so as to finish taking the exams within the deadline provided by law.</w:t>
      </w:r>
    </w:p>
    <w:p w:rsidR="00F65567" w:rsidRDefault="00F65567" w:rsidP="00F65567">
      <w:pPr>
        <w:jc w:val="both"/>
        <w:rPr>
          <w:rStyle w:val="tlid-translation"/>
          <w:lang w:val="en"/>
        </w:rPr>
      </w:pPr>
      <w:r>
        <w:rPr>
          <w:rStyle w:val="tlid-translation"/>
          <w:lang w:val="en"/>
        </w:rPr>
        <w:t>We would also like to inform that examination in the new system (for candidates who complete new training) will start at ULC as soon as possible and will be carried out simultaneously with the examination given in the old format. Candidates will be notified by separate announcement about the possibility of taking new exams.</w:t>
      </w:r>
    </w:p>
    <w:p w:rsidR="00F65567" w:rsidRDefault="00F65567" w:rsidP="00F65567">
      <w:pPr>
        <w:jc w:val="both"/>
        <w:rPr>
          <w:rStyle w:val="tlid-translation"/>
          <w:lang w:val="en"/>
        </w:rPr>
      </w:pPr>
      <w:r>
        <w:rPr>
          <w:rStyle w:val="tlid-translation"/>
          <w:lang w:val="en"/>
        </w:rPr>
        <w:t>New theoretical examinations will be based on the format specified in (ED) Decisions: 2018/001/R, 2018/011/R and 2019/017/R. The candidates with the new training will be allowed to use the old format only in special cases, which will be proceeded individually.</w:t>
      </w:r>
    </w:p>
    <w:p w:rsidR="00F65567" w:rsidRPr="00993188" w:rsidRDefault="00F65567" w:rsidP="00F65567">
      <w:pPr>
        <w:jc w:val="both"/>
        <w:rPr>
          <w:lang w:val="en-US"/>
        </w:rPr>
      </w:pPr>
      <w:r>
        <w:rPr>
          <w:rStyle w:val="tlid-translation"/>
          <w:lang w:val="en"/>
        </w:rPr>
        <w:t>The above provisions concerning the date of introducing 100 KSA and the date of finishing the exams under the old rules may be changed due to the COVID-19 epidemic and the possible exemptions issued by EASA in this respect.</w:t>
      </w:r>
    </w:p>
    <w:p w:rsidR="006F0FA9" w:rsidRPr="00F65567" w:rsidRDefault="006F0FA9">
      <w:pPr>
        <w:rPr>
          <w:lang w:val="en-US"/>
        </w:rPr>
      </w:pPr>
      <w:bookmarkStart w:id="0" w:name="_GoBack"/>
      <w:bookmarkEnd w:id="0"/>
    </w:p>
    <w:sectPr w:rsidR="006F0FA9" w:rsidRPr="00F65567" w:rsidSect="009B1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67"/>
    <w:rsid w:val="006F0FA9"/>
    <w:rsid w:val="00F65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5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F65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5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rsid w:val="00F6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Babiak Agnieszka</dc:creator>
  <cp:lastModifiedBy>Babiak Agnieszka</cp:lastModifiedBy>
  <cp:revision>1</cp:revision>
  <dcterms:created xsi:type="dcterms:W3CDTF">2020-06-16T06:39:00Z</dcterms:created>
  <dcterms:modified xsi:type="dcterms:W3CDTF">2020-06-16T06:39:00Z</dcterms:modified>
</cp:coreProperties>
</file>