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C2" w:rsidRDefault="00AF7DC2"/>
    <w:p w:rsidR="00AF7DC2" w:rsidRDefault="00AF7DC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2268"/>
        <w:gridCol w:w="2126"/>
      </w:tblGrid>
      <w:tr w:rsidR="00AF7DC2" w:rsidTr="00AF7DC2">
        <w:tc>
          <w:tcPr>
            <w:tcW w:w="4673" w:type="dxa"/>
          </w:tcPr>
          <w:p w:rsidR="00AF7DC2" w:rsidRPr="00257F1C" w:rsidRDefault="00AF7DC2" w:rsidP="00257F1C">
            <w:pPr>
              <w:spacing w:before="100" w:beforeAutospacing="1" w:after="150" w:line="324" w:lineRule="auto"/>
              <w:ind w:firstLine="567"/>
              <w:jc w:val="center"/>
              <w:rPr>
                <w:lang w:eastAsia="en-US"/>
              </w:rPr>
            </w:pPr>
            <w:r w:rsidRPr="00257F1C">
              <w:rPr>
                <w:iCs/>
                <w:lang w:eastAsia="en-US"/>
              </w:rPr>
              <w:t>Rodzaj czynności urzędowej</w:t>
            </w:r>
          </w:p>
        </w:tc>
        <w:tc>
          <w:tcPr>
            <w:tcW w:w="2268" w:type="dxa"/>
          </w:tcPr>
          <w:p w:rsidR="00AF7DC2" w:rsidRPr="00257F1C" w:rsidRDefault="00AF7DC2" w:rsidP="00257F1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257F1C">
              <w:rPr>
                <w:iCs/>
                <w:lang w:eastAsia="en-US"/>
              </w:rPr>
              <w:t>Wysokość opłaty</w:t>
            </w:r>
            <w:r w:rsidR="00257F1C">
              <w:rPr>
                <w:iCs/>
                <w:lang w:eastAsia="en-US"/>
              </w:rPr>
              <w:t xml:space="preserve"> </w:t>
            </w:r>
            <w:r w:rsidRPr="00257F1C">
              <w:rPr>
                <w:iCs/>
                <w:lang w:eastAsia="en-US"/>
              </w:rPr>
              <w:t>lotniczej</w:t>
            </w:r>
          </w:p>
        </w:tc>
        <w:tc>
          <w:tcPr>
            <w:tcW w:w="2126" w:type="dxa"/>
          </w:tcPr>
          <w:p w:rsidR="00AF7DC2" w:rsidRPr="00257F1C" w:rsidRDefault="00AF7DC2" w:rsidP="00257F1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57F1C">
              <w:rPr>
                <w:iCs/>
                <w:lang w:eastAsia="en-US"/>
              </w:rPr>
              <w:t>Obowiązkowy wpis w tytule wpłaty</w:t>
            </w:r>
          </w:p>
        </w:tc>
      </w:tr>
      <w:tr w:rsidR="00AF7DC2" w:rsidTr="00AF7DC2">
        <w:tc>
          <w:tcPr>
            <w:tcW w:w="4673" w:type="dxa"/>
          </w:tcPr>
          <w:p w:rsidR="00AF7DC2" w:rsidRPr="00257F1C" w:rsidRDefault="00AF7DC2" w:rsidP="00257F1C">
            <w:pPr>
              <w:spacing w:before="100" w:beforeAutospacing="1" w:after="150" w:line="324" w:lineRule="auto"/>
              <w:ind w:firstLine="567"/>
              <w:jc w:val="center"/>
              <w:rPr>
                <w:lang w:eastAsia="en-US"/>
              </w:rPr>
            </w:pPr>
            <w:r w:rsidRPr="00257F1C">
              <w:rPr>
                <w:iCs/>
                <w:lang w:eastAsia="en-US"/>
              </w:rPr>
              <w:t>Wydanie certyfikatu centrum medycyny lotniczej</w:t>
            </w:r>
          </w:p>
        </w:tc>
        <w:tc>
          <w:tcPr>
            <w:tcW w:w="2268" w:type="dxa"/>
          </w:tcPr>
          <w:p w:rsidR="00AF7DC2" w:rsidRPr="00257F1C" w:rsidRDefault="00AF7DC2" w:rsidP="00257F1C">
            <w:pPr>
              <w:spacing w:before="100" w:beforeAutospacing="1" w:after="150" w:line="32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57F1C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1540 zł.</w:t>
            </w:r>
          </w:p>
        </w:tc>
        <w:tc>
          <w:tcPr>
            <w:tcW w:w="2126" w:type="dxa"/>
          </w:tcPr>
          <w:p w:rsidR="00AF7DC2" w:rsidRPr="00257F1C" w:rsidRDefault="00AF7DC2" w:rsidP="005F52AE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257F1C">
              <w:rPr>
                <w:iCs/>
                <w:color w:val="FF0000"/>
                <w:lang w:eastAsia="en-US"/>
              </w:rPr>
              <w:t>Tab. 1, cz. III, pkt 3.12, poz. 13</w:t>
            </w:r>
          </w:p>
        </w:tc>
      </w:tr>
      <w:tr w:rsidR="00AF7DC2" w:rsidTr="00AF7DC2">
        <w:tc>
          <w:tcPr>
            <w:tcW w:w="4673" w:type="dxa"/>
          </w:tcPr>
          <w:p w:rsidR="00AF7DC2" w:rsidRPr="00257F1C" w:rsidRDefault="00AF7DC2" w:rsidP="00257F1C">
            <w:pPr>
              <w:jc w:val="center"/>
            </w:pPr>
            <w:r w:rsidRPr="00257F1C">
              <w:t>Wydanie certyfikatu dla lekarza orzecznika medycyny lotniczej</w:t>
            </w:r>
          </w:p>
        </w:tc>
        <w:tc>
          <w:tcPr>
            <w:tcW w:w="2268" w:type="dxa"/>
          </w:tcPr>
          <w:p w:rsidR="00AF7DC2" w:rsidRPr="00257F1C" w:rsidRDefault="00257F1C" w:rsidP="00257F1C">
            <w:pPr>
              <w:jc w:val="center"/>
              <w:rPr>
                <w:b/>
              </w:rPr>
            </w:pPr>
            <w:r w:rsidRPr="00257F1C">
              <w:rPr>
                <w:b/>
              </w:rPr>
              <w:t>306 zł.</w:t>
            </w:r>
          </w:p>
        </w:tc>
        <w:tc>
          <w:tcPr>
            <w:tcW w:w="2126" w:type="dxa"/>
          </w:tcPr>
          <w:p w:rsidR="00AF7DC2" w:rsidRPr="00257F1C" w:rsidRDefault="00257F1C" w:rsidP="00257F1C">
            <w:pPr>
              <w:jc w:val="center"/>
            </w:pPr>
            <w:r w:rsidRPr="00257F1C">
              <w:rPr>
                <w:color w:val="FF0000"/>
              </w:rPr>
              <w:t>Tab. 1 cz. III, pkt 3.12, poz.14</w:t>
            </w:r>
          </w:p>
        </w:tc>
      </w:tr>
      <w:tr w:rsidR="00AF7DC2" w:rsidTr="00AF7DC2">
        <w:tc>
          <w:tcPr>
            <w:tcW w:w="4673" w:type="dxa"/>
          </w:tcPr>
          <w:p w:rsidR="00AF7DC2" w:rsidRPr="00257F1C" w:rsidRDefault="00AF7DC2" w:rsidP="00257F1C">
            <w:pPr>
              <w:spacing w:before="100" w:beforeAutospacing="1" w:after="150" w:line="276" w:lineRule="auto"/>
              <w:ind w:firstLine="567"/>
              <w:jc w:val="center"/>
              <w:rPr>
                <w:lang w:eastAsia="en-US"/>
              </w:rPr>
            </w:pPr>
            <w:r w:rsidRPr="00257F1C">
              <w:rPr>
                <w:iCs/>
                <w:lang w:eastAsia="en-US"/>
              </w:rPr>
              <w:t>Sprawowanie bieżącego nadzoru nad działalnością centrum medycyny lotniczej</w:t>
            </w:r>
          </w:p>
        </w:tc>
        <w:tc>
          <w:tcPr>
            <w:tcW w:w="2268" w:type="dxa"/>
          </w:tcPr>
          <w:p w:rsidR="00AF7DC2" w:rsidRPr="00257F1C" w:rsidRDefault="00AF7DC2" w:rsidP="00257F1C">
            <w:pPr>
              <w:spacing w:before="100" w:beforeAutospacing="1" w:after="150" w:line="324" w:lineRule="auto"/>
              <w:ind w:firstLine="567"/>
              <w:rPr>
                <w:rFonts w:asciiTheme="minorHAnsi" w:hAnsiTheme="minorHAnsi" w:cstheme="minorHAnsi"/>
                <w:b/>
                <w:lang w:eastAsia="en-US"/>
              </w:rPr>
            </w:pPr>
            <w:r w:rsidRPr="00257F1C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1516 zł.</w:t>
            </w:r>
          </w:p>
        </w:tc>
        <w:tc>
          <w:tcPr>
            <w:tcW w:w="2126" w:type="dxa"/>
          </w:tcPr>
          <w:p w:rsidR="00AF7DC2" w:rsidRPr="00257F1C" w:rsidRDefault="00AF7DC2" w:rsidP="00257F1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bookmarkStart w:id="0" w:name="_GoBack"/>
            <w:bookmarkEnd w:id="0"/>
            <w:r w:rsidRPr="00257F1C">
              <w:rPr>
                <w:rFonts w:ascii="Verdana" w:hAnsi="Verdana"/>
                <w:iCs/>
                <w:color w:val="FF0000"/>
                <w:sz w:val="18"/>
                <w:szCs w:val="18"/>
                <w:lang w:eastAsia="en-US"/>
              </w:rPr>
              <w:t>Tab.3 cz. VII, poz. 1</w:t>
            </w:r>
          </w:p>
        </w:tc>
      </w:tr>
      <w:tr w:rsidR="00AF7DC2" w:rsidRPr="00257F1C" w:rsidTr="00AF7DC2">
        <w:tc>
          <w:tcPr>
            <w:tcW w:w="4673" w:type="dxa"/>
          </w:tcPr>
          <w:p w:rsidR="00AF7DC2" w:rsidRPr="00257F1C" w:rsidRDefault="00257F1C" w:rsidP="00257F1C">
            <w:pPr>
              <w:jc w:val="center"/>
            </w:pPr>
            <w:r w:rsidRPr="00257F1C">
              <w:t>Sprawowanie bieżącego nadzoru nad działalnością lekarza orzecznika medycyny lotniczej</w:t>
            </w:r>
          </w:p>
        </w:tc>
        <w:tc>
          <w:tcPr>
            <w:tcW w:w="2268" w:type="dxa"/>
          </w:tcPr>
          <w:p w:rsidR="00AF7DC2" w:rsidRPr="00257F1C" w:rsidRDefault="00257F1C" w:rsidP="00257F1C">
            <w:pPr>
              <w:jc w:val="center"/>
              <w:rPr>
                <w:b/>
              </w:rPr>
            </w:pPr>
            <w:r w:rsidRPr="00257F1C">
              <w:rPr>
                <w:b/>
              </w:rPr>
              <w:t>306 zł.</w:t>
            </w:r>
          </w:p>
        </w:tc>
        <w:tc>
          <w:tcPr>
            <w:tcW w:w="2126" w:type="dxa"/>
          </w:tcPr>
          <w:p w:rsidR="00AF7DC2" w:rsidRPr="00257F1C" w:rsidRDefault="00257F1C" w:rsidP="00257F1C">
            <w:pPr>
              <w:jc w:val="center"/>
            </w:pPr>
            <w:r w:rsidRPr="00257F1C">
              <w:rPr>
                <w:color w:val="FF0000"/>
              </w:rPr>
              <w:t>Tab.3 cz. VII, poz. 2</w:t>
            </w:r>
          </w:p>
        </w:tc>
      </w:tr>
    </w:tbl>
    <w:p w:rsidR="00AF7DC2" w:rsidRPr="00257F1C" w:rsidRDefault="00AF7DC2">
      <w:pPr>
        <w:rPr>
          <w:i/>
        </w:rPr>
      </w:pPr>
    </w:p>
    <w:sectPr w:rsidR="00AF7DC2" w:rsidRPr="0025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C1"/>
    <w:rsid w:val="002348F0"/>
    <w:rsid w:val="00257F1C"/>
    <w:rsid w:val="005F52AE"/>
    <w:rsid w:val="009668C1"/>
    <w:rsid w:val="00AF7DC2"/>
    <w:rsid w:val="00C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0899"/>
  <w15:chartTrackingRefBased/>
  <w15:docId w15:val="{D3F92C0B-F91B-431A-9139-F42BAE3A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8C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4</cp:revision>
  <dcterms:created xsi:type="dcterms:W3CDTF">2024-02-19T13:39:00Z</dcterms:created>
  <dcterms:modified xsi:type="dcterms:W3CDTF">2024-02-20T07:15:00Z</dcterms:modified>
</cp:coreProperties>
</file>